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2B3312" w:rsidR="00454C82" w:rsidRDefault="002D68C8" w14:paraId="4D9D24AC" w14:textId="77777777">
      <w:pPr>
        <w:pStyle w:val="DocumentLabel"/>
        <w:rPr>
          <w:rFonts w:ascii="Times New Roman" w:hAnsi="Times New Roman"/>
          <w:sz w:val="20"/>
        </w:rPr>
      </w:pPr>
      <w:r w:rsidRPr="002B3312">
        <w:rPr>
          <w:rFonts w:ascii="Times New Roman" w:hAnsi="Times New Roman"/>
          <w:sz w:val="20"/>
        </w:rPr>
        <w:t>Memorandum</w:t>
      </w:r>
    </w:p>
    <w:p w:rsidRPr="002B3312" w:rsidR="00E161D0" w:rsidP="00ED237A" w:rsidRDefault="00E161D0" w14:paraId="4D9D24AD" w14:textId="77777777">
      <w:pPr>
        <w:ind w:left="1080" w:hanging="1080"/>
        <w:rPr>
          <w:rStyle w:val="MessageHeaderLabel"/>
          <w:rFonts w:ascii="Times New Roman" w:hAnsi="Times New Roman"/>
          <w:sz w:val="20"/>
        </w:rPr>
      </w:pPr>
    </w:p>
    <w:p w:rsidRPr="002B3312" w:rsidR="002D68C8" w:rsidP="001726BD" w:rsidRDefault="002D68C8" w14:paraId="4D9D24AE" w14:textId="6C404053">
      <w:pPr>
        <w:pStyle w:val="MessageHeader"/>
        <w:spacing w:after="0" w:line="240" w:lineRule="auto"/>
        <w:ind w:left="1440" w:hanging="1440"/>
        <w:rPr>
          <w:rStyle w:val="MessageHeaderLabel"/>
          <w:rFonts w:ascii="Times New Roman" w:hAnsi="Times New Roman"/>
          <w:b w:val="0"/>
          <w:sz w:val="20"/>
        </w:rPr>
      </w:pPr>
      <w:r w:rsidRPr="002B3312">
        <w:rPr>
          <w:rStyle w:val="MessageHeaderLabel"/>
          <w:rFonts w:ascii="Times New Roman" w:hAnsi="Times New Roman"/>
          <w:sz w:val="20"/>
        </w:rPr>
        <w:t>To:</w:t>
      </w:r>
      <w:r w:rsidRPr="002B3312">
        <w:rPr>
          <w:rStyle w:val="MessageHeaderLabel"/>
          <w:rFonts w:ascii="Times New Roman" w:hAnsi="Times New Roman"/>
          <w:sz w:val="20"/>
        </w:rPr>
        <w:tab/>
      </w:r>
      <w:r w:rsidRPr="00AE4624" w:rsidR="00AE4624">
        <w:rPr>
          <w:rStyle w:val="MessageHeaderLabel"/>
          <w:rFonts w:ascii="Times New Roman" w:hAnsi="Times New Roman"/>
          <w:b w:val="0"/>
          <w:sz w:val="20"/>
        </w:rPr>
        <w:t xml:space="preserve">IL TRM </w:t>
      </w:r>
      <w:r w:rsidRPr="00AE4624" w:rsidR="00393336">
        <w:rPr>
          <w:rStyle w:val="MessageHeaderLabel"/>
          <w:rFonts w:ascii="Times New Roman" w:hAnsi="Times New Roman"/>
          <w:b w:val="0"/>
          <w:sz w:val="20"/>
        </w:rPr>
        <w:t>Technical</w:t>
      </w:r>
      <w:r w:rsidRPr="002B3312" w:rsidR="00393336">
        <w:rPr>
          <w:rStyle w:val="MessageHeaderLabel"/>
          <w:rFonts w:ascii="Times New Roman" w:hAnsi="Times New Roman"/>
          <w:b w:val="0"/>
          <w:sz w:val="20"/>
        </w:rPr>
        <w:t xml:space="preserve"> Advisory Committee</w:t>
      </w:r>
    </w:p>
    <w:p w:rsidRPr="002B3312" w:rsidR="002D68C8" w:rsidP="001726BD" w:rsidRDefault="002D68C8" w14:paraId="4D9D24AF" w14:textId="77777777">
      <w:pPr>
        <w:pStyle w:val="MessageHeader"/>
        <w:spacing w:after="0" w:line="240" w:lineRule="auto"/>
        <w:ind w:left="1620" w:hanging="1620"/>
        <w:rPr>
          <w:rStyle w:val="MessageHeaderLabel"/>
          <w:rFonts w:ascii="Times New Roman" w:hAnsi="Times New Roman"/>
          <w:sz w:val="20"/>
        </w:rPr>
      </w:pPr>
    </w:p>
    <w:p w:rsidRPr="002B3312" w:rsidR="00D97CB8" w:rsidP="474CBC7C" w:rsidRDefault="00D97CB8" w14:paraId="4D9D24B0" w14:textId="04B7C889">
      <w:pPr>
        <w:ind w:left="1440" w:hanging="1440"/>
        <w:rPr>
          <w:rFonts w:ascii="Times New Roman" w:hAnsi="Times New Roman"/>
          <w:sz w:val="20"/>
          <w:szCs w:val="20"/>
        </w:rPr>
      </w:pPr>
      <w:r w:rsidRPr="474CBC7C" w:rsidR="00D97CB8">
        <w:rPr>
          <w:rFonts w:ascii="Times New Roman" w:hAnsi="Times New Roman"/>
          <w:b w:val="1"/>
          <w:bCs w:val="1"/>
          <w:sz w:val="20"/>
          <w:szCs w:val="20"/>
        </w:rPr>
        <w:t>FROM:</w:t>
      </w:r>
      <w:r>
        <w:tab/>
      </w:r>
      <w:r w:rsidRPr="474CBC7C" w:rsidR="0079178A">
        <w:rPr>
          <w:rFonts w:ascii="Times New Roman" w:hAnsi="Times New Roman"/>
          <w:sz w:val="20"/>
          <w:szCs w:val="20"/>
        </w:rPr>
        <w:t>KEITH</w:t>
      </w:r>
      <w:r w:rsidRPr="474CBC7C" w:rsidR="001726BD">
        <w:rPr>
          <w:rFonts w:ascii="Times New Roman" w:hAnsi="Times New Roman"/>
          <w:sz w:val="20"/>
          <w:szCs w:val="20"/>
        </w:rPr>
        <w:t xml:space="preserve"> </w:t>
      </w:r>
      <w:r w:rsidRPr="474CBC7C" w:rsidR="003F4051">
        <w:rPr>
          <w:rFonts w:ascii="Times New Roman" w:hAnsi="Times New Roman"/>
          <w:sz w:val="20"/>
          <w:szCs w:val="20"/>
        </w:rPr>
        <w:t>CRONIN</w:t>
      </w:r>
      <w:r w:rsidRPr="474CBC7C" w:rsidR="00DF468B">
        <w:rPr>
          <w:rFonts w:ascii="Times New Roman" w:hAnsi="Times New Roman"/>
          <w:sz w:val="20"/>
          <w:szCs w:val="20"/>
        </w:rPr>
        <w:t xml:space="preserve">, </w:t>
      </w:r>
      <w:r w:rsidRPr="474CBC7C" w:rsidR="00A11AC3">
        <w:rPr>
          <w:rFonts w:ascii="Times New Roman" w:hAnsi="Times New Roman"/>
          <w:sz w:val="20"/>
          <w:szCs w:val="20"/>
        </w:rPr>
        <w:t xml:space="preserve">PROJECT </w:t>
      </w:r>
      <w:r w:rsidRPr="474CBC7C" w:rsidR="7D38A1BB">
        <w:rPr>
          <w:rFonts w:ascii="Times New Roman" w:hAnsi="Times New Roman"/>
          <w:sz w:val="20"/>
          <w:szCs w:val="20"/>
        </w:rPr>
        <w:t>LEAD</w:t>
      </w:r>
      <w:r w:rsidRPr="474CBC7C" w:rsidR="001726BD">
        <w:rPr>
          <w:rFonts w:ascii="Times New Roman" w:hAnsi="Times New Roman"/>
          <w:sz w:val="20"/>
          <w:szCs w:val="20"/>
        </w:rPr>
        <w:t xml:space="preserve"> and SAM DENT, TECHNICAL LEAD</w:t>
      </w:r>
      <w:r w:rsidRPr="474CBC7C" w:rsidR="00A11AC3">
        <w:rPr>
          <w:rFonts w:ascii="Times New Roman" w:hAnsi="Times New Roman"/>
          <w:sz w:val="20"/>
          <w:szCs w:val="20"/>
        </w:rPr>
        <w:t xml:space="preserve"> - </w:t>
      </w:r>
      <w:r w:rsidRPr="474CBC7C" w:rsidR="00DF468B">
        <w:rPr>
          <w:rFonts w:ascii="Times New Roman" w:hAnsi="Times New Roman"/>
          <w:sz w:val="20"/>
          <w:szCs w:val="20"/>
        </w:rPr>
        <w:t>VEIC</w:t>
      </w:r>
    </w:p>
    <w:p w:rsidRPr="002B3312" w:rsidR="00D97CB8" w:rsidP="001726BD" w:rsidRDefault="00D97CB8" w14:paraId="4D9D24B1" w14:textId="77777777">
      <w:pPr>
        <w:pStyle w:val="MessageHeader"/>
        <w:spacing w:after="0" w:line="240" w:lineRule="auto"/>
        <w:ind w:left="1620" w:hanging="1620"/>
        <w:rPr>
          <w:rStyle w:val="MessageHeaderLabel"/>
          <w:rFonts w:ascii="Times New Roman" w:hAnsi="Times New Roman"/>
          <w:sz w:val="20"/>
        </w:rPr>
      </w:pPr>
    </w:p>
    <w:p w:rsidRPr="002B3312" w:rsidR="005F6E83" w:rsidP="001726BD" w:rsidRDefault="00454C82" w14:paraId="4D9D24B2" w14:textId="4E7DE657">
      <w:pPr>
        <w:pStyle w:val="MessageHeader"/>
        <w:spacing w:after="0" w:line="240" w:lineRule="auto"/>
        <w:ind w:left="1440" w:hanging="1440"/>
        <w:rPr>
          <w:rFonts w:ascii="Times New Roman" w:hAnsi="Times New Roman"/>
          <w:sz w:val="20"/>
        </w:rPr>
      </w:pPr>
      <w:r w:rsidRPr="002B3312">
        <w:rPr>
          <w:rStyle w:val="MessageHeaderLabel"/>
          <w:rFonts w:ascii="Times New Roman" w:hAnsi="Times New Roman"/>
          <w:sz w:val="20"/>
        </w:rPr>
        <w:t>subject:</w:t>
      </w:r>
      <w:r w:rsidRPr="002B3312">
        <w:rPr>
          <w:rFonts w:ascii="Times New Roman" w:hAnsi="Times New Roman"/>
          <w:sz w:val="20"/>
        </w:rPr>
        <w:tab/>
      </w:r>
      <w:r w:rsidR="00AE4624">
        <w:rPr>
          <w:rFonts w:ascii="Times New Roman" w:hAnsi="Times New Roman"/>
          <w:sz w:val="20"/>
        </w:rPr>
        <w:t xml:space="preserve">IL </w:t>
      </w:r>
      <w:r w:rsidRPr="002B3312" w:rsidR="00B439A5">
        <w:rPr>
          <w:rFonts w:ascii="Times New Roman" w:hAnsi="Times New Roman"/>
          <w:sz w:val="20"/>
        </w:rPr>
        <w:t xml:space="preserve">TRM Version </w:t>
      </w:r>
      <w:r w:rsidR="0025273C">
        <w:rPr>
          <w:rFonts w:ascii="Times New Roman" w:hAnsi="Times New Roman"/>
          <w:sz w:val="20"/>
        </w:rPr>
        <w:t>1</w:t>
      </w:r>
      <w:r w:rsidR="00010E8E">
        <w:rPr>
          <w:rFonts w:ascii="Times New Roman" w:hAnsi="Times New Roman"/>
          <w:sz w:val="20"/>
        </w:rPr>
        <w:t>4</w:t>
      </w:r>
      <w:r w:rsidR="002A4678">
        <w:rPr>
          <w:rFonts w:ascii="Times New Roman" w:hAnsi="Times New Roman"/>
          <w:sz w:val="20"/>
        </w:rPr>
        <w:t>.0</w:t>
      </w:r>
      <w:r w:rsidRPr="002B3312" w:rsidR="00A74DCC">
        <w:rPr>
          <w:rFonts w:ascii="Times New Roman" w:hAnsi="Times New Roman"/>
          <w:sz w:val="20"/>
        </w:rPr>
        <w:t xml:space="preserve"> </w:t>
      </w:r>
      <w:r w:rsidR="001B61CC">
        <w:rPr>
          <w:rFonts w:ascii="Times New Roman" w:hAnsi="Times New Roman"/>
          <w:sz w:val="20"/>
        </w:rPr>
        <w:t xml:space="preserve">ALMOST FINAL </w:t>
      </w:r>
      <w:r w:rsidRPr="002B3312" w:rsidR="00A74DCC">
        <w:rPr>
          <w:rFonts w:ascii="Times New Roman" w:hAnsi="Times New Roman"/>
          <w:sz w:val="20"/>
        </w:rPr>
        <w:t>Draft</w:t>
      </w:r>
      <w:r w:rsidR="00BE472C">
        <w:rPr>
          <w:rFonts w:ascii="Times New Roman" w:hAnsi="Times New Roman"/>
          <w:sz w:val="20"/>
        </w:rPr>
        <w:t xml:space="preserve"> - Summary</w:t>
      </w:r>
    </w:p>
    <w:p w:rsidRPr="002B3312" w:rsidR="00A11AC3" w:rsidP="001726BD" w:rsidRDefault="00A11AC3" w14:paraId="4D9D24B3" w14:textId="77777777">
      <w:pPr>
        <w:pStyle w:val="MessageHeader"/>
        <w:spacing w:after="0" w:line="240" w:lineRule="auto"/>
        <w:ind w:left="1620" w:hanging="1620"/>
        <w:rPr>
          <w:rStyle w:val="MessageHeaderLabel"/>
          <w:rFonts w:ascii="Times New Roman" w:hAnsi="Times New Roman"/>
          <w:sz w:val="20"/>
        </w:rPr>
      </w:pPr>
    </w:p>
    <w:p w:rsidRPr="002B3312" w:rsidR="00454C82" w:rsidP="001726BD" w:rsidRDefault="00454C82" w14:paraId="4D9D24B4" w14:textId="4559147A">
      <w:pPr>
        <w:pStyle w:val="MessageHeader"/>
        <w:spacing w:after="0" w:line="240" w:lineRule="auto"/>
        <w:ind w:left="1436" w:hanging="1436" w:hangingChars="715"/>
        <w:rPr>
          <w:rFonts w:ascii="Times New Roman" w:hAnsi="Times New Roman"/>
          <w:sz w:val="20"/>
        </w:rPr>
      </w:pPr>
      <w:r w:rsidRPr="002B3312">
        <w:rPr>
          <w:rStyle w:val="MessageHeaderLabel"/>
          <w:rFonts w:ascii="Times New Roman" w:hAnsi="Times New Roman"/>
          <w:sz w:val="20"/>
        </w:rPr>
        <w:t>date</w:t>
      </w:r>
      <w:proofErr w:type="gramStart"/>
      <w:r w:rsidRPr="002B3312">
        <w:rPr>
          <w:rStyle w:val="MessageHeaderLabel"/>
          <w:rFonts w:ascii="Times New Roman" w:hAnsi="Times New Roman"/>
          <w:sz w:val="20"/>
        </w:rPr>
        <w:t>:</w:t>
      </w:r>
      <w:r w:rsidRPr="002B3312" w:rsidR="00353D04">
        <w:rPr>
          <w:rStyle w:val="MessageHeaderLabel"/>
          <w:rFonts w:ascii="Times New Roman" w:hAnsi="Times New Roman"/>
          <w:sz w:val="20"/>
        </w:rPr>
        <w:t xml:space="preserve">         </w:t>
      </w:r>
      <w:r w:rsidRPr="002B3312" w:rsidR="00ED237A">
        <w:rPr>
          <w:rStyle w:val="MessageHeaderLabel"/>
          <w:rFonts w:ascii="Times New Roman" w:hAnsi="Times New Roman"/>
          <w:sz w:val="20"/>
        </w:rPr>
        <w:tab/>
      </w:r>
      <w:r w:rsidR="0090236D">
        <w:rPr>
          <w:rStyle w:val="MessageHeaderLabel"/>
          <w:rFonts w:ascii="Times New Roman" w:hAnsi="Times New Roman"/>
          <w:b w:val="0"/>
          <w:sz w:val="20"/>
        </w:rPr>
        <w:t>0</w:t>
      </w:r>
      <w:r w:rsidR="001B61CC">
        <w:rPr>
          <w:rStyle w:val="MessageHeaderLabel"/>
          <w:rFonts w:ascii="Times New Roman" w:hAnsi="Times New Roman"/>
          <w:b w:val="0"/>
          <w:sz w:val="20"/>
        </w:rPr>
        <w:t>9</w:t>
      </w:r>
      <w:proofErr w:type="gramEnd"/>
      <w:r w:rsidR="0090236D">
        <w:rPr>
          <w:rStyle w:val="MessageHeaderLabel"/>
          <w:rFonts w:ascii="Times New Roman" w:hAnsi="Times New Roman"/>
          <w:b w:val="0"/>
          <w:sz w:val="20"/>
        </w:rPr>
        <w:t>/0</w:t>
      </w:r>
      <w:r w:rsidR="001B61CC">
        <w:rPr>
          <w:rStyle w:val="MessageHeaderLabel"/>
          <w:rFonts w:ascii="Times New Roman" w:hAnsi="Times New Roman"/>
          <w:b w:val="0"/>
          <w:sz w:val="20"/>
        </w:rPr>
        <w:t>5</w:t>
      </w:r>
      <w:r w:rsidRPr="00952A7F" w:rsidR="00952A7F">
        <w:rPr>
          <w:rStyle w:val="MessageHeaderLabel"/>
          <w:rFonts w:ascii="Times New Roman" w:hAnsi="Times New Roman"/>
          <w:b w:val="0"/>
          <w:sz w:val="20"/>
        </w:rPr>
        <w:t>/20</w:t>
      </w:r>
      <w:r w:rsidR="00F45FD6">
        <w:rPr>
          <w:rStyle w:val="MessageHeaderLabel"/>
          <w:rFonts w:ascii="Times New Roman" w:hAnsi="Times New Roman"/>
          <w:b w:val="0"/>
          <w:sz w:val="20"/>
        </w:rPr>
        <w:t>2</w:t>
      </w:r>
      <w:r w:rsidR="00010E8E">
        <w:rPr>
          <w:rStyle w:val="MessageHeaderLabel"/>
          <w:rFonts w:ascii="Times New Roman" w:hAnsi="Times New Roman"/>
          <w:b w:val="0"/>
          <w:sz w:val="20"/>
        </w:rPr>
        <w:t>5</w:t>
      </w:r>
    </w:p>
    <w:p w:rsidRPr="002B3312" w:rsidR="00F56A00" w:rsidP="001726BD" w:rsidRDefault="00F56A00" w14:paraId="4D9D24B5" w14:textId="77777777">
      <w:pPr>
        <w:ind w:left="1620" w:hanging="1620"/>
        <w:rPr>
          <w:rFonts w:ascii="Times New Roman" w:hAnsi="Times New Roman"/>
          <w:sz w:val="20"/>
        </w:rPr>
      </w:pPr>
    </w:p>
    <w:p w:rsidRPr="002B3312" w:rsidR="00F56A00" w:rsidP="001726BD" w:rsidRDefault="00F56A00" w14:paraId="4D9D24B6" w14:textId="54ADE5B4">
      <w:pPr>
        <w:ind w:left="1440" w:hanging="1440"/>
        <w:rPr>
          <w:rFonts w:ascii="Times New Roman" w:hAnsi="Times New Roman"/>
        </w:rPr>
      </w:pPr>
      <w:r w:rsidRPr="002B3312">
        <w:rPr>
          <w:rFonts w:ascii="Times New Roman" w:hAnsi="Times New Roman"/>
          <w:b/>
          <w:sz w:val="20"/>
        </w:rPr>
        <w:t>Cc:</w:t>
      </w:r>
      <w:r w:rsidRPr="002B3312">
        <w:rPr>
          <w:rFonts w:ascii="Times New Roman" w:hAnsi="Times New Roman"/>
          <w:b/>
          <w:sz w:val="20"/>
        </w:rPr>
        <w:tab/>
      </w:r>
      <w:r w:rsidRPr="004C2CD2" w:rsidR="004C2CD2">
        <w:rPr>
          <w:rFonts w:ascii="Times New Roman" w:hAnsi="Times New Roman"/>
          <w:sz w:val="20"/>
        </w:rPr>
        <w:t>CELIA JOHNSON</w:t>
      </w:r>
      <w:r w:rsidRPr="002B3312" w:rsidR="00393336">
        <w:rPr>
          <w:rFonts w:ascii="Times New Roman" w:hAnsi="Times New Roman"/>
          <w:sz w:val="20"/>
        </w:rPr>
        <w:t>, SAG</w:t>
      </w:r>
    </w:p>
    <w:p w:rsidR="00ED237A" w:rsidP="006A6C6E" w:rsidRDefault="00ED237A" w14:paraId="4D9D24B7" w14:textId="77777777">
      <w:pPr>
        <w:rPr>
          <w:b/>
          <w:caps/>
          <w:sz w:val="20"/>
        </w:rPr>
      </w:pPr>
    </w:p>
    <w:p w:rsidR="00454C82" w:rsidP="006A6C6E" w:rsidRDefault="00EA7C9B" w14:paraId="4D9D24B8" w14:textId="77777777">
      <w:pPr>
        <w:rPr>
          <w:sz w:val="20"/>
        </w:rPr>
      </w:pPr>
      <w:r>
        <w:rPr>
          <w:noProof/>
        </w:rPr>
        <mc:AlternateContent>
          <mc:Choice Requires="wps">
            <w:drawing>
              <wp:anchor distT="4294967295" distB="4294967295" distL="114300" distR="114300" simplePos="0" relativeHeight="251658240" behindDoc="0" locked="0" layoutInCell="1" allowOverlap="1" wp14:anchorId="4D9D24E9" wp14:editId="4D9D24EA">
                <wp:simplePos x="0" y="0"/>
                <wp:positionH relativeFrom="column">
                  <wp:posOffset>-15240</wp:posOffset>
                </wp:positionH>
                <wp:positionV relativeFrom="paragraph">
                  <wp:posOffset>-2540</wp:posOffset>
                </wp:positionV>
                <wp:extent cx="6400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1A520CB4">
                <v:path fillok="f" arrowok="t" o:connecttype="none"/>
                <o:lock v:ext="edit" shapetype="t"/>
              </v:shapetype>
              <v:shape id="Straight Arrow Connector 2" style="position:absolute;margin-left:-1.2pt;margin-top:-.2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rsidR="00AE30A1" w:rsidP="00155BEB" w:rsidRDefault="00AE30A1" w14:paraId="3CDE31D8" w14:textId="77777777">
      <w:pPr>
        <w:rPr>
          <w:rFonts w:asciiTheme="minorHAnsi" w:hAnsiTheme="minorHAnsi"/>
          <w:sz w:val="20"/>
        </w:rPr>
      </w:pPr>
    </w:p>
    <w:p w:rsidR="00155BEB" w:rsidP="474CBC7C" w:rsidRDefault="00155BEB" w14:paraId="6A55D7FB" w14:textId="74495FA4">
      <w:pPr>
        <w:rPr>
          <w:rFonts w:ascii="Calibri" w:hAnsi="Calibri" w:asciiTheme="minorAscii" w:hAnsiTheme="minorAscii"/>
          <w:sz w:val="20"/>
          <w:szCs w:val="20"/>
        </w:rPr>
      </w:pPr>
      <w:r w:rsidRPr="474CBC7C" w:rsidR="00155BEB">
        <w:rPr>
          <w:rFonts w:ascii="Calibri" w:hAnsi="Calibri" w:asciiTheme="minorAscii" w:hAnsiTheme="minorAscii"/>
          <w:sz w:val="20"/>
          <w:szCs w:val="20"/>
        </w:rPr>
        <w:t xml:space="preserve">VEIC has </w:t>
      </w:r>
      <w:r w:rsidRPr="474CBC7C" w:rsidR="00155BEB">
        <w:rPr>
          <w:rFonts w:ascii="Calibri" w:hAnsi="Calibri" w:asciiTheme="minorAscii" w:hAnsiTheme="minorAscii"/>
          <w:sz w:val="20"/>
          <w:szCs w:val="20"/>
        </w:rPr>
        <w:t>submitted</w:t>
      </w:r>
      <w:r w:rsidRPr="474CBC7C" w:rsidR="00155BEB">
        <w:rPr>
          <w:rFonts w:ascii="Calibri" w:hAnsi="Calibri" w:asciiTheme="minorAscii" w:hAnsiTheme="minorAscii"/>
          <w:sz w:val="20"/>
          <w:szCs w:val="20"/>
        </w:rPr>
        <w:t xml:space="preserve"> the </w:t>
      </w:r>
      <w:r w:rsidRPr="474CBC7C" w:rsidR="6B7E7EA2">
        <w:rPr>
          <w:rFonts w:ascii="Calibri" w:hAnsi="Calibri" w:asciiTheme="minorAscii" w:hAnsiTheme="minorAscii"/>
          <w:sz w:val="20"/>
          <w:szCs w:val="20"/>
        </w:rPr>
        <w:t xml:space="preserve">third </w:t>
      </w:r>
      <w:r w:rsidRPr="474CBC7C" w:rsidR="00155BEB">
        <w:rPr>
          <w:rFonts w:ascii="Calibri" w:hAnsi="Calibri" w:asciiTheme="minorAscii" w:hAnsiTheme="minorAscii"/>
          <w:sz w:val="20"/>
          <w:szCs w:val="20"/>
        </w:rPr>
        <w:t xml:space="preserve">full draft of the version </w:t>
      </w:r>
      <w:r w:rsidRPr="474CBC7C" w:rsidR="0025273C">
        <w:rPr>
          <w:rFonts w:ascii="Calibri" w:hAnsi="Calibri" w:asciiTheme="minorAscii" w:hAnsiTheme="minorAscii"/>
          <w:sz w:val="20"/>
          <w:szCs w:val="20"/>
        </w:rPr>
        <w:t>1</w:t>
      </w:r>
      <w:r w:rsidRPr="474CBC7C" w:rsidR="00010E8E">
        <w:rPr>
          <w:rFonts w:ascii="Calibri" w:hAnsi="Calibri" w:asciiTheme="minorAscii" w:hAnsiTheme="minorAscii"/>
          <w:sz w:val="20"/>
          <w:szCs w:val="20"/>
        </w:rPr>
        <w:t>4</w:t>
      </w:r>
      <w:r w:rsidRPr="474CBC7C" w:rsidR="00155BEB">
        <w:rPr>
          <w:rFonts w:ascii="Calibri" w:hAnsi="Calibri" w:asciiTheme="minorAscii" w:hAnsiTheme="minorAscii"/>
          <w:sz w:val="20"/>
          <w:szCs w:val="20"/>
        </w:rPr>
        <w:t>.0 Illinois TRM to the Technical Advisory Committee</w:t>
      </w:r>
      <w:r w:rsidRPr="474CBC7C" w:rsidR="004A7617">
        <w:rPr>
          <w:rFonts w:ascii="Calibri" w:hAnsi="Calibri" w:asciiTheme="minorAscii" w:hAnsiTheme="minorAscii"/>
          <w:sz w:val="20"/>
          <w:szCs w:val="20"/>
        </w:rPr>
        <w:t xml:space="preserve"> and </w:t>
      </w:r>
      <w:r w:rsidRPr="474CBC7C" w:rsidR="004A7617">
        <w:rPr>
          <w:rFonts w:ascii="Calibri" w:hAnsi="Calibri" w:asciiTheme="minorAscii" w:hAnsiTheme="minorAscii"/>
          <w:sz w:val="20"/>
          <w:szCs w:val="20"/>
        </w:rPr>
        <w:t>uploaded</w:t>
      </w:r>
      <w:r w:rsidRPr="474CBC7C" w:rsidR="004A7617">
        <w:rPr>
          <w:rFonts w:ascii="Calibri" w:hAnsi="Calibri" w:asciiTheme="minorAscii" w:hAnsiTheme="minorAscii"/>
          <w:sz w:val="20"/>
          <w:szCs w:val="20"/>
        </w:rPr>
        <w:t xml:space="preserve"> to SharePoint</w:t>
      </w:r>
      <w:r w:rsidRPr="474CBC7C" w:rsidR="00155BEB">
        <w:rPr>
          <w:rFonts w:ascii="Calibri" w:hAnsi="Calibri" w:asciiTheme="minorAscii" w:hAnsiTheme="minorAscii"/>
          <w:sz w:val="20"/>
          <w:szCs w:val="20"/>
        </w:rPr>
        <w:t xml:space="preserve">. </w:t>
      </w:r>
      <w:r w:rsidRPr="474CBC7C" w:rsidR="00155BEB">
        <w:rPr>
          <w:rFonts w:ascii="Calibri" w:hAnsi="Calibri" w:asciiTheme="minorAscii" w:hAnsiTheme="minorAscii"/>
          <w:sz w:val="20"/>
          <w:szCs w:val="20"/>
        </w:rPr>
        <w:t>This draft i</w:t>
      </w:r>
      <w:r w:rsidRPr="474CBC7C" w:rsidR="00155BEB">
        <w:rPr>
          <w:rFonts w:ascii="Calibri" w:hAnsi="Calibri" w:asciiTheme="minorAscii" w:hAnsiTheme="minorAscii"/>
          <w:sz w:val="20"/>
          <w:szCs w:val="20"/>
        </w:rPr>
        <w:t>ncludes both proposed redline changes to existing measures and new measures (also in redline) proposed to be included for the first time in this version. Changes have been made to all four volumes:</w:t>
      </w:r>
    </w:p>
    <w:p w:rsidR="00155BEB" w:rsidP="00155BEB" w:rsidRDefault="00155BEB" w14:paraId="7A4BA6ED" w14:textId="77777777">
      <w:pPr>
        <w:rPr>
          <w:rFonts w:asciiTheme="minorHAnsi" w:hAnsiTheme="minorHAnsi"/>
          <w:sz w:val="20"/>
        </w:rPr>
      </w:pPr>
    </w:p>
    <w:p w:rsidR="00155BEB" w:rsidP="474CBC7C" w:rsidRDefault="00155BEB" w14:paraId="434FBDC5" w14:textId="18EDC89E">
      <w:pPr>
        <w:pStyle w:val="ListParagraph"/>
        <w:numPr>
          <w:ilvl w:val="0"/>
          <w:numId w:val="25"/>
        </w:numPr>
        <w:ind w:left="720"/>
        <w:rPr>
          <w:rFonts w:ascii="Calibri" w:hAnsi="Calibri" w:asciiTheme="minorAscii" w:hAnsiTheme="minorAscii"/>
          <w:sz w:val="20"/>
          <w:szCs w:val="20"/>
        </w:rPr>
      </w:pPr>
      <w:r w:rsidRPr="474CBC7C" w:rsidR="00155BEB">
        <w:rPr>
          <w:rFonts w:ascii="Calibri" w:hAnsi="Calibri" w:asciiTheme="minorAscii" w:hAnsiTheme="minorAscii"/>
          <w:sz w:val="20"/>
          <w:szCs w:val="20"/>
        </w:rPr>
        <w:t>IL-TRM_Effective_</w:t>
      </w:r>
      <w:r w:rsidRPr="474CBC7C" w:rsidR="0025273C">
        <w:rPr>
          <w:rFonts w:ascii="Calibri" w:hAnsi="Calibri" w:asciiTheme="minorAscii" w:hAnsiTheme="minorAscii"/>
          <w:sz w:val="20"/>
          <w:szCs w:val="20"/>
        </w:rPr>
        <w:t>01012</w:t>
      </w:r>
      <w:r w:rsidRPr="474CBC7C" w:rsidR="00010E8E">
        <w:rPr>
          <w:rFonts w:ascii="Calibri" w:hAnsi="Calibri" w:asciiTheme="minorAscii" w:hAnsiTheme="minorAscii"/>
          <w:sz w:val="20"/>
          <w:szCs w:val="20"/>
        </w:rPr>
        <w:t>6</w:t>
      </w:r>
      <w:r w:rsidRPr="474CBC7C" w:rsidR="0025273C">
        <w:rPr>
          <w:rFonts w:ascii="Calibri" w:hAnsi="Calibri" w:asciiTheme="minorAscii" w:hAnsiTheme="minorAscii"/>
          <w:sz w:val="20"/>
          <w:szCs w:val="20"/>
        </w:rPr>
        <w:t>_v1</w:t>
      </w:r>
      <w:r w:rsidRPr="474CBC7C" w:rsidR="00010E8E">
        <w:rPr>
          <w:rFonts w:ascii="Calibri" w:hAnsi="Calibri" w:asciiTheme="minorAscii" w:hAnsiTheme="minorAscii"/>
          <w:sz w:val="20"/>
          <w:szCs w:val="20"/>
        </w:rPr>
        <w:t>4</w:t>
      </w:r>
      <w:r w:rsidRPr="474CBC7C" w:rsidR="00155BEB">
        <w:rPr>
          <w:rFonts w:ascii="Calibri" w:hAnsi="Calibri" w:asciiTheme="minorAscii" w:hAnsiTheme="minorAscii"/>
          <w:sz w:val="20"/>
          <w:szCs w:val="20"/>
        </w:rPr>
        <w:t>.0_Vol_1_Overview_</w:t>
      </w:r>
      <w:r w:rsidRPr="474CBC7C" w:rsidR="0090236D">
        <w:rPr>
          <w:rFonts w:ascii="Calibri" w:hAnsi="Calibri" w:asciiTheme="minorAscii" w:hAnsiTheme="minorAscii"/>
          <w:sz w:val="20"/>
          <w:szCs w:val="20"/>
        </w:rPr>
        <w:t>0</w:t>
      </w:r>
      <w:r w:rsidRPr="474CBC7C" w:rsidR="5C59DC0F">
        <w:rPr>
          <w:rFonts w:ascii="Calibri" w:hAnsi="Calibri" w:asciiTheme="minorAscii" w:hAnsiTheme="minorAscii"/>
          <w:sz w:val="20"/>
          <w:szCs w:val="20"/>
        </w:rPr>
        <w:t>905</w:t>
      </w:r>
      <w:r w:rsidRPr="474CBC7C" w:rsidR="0090236D">
        <w:rPr>
          <w:rFonts w:ascii="Calibri" w:hAnsi="Calibri" w:asciiTheme="minorAscii" w:hAnsiTheme="minorAscii"/>
          <w:sz w:val="20"/>
          <w:szCs w:val="20"/>
        </w:rPr>
        <w:t>2025</w:t>
      </w:r>
      <w:r w:rsidRPr="474CBC7C" w:rsidR="00155BEB">
        <w:rPr>
          <w:rFonts w:ascii="Calibri" w:hAnsi="Calibri" w:asciiTheme="minorAscii" w:hAnsiTheme="minorAscii"/>
          <w:sz w:val="20"/>
          <w:szCs w:val="20"/>
        </w:rPr>
        <w:t>_DRAFT</w:t>
      </w:r>
    </w:p>
    <w:p w:rsidR="00952A7F" w:rsidP="474CBC7C" w:rsidRDefault="00155BEB" w14:paraId="7F70C757" w14:textId="23A61FEA">
      <w:pPr>
        <w:pStyle w:val="ListParagraph"/>
        <w:numPr>
          <w:ilvl w:val="0"/>
          <w:numId w:val="25"/>
        </w:numPr>
        <w:ind w:left="720"/>
        <w:rPr>
          <w:rFonts w:ascii="Calibri" w:hAnsi="Calibri" w:asciiTheme="minorAscii" w:hAnsiTheme="minorAscii"/>
          <w:sz w:val="22"/>
          <w:szCs w:val="22"/>
        </w:rPr>
      </w:pPr>
      <w:r w:rsidRPr="474CBC7C" w:rsidR="00155BEB">
        <w:rPr>
          <w:rFonts w:ascii="Calibri" w:hAnsi="Calibri" w:asciiTheme="minorAscii" w:hAnsiTheme="minorAscii"/>
          <w:sz w:val="20"/>
          <w:szCs w:val="20"/>
        </w:rPr>
        <w:t>IL-TRM_Effective_</w:t>
      </w:r>
      <w:r w:rsidRPr="474CBC7C" w:rsidR="0025273C">
        <w:rPr>
          <w:rFonts w:ascii="Calibri" w:hAnsi="Calibri" w:asciiTheme="minorAscii" w:hAnsiTheme="minorAscii"/>
          <w:sz w:val="20"/>
          <w:szCs w:val="20"/>
        </w:rPr>
        <w:t>01012</w:t>
      </w:r>
      <w:r w:rsidRPr="474CBC7C" w:rsidR="00010E8E">
        <w:rPr>
          <w:rFonts w:ascii="Calibri" w:hAnsi="Calibri" w:asciiTheme="minorAscii" w:hAnsiTheme="minorAscii"/>
          <w:sz w:val="20"/>
          <w:szCs w:val="20"/>
        </w:rPr>
        <w:t>6</w:t>
      </w:r>
      <w:r w:rsidRPr="474CBC7C" w:rsidR="0025273C">
        <w:rPr>
          <w:rFonts w:ascii="Calibri" w:hAnsi="Calibri" w:asciiTheme="minorAscii" w:hAnsiTheme="minorAscii"/>
          <w:sz w:val="20"/>
          <w:szCs w:val="20"/>
        </w:rPr>
        <w:t>_v1</w:t>
      </w:r>
      <w:r w:rsidRPr="474CBC7C" w:rsidR="00010E8E">
        <w:rPr>
          <w:rFonts w:ascii="Calibri" w:hAnsi="Calibri" w:asciiTheme="minorAscii" w:hAnsiTheme="minorAscii"/>
          <w:sz w:val="20"/>
          <w:szCs w:val="20"/>
        </w:rPr>
        <w:t>4</w:t>
      </w:r>
      <w:r w:rsidRPr="474CBC7C" w:rsidR="00952A7F">
        <w:rPr>
          <w:rFonts w:ascii="Calibri" w:hAnsi="Calibri" w:asciiTheme="minorAscii" w:hAnsiTheme="minorAscii"/>
          <w:sz w:val="20"/>
          <w:szCs w:val="20"/>
        </w:rPr>
        <w:t>.0</w:t>
      </w:r>
      <w:r w:rsidRPr="474CBC7C" w:rsidR="00155BEB">
        <w:rPr>
          <w:rFonts w:ascii="Calibri" w:hAnsi="Calibri" w:asciiTheme="minorAscii" w:hAnsiTheme="minorAscii"/>
          <w:sz w:val="20"/>
          <w:szCs w:val="20"/>
        </w:rPr>
        <w:t>_Vol_2_C_and_I_</w:t>
      </w:r>
      <w:r w:rsidRPr="474CBC7C" w:rsidR="0090236D">
        <w:rPr>
          <w:rFonts w:ascii="Calibri" w:hAnsi="Calibri" w:asciiTheme="minorAscii" w:hAnsiTheme="minorAscii"/>
          <w:sz w:val="20"/>
          <w:szCs w:val="20"/>
        </w:rPr>
        <w:t>0</w:t>
      </w:r>
      <w:r w:rsidRPr="474CBC7C" w:rsidR="7614B7E2">
        <w:rPr>
          <w:rFonts w:ascii="Calibri" w:hAnsi="Calibri" w:asciiTheme="minorAscii" w:hAnsiTheme="minorAscii"/>
          <w:sz w:val="20"/>
          <w:szCs w:val="20"/>
        </w:rPr>
        <w:t>905</w:t>
      </w:r>
      <w:r w:rsidRPr="474CBC7C" w:rsidR="0090236D">
        <w:rPr>
          <w:rFonts w:ascii="Calibri" w:hAnsi="Calibri" w:asciiTheme="minorAscii" w:hAnsiTheme="minorAscii"/>
          <w:sz w:val="20"/>
          <w:szCs w:val="20"/>
        </w:rPr>
        <w:t>2025</w:t>
      </w:r>
      <w:r w:rsidRPr="474CBC7C" w:rsidR="00952A7F">
        <w:rPr>
          <w:rFonts w:ascii="Calibri" w:hAnsi="Calibri" w:asciiTheme="minorAscii" w:hAnsiTheme="minorAscii"/>
          <w:sz w:val="20"/>
          <w:szCs w:val="20"/>
        </w:rPr>
        <w:t>_DRAFT</w:t>
      </w:r>
    </w:p>
    <w:p w:rsidR="00952A7F" w:rsidP="474CBC7C" w:rsidRDefault="00155BEB" w14:paraId="5AF132A2" w14:textId="67EECA23">
      <w:pPr>
        <w:pStyle w:val="ListParagraph"/>
        <w:numPr>
          <w:ilvl w:val="0"/>
          <w:numId w:val="25"/>
        </w:numPr>
        <w:ind w:left="720"/>
        <w:rPr>
          <w:rFonts w:ascii="Calibri" w:hAnsi="Calibri" w:asciiTheme="minorAscii" w:hAnsiTheme="minorAscii"/>
          <w:sz w:val="22"/>
          <w:szCs w:val="22"/>
        </w:rPr>
      </w:pPr>
      <w:r w:rsidRPr="474CBC7C" w:rsidR="00155BEB">
        <w:rPr>
          <w:rFonts w:ascii="Calibri" w:hAnsi="Calibri" w:asciiTheme="minorAscii" w:hAnsiTheme="minorAscii"/>
          <w:sz w:val="20"/>
          <w:szCs w:val="20"/>
        </w:rPr>
        <w:t>IL-TRM_Effective_</w:t>
      </w:r>
      <w:r w:rsidRPr="474CBC7C" w:rsidR="0025273C">
        <w:rPr>
          <w:rFonts w:ascii="Calibri" w:hAnsi="Calibri" w:asciiTheme="minorAscii" w:hAnsiTheme="minorAscii"/>
          <w:sz w:val="20"/>
          <w:szCs w:val="20"/>
        </w:rPr>
        <w:t>01012</w:t>
      </w:r>
      <w:r w:rsidRPr="474CBC7C" w:rsidR="00010E8E">
        <w:rPr>
          <w:rFonts w:ascii="Calibri" w:hAnsi="Calibri" w:asciiTheme="minorAscii" w:hAnsiTheme="minorAscii"/>
          <w:sz w:val="20"/>
          <w:szCs w:val="20"/>
        </w:rPr>
        <w:t>6</w:t>
      </w:r>
      <w:r w:rsidRPr="474CBC7C" w:rsidR="0025273C">
        <w:rPr>
          <w:rFonts w:ascii="Calibri" w:hAnsi="Calibri" w:asciiTheme="minorAscii" w:hAnsiTheme="minorAscii"/>
          <w:sz w:val="20"/>
          <w:szCs w:val="20"/>
        </w:rPr>
        <w:t>_v1</w:t>
      </w:r>
      <w:r w:rsidRPr="474CBC7C" w:rsidR="00010E8E">
        <w:rPr>
          <w:rFonts w:ascii="Calibri" w:hAnsi="Calibri" w:asciiTheme="minorAscii" w:hAnsiTheme="minorAscii"/>
          <w:sz w:val="20"/>
          <w:szCs w:val="20"/>
        </w:rPr>
        <w:t>4</w:t>
      </w:r>
      <w:r w:rsidRPr="474CBC7C" w:rsidR="00952A7F">
        <w:rPr>
          <w:rFonts w:ascii="Calibri" w:hAnsi="Calibri" w:asciiTheme="minorAscii" w:hAnsiTheme="minorAscii"/>
          <w:sz w:val="20"/>
          <w:szCs w:val="20"/>
        </w:rPr>
        <w:t>.0</w:t>
      </w:r>
      <w:r w:rsidRPr="474CBC7C" w:rsidR="00155BEB">
        <w:rPr>
          <w:rFonts w:ascii="Calibri" w:hAnsi="Calibri" w:asciiTheme="minorAscii" w:hAnsiTheme="minorAscii"/>
          <w:sz w:val="20"/>
          <w:szCs w:val="20"/>
        </w:rPr>
        <w:t>_Vol_3_Res_</w:t>
      </w:r>
      <w:r w:rsidRPr="474CBC7C" w:rsidR="0090236D">
        <w:rPr>
          <w:rFonts w:ascii="Calibri" w:hAnsi="Calibri" w:asciiTheme="minorAscii" w:hAnsiTheme="minorAscii"/>
          <w:sz w:val="20"/>
          <w:szCs w:val="20"/>
        </w:rPr>
        <w:t>0</w:t>
      </w:r>
      <w:r w:rsidRPr="474CBC7C" w:rsidR="45470A29">
        <w:rPr>
          <w:rFonts w:ascii="Calibri" w:hAnsi="Calibri" w:asciiTheme="minorAscii" w:hAnsiTheme="minorAscii"/>
          <w:sz w:val="20"/>
          <w:szCs w:val="20"/>
        </w:rPr>
        <w:t>905</w:t>
      </w:r>
      <w:r w:rsidRPr="474CBC7C" w:rsidR="0090236D">
        <w:rPr>
          <w:rFonts w:ascii="Calibri" w:hAnsi="Calibri" w:asciiTheme="minorAscii" w:hAnsiTheme="minorAscii"/>
          <w:sz w:val="20"/>
          <w:szCs w:val="20"/>
        </w:rPr>
        <w:t>2025</w:t>
      </w:r>
      <w:r w:rsidRPr="474CBC7C" w:rsidR="00952A7F">
        <w:rPr>
          <w:rFonts w:ascii="Calibri" w:hAnsi="Calibri" w:asciiTheme="minorAscii" w:hAnsiTheme="minorAscii"/>
          <w:sz w:val="20"/>
          <w:szCs w:val="20"/>
        </w:rPr>
        <w:t>_DRAFT</w:t>
      </w:r>
    </w:p>
    <w:p w:rsidR="00952A7F" w:rsidP="474CBC7C" w:rsidRDefault="00155BEB" w14:paraId="52C0A6CE" w14:textId="70B6D00E">
      <w:pPr>
        <w:pStyle w:val="ListParagraph"/>
        <w:numPr>
          <w:ilvl w:val="0"/>
          <w:numId w:val="25"/>
        </w:numPr>
        <w:ind w:left="720"/>
        <w:rPr>
          <w:rFonts w:ascii="Calibri" w:hAnsi="Calibri" w:asciiTheme="minorAscii" w:hAnsiTheme="minorAscii"/>
          <w:sz w:val="22"/>
          <w:szCs w:val="22"/>
        </w:rPr>
      </w:pPr>
      <w:r w:rsidRPr="474CBC7C" w:rsidR="00155BEB">
        <w:rPr>
          <w:rFonts w:ascii="Calibri" w:hAnsi="Calibri" w:asciiTheme="minorAscii" w:hAnsiTheme="minorAscii"/>
          <w:sz w:val="20"/>
          <w:szCs w:val="20"/>
        </w:rPr>
        <w:t>IL-TRM_Effective_</w:t>
      </w:r>
      <w:r w:rsidRPr="474CBC7C" w:rsidR="0025273C">
        <w:rPr>
          <w:rFonts w:ascii="Calibri" w:hAnsi="Calibri" w:asciiTheme="minorAscii" w:hAnsiTheme="minorAscii"/>
          <w:sz w:val="20"/>
          <w:szCs w:val="20"/>
        </w:rPr>
        <w:t>01012</w:t>
      </w:r>
      <w:r w:rsidRPr="474CBC7C" w:rsidR="00010E8E">
        <w:rPr>
          <w:rFonts w:ascii="Calibri" w:hAnsi="Calibri" w:asciiTheme="minorAscii" w:hAnsiTheme="minorAscii"/>
          <w:sz w:val="20"/>
          <w:szCs w:val="20"/>
        </w:rPr>
        <w:t>6</w:t>
      </w:r>
      <w:r w:rsidRPr="474CBC7C" w:rsidR="0025273C">
        <w:rPr>
          <w:rFonts w:ascii="Calibri" w:hAnsi="Calibri" w:asciiTheme="minorAscii" w:hAnsiTheme="minorAscii"/>
          <w:sz w:val="20"/>
          <w:szCs w:val="20"/>
        </w:rPr>
        <w:t>_v1</w:t>
      </w:r>
      <w:r w:rsidRPr="474CBC7C" w:rsidR="00010E8E">
        <w:rPr>
          <w:rFonts w:ascii="Calibri" w:hAnsi="Calibri" w:asciiTheme="minorAscii" w:hAnsiTheme="minorAscii"/>
          <w:sz w:val="20"/>
          <w:szCs w:val="20"/>
        </w:rPr>
        <w:t>4</w:t>
      </w:r>
      <w:r w:rsidRPr="474CBC7C" w:rsidR="00952A7F">
        <w:rPr>
          <w:rFonts w:ascii="Calibri" w:hAnsi="Calibri" w:asciiTheme="minorAscii" w:hAnsiTheme="minorAscii"/>
          <w:sz w:val="20"/>
          <w:szCs w:val="20"/>
        </w:rPr>
        <w:t>.0</w:t>
      </w:r>
      <w:r w:rsidRPr="474CBC7C" w:rsidR="00155BEB">
        <w:rPr>
          <w:rFonts w:ascii="Calibri" w:hAnsi="Calibri" w:asciiTheme="minorAscii" w:hAnsiTheme="minorAscii"/>
          <w:sz w:val="20"/>
          <w:szCs w:val="20"/>
        </w:rPr>
        <w:t>_Vol_4_X-Cutting_Measures_and_At</w:t>
      </w:r>
      <w:r w:rsidRPr="474CBC7C" w:rsidR="00AA06F2">
        <w:rPr>
          <w:rFonts w:ascii="Calibri" w:hAnsi="Calibri" w:asciiTheme="minorAscii" w:hAnsiTheme="minorAscii"/>
          <w:sz w:val="20"/>
          <w:szCs w:val="20"/>
        </w:rPr>
        <w:t>tach</w:t>
      </w:r>
      <w:r w:rsidRPr="474CBC7C" w:rsidR="00155BEB">
        <w:rPr>
          <w:rFonts w:ascii="Calibri" w:hAnsi="Calibri" w:asciiTheme="minorAscii" w:hAnsiTheme="minorAscii"/>
          <w:sz w:val="20"/>
          <w:szCs w:val="20"/>
        </w:rPr>
        <w:t>_</w:t>
      </w:r>
      <w:r w:rsidRPr="474CBC7C" w:rsidR="0090236D">
        <w:rPr>
          <w:rFonts w:ascii="Calibri" w:hAnsi="Calibri" w:asciiTheme="minorAscii" w:hAnsiTheme="minorAscii"/>
          <w:sz w:val="20"/>
          <w:szCs w:val="20"/>
        </w:rPr>
        <w:t>0</w:t>
      </w:r>
      <w:r w:rsidRPr="474CBC7C" w:rsidR="4C9E57C6">
        <w:rPr>
          <w:rFonts w:ascii="Calibri" w:hAnsi="Calibri" w:asciiTheme="minorAscii" w:hAnsiTheme="minorAscii"/>
          <w:sz w:val="20"/>
          <w:szCs w:val="20"/>
        </w:rPr>
        <w:t>905</w:t>
      </w:r>
      <w:r w:rsidRPr="474CBC7C" w:rsidR="0090236D">
        <w:rPr>
          <w:rFonts w:ascii="Calibri" w:hAnsi="Calibri" w:asciiTheme="minorAscii" w:hAnsiTheme="minorAscii"/>
          <w:sz w:val="20"/>
          <w:szCs w:val="20"/>
        </w:rPr>
        <w:t>2025</w:t>
      </w:r>
      <w:r w:rsidRPr="474CBC7C" w:rsidR="00952A7F">
        <w:rPr>
          <w:rFonts w:ascii="Calibri" w:hAnsi="Calibri" w:asciiTheme="minorAscii" w:hAnsiTheme="minorAscii"/>
          <w:sz w:val="20"/>
          <w:szCs w:val="20"/>
        </w:rPr>
        <w:t>_DRAFT</w:t>
      </w:r>
    </w:p>
    <w:p w:rsidR="00155BEB" w:rsidP="00155BEB" w:rsidRDefault="00155BEB" w14:paraId="4561C7BC" w14:textId="7E1E9E06">
      <w:pPr>
        <w:rPr>
          <w:rFonts w:asciiTheme="minorHAnsi" w:hAnsiTheme="minorHAnsi"/>
          <w:sz w:val="20"/>
        </w:rPr>
      </w:pPr>
    </w:p>
    <w:p w:rsidR="000803E8" w:rsidP="004C2CD2" w:rsidRDefault="004C2CD2" w14:paraId="246DF4E0" w14:textId="77777777">
      <w:pPr>
        <w:rPr>
          <w:rFonts w:asciiTheme="minorHAnsi" w:hAnsiTheme="minorHAnsi"/>
          <w:sz w:val="20"/>
        </w:rPr>
      </w:pPr>
      <w:r>
        <w:rPr>
          <w:rFonts w:asciiTheme="minorHAnsi" w:hAnsiTheme="minorHAnsi"/>
          <w:sz w:val="20"/>
        </w:rPr>
        <w:t xml:space="preserve">VEIC </w:t>
      </w:r>
      <w:proofErr w:type="gramStart"/>
      <w:r>
        <w:rPr>
          <w:rFonts w:asciiTheme="minorHAnsi" w:hAnsiTheme="minorHAnsi"/>
          <w:sz w:val="20"/>
        </w:rPr>
        <w:t>have</w:t>
      </w:r>
      <w:proofErr w:type="gramEnd"/>
      <w:r>
        <w:rPr>
          <w:rFonts w:asciiTheme="minorHAnsi" w:hAnsiTheme="minorHAnsi"/>
          <w:sz w:val="20"/>
        </w:rPr>
        <w:t xml:space="preserve"> also provided</w:t>
      </w:r>
      <w:r w:rsidR="004A7617">
        <w:rPr>
          <w:rFonts w:asciiTheme="minorHAnsi" w:hAnsiTheme="minorHAnsi"/>
          <w:sz w:val="20"/>
        </w:rPr>
        <w:t xml:space="preserve"> on SharePoint</w:t>
      </w:r>
      <w:r w:rsidR="0017187E">
        <w:rPr>
          <w:rFonts w:asciiTheme="minorHAnsi" w:hAnsiTheme="minorHAnsi"/>
          <w:sz w:val="20"/>
        </w:rPr>
        <w:t>:</w:t>
      </w:r>
    </w:p>
    <w:p w:rsidR="004C2CD2" w:rsidP="00C71C02" w:rsidRDefault="0017187E" w14:paraId="2A2930FE" w14:textId="3EDB3D39">
      <w:pPr>
        <w:pStyle w:val="ListParagraph"/>
        <w:numPr>
          <w:ilvl w:val="0"/>
          <w:numId w:val="29"/>
        </w:numPr>
        <w:ind w:left="720"/>
        <w:rPr>
          <w:rFonts w:asciiTheme="minorHAnsi" w:hAnsiTheme="minorHAnsi"/>
          <w:sz w:val="20"/>
        </w:rPr>
      </w:pPr>
      <w:r>
        <w:rPr>
          <w:rFonts w:asciiTheme="minorHAnsi" w:hAnsiTheme="minorHAnsi"/>
          <w:sz w:val="20"/>
        </w:rPr>
        <w:t>A</w:t>
      </w:r>
      <w:r w:rsidRPr="0017187E" w:rsidR="004C2CD2">
        <w:rPr>
          <w:rFonts w:asciiTheme="minorHAnsi" w:hAnsiTheme="minorHAnsi"/>
          <w:sz w:val="20"/>
        </w:rPr>
        <w:t xml:space="preserve"> </w:t>
      </w:r>
      <w:r w:rsidR="00F45FD6">
        <w:rPr>
          <w:rFonts w:asciiTheme="minorHAnsi" w:hAnsiTheme="minorHAnsi"/>
          <w:sz w:val="20"/>
        </w:rPr>
        <w:t>draft</w:t>
      </w:r>
      <w:r w:rsidRPr="0017187E" w:rsidR="004C2CD2">
        <w:rPr>
          <w:rFonts w:asciiTheme="minorHAnsi" w:hAnsiTheme="minorHAnsi"/>
          <w:sz w:val="20"/>
        </w:rPr>
        <w:t xml:space="preserve"> errata memo documenting </w:t>
      </w:r>
      <w:r w:rsidR="0025273C">
        <w:rPr>
          <w:rFonts w:asciiTheme="minorHAnsi" w:hAnsiTheme="minorHAnsi"/>
          <w:sz w:val="20"/>
        </w:rPr>
        <w:t>both approved and new</w:t>
      </w:r>
      <w:r w:rsidRPr="0017187E" w:rsidR="004C2CD2">
        <w:rPr>
          <w:rFonts w:asciiTheme="minorHAnsi" w:hAnsiTheme="minorHAnsi"/>
          <w:sz w:val="20"/>
        </w:rPr>
        <w:t xml:space="preserve"> changes to Version</w:t>
      </w:r>
      <w:r w:rsidR="00F45FD6">
        <w:rPr>
          <w:rFonts w:asciiTheme="minorHAnsi" w:hAnsiTheme="minorHAnsi"/>
          <w:sz w:val="20"/>
        </w:rPr>
        <w:t xml:space="preserve"> </w:t>
      </w:r>
      <w:r w:rsidR="00E46650">
        <w:rPr>
          <w:rFonts w:asciiTheme="minorHAnsi" w:hAnsiTheme="minorHAnsi"/>
          <w:sz w:val="20"/>
        </w:rPr>
        <w:t>1</w:t>
      </w:r>
      <w:r w:rsidR="00010E8E">
        <w:rPr>
          <w:rFonts w:asciiTheme="minorHAnsi" w:hAnsiTheme="minorHAnsi"/>
          <w:sz w:val="20"/>
        </w:rPr>
        <w:t>3</w:t>
      </w:r>
      <w:r w:rsidRPr="0017187E" w:rsidR="004C2CD2">
        <w:rPr>
          <w:rFonts w:asciiTheme="minorHAnsi" w:hAnsiTheme="minorHAnsi"/>
          <w:sz w:val="20"/>
        </w:rPr>
        <w:t>.0, effective 1/1/20</w:t>
      </w:r>
      <w:r w:rsidR="00F45FD6">
        <w:rPr>
          <w:rFonts w:asciiTheme="minorHAnsi" w:hAnsiTheme="minorHAnsi"/>
          <w:sz w:val="20"/>
        </w:rPr>
        <w:t>2</w:t>
      </w:r>
      <w:r w:rsidR="00010E8E">
        <w:rPr>
          <w:rFonts w:asciiTheme="minorHAnsi" w:hAnsiTheme="minorHAnsi"/>
          <w:sz w:val="20"/>
        </w:rPr>
        <w:t>5</w:t>
      </w:r>
      <w:r w:rsidRPr="0017187E" w:rsidR="004C2CD2">
        <w:rPr>
          <w:rFonts w:asciiTheme="minorHAnsi" w:hAnsiTheme="minorHAnsi"/>
          <w:sz w:val="20"/>
        </w:rPr>
        <w:t>.</w:t>
      </w:r>
    </w:p>
    <w:p w:rsidR="00D1717E" w:rsidP="00D1717E" w:rsidRDefault="00D1717E" w14:paraId="20ADEC46" w14:textId="0A0CD8AD">
      <w:pPr>
        <w:rPr>
          <w:rFonts w:asciiTheme="minorHAnsi" w:hAnsiTheme="minorHAnsi"/>
          <w:sz w:val="20"/>
        </w:rPr>
      </w:pPr>
    </w:p>
    <w:p w:rsidR="000803E8" w:rsidP="000803E8" w:rsidRDefault="000803E8" w14:paraId="75EDE40F" w14:textId="77777777">
      <w:pPr>
        <w:rPr>
          <w:rFonts w:asciiTheme="minorHAnsi" w:hAnsiTheme="minorHAnsi"/>
          <w:sz w:val="20"/>
        </w:rPr>
      </w:pPr>
      <w:r>
        <w:rPr>
          <w:rFonts w:asciiTheme="minorHAnsi" w:hAnsiTheme="minorHAnsi"/>
          <w:sz w:val="20"/>
        </w:rPr>
        <w:t xml:space="preserve">Presented below are two summary tables. The first provides the measures that have been edited or added, with a brief description of what has changed, whether it is </w:t>
      </w:r>
      <w:proofErr w:type="gramStart"/>
      <w:r>
        <w:rPr>
          <w:rFonts w:asciiTheme="minorHAnsi" w:hAnsiTheme="minorHAnsi"/>
          <w:sz w:val="20"/>
        </w:rPr>
        <w:t>being considered</w:t>
      </w:r>
      <w:proofErr w:type="gramEnd"/>
      <w:r>
        <w:rPr>
          <w:rFonts w:asciiTheme="minorHAnsi" w:hAnsiTheme="minorHAnsi"/>
          <w:sz w:val="20"/>
        </w:rPr>
        <w:t xml:space="preserve"> an </w:t>
      </w:r>
      <w:proofErr w:type="gramStart"/>
      <w:r>
        <w:rPr>
          <w:rFonts w:asciiTheme="minorHAnsi" w:hAnsiTheme="minorHAnsi"/>
          <w:sz w:val="20"/>
        </w:rPr>
        <w:t>errata</w:t>
      </w:r>
      <w:proofErr w:type="gramEnd"/>
      <w:r>
        <w:rPr>
          <w:rFonts w:asciiTheme="minorHAnsi" w:hAnsiTheme="minorHAnsi"/>
          <w:sz w:val="20"/>
        </w:rPr>
        <w:t xml:space="preserve">, and a link to the corresponding SharePoint Tracker Item(s). </w:t>
      </w:r>
      <w:r w:rsidRPr="00E465C5">
        <w:rPr>
          <w:rFonts w:asciiTheme="minorHAnsi" w:hAnsiTheme="minorHAnsi"/>
          <w:sz w:val="20"/>
        </w:rPr>
        <w:t xml:space="preserve">The </w:t>
      </w:r>
      <w:r>
        <w:rPr>
          <w:rFonts w:asciiTheme="minorHAnsi" w:hAnsiTheme="minorHAnsi"/>
          <w:sz w:val="20"/>
        </w:rPr>
        <w:t>second table provides a list of those tracker items still pending, with progress made to date and those requests that have not resulted in a change.</w:t>
      </w:r>
    </w:p>
    <w:p w:rsidR="00D1717E" w:rsidP="00D1717E" w:rsidRDefault="00D1717E" w14:paraId="29E10C1D" w14:textId="399A6EE8">
      <w:pPr>
        <w:rPr>
          <w:rFonts w:asciiTheme="minorHAnsi" w:hAnsiTheme="minorHAnsi"/>
          <w:sz w:val="20"/>
        </w:rPr>
      </w:pPr>
    </w:p>
    <w:p w:rsidR="00D1717E" w:rsidP="00D1717E" w:rsidRDefault="00D1717E" w14:paraId="749D80DC" w14:textId="59657C2B">
      <w:pPr>
        <w:rPr>
          <w:rFonts w:asciiTheme="minorHAnsi" w:hAnsiTheme="minorHAnsi"/>
          <w:sz w:val="20"/>
        </w:rPr>
      </w:pPr>
    </w:p>
    <w:p w:rsidR="00D1717E" w:rsidP="00D1717E" w:rsidRDefault="00D1717E" w14:paraId="25596E64" w14:textId="72ECB3F6">
      <w:pPr>
        <w:rPr>
          <w:rFonts w:asciiTheme="minorHAnsi" w:hAnsiTheme="minorHAnsi"/>
          <w:sz w:val="20"/>
        </w:rPr>
      </w:pPr>
    </w:p>
    <w:p w:rsidR="00D1717E" w:rsidP="00D1717E" w:rsidRDefault="00D1717E" w14:paraId="7DC0E910" w14:textId="2E882AEE">
      <w:pPr>
        <w:rPr>
          <w:rFonts w:asciiTheme="minorHAnsi" w:hAnsiTheme="minorHAnsi"/>
          <w:sz w:val="20"/>
        </w:rPr>
      </w:pPr>
    </w:p>
    <w:p w:rsidR="0025273C" w:rsidP="00D1717E" w:rsidRDefault="0025273C" w14:paraId="38E3A9E7" w14:textId="10F9DAAA">
      <w:pPr>
        <w:rPr>
          <w:rFonts w:asciiTheme="minorHAnsi" w:hAnsiTheme="minorHAnsi"/>
          <w:sz w:val="20"/>
        </w:rPr>
      </w:pPr>
    </w:p>
    <w:p w:rsidR="0025273C" w:rsidP="00D1717E" w:rsidRDefault="0025273C" w14:paraId="5C4653C5" w14:textId="11088642">
      <w:pPr>
        <w:rPr>
          <w:rFonts w:asciiTheme="minorHAnsi" w:hAnsiTheme="minorHAnsi"/>
          <w:sz w:val="20"/>
        </w:rPr>
      </w:pPr>
    </w:p>
    <w:p w:rsidR="0025273C" w:rsidP="00D1717E" w:rsidRDefault="0025273C" w14:paraId="0F1355B7" w14:textId="77777777">
      <w:pPr>
        <w:rPr>
          <w:rFonts w:asciiTheme="minorHAnsi" w:hAnsiTheme="minorHAnsi"/>
          <w:sz w:val="20"/>
        </w:rPr>
      </w:pPr>
    </w:p>
    <w:p w:rsidR="00D1717E" w:rsidP="00D1717E" w:rsidRDefault="00D1717E" w14:paraId="36797EE5" w14:textId="63D87649">
      <w:pPr>
        <w:rPr>
          <w:rFonts w:asciiTheme="minorHAnsi" w:hAnsiTheme="minorHAnsi"/>
          <w:sz w:val="20"/>
        </w:rPr>
      </w:pPr>
    </w:p>
    <w:p w:rsidR="00F45FD6" w:rsidP="00D1717E" w:rsidRDefault="00F45FD6" w14:paraId="023EA7D7" w14:textId="77777777">
      <w:pPr>
        <w:rPr>
          <w:rFonts w:asciiTheme="minorHAnsi" w:hAnsiTheme="minorHAnsi"/>
          <w:sz w:val="20"/>
        </w:rPr>
      </w:pPr>
    </w:p>
    <w:p w:rsidR="00D1717E" w:rsidP="00D1717E" w:rsidRDefault="00D1717E" w14:paraId="714DBBFF" w14:textId="4E32082B">
      <w:pPr>
        <w:rPr>
          <w:rFonts w:asciiTheme="minorHAnsi" w:hAnsiTheme="minorHAnsi"/>
          <w:sz w:val="20"/>
        </w:rPr>
      </w:pPr>
    </w:p>
    <w:p w:rsidR="00D1717E" w:rsidP="00D1717E" w:rsidRDefault="00D1717E" w14:paraId="70702E10" w14:textId="1AA410DA">
      <w:pPr>
        <w:rPr>
          <w:rFonts w:asciiTheme="minorHAnsi" w:hAnsiTheme="minorHAnsi"/>
          <w:sz w:val="20"/>
        </w:rPr>
      </w:pPr>
    </w:p>
    <w:p w:rsidR="00D1717E" w:rsidP="00D1717E" w:rsidRDefault="00D1717E" w14:paraId="23274A8C" w14:textId="35639E0C">
      <w:pPr>
        <w:rPr>
          <w:rFonts w:asciiTheme="minorHAnsi" w:hAnsiTheme="minorHAnsi"/>
          <w:sz w:val="20"/>
        </w:rPr>
      </w:pPr>
    </w:p>
    <w:p w:rsidR="00D1717E" w:rsidP="00D1717E" w:rsidRDefault="00D1717E" w14:paraId="49B30D3F" w14:textId="75101063">
      <w:pPr>
        <w:rPr>
          <w:rFonts w:asciiTheme="minorHAnsi" w:hAnsiTheme="minorHAnsi"/>
          <w:sz w:val="20"/>
        </w:rPr>
      </w:pPr>
    </w:p>
    <w:p w:rsidRPr="00D1717E" w:rsidR="00D1717E" w:rsidP="00D1717E" w:rsidRDefault="00D1717E" w14:paraId="04519264" w14:textId="77777777">
      <w:pPr>
        <w:rPr>
          <w:rFonts w:asciiTheme="minorHAnsi" w:hAnsiTheme="minorHAnsi"/>
          <w:sz w:val="20"/>
        </w:rPr>
      </w:pPr>
    </w:p>
    <w:p w:rsidRPr="008714DF" w:rsidR="008714DF" w:rsidP="006A6C6E" w:rsidRDefault="008714DF" w14:paraId="54A8E6D2" w14:textId="77777777">
      <w:pPr>
        <w:rPr>
          <w:rFonts w:asciiTheme="minorHAnsi" w:hAnsiTheme="minorHAnsi"/>
          <w:sz w:val="20"/>
        </w:rPr>
      </w:pPr>
    </w:p>
    <w:tbl>
      <w:tblPr>
        <w:tblW w:w="1104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1875"/>
        <w:gridCol w:w="360"/>
        <w:gridCol w:w="3772"/>
        <w:gridCol w:w="4231"/>
      </w:tblGrid>
      <w:tr w:rsidRPr="001B61CC" w:rsidR="001B61CC" w:rsidTr="11AA6277" w14:paraId="2C7F4F98" w14:textId="77777777">
        <w:trPr>
          <w:cantSplit/>
          <w:trHeight w:val="908"/>
          <w:tblHeader/>
        </w:trPr>
        <w:tc>
          <w:tcPr>
            <w:tcW w:w="2685" w:type="dxa"/>
            <w:gridSpan w:val="2"/>
            <w:shd w:val="clear" w:color="auto" w:fill="808080" w:themeFill="background1" w:themeFillShade="80"/>
            <w:vAlign w:val="center"/>
            <w:hideMark/>
          </w:tcPr>
          <w:p w:rsidRPr="007C3C8C" w:rsidR="00E465C5" w:rsidP="00E465C5" w:rsidRDefault="00E465C5" w14:paraId="77BA1616" w14:textId="0854E802">
            <w:pPr>
              <w:jc w:val="center"/>
              <w:rPr>
                <w:rFonts w:ascii="Calibri" w:hAnsi="Calibri" w:cs="Calibri"/>
                <w:b/>
                <w:bCs/>
                <w:color w:val="FFFFFF" w:themeColor="background1"/>
                <w:sz w:val="24"/>
                <w:szCs w:val="24"/>
              </w:rPr>
            </w:pPr>
            <w:r w:rsidRPr="007C3C8C">
              <w:rPr>
                <w:rFonts w:ascii="Calibri" w:hAnsi="Calibri" w:cs="Calibri"/>
                <w:b/>
                <w:bCs/>
                <w:color w:val="FFFFFF" w:themeColor="background1"/>
                <w:sz w:val="24"/>
                <w:szCs w:val="24"/>
              </w:rPr>
              <w:lastRenderedPageBreak/>
              <w:t>Measure # and Name</w:t>
            </w:r>
          </w:p>
        </w:tc>
        <w:tc>
          <w:tcPr>
            <w:tcW w:w="360" w:type="dxa"/>
            <w:shd w:val="clear" w:color="auto" w:fill="808080" w:themeFill="background1" w:themeFillShade="80"/>
            <w:textDirection w:val="btLr"/>
            <w:vAlign w:val="center"/>
            <w:hideMark/>
          </w:tcPr>
          <w:p w:rsidRPr="007C3C8C" w:rsidR="00E465C5" w:rsidP="00B30EC1" w:rsidRDefault="00E465C5" w14:paraId="38EE4A92" w14:textId="77777777">
            <w:pPr>
              <w:ind w:left="113" w:right="113"/>
              <w:jc w:val="center"/>
              <w:rPr>
                <w:rFonts w:ascii="Calibri" w:hAnsi="Calibri" w:cs="Calibri"/>
                <w:b/>
                <w:bCs/>
                <w:color w:val="FFFFFF" w:themeColor="background1"/>
                <w:sz w:val="20"/>
              </w:rPr>
            </w:pPr>
            <w:r w:rsidRPr="007C3C8C">
              <w:rPr>
                <w:rFonts w:ascii="Calibri" w:hAnsi="Calibri" w:cs="Calibri"/>
                <w:b/>
                <w:bCs/>
                <w:color w:val="FFFFFF" w:themeColor="background1"/>
                <w:sz w:val="20"/>
              </w:rPr>
              <w:t>Errata?</w:t>
            </w:r>
          </w:p>
        </w:tc>
        <w:tc>
          <w:tcPr>
            <w:tcW w:w="3772" w:type="dxa"/>
            <w:shd w:val="clear" w:color="auto" w:fill="808080" w:themeFill="background1" w:themeFillShade="80"/>
            <w:vAlign w:val="center"/>
            <w:hideMark/>
          </w:tcPr>
          <w:p w:rsidRPr="007C3C8C" w:rsidR="00E465C5" w:rsidP="00CD2D4E" w:rsidRDefault="00E465C5" w14:paraId="28AF9131" w14:textId="77777777">
            <w:pPr>
              <w:jc w:val="center"/>
              <w:rPr>
                <w:rFonts w:ascii="Calibri" w:hAnsi="Calibri" w:cs="Calibri"/>
                <w:b/>
                <w:bCs/>
                <w:color w:val="FFFFFF" w:themeColor="background1"/>
                <w:sz w:val="24"/>
                <w:szCs w:val="24"/>
              </w:rPr>
            </w:pPr>
            <w:r w:rsidRPr="007C3C8C">
              <w:rPr>
                <w:rFonts w:ascii="Calibri" w:hAnsi="Calibri" w:cs="Calibri"/>
                <w:b/>
                <w:bCs/>
                <w:color w:val="FFFFFF" w:themeColor="background1"/>
                <w:sz w:val="24"/>
                <w:szCs w:val="24"/>
              </w:rPr>
              <w:t>Brief description of what changed</w:t>
            </w:r>
          </w:p>
        </w:tc>
        <w:tc>
          <w:tcPr>
            <w:tcW w:w="4231" w:type="dxa"/>
            <w:shd w:val="clear" w:color="auto" w:fill="808080" w:themeFill="background1" w:themeFillShade="80"/>
            <w:vAlign w:val="center"/>
            <w:hideMark/>
          </w:tcPr>
          <w:p w:rsidRPr="007C3C8C" w:rsidR="00E465C5" w:rsidP="00CD2D4E" w:rsidRDefault="00E465C5" w14:paraId="7261C995" w14:textId="77777777">
            <w:pPr>
              <w:jc w:val="center"/>
              <w:rPr>
                <w:rFonts w:ascii="Calibri" w:hAnsi="Calibri" w:cs="Calibri"/>
                <w:b/>
                <w:bCs/>
                <w:color w:val="FFFFFF" w:themeColor="background1"/>
                <w:sz w:val="24"/>
                <w:szCs w:val="24"/>
              </w:rPr>
            </w:pPr>
            <w:r w:rsidRPr="007C3C8C">
              <w:rPr>
                <w:rFonts w:ascii="Calibri" w:hAnsi="Calibri" w:cs="Calibri"/>
                <w:b/>
                <w:bCs/>
                <w:color w:val="FFFFFF" w:themeColor="background1"/>
                <w:sz w:val="24"/>
                <w:szCs w:val="24"/>
              </w:rPr>
              <w:t>Tracker Item(s)</w:t>
            </w:r>
          </w:p>
        </w:tc>
      </w:tr>
      <w:tr w:rsidRPr="001B61CC" w:rsidR="001B61CC" w:rsidTr="11AA6277" w14:paraId="2FE217EA" w14:textId="77777777">
        <w:trPr>
          <w:trHeight w:val="332"/>
        </w:trPr>
        <w:tc>
          <w:tcPr>
            <w:tcW w:w="11048" w:type="dxa"/>
            <w:gridSpan w:val="5"/>
            <w:shd w:val="clear" w:color="auto" w:fill="7F7F7F" w:themeFill="text1" w:themeFillTint="80"/>
            <w:vAlign w:val="center"/>
          </w:tcPr>
          <w:p w:rsidRPr="007C3C8C" w:rsidR="00B651DC" w:rsidP="00CD2D4E" w:rsidRDefault="00B651DC" w14:paraId="184F28EF" w14:textId="2A09C7B8">
            <w:pPr>
              <w:rPr>
                <w:rFonts w:ascii="Calibri" w:hAnsi="Calibri" w:cs="Calibri"/>
                <w:b/>
                <w:color w:val="FFFFFF" w:themeColor="background1"/>
                <w:sz w:val="24"/>
              </w:rPr>
            </w:pPr>
            <w:r w:rsidRPr="007C3C8C">
              <w:rPr>
                <w:rFonts w:ascii="Calibri" w:hAnsi="Calibri" w:cs="Calibri"/>
                <w:b/>
                <w:color w:val="FFFFFF" w:themeColor="background1"/>
                <w:sz w:val="24"/>
              </w:rPr>
              <w:t>Volume 1 – Overview and User Guide</w:t>
            </w:r>
          </w:p>
        </w:tc>
      </w:tr>
      <w:tr w:rsidRPr="001B61CC" w:rsidR="001B61CC" w:rsidTr="11AA6277" w14:paraId="40EAF757" w14:textId="77777777">
        <w:trPr>
          <w:trHeight w:val="692"/>
        </w:trPr>
        <w:tc>
          <w:tcPr>
            <w:tcW w:w="810" w:type="dxa"/>
            <w:vAlign w:val="center"/>
          </w:tcPr>
          <w:p w:rsidRPr="001B61CC" w:rsidR="004F48A1" w:rsidP="00E465C5" w:rsidRDefault="004A0F0A" w14:paraId="61F66CBF" w14:textId="6815E6C8">
            <w:pPr>
              <w:rPr>
                <w:rFonts w:ascii="Calibri" w:hAnsi="Calibri" w:cs="Calibri"/>
                <w:sz w:val="20"/>
              </w:rPr>
            </w:pPr>
            <w:r w:rsidRPr="001B61CC">
              <w:rPr>
                <w:rFonts w:ascii="Calibri" w:hAnsi="Calibri" w:cs="Calibri"/>
                <w:sz w:val="20"/>
              </w:rPr>
              <w:t>3.11</w:t>
            </w:r>
          </w:p>
        </w:tc>
        <w:tc>
          <w:tcPr>
            <w:tcW w:w="1875" w:type="dxa"/>
            <w:vAlign w:val="center"/>
          </w:tcPr>
          <w:p w:rsidRPr="001B61CC" w:rsidR="004F48A1" w:rsidP="00E465C5" w:rsidRDefault="004A0F0A" w14:paraId="45B6C3B0" w14:textId="7B271A30">
            <w:pPr>
              <w:rPr>
                <w:rFonts w:ascii="Calibri" w:hAnsi="Calibri" w:cs="Calibri"/>
                <w:sz w:val="20"/>
              </w:rPr>
            </w:pPr>
            <w:r w:rsidRPr="001B61CC">
              <w:rPr>
                <w:rFonts w:ascii="Calibri" w:hAnsi="Calibri" w:cs="Calibri"/>
                <w:sz w:val="20"/>
              </w:rPr>
              <w:t>Discount Rates, Inflation Rates, and O&amp;M Costs</w:t>
            </w:r>
          </w:p>
        </w:tc>
        <w:tc>
          <w:tcPr>
            <w:tcW w:w="360" w:type="dxa"/>
            <w:vAlign w:val="center"/>
          </w:tcPr>
          <w:p w:rsidRPr="001B61CC" w:rsidR="004F48A1" w:rsidP="004A3DD8" w:rsidRDefault="00CD632F" w14:paraId="0F7E0AC9" w14:textId="461256C5">
            <w:pPr>
              <w:jc w:val="center"/>
              <w:rPr>
                <w:rFonts w:ascii="Calibri" w:hAnsi="Calibri" w:cs="Calibri"/>
                <w:sz w:val="20"/>
              </w:rPr>
            </w:pPr>
            <w:r w:rsidRPr="001B61CC">
              <w:rPr>
                <w:rFonts w:ascii="Calibri" w:hAnsi="Calibri" w:cs="Calibri"/>
                <w:sz w:val="20"/>
              </w:rPr>
              <w:t>N</w:t>
            </w:r>
          </w:p>
        </w:tc>
        <w:tc>
          <w:tcPr>
            <w:tcW w:w="3772" w:type="dxa"/>
            <w:vAlign w:val="center"/>
          </w:tcPr>
          <w:p w:rsidRPr="001B61CC" w:rsidR="004F48A1" w:rsidP="00CD2D4E" w:rsidRDefault="00144A8D" w14:paraId="71707E4F" w14:textId="5EB38189">
            <w:pPr>
              <w:rPr>
                <w:rFonts w:ascii="Calibri" w:hAnsi="Calibri" w:cs="Calibri"/>
                <w:sz w:val="20"/>
              </w:rPr>
            </w:pPr>
            <w:r w:rsidRPr="001B61CC">
              <w:rPr>
                <w:rFonts w:ascii="Calibri" w:hAnsi="Calibri" w:cs="Calibri"/>
                <w:sz w:val="20"/>
              </w:rPr>
              <w:t xml:space="preserve">Update to the </w:t>
            </w:r>
            <w:r w:rsidRPr="001B61CC" w:rsidR="000E6272">
              <w:rPr>
                <w:rFonts w:ascii="Calibri" w:hAnsi="Calibri" w:cs="Calibri"/>
                <w:sz w:val="20"/>
              </w:rPr>
              <w:t>current</w:t>
            </w:r>
            <w:r w:rsidRPr="001B61CC" w:rsidR="006761BD">
              <w:rPr>
                <w:rFonts w:ascii="Calibri" w:hAnsi="Calibri" w:cs="Calibri"/>
                <w:sz w:val="20"/>
              </w:rPr>
              <w:t xml:space="preserve"> </w:t>
            </w:r>
            <w:r w:rsidRPr="001B61CC" w:rsidR="00276B6F">
              <w:rPr>
                <w:rFonts w:ascii="Calibri" w:hAnsi="Calibri" w:cs="Calibri"/>
                <w:sz w:val="20"/>
              </w:rPr>
              <w:t xml:space="preserve">TRM </w:t>
            </w:r>
            <w:r w:rsidRPr="001B61CC" w:rsidR="006761BD">
              <w:rPr>
                <w:rFonts w:ascii="Calibri" w:hAnsi="Calibri" w:cs="Calibri"/>
                <w:sz w:val="20"/>
              </w:rPr>
              <w:t>discount rates (approved last year</w:t>
            </w:r>
            <w:r w:rsidRPr="001B61CC" w:rsidR="00276B6F">
              <w:rPr>
                <w:rFonts w:ascii="Calibri" w:hAnsi="Calibri" w:cs="Calibri"/>
                <w:sz w:val="20"/>
              </w:rPr>
              <w:t xml:space="preserve">). Note that future costs </w:t>
            </w:r>
            <w:r w:rsidRPr="001B61CC" w:rsidR="000E6272">
              <w:rPr>
                <w:rFonts w:ascii="Calibri" w:hAnsi="Calibri" w:cs="Calibri"/>
                <w:sz w:val="20"/>
              </w:rPr>
              <w:t xml:space="preserve">have been </w:t>
            </w:r>
            <w:r w:rsidRPr="001B61CC" w:rsidR="00276B6F">
              <w:rPr>
                <w:rFonts w:ascii="Calibri" w:hAnsi="Calibri" w:cs="Calibri"/>
                <w:sz w:val="20"/>
              </w:rPr>
              <w:t xml:space="preserve">updated </w:t>
            </w:r>
            <w:r w:rsidRPr="001B61CC" w:rsidR="000E6272">
              <w:rPr>
                <w:rFonts w:ascii="Calibri" w:hAnsi="Calibri" w:cs="Calibri"/>
                <w:sz w:val="20"/>
              </w:rPr>
              <w:t xml:space="preserve">to </w:t>
            </w:r>
            <w:r w:rsidRPr="001B61CC" w:rsidR="00276B6F">
              <w:rPr>
                <w:rFonts w:ascii="Calibri" w:hAnsi="Calibri" w:cs="Calibri"/>
                <w:sz w:val="20"/>
              </w:rPr>
              <w:t>us</w:t>
            </w:r>
            <w:r w:rsidRPr="001B61CC" w:rsidR="000E6272">
              <w:rPr>
                <w:rFonts w:ascii="Calibri" w:hAnsi="Calibri" w:cs="Calibri"/>
                <w:sz w:val="20"/>
              </w:rPr>
              <w:t>e</w:t>
            </w:r>
            <w:r w:rsidRPr="001B61CC" w:rsidR="00276B6F">
              <w:rPr>
                <w:rFonts w:ascii="Calibri" w:hAnsi="Calibri" w:cs="Calibri"/>
                <w:sz w:val="20"/>
              </w:rPr>
              <w:t xml:space="preserve"> the</w:t>
            </w:r>
            <w:r w:rsidRPr="001B61CC" w:rsidR="000E6272">
              <w:rPr>
                <w:rFonts w:ascii="Calibri" w:hAnsi="Calibri" w:cs="Calibri"/>
                <w:sz w:val="20"/>
              </w:rPr>
              <w:t xml:space="preserve"> new </w:t>
            </w:r>
            <w:r w:rsidRPr="001B61CC" w:rsidR="00276B6F">
              <w:rPr>
                <w:rFonts w:ascii="Calibri" w:hAnsi="Calibri" w:cs="Calibri"/>
                <w:sz w:val="20"/>
              </w:rPr>
              <w:t xml:space="preserve">inflation rates. </w:t>
            </w:r>
            <w:r w:rsidRPr="001B61CC" w:rsidR="00276B6F">
              <w:rPr>
                <w:rFonts w:ascii="Calibri" w:hAnsi="Calibri" w:cs="Calibri"/>
                <w:strike/>
                <w:sz w:val="20"/>
              </w:rPr>
              <w:t xml:space="preserve">This will </w:t>
            </w:r>
            <w:r w:rsidRPr="001B61CC" w:rsidR="000E6272">
              <w:rPr>
                <w:rFonts w:ascii="Calibri" w:hAnsi="Calibri" w:cs="Calibri"/>
                <w:strike/>
                <w:sz w:val="20"/>
              </w:rPr>
              <w:t xml:space="preserve">likely </w:t>
            </w:r>
            <w:r w:rsidRPr="001B61CC" w:rsidR="00276B6F">
              <w:rPr>
                <w:rFonts w:ascii="Calibri" w:hAnsi="Calibri" w:cs="Calibri"/>
                <w:strike/>
                <w:sz w:val="20"/>
              </w:rPr>
              <w:t xml:space="preserve">be </w:t>
            </w:r>
            <w:r w:rsidRPr="001B61CC" w:rsidR="000E6272">
              <w:rPr>
                <w:rFonts w:ascii="Calibri" w:hAnsi="Calibri" w:cs="Calibri"/>
                <w:strike/>
                <w:sz w:val="20"/>
              </w:rPr>
              <w:t>updat</w:t>
            </w:r>
            <w:r w:rsidRPr="001B61CC" w:rsidR="00276B6F">
              <w:rPr>
                <w:rFonts w:ascii="Calibri" w:hAnsi="Calibri" w:cs="Calibri"/>
                <w:strike/>
                <w:sz w:val="20"/>
              </w:rPr>
              <w:t>ed in a later version when HVAC cost assumptions are finalized.</w:t>
            </w:r>
          </w:p>
        </w:tc>
        <w:tc>
          <w:tcPr>
            <w:tcW w:w="4231" w:type="dxa"/>
            <w:vAlign w:val="center"/>
          </w:tcPr>
          <w:p w:rsidRPr="001B61CC" w:rsidR="004F48A1" w:rsidP="00CD2D4E" w:rsidRDefault="00276B6F" w14:paraId="03AA8CDF" w14:textId="39C90ADF">
            <w:pPr>
              <w:rPr>
                <w:rFonts w:ascii="Calibri" w:hAnsi="Calibri" w:cs="Calibri"/>
                <w:sz w:val="20"/>
              </w:rPr>
            </w:pPr>
            <w:r w:rsidRPr="001B61CC">
              <w:rPr>
                <w:rFonts w:ascii="Calibri" w:hAnsi="Calibri" w:cs="Calibri"/>
                <w:sz w:val="20"/>
              </w:rPr>
              <w:t>N/A</w:t>
            </w:r>
          </w:p>
        </w:tc>
      </w:tr>
      <w:tr w:rsidRPr="001B61CC" w:rsidR="001B61CC" w:rsidTr="11AA6277" w14:paraId="689AFC62" w14:textId="77777777">
        <w:trPr>
          <w:trHeight w:val="692"/>
        </w:trPr>
        <w:tc>
          <w:tcPr>
            <w:tcW w:w="810" w:type="dxa"/>
            <w:vAlign w:val="center"/>
          </w:tcPr>
          <w:p w:rsidRPr="001B61CC" w:rsidR="004D215E" w:rsidP="00E465C5" w:rsidRDefault="004D215E" w14:paraId="63E04FFE" w14:textId="1EAF2F02">
            <w:pPr>
              <w:rPr>
                <w:rFonts w:ascii="Calibri" w:hAnsi="Calibri" w:cs="Calibri"/>
                <w:strike/>
                <w:sz w:val="20"/>
              </w:rPr>
            </w:pPr>
            <w:r w:rsidRPr="001B61CC">
              <w:rPr>
                <w:rFonts w:ascii="Calibri" w:hAnsi="Calibri" w:cs="Calibri"/>
                <w:strike/>
                <w:sz w:val="20"/>
              </w:rPr>
              <w:t>3.7</w:t>
            </w:r>
          </w:p>
        </w:tc>
        <w:tc>
          <w:tcPr>
            <w:tcW w:w="1875" w:type="dxa"/>
            <w:vAlign w:val="center"/>
          </w:tcPr>
          <w:p w:rsidRPr="001B61CC" w:rsidR="004D215E" w:rsidP="00E465C5" w:rsidRDefault="004D215E" w14:paraId="2F69A4D5" w14:textId="42BA855A">
            <w:pPr>
              <w:rPr>
                <w:rFonts w:ascii="Calibri" w:hAnsi="Calibri" w:cs="Calibri"/>
                <w:strike/>
                <w:sz w:val="20"/>
              </w:rPr>
            </w:pPr>
            <w:r w:rsidRPr="001B61CC">
              <w:rPr>
                <w:rFonts w:ascii="Calibri" w:hAnsi="Calibri" w:cs="Calibri"/>
                <w:strike/>
                <w:sz w:val="20"/>
              </w:rPr>
              <w:t xml:space="preserve">Electrical </w:t>
            </w:r>
            <w:proofErr w:type="spellStart"/>
            <w:r w:rsidRPr="001B61CC">
              <w:rPr>
                <w:rFonts w:ascii="Calibri" w:hAnsi="Calibri" w:cs="Calibri"/>
                <w:strike/>
                <w:sz w:val="20"/>
              </w:rPr>
              <w:t>Loadshapes</w:t>
            </w:r>
            <w:proofErr w:type="spellEnd"/>
            <w:r w:rsidRPr="001B61CC">
              <w:rPr>
                <w:rFonts w:ascii="Calibri" w:hAnsi="Calibri" w:cs="Calibri"/>
                <w:strike/>
                <w:sz w:val="20"/>
              </w:rPr>
              <w:t xml:space="preserve"> (kWh)</w:t>
            </w:r>
          </w:p>
        </w:tc>
        <w:tc>
          <w:tcPr>
            <w:tcW w:w="360" w:type="dxa"/>
            <w:vAlign w:val="center"/>
          </w:tcPr>
          <w:p w:rsidRPr="001B61CC" w:rsidR="004D215E" w:rsidP="004A3DD8" w:rsidRDefault="004D215E" w14:paraId="02E545E4" w14:textId="089AA597">
            <w:pPr>
              <w:jc w:val="center"/>
              <w:rPr>
                <w:rFonts w:ascii="Calibri" w:hAnsi="Calibri" w:cs="Calibri"/>
                <w:strike/>
                <w:sz w:val="20"/>
              </w:rPr>
            </w:pPr>
            <w:r w:rsidRPr="001B61CC">
              <w:rPr>
                <w:rFonts w:ascii="Calibri" w:hAnsi="Calibri" w:cs="Calibri"/>
                <w:strike/>
                <w:sz w:val="20"/>
              </w:rPr>
              <w:t>N</w:t>
            </w:r>
          </w:p>
        </w:tc>
        <w:tc>
          <w:tcPr>
            <w:tcW w:w="3772" w:type="dxa"/>
            <w:vAlign w:val="center"/>
          </w:tcPr>
          <w:p w:rsidRPr="001B61CC" w:rsidR="004D215E" w:rsidP="00CD2D4E" w:rsidRDefault="004D215E" w14:paraId="30B6EC62" w14:textId="1EEEF502">
            <w:pPr>
              <w:rPr>
                <w:rFonts w:ascii="Calibri" w:hAnsi="Calibri" w:cs="Calibri"/>
                <w:strike/>
                <w:sz w:val="20"/>
              </w:rPr>
            </w:pPr>
            <w:r w:rsidRPr="001B61CC">
              <w:rPr>
                <w:rFonts w:ascii="Calibri" w:hAnsi="Calibri" w:cs="Calibri"/>
                <w:strike/>
                <w:sz w:val="20"/>
              </w:rPr>
              <w:t xml:space="preserve">Two new </w:t>
            </w:r>
            <w:proofErr w:type="spellStart"/>
            <w:r w:rsidRPr="001B61CC">
              <w:rPr>
                <w:rFonts w:ascii="Calibri" w:hAnsi="Calibri" w:cs="Calibri"/>
                <w:strike/>
                <w:sz w:val="20"/>
              </w:rPr>
              <w:t>loadshapes</w:t>
            </w:r>
            <w:proofErr w:type="spellEnd"/>
            <w:r w:rsidRPr="001B61CC">
              <w:rPr>
                <w:rFonts w:ascii="Calibri" w:hAnsi="Calibri" w:cs="Calibri"/>
                <w:strike/>
                <w:sz w:val="20"/>
              </w:rPr>
              <w:t xml:space="preserve"> have been proposed – R20 Residential Solar and C69 Commercial Solar. These will be added pending </w:t>
            </w:r>
            <w:r w:rsidRPr="001B61CC" w:rsidR="003C6384">
              <w:rPr>
                <w:rFonts w:ascii="Calibri" w:hAnsi="Calibri" w:cs="Calibri"/>
                <w:strike/>
                <w:sz w:val="20"/>
              </w:rPr>
              <w:t>approval of the inclusion of “Solar as Energy Efficiency” as a measure.</w:t>
            </w:r>
          </w:p>
        </w:tc>
        <w:tc>
          <w:tcPr>
            <w:tcW w:w="4231" w:type="dxa"/>
            <w:vAlign w:val="center"/>
          </w:tcPr>
          <w:p w:rsidRPr="001B61CC" w:rsidR="004D215E" w:rsidP="00CD2D4E" w:rsidRDefault="003C6384" w14:paraId="74973A0D" w14:textId="3ECAF9FF">
            <w:pPr>
              <w:rPr>
                <w:rFonts w:ascii="Calibri" w:hAnsi="Calibri" w:cs="Calibri"/>
                <w:strike/>
                <w:sz w:val="20"/>
              </w:rPr>
            </w:pPr>
            <w:r w:rsidRPr="001B61CC">
              <w:rPr>
                <w:rFonts w:ascii="Calibri" w:hAnsi="Calibri" w:cs="Calibri"/>
                <w:strike/>
                <w:sz w:val="20"/>
              </w:rPr>
              <w:t>N/A</w:t>
            </w:r>
          </w:p>
        </w:tc>
      </w:tr>
      <w:tr w:rsidRPr="001B61CC" w:rsidR="001B61CC" w:rsidTr="11AA6277" w14:paraId="2A51CE29" w14:textId="77777777">
        <w:trPr>
          <w:trHeight w:val="188"/>
        </w:trPr>
        <w:tc>
          <w:tcPr>
            <w:tcW w:w="11048" w:type="dxa"/>
            <w:gridSpan w:val="5"/>
            <w:shd w:val="clear" w:color="auto" w:fill="7F7F7F" w:themeFill="text1" w:themeFillTint="80"/>
            <w:vAlign w:val="center"/>
          </w:tcPr>
          <w:p w:rsidRPr="001B61CC" w:rsidR="00646CBF" w:rsidP="00646CBF" w:rsidRDefault="00646CBF" w14:paraId="6130DB16" w14:textId="62C83B64">
            <w:pPr>
              <w:rPr>
                <w:rFonts w:ascii="Calibri" w:hAnsi="Calibri" w:cs="Calibri"/>
                <w:b/>
                <w:sz w:val="20"/>
              </w:rPr>
            </w:pPr>
            <w:r w:rsidRPr="007C3C8C">
              <w:rPr>
                <w:rFonts w:ascii="Calibri" w:hAnsi="Calibri" w:cs="Calibri"/>
                <w:b/>
                <w:color w:val="FFFFFF" w:themeColor="background1"/>
                <w:sz w:val="24"/>
                <w:szCs w:val="24"/>
              </w:rPr>
              <w:t>Volume 2 – Commercial and Industrial Measures</w:t>
            </w:r>
          </w:p>
        </w:tc>
      </w:tr>
      <w:tr w:rsidRPr="001B61CC" w:rsidR="001B61CC" w:rsidTr="11AA6277" w14:paraId="52469909" w14:textId="77777777">
        <w:trPr>
          <w:trHeight w:val="692"/>
        </w:trPr>
        <w:tc>
          <w:tcPr>
            <w:tcW w:w="810" w:type="dxa"/>
            <w:vAlign w:val="center"/>
          </w:tcPr>
          <w:p w:rsidRPr="001B61CC" w:rsidR="004404ED" w:rsidP="000B4EFD" w:rsidRDefault="004404ED" w14:paraId="33FBA071" w14:textId="7E1B03AB">
            <w:pPr>
              <w:rPr>
                <w:rFonts w:ascii="Calibri" w:hAnsi="Calibri" w:cs="Calibri"/>
                <w:sz w:val="20"/>
              </w:rPr>
            </w:pPr>
            <w:r w:rsidRPr="001B61CC">
              <w:rPr>
                <w:rFonts w:ascii="Calibri" w:hAnsi="Calibri" w:cs="Calibri"/>
                <w:sz w:val="20"/>
              </w:rPr>
              <w:t>4.1.1</w:t>
            </w:r>
          </w:p>
        </w:tc>
        <w:tc>
          <w:tcPr>
            <w:tcW w:w="1875" w:type="dxa"/>
            <w:vAlign w:val="center"/>
          </w:tcPr>
          <w:p w:rsidRPr="001B61CC" w:rsidR="004404ED" w:rsidP="000B4EFD" w:rsidRDefault="004404ED" w14:paraId="5746CBE4" w14:textId="6606B87E">
            <w:pPr>
              <w:rPr>
                <w:rFonts w:ascii="Calibri" w:hAnsi="Calibri" w:cs="Calibri"/>
                <w:sz w:val="20"/>
              </w:rPr>
            </w:pPr>
            <w:r w:rsidRPr="001B61CC">
              <w:rPr>
                <w:rFonts w:ascii="Calibri" w:hAnsi="Calibri" w:cs="Calibri"/>
                <w:sz w:val="20"/>
              </w:rPr>
              <w:t>Engine Block Timer for Agricultural Equipment</w:t>
            </w:r>
          </w:p>
        </w:tc>
        <w:tc>
          <w:tcPr>
            <w:tcW w:w="360" w:type="dxa"/>
            <w:vAlign w:val="center"/>
          </w:tcPr>
          <w:p w:rsidRPr="001B61CC" w:rsidR="004404ED" w:rsidP="000B4EFD" w:rsidRDefault="004404ED" w14:paraId="5208D68C" w14:textId="2AE0B5B5">
            <w:pPr>
              <w:rPr>
                <w:rFonts w:ascii="Calibri" w:hAnsi="Calibri" w:cs="Calibri"/>
                <w:sz w:val="20"/>
              </w:rPr>
            </w:pPr>
            <w:r w:rsidRPr="001B61CC">
              <w:rPr>
                <w:rFonts w:ascii="Calibri" w:hAnsi="Calibri" w:cs="Calibri"/>
                <w:sz w:val="20"/>
              </w:rPr>
              <w:t>N</w:t>
            </w:r>
          </w:p>
        </w:tc>
        <w:tc>
          <w:tcPr>
            <w:tcW w:w="3772" w:type="dxa"/>
            <w:vAlign w:val="center"/>
          </w:tcPr>
          <w:p w:rsidRPr="001B61CC" w:rsidR="004404ED" w:rsidP="00EF54A5" w:rsidRDefault="004404ED" w14:paraId="381BA834" w14:textId="2557627E">
            <w:pPr>
              <w:rPr>
                <w:rFonts w:ascii="Calibri" w:hAnsi="Calibri" w:cs="Calibri"/>
                <w:sz w:val="20"/>
              </w:rPr>
            </w:pPr>
            <w:r w:rsidRPr="001B61CC">
              <w:rPr>
                <w:rFonts w:ascii="Calibri" w:hAnsi="Calibri" w:cs="Calibri"/>
                <w:sz w:val="20"/>
              </w:rPr>
              <w:t xml:space="preserve">Measure cost update. </w:t>
            </w:r>
          </w:p>
        </w:tc>
        <w:tc>
          <w:tcPr>
            <w:tcW w:w="4231" w:type="dxa"/>
            <w:vAlign w:val="center"/>
          </w:tcPr>
          <w:p w:rsidRPr="001B61CC" w:rsidR="004404ED" w:rsidP="000B4EFD" w:rsidRDefault="0089334A" w14:paraId="1810A996" w14:textId="6E0E7609">
            <w:pPr>
              <w:rPr>
                <w:rFonts w:ascii="Calibri" w:hAnsi="Calibri" w:cs="Calibri"/>
                <w:sz w:val="20"/>
              </w:rPr>
            </w:pPr>
            <w:hyperlink w:history="1" r:id="rId12">
              <w:r w:rsidRPr="001B61CC">
                <w:rPr>
                  <w:rStyle w:val="Hyperlink"/>
                  <w:rFonts w:ascii="Calibri" w:hAnsi="Calibri" w:cs="Calibri"/>
                  <w:color w:val="auto"/>
                  <w:sz w:val="20"/>
                </w:rPr>
                <w:t>4.1.1 - Cost Update Request</w:t>
              </w:r>
            </w:hyperlink>
          </w:p>
        </w:tc>
      </w:tr>
      <w:tr w:rsidRPr="001B61CC" w:rsidR="001B61CC" w:rsidTr="11AA6277" w14:paraId="2CED643D" w14:textId="77777777">
        <w:trPr>
          <w:trHeight w:val="692"/>
        </w:trPr>
        <w:tc>
          <w:tcPr>
            <w:tcW w:w="810" w:type="dxa"/>
            <w:vAlign w:val="center"/>
          </w:tcPr>
          <w:p w:rsidRPr="001B61CC" w:rsidR="00AA3074" w:rsidP="000B4EFD" w:rsidRDefault="00F55689" w14:paraId="6075426D" w14:textId="5EF9EDB7">
            <w:pPr>
              <w:rPr>
                <w:rFonts w:ascii="Calibri" w:hAnsi="Calibri" w:cs="Calibri"/>
                <w:sz w:val="20"/>
              </w:rPr>
            </w:pPr>
            <w:r w:rsidRPr="001B61CC">
              <w:rPr>
                <w:rFonts w:ascii="Calibri" w:hAnsi="Calibri" w:cs="Calibri"/>
                <w:sz w:val="20"/>
              </w:rPr>
              <w:t>4.1.11</w:t>
            </w:r>
          </w:p>
        </w:tc>
        <w:tc>
          <w:tcPr>
            <w:tcW w:w="1875" w:type="dxa"/>
            <w:vAlign w:val="center"/>
          </w:tcPr>
          <w:p w:rsidRPr="001B61CC" w:rsidR="00AA3074" w:rsidP="000B4EFD" w:rsidRDefault="00F55689" w14:paraId="0D822FF5" w14:textId="5D5442A1">
            <w:pPr>
              <w:rPr>
                <w:rFonts w:ascii="Calibri" w:hAnsi="Calibri" w:cs="Calibri"/>
                <w:sz w:val="20"/>
              </w:rPr>
            </w:pPr>
            <w:r w:rsidRPr="001B61CC">
              <w:rPr>
                <w:rFonts w:ascii="Calibri" w:hAnsi="Calibri" w:cs="Calibri"/>
                <w:sz w:val="20"/>
              </w:rPr>
              <w:t>Commercial LED Grow Lights</w:t>
            </w:r>
          </w:p>
        </w:tc>
        <w:tc>
          <w:tcPr>
            <w:tcW w:w="360" w:type="dxa"/>
            <w:vAlign w:val="center"/>
          </w:tcPr>
          <w:p w:rsidRPr="001B61CC" w:rsidR="00AA3074" w:rsidP="000B4EFD" w:rsidRDefault="00C0528E" w14:paraId="5676941B" w14:textId="56864F09">
            <w:pPr>
              <w:rPr>
                <w:rFonts w:ascii="Calibri" w:hAnsi="Calibri" w:cs="Calibri"/>
                <w:sz w:val="20"/>
              </w:rPr>
            </w:pPr>
            <w:r w:rsidRPr="001B61CC">
              <w:rPr>
                <w:rFonts w:ascii="Calibri" w:hAnsi="Calibri" w:cs="Calibri"/>
                <w:sz w:val="20"/>
              </w:rPr>
              <w:t>N</w:t>
            </w:r>
          </w:p>
        </w:tc>
        <w:tc>
          <w:tcPr>
            <w:tcW w:w="3772" w:type="dxa"/>
            <w:vAlign w:val="center"/>
          </w:tcPr>
          <w:p w:rsidRPr="001B61CC" w:rsidR="00C60362" w:rsidP="00EF54A5" w:rsidRDefault="00C60362" w14:paraId="700CA009" w14:textId="77777777">
            <w:pPr>
              <w:rPr>
                <w:rFonts w:ascii="Calibri" w:hAnsi="Calibri" w:cs="Calibri"/>
                <w:sz w:val="20"/>
              </w:rPr>
            </w:pPr>
            <w:r w:rsidRPr="001B61CC">
              <w:rPr>
                <w:rFonts w:ascii="Calibri" w:hAnsi="Calibri" w:cs="Calibri"/>
                <w:sz w:val="20"/>
              </w:rPr>
              <w:t>Reliability Review.</w:t>
            </w:r>
          </w:p>
          <w:p w:rsidRPr="001B61CC" w:rsidR="00AA3074" w:rsidP="00EF54A5" w:rsidRDefault="005F3D8D" w14:paraId="1E1CC24D" w14:textId="5B5F7325">
            <w:pPr>
              <w:rPr>
                <w:rFonts w:ascii="Calibri" w:hAnsi="Calibri" w:cs="Calibri"/>
                <w:sz w:val="20"/>
              </w:rPr>
            </w:pPr>
            <w:r w:rsidRPr="001B61CC">
              <w:rPr>
                <w:rFonts w:ascii="Calibri" w:hAnsi="Calibri" w:cs="Calibri"/>
                <w:sz w:val="20"/>
              </w:rPr>
              <w:t>Updated DLC Horticultural Specifications to v4.0.</w:t>
            </w:r>
            <w:r w:rsidRPr="001B61CC" w:rsidR="005A5013">
              <w:rPr>
                <w:rFonts w:ascii="Calibri" w:hAnsi="Calibri" w:cs="Calibri"/>
                <w:sz w:val="20"/>
              </w:rPr>
              <w:t xml:space="preserve"> </w:t>
            </w:r>
            <w:r w:rsidRPr="001B61CC" w:rsidR="00926D74">
              <w:rPr>
                <w:rFonts w:ascii="Calibri" w:hAnsi="Calibri" w:cs="Calibri"/>
                <w:sz w:val="20"/>
              </w:rPr>
              <w:t>Clarification added that measure excludes greenhouses. Crop type naming updated.</w:t>
            </w:r>
            <w:r w:rsidR="000C783E">
              <w:rPr>
                <w:rFonts w:ascii="Calibri" w:hAnsi="Calibri" w:cs="Calibri"/>
                <w:sz w:val="20"/>
              </w:rPr>
              <w:t xml:space="preserve"> </w:t>
            </w:r>
            <w:r w:rsidRPr="000C783E" w:rsidR="000C783E">
              <w:rPr>
                <w:rFonts w:ascii="Calibri" w:hAnsi="Calibri" w:cs="Calibri"/>
                <w:color w:val="FF0000"/>
                <w:sz w:val="20"/>
              </w:rPr>
              <w:t>Additional context and clarifications on crop and growth stages. Corrected formatting issues with reference notes. Included hours of use estimates for greenhouses.</w:t>
            </w:r>
            <w:r w:rsidR="00894045">
              <w:rPr>
                <w:rFonts w:ascii="Calibri" w:hAnsi="Calibri" w:cs="Calibri"/>
                <w:color w:val="FF0000"/>
                <w:sz w:val="20"/>
              </w:rPr>
              <w:t xml:space="preserve"> Updates to cost assumption</w:t>
            </w:r>
            <w:r w:rsidR="00181B45">
              <w:rPr>
                <w:rFonts w:ascii="Calibri" w:hAnsi="Calibri" w:cs="Calibri"/>
                <w:color w:val="FF0000"/>
                <w:sz w:val="20"/>
              </w:rPr>
              <w:t>.</w:t>
            </w:r>
          </w:p>
        </w:tc>
        <w:tc>
          <w:tcPr>
            <w:tcW w:w="4231" w:type="dxa"/>
            <w:vAlign w:val="center"/>
          </w:tcPr>
          <w:p w:rsidRPr="001B61CC" w:rsidR="00AA3074" w:rsidP="000B4EFD" w:rsidRDefault="00C60362" w14:paraId="5056CC6D" w14:textId="380A9933">
            <w:pPr>
              <w:rPr>
                <w:rFonts w:ascii="Calibri" w:hAnsi="Calibri" w:cs="Calibri"/>
                <w:sz w:val="20"/>
              </w:rPr>
            </w:pPr>
            <w:r w:rsidRPr="001B61CC">
              <w:rPr>
                <w:rFonts w:ascii="Calibri" w:hAnsi="Calibri" w:cs="Calibri"/>
                <w:sz w:val="20"/>
              </w:rPr>
              <w:t>N/A</w:t>
            </w:r>
          </w:p>
        </w:tc>
      </w:tr>
      <w:tr w:rsidRPr="001B61CC" w:rsidR="001B61CC" w:rsidTr="11AA6277" w14:paraId="714CE49D" w14:textId="77777777">
        <w:trPr>
          <w:trHeight w:val="692"/>
        </w:trPr>
        <w:tc>
          <w:tcPr>
            <w:tcW w:w="810" w:type="dxa"/>
            <w:vAlign w:val="center"/>
          </w:tcPr>
          <w:p w:rsidRPr="001B61CC" w:rsidR="004C19EF" w:rsidP="004C19EF" w:rsidRDefault="004C19EF" w14:paraId="567838DC" w14:textId="6F44DC1C">
            <w:pPr>
              <w:rPr>
                <w:rFonts w:ascii="Calibri" w:hAnsi="Calibri" w:cs="Calibri"/>
                <w:sz w:val="20"/>
              </w:rPr>
            </w:pPr>
            <w:r w:rsidRPr="001B61CC">
              <w:rPr>
                <w:rFonts w:ascii="Calibri" w:hAnsi="Calibri" w:cs="Calibri"/>
                <w:sz w:val="20"/>
              </w:rPr>
              <w:t>4.1.19</w:t>
            </w:r>
          </w:p>
        </w:tc>
        <w:tc>
          <w:tcPr>
            <w:tcW w:w="1875" w:type="dxa"/>
            <w:vAlign w:val="center"/>
          </w:tcPr>
          <w:p w:rsidRPr="001B61CC" w:rsidR="004C19EF" w:rsidP="004C19EF" w:rsidRDefault="004C19EF" w14:paraId="5D2A3513" w14:textId="54B0976C">
            <w:pPr>
              <w:rPr>
                <w:rFonts w:ascii="Calibri" w:hAnsi="Calibri" w:cs="Calibri"/>
                <w:sz w:val="20"/>
              </w:rPr>
            </w:pPr>
            <w:r w:rsidRPr="001B61CC">
              <w:rPr>
                <w:rFonts w:ascii="Calibri" w:hAnsi="Calibri" w:cs="Calibri"/>
                <w:sz w:val="20"/>
              </w:rPr>
              <w:t>ENERGY STAR Dairy Water Heater</w:t>
            </w:r>
          </w:p>
        </w:tc>
        <w:tc>
          <w:tcPr>
            <w:tcW w:w="360" w:type="dxa"/>
            <w:vAlign w:val="center"/>
          </w:tcPr>
          <w:p w:rsidRPr="001B61CC" w:rsidR="004C19EF" w:rsidP="004C19EF" w:rsidRDefault="004C19EF" w14:paraId="3742FBFC" w14:textId="15ADE02E">
            <w:pPr>
              <w:rPr>
                <w:rFonts w:ascii="Calibri" w:hAnsi="Calibri" w:cs="Calibri"/>
                <w:sz w:val="20"/>
              </w:rPr>
            </w:pPr>
            <w:r w:rsidRPr="001B61CC">
              <w:rPr>
                <w:rFonts w:ascii="Calibri" w:hAnsi="Calibri" w:cs="Calibri"/>
                <w:sz w:val="20"/>
              </w:rPr>
              <w:t>N</w:t>
            </w:r>
          </w:p>
        </w:tc>
        <w:tc>
          <w:tcPr>
            <w:tcW w:w="3772" w:type="dxa"/>
            <w:vAlign w:val="center"/>
          </w:tcPr>
          <w:p w:rsidRPr="001B61CC" w:rsidR="004C19EF" w:rsidP="004C19EF" w:rsidRDefault="004C19EF" w14:paraId="1FC9C379" w14:textId="389FF14D">
            <w:pPr>
              <w:rPr>
                <w:rFonts w:ascii="Calibri" w:hAnsi="Calibri" w:cs="Calibri"/>
                <w:sz w:val="20"/>
              </w:rPr>
            </w:pPr>
            <w:r w:rsidRPr="001B61CC">
              <w:rPr>
                <w:rFonts w:ascii="Calibri" w:hAnsi="Calibri" w:cs="Calibri"/>
                <w:sz w:val="20"/>
              </w:rPr>
              <w:t>Addition of language on possible ENERGY STAR retirement.</w:t>
            </w:r>
            <w:r w:rsidRPr="001B61CC" w:rsidR="001D2A00">
              <w:rPr>
                <w:rFonts w:ascii="Calibri" w:hAnsi="Calibri" w:cs="Calibri"/>
                <w:sz w:val="20"/>
              </w:rPr>
              <w:t xml:space="preserve"> Removal of </w:t>
            </w:r>
            <w:r w:rsidRPr="001B61CC" w:rsidR="00ED26FA">
              <w:rPr>
                <w:rFonts w:ascii="Calibri" w:hAnsi="Calibri" w:cs="Calibri"/>
                <w:sz w:val="20"/>
              </w:rPr>
              <w:t>“and corresponding Qualified Products List” to allow new product to qualify if the QPL is not being updated (applied throughout volumes).</w:t>
            </w:r>
          </w:p>
        </w:tc>
        <w:tc>
          <w:tcPr>
            <w:tcW w:w="4231" w:type="dxa"/>
            <w:vAlign w:val="center"/>
          </w:tcPr>
          <w:p w:rsidRPr="001B61CC" w:rsidR="004C19EF" w:rsidP="004C19EF" w:rsidRDefault="004C19EF" w14:paraId="1A5CB307" w14:textId="3681C6BB">
            <w:pPr>
              <w:rPr>
                <w:rFonts w:ascii="Calibri" w:hAnsi="Calibri" w:cs="Calibri"/>
                <w:sz w:val="20"/>
              </w:rPr>
            </w:pPr>
            <w:r w:rsidRPr="001B61CC">
              <w:rPr>
                <w:rFonts w:ascii="Calibri" w:hAnsi="Calibri" w:cs="Calibri"/>
                <w:sz w:val="20"/>
              </w:rPr>
              <w:t>N/A</w:t>
            </w:r>
          </w:p>
        </w:tc>
      </w:tr>
      <w:tr w:rsidRPr="001B61CC" w:rsidR="001B61CC" w:rsidTr="11AA6277" w14:paraId="05C65FBD" w14:textId="77777777">
        <w:trPr>
          <w:trHeight w:val="692"/>
        </w:trPr>
        <w:tc>
          <w:tcPr>
            <w:tcW w:w="810" w:type="dxa"/>
            <w:shd w:val="clear" w:color="auto" w:fill="92D050"/>
            <w:vAlign w:val="center"/>
          </w:tcPr>
          <w:p w:rsidRPr="001B61CC" w:rsidR="00AA3074" w:rsidP="000B4EFD" w:rsidRDefault="00C0528E" w14:paraId="782E3F36" w14:textId="7F7DBA52">
            <w:pPr>
              <w:rPr>
                <w:rFonts w:ascii="Calibri" w:hAnsi="Calibri" w:cs="Calibri"/>
                <w:sz w:val="20"/>
              </w:rPr>
            </w:pPr>
            <w:r w:rsidRPr="001B61CC">
              <w:rPr>
                <w:rFonts w:ascii="Calibri" w:hAnsi="Calibri" w:cs="Calibri"/>
                <w:sz w:val="20"/>
              </w:rPr>
              <w:t>4.1.21</w:t>
            </w:r>
          </w:p>
        </w:tc>
        <w:tc>
          <w:tcPr>
            <w:tcW w:w="1875" w:type="dxa"/>
            <w:shd w:val="clear" w:color="auto" w:fill="92D050"/>
            <w:vAlign w:val="center"/>
          </w:tcPr>
          <w:p w:rsidRPr="001B61CC" w:rsidR="00AA3074" w:rsidP="000B4EFD" w:rsidRDefault="00C0528E" w14:paraId="213BEFBB" w14:textId="41257F02">
            <w:pPr>
              <w:rPr>
                <w:rFonts w:ascii="Calibri" w:hAnsi="Calibri" w:cs="Calibri"/>
                <w:sz w:val="20"/>
              </w:rPr>
            </w:pPr>
            <w:r w:rsidRPr="001B61CC">
              <w:rPr>
                <w:rFonts w:ascii="Calibri" w:hAnsi="Calibri" w:cs="Calibri"/>
                <w:sz w:val="20"/>
              </w:rPr>
              <w:t>Indoor Agriculture Dehumidifier</w:t>
            </w:r>
          </w:p>
        </w:tc>
        <w:tc>
          <w:tcPr>
            <w:tcW w:w="360" w:type="dxa"/>
            <w:shd w:val="clear" w:color="auto" w:fill="92D050"/>
            <w:vAlign w:val="center"/>
          </w:tcPr>
          <w:p w:rsidRPr="001B61CC" w:rsidR="00AA3074" w:rsidP="000B4EFD" w:rsidRDefault="00C0528E" w14:paraId="1368AF2E" w14:textId="7992E7E7">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A3074" w:rsidP="00EF54A5" w:rsidRDefault="00C0528E" w14:paraId="67294B43" w14:textId="77777777">
            <w:pPr>
              <w:rPr>
                <w:rFonts w:ascii="Calibri" w:hAnsi="Calibri" w:cs="Calibri"/>
                <w:sz w:val="20"/>
              </w:rPr>
            </w:pPr>
            <w:r w:rsidRPr="001B61CC">
              <w:rPr>
                <w:rFonts w:ascii="Calibri" w:hAnsi="Calibri" w:cs="Calibri"/>
                <w:sz w:val="20"/>
              </w:rPr>
              <w:t>New measure</w:t>
            </w:r>
          </w:p>
          <w:p w:rsidRPr="001B61CC" w:rsidR="00ED18DD" w:rsidP="00EF54A5" w:rsidRDefault="00ED18DD" w14:paraId="32152DCF" w14:textId="46D05127">
            <w:pPr>
              <w:rPr>
                <w:rFonts w:ascii="Calibri" w:hAnsi="Calibri" w:cs="Calibri"/>
                <w:sz w:val="20"/>
              </w:rPr>
            </w:pPr>
            <w:r w:rsidRPr="001B61CC">
              <w:rPr>
                <w:rFonts w:ascii="Calibri" w:hAnsi="Calibri" w:cs="Calibri"/>
                <w:sz w:val="20"/>
              </w:rPr>
              <w:t>Example calculation fixed.</w:t>
            </w:r>
          </w:p>
        </w:tc>
        <w:tc>
          <w:tcPr>
            <w:tcW w:w="4231" w:type="dxa"/>
            <w:shd w:val="clear" w:color="auto" w:fill="92D050"/>
            <w:vAlign w:val="center"/>
          </w:tcPr>
          <w:p w:rsidRPr="001B61CC" w:rsidR="00AA3074" w:rsidP="000B4EFD" w:rsidRDefault="00DC3CCE" w14:paraId="718B3D95" w14:textId="6BB74625">
            <w:pPr>
              <w:rPr>
                <w:rFonts w:ascii="Calibri" w:hAnsi="Calibri" w:cs="Calibri"/>
                <w:sz w:val="20"/>
              </w:rPr>
            </w:pPr>
            <w:hyperlink w:history="1" r:id="rId13">
              <w:r w:rsidRPr="001B61CC">
                <w:rPr>
                  <w:rStyle w:val="Hyperlink"/>
                  <w:rFonts w:ascii="Calibri" w:hAnsi="Calibri" w:cs="Calibri"/>
                  <w:color w:val="auto"/>
                  <w:sz w:val="20"/>
                </w:rPr>
                <w:t>Indoor Agriculture Dehumidifier</w:t>
              </w:r>
            </w:hyperlink>
          </w:p>
        </w:tc>
      </w:tr>
      <w:tr w:rsidRPr="001B61CC" w:rsidR="001B61CC" w:rsidTr="11AA6277" w14:paraId="54146386" w14:textId="77777777">
        <w:trPr>
          <w:trHeight w:val="692"/>
        </w:trPr>
        <w:tc>
          <w:tcPr>
            <w:tcW w:w="810" w:type="dxa"/>
            <w:vAlign w:val="center"/>
          </w:tcPr>
          <w:p w:rsidRPr="001B61CC" w:rsidR="00AF0C5D" w:rsidP="00AF0C5D" w:rsidRDefault="00AF0C5D" w14:paraId="7A51ED83" w14:textId="77777777">
            <w:pPr>
              <w:rPr>
                <w:rFonts w:ascii="Calibri" w:hAnsi="Calibri" w:cs="Calibri"/>
                <w:sz w:val="20"/>
              </w:rPr>
            </w:pPr>
            <w:r w:rsidRPr="001B61CC">
              <w:rPr>
                <w:rFonts w:ascii="Calibri" w:hAnsi="Calibri" w:cs="Calibri"/>
                <w:sz w:val="20"/>
              </w:rPr>
              <w:t>4.2.1</w:t>
            </w:r>
          </w:p>
          <w:p w:rsidRPr="001B61CC" w:rsidR="00BE6039" w:rsidP="00AF0C5D" w:rsidRDefault="00BE6039" w14:paraId="242FCBD0" w14:textId="77777777">
            <w:pPr>
              <w:rPr>
                <w:rFonts w:ascii="Calibri" w:hAnsi="Calibri" w:cs="Calibri"/>
                <w:sz w:val="20"/>
              </w:rPr>
            </w:pPr>
            <w:r w:rsidRPr="001B61CC">
              <w:rPr>
                <w:rFonts w:ascii="Calibri" w:hAnsi="Calibri" w:cs="Calibri"/>
                <w:sz w:val="20"/>
              </w:rPr>
              <w:t>4.2.2</w:t>
            </w:r>
          </w:p>
          <w:p w:rsidRPr="001B61CC" w:rsidR="00514DD7" w:rsidP="00AF0C5D" w:rsidRDefault="00514DD7" w14:paraId="2725647F" w14:textId="77777777">
            <w:pPr>
              <w:rPr>
                <w:rFonts w:ascii="Calibri" w:hAnsi="Calibri" w:cs="Calibri"/>
                <w:sz w:val="20"/>
              </w:rPr>
            </w:pPr>
          </w:p>
          <w:p w:rsidRPr="001B61CC" w:rsidR="00514DD7" w:rsidP="00AF0C5D" w:rsidRDefault="00514DD7" w14:paraId="1F2275B2" w14:textId="77777777">
            <w:pPr>
              <w:rPr>
                <w:rFonts w:ascii="Calibri" w:hAnsi="Calibri" w:cs="Calibri"/>
                <w:sz w:val="20"/>
              </w:rPr>
            </w:pPr>
          </w:p>
          <w:p w:rsidRPr="001B61CC" w:rsidR="00514DD7" w:rsidP="00AF0C5D" w:rsidRDefault="00514DD7" w14:paraId="395A049B" w14:textId="77777777">
            <w:pPr>
              <w:rPr>
                <w:rFonts w:ascii="Calibri" w:hAnsi="Calibri" w:cs="Calibri"/>
                <w:sz w:val="20"/>
              </w:rPr>
            </w:pPr>
          </w:p>
          <w:p w:rsidRPr="001B61CC" w:rsidR="004550DB" w:rsidP="00AF0C5D" w:rsidRDefault="004550DB" w14:paraId="3654B508" w14:textId="77777777">
            <w:pPr>
              <w:rPr>
                <w:rFonts w:ascii="Calibri" w:hAnsi="Calibri" w:cs="Calibri"/>
                <w:sz w:val="20"/>
              </w:rPr>
            </w:pPr>
            <w:r w:rsidRPr="001B61CC">
              <w:rPr>
                <w:rFonts w:ascii="Calibri" w:hAnsi="Calibri" w:cs="Calibri"/>
                <w:sz w:val="20"/>
              </w:rPr>
              <w:t>4.2.3</w:t>
            </w:r>
          </w:p>
          <w:p w:rsidRPr="001B61CC" w:rsidR="008E1DF9" w:rsidP="00AF0C5D" w:rsidRDefault="008E1DF9" w14:paraId="2646660E" w14:textId="77777777">
            <w:pPr>
              <w:rPr>
                <w:rFonts w:ascii="Calibri" w:hAnsi="Calibri" w:cs="Calibri"/>
                <w:sz w:val="20"/>
              </w:rPr>
            </w:pPr>
          </w:p>
          <w:p w:rsidRPr="001B61CC" w:rsidR="00806AEE" w:rsidP="00AF0C5D" w:rsidRDefault="00806AEE" w14:paraId="071468E5" w14:textId="77777777">
            <w:pPr>
              <w:rPr>
                <w:rFonts w:ascii="Calibri" w:hAnsi="Calibri" w:cs="Calibri"/>
                <w:sz w:val="20"/>
              </w:rPr>
            </w:pPr>
            <w:r w:rsidRPr="001B61CC">
              <w:rPr>
                <w:rFonts w:ascii="Calibri" w:hAnsi="Calibri" w:cs="Calibri"/>
                <w:sz w:val="20"/>
              </w:rPr>
              <w:t>4.2.5</w:t>
            </w:r>
          </w:p>
          <w:p w:rsidRPr="001B61CC" w:rsidR="008E1DF9" w:rsidP="00AF0C5D" w:rsidRDefault="008E1DF9" w14:paraId="297EE2DD" w14:textId="33B43551">
            <w:pPr>
              <w:rPr>
                <w:rFonts w:ascii="Calibri" w:hAnsi="Calibri" w:cs="Calibri"/>
                <w:sz w:val="20"/>
              </w:rPr>
            </w:pPr>
          </w:p>
        </w:tc>
        <w:tc>
          <w:tcPr>
            <w:tcW w:w="1875" w:type="dxa"/>
            <w:vAlign w:val="center"/>
          </w:tcPr>
          <w:p w:rsidRPr="001B61CC" w:rsidR="00AF0C5D" w:rsidP="00AF0C5D" w:rsidRDefault="00AF0C5D" w14:paraId="10D74356" w14:textId="77777777">
            <w:pPr>
              <w:rPr>
                <w:rFonts w:ascii="Calibri" w:hAnsi="Calibri" w:cs="Calibri"/>
                <w:sz w:val="20"/>
              </w:rPr>
            </w:pPr>
            <w:r w:rsidRPr="001B61CC">
              <w:rPr>
                <w:rFonts w:ascii="Calibri" w:hAnsi="Calibri" w:cs="Calibri"/>
                <w:sz w:val="20"/>
              </w:rPr>
              <w:t>Combination Oven</w:t>
            </w:r>
          </w:p>
          <w:p w:rsidRPr="001B61CC" w:rsidR="008E79C1" w:rsidP="00AF0C5D" w:rsidRDefault="008E79C1" w14:paraId="5C7670B5" w14:textId="77777777">
            <w:pPr>
              <w:rPr>
                <w:rFonts w:ascii="Calibri" w:hAnsi="Calibri" w:cs="Calibri"/>
                <w:sz w:val="20"/>
              </w:rPr>
            </w:pPr>
            <w:r w:rsidRPr="001B61CC">
              <w:rPr>
                <w:rFonts w:ascii="Calibri" w:hAnsi="Calibri" w:cs="Calibri"/>
                <w:sz w:val="20"/>
              </w:rPr>
              <w:t>Commercial Solid and Glass Door Refrigerators &amp; Freezers</w:t>
            </w:r>
          </w:p>
          <w:p w:rsidRPr="001B61CC" w:rsidR="004550DB" w:rsidP="00AF0C5D" w:rsidRDefault="004550DB" w14:paraId="5834DE6A" w14:textId="77777777">
            <w:pPr>
              <w:rPr>
                <w:rFonts w:ascii="Calibri" w:hAnsi="Calibri" w:cs="Calibri"/>
                <w:sz w:val="20"/>
              </w:rPr>
            </w:pPr>
            <w:r w:rsidRPr="001B61CC">
              <w:rPr>
                <w:rFonts w:ascii="Calibri" w:hAnsi="Calibri" w:cs="Calibri"/>
                <w:sz w:val="20"/>
              </w:rPr>
              <w:t>Commercial Steam Cooker</w:t>
            </w:r>
          </w:p>
          <w:p w:rsidRPr="001B61CC" w:rsidR="00806AEE" w:rsidP="00AF0C5D" w:rsidRDefault="00806AEE" w14:paraId="03D1FFFF" w14:textId="78B811E7">
            <w:pPr>
              <w:rPr>
                <w:rFonts w:ascii="Calibri" w:hAnsi="Calibri" w:cs="Calibri"/>
                <w:sz w:val="20"/>
              </w:rPr>
            </w:pPr>
            <w:r w:rsidRPr="001B61CC">
              <w:rPr>
                <w:rFonts w:ascii="Calibri" w:hAnsi="Calibri" w:cs="Calibri"/>
                <w:sz w:val="20"/>
              </w:rPr>
              <w:t>ENERGY STAR Convection Oven</w:t>
            </w:r>
          </w:p>
        </w:tc>
        <w:tc>
          <w:tcPr>
            <w:tcW w:w="360" w:type="dxa"/>
            <w:vAlign w:val="center"/>
          </w:tcPr>
          <w:p w:rsidRPr="001B61CC" w:rsidR="00AF0C5D" w:rsidP="00AF0C5D" w:rsidRDefault="00AF0C5D" w14:paraId="2A568698" w14:textId="3071136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4764E75" w14:textId="7729C911">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59ACC528" w14:textId="19137B0D">
            <w:pPr>
              <w:rPr>
                <w:rFonts w:ascii="Calibri" w:hAnsi="Calibri" w:cs="Calibri"/>
                <w:sz w:val="20"/>
              </w:rPr>
            </w:pPr>
            <w:r w:rsidRPr="001B61CC">
              <w:rPr>
                <w:rFonts w:ascii="Calibri" w:hAnsi="Calibri" w:cs="Calibri"/>
                <w:sz w:val="20"/>
              </w:rPr>
              <w:t>N/A</w:t>
            </w:r>
          </w:p>
        </w:tc>
      </w:tr>
      <w:tr w:rsidRPr="001B61CC" w:rsidR="001B61CC" w:rsidTr="11AA6277" w14:paraId="3872CEA4" w14:textId="77777777">
        <w:trPr>
          <w:trHeight w:val="692"/>
        </w:trPr>
        <w:tc>
          <w:tcPr>
            <w:tcW w:w="810" w:type="dxa"/>
            <w:vAlign w:val="center"/>
          </w:tcPr>
          <w:p w:rsidRPr="001B61CC" w:rsidR="00AF0C5D" w:rsidP="00AF0C5D" w:rsidRDefault="00AF0C5D" w14:paraId="5F1FDE4E" w14:textId="644495B1">
            <w:pPr>
              <w:rPr>
                <w:rFonts w:ascii="Calibri" w:hAnsi="Calibri" w:cs="Calibri"/>
                <w:sz w:val="20"/>
              </w:rPr>
            </w:pPr>
            <w:r w:rsidRPr="001B61CC">
              <w:rPr>
                <w:rFonts w:ascii="Calibri" w:hAnsi="Calibri" w:cs="Calibri"/>
                <w:sz w:val="20"/>
              </w:rPr>
              <w:t>4.2.6</w:t>
            </w:r>
          </w:p>
        </w:tc>
        <w:tc>
          <w:tcPr>
            <w:tcW w:w="1875" w:type="dxa"/>
            <w:vAlign w:val="center"/>
          </w:tcPr>
          <w:p w:rsidRPr="001B61CC" w:rsidR="00AF0C5D" w:rsidP="00AF0C5D" w:rsidRDefault="00AF0C5D" w14:paraId="64A02F33" w14:textId="6B7BD355">
            <w:pPr>
              <w:rPr>
                <w:rFonts w:ascii="Calibri" w:hAnsi="Calibri" w:cs="Calibri"/>
                <w:sz w:val="20"/>
              </w:rPr>
            </w:pPr>
            <w:r w:rsidRPr="001B61CC">
              <w:rPr>
                <w:rFonts w:ascii="Calibri" w:hAnsi="Calibri" w:cs="Calibri"/>
                <w:sz w:val="20"/>
              </w:rPr>
              <w:t>ENERGY STAR Dishwasher</w:t>
            </w:r>
          </w:p>
        </w:tc>
        <w:tc>
          <w:tcPr>
            <w:tcW w:w="360" w:type="dxa"/>
            <w:vAlign w:val="center"/>
          </w:tcPr>
          <w:p w:rsidRPr="001B61CC" w:rsidR="00AF0C5D" w:rsidP="00AF0C5D" w:rsidRDefault="00AF0C5D" w14:paraId="703FA1B3" w14:textId="783166AB">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5157BE6"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5939418"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542B38A0" w14:textId="3508C33A">
            <w:pPr>
              <w:rPr>
                <w:rFonts w:ascii="Calibri" w:hAnsi="Calibri" w:cs="Calibri"/>
                <w:sz w:val="20"/>
              </w:rPr>
            </w:pPr>
            <w:r w:rsidRPr="001B61CC">
              <w:rPr>
                <w:rFonts w:ascii="Calibri" w:hAnsi="Calibri" w:cs="Calibri"/>
                <w:sz w:val="20"/>
              </w:rPr>
              <w:lastRenderedPageBreak/>
              <w:t>Updated measure cost, ENERGY STAR Calculator inputs and resultant savings</w:t>
            </w:r>
            <w:r w:rsidRPr="001B61CC" w:rsidR="008E1DF9">
              <w:rPr>
                <w:rFonts w:ascii="Calibri" w:hAnsi="Calibri" w:cs="Calibri"/>
                <w:sz w:val="20"/>
              </w:rPr>
              <w:t>.</w:t>
            </w:r>
          </w:p>
        </w:tc>
        <w:tc>
          <w:tcPr>
            <w:tcW w:w="4231" w:type="dxa"/>
            <w:vAlign w:val="center"/>
          </w:tcPr>
          <w:p w:rsidRPr="001B61CC" w:rsidR="00AF0C5D" w:rsidP="00AF0C5D" w:rsidRDefault="00AF0C5D" w14:paraId="192841D9" w14:textId="51494A6F">
            <w:pPr>
              <w:rPr>
                <w:rFonts w:ascii="Calibri" w:hAnsi="Calibri" w:cs="Calibri"/>
                <w:sz w:val="20"/>
              </w:rPr>
            </w:pPr>
            <w:r w:rsidRPr="001B61CC">
              <w:rPr>
                <w:rFonts w:ascii="Calibri" w:hAnsi="Calibri" w:cs="Calibri"/>
                <w:sz w:val="20"/>
              </w:rPr>
              <w:lastRenderedPageBreak/>
              <w:t>N/A</w:t>
            </w:r>
          </w:p>
        </w:tc>
      </w:tr>
      <w:tr w:rsidRPr="001B61CC" w:rsidR="001B61CC" w:rsidTr="11AA6277" w14:paraId="0C0AB1C8" w14:textId="77777777">
        <w:trPr>
          <w:trHeight w:val="692"/>
        </w:trPr>
        <w:tc>
          <w:tcPr>
            <w:tcW w:w="810" w:type="dxa"/>
            <w:vAlign w:val="center"/>
          </w:tcPr>
          <w:p w:rsidRPr="001B61CC" w:rsidR="00AF0C5D" w:rsidP="00AF0C5D" w:rsidRDefault="00AF0C5D" w14:paraId="01883DB7" w14:textId="624885D9">
            <w:pPr>
              <w:rPr>
                <w:rFonts w:ascii="Calibri" w:hAnsi="Calibri" w:cs="Calibri"/>
                <w:sz w:val="20"/>
              </w:rPr>
            </w:pPr>
            <w:r w:rsidRPr="001B61CC">
              <w:rPr>
                <w:rFonts w:ascii="Calibri" w:hAnsi="Calibri" w:cs="Calibri"/>
                <w:sz w:val="20"/>
              </w:rPr>
              <w:t>4.2.7</w:t>
            </w:r>
          </w:p>
        </w:tc>
        <w:tc>
          <w:tcPr>
            <w:tcW w:w="1875" w:type="dxa"/>
            <w:vAlign w:val="center"/>
          </w:tcPr>
          <w:p w:rsidRPr="001B61CC" w:rsidR="00AF0C5D" w:rsidP="00AF0C5D" w:rsidRDefault="00AF0C5D" w14:paraId="62B43433" w14:textId="26109DAC">
            <w:pPr>
              <w:rPr>
                <w:rFonts w:ascii="Calibri" w:hAnsi="Calibri" w:cs="Calibri"/>
                <w:sz w:val="20"/>
              </w:rPr>
            </w:pPr>
            <w:r w:rsidRPr="001B61CC">
              <w:rPr>
                <w:rFonts w:ascii="Calibri" w:hAnsi="Calibri" w:cs="Calibri"/>
                <w:sz w:val="20"/>
              </w:rPr>
              <w:t>ENERGY STAR Fryer</w:t>
            </w:r>
          </w:p>
        </w:tc>
        <w:tc>
          <w:tcPr>
            <w:tcW w:w="360" w:type="dxa"/>
            <w:vAlign w:val="center"/>
          </w:tcPr>
          <w:p w:rsidRPr="001B61CC" w:rsidR="00AF0C5D" w:rsidP="00AF0C5D" w:rsidRDefault="00AF0C5D" w14:paraId="36437480" w14:textId="667D986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4D92DFD" w14:textId="3EC5AEA6">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2AC6146F" w14:textId="7B0F9614">
            <w:pPr>
              <w:rPr>
                <w:rFonts w:ascii="Calibri" w:hAnsi="Calibri" w:cs="Calibri"/>
                <w:sz w:val="20"/>
              </w:rPr>
            </w:pPr>
            <w:r w:rsidRPr="001B61CC">
              <w:rPr>
                <w:rFonts w:ascii="Calibri" w:hAnsi="Calibri" w:cs="Calibri"/>
                <w:sz w:val="20"/>
              </w:rPr>
              <w:t>N/A</w:t>
            </w:r>
          </w:p>
        </w:tc>
      </w:tr>
      <w:tr w:rsidRPr="001B61CC" w:rsidR="001B61CC" w:rsidTr="11AA6277" w14:paraId="6FDD2FAA" w14:textId="77777777">
        <w:trPr>
          <w:trHeight w:val="692"/>
        </w:trPr>
        <w:tc>
          <w:tcPr>
            <w:tcW w:w="810" w:type="dxa"/>
            <w:vAlign w:val="center"/>
          </w:tcPr>
          <w:p w:rsidRPr="001B61CC" w:rsidR="00AF0C5D" w:rsidP="00AF0C5D" w:rsidRDefault="00AF0C5D" w14:paraId="509E7FD9" w14:textId="76817F78">
            <w:pPr>
              <w:rPr>
                <w:rFonts w:ascii="Calibri" w:hAnsi="Calibri" w:cs="Calibri"/>
                <w:sz w:val="20"/>
              </w:rPr>
            </w:pPr>
            <w:r w:rsidRPr="001B61CC">
              <w:rPr>
                <w:rFonts w:ascii="Calibri" w:hAnsi="Calibri" w:cs="Calibri"/>
                <w:sz w:val="20"/>
              </w:rPr>
              <w:t>4.2.8</w:t>
            </w:r>
          </w:p>
        </w:tc>
        <w:tc>
          <w:tcPr>
            <w:tcW w:w="1875" w:type="dxa"/>
            <w:vAlign w:val="center"/>
          </w:tcPr>
          <w:p w:rsidRPr="001B61CC" w:rsidR="00AF0C5D" w:rsidP="00AF0C5D" w:rsidRDefault="00AF0C5D" w14:paraId="6B9B7E5F" w14:textId="2BC5C6B7">
            <w:pPr>
              <w:rPr>
                <w:rFonts w:ascii="Calibri" w:hAnsi="Calibri" w:cs="Calibri"/>
                <w:sz w:val="20"/>
              </w:rPr>
            </w:pPr>
            <w:r w:rsidRPr="001B61CC">
              <w:rPr>
                <w:rFonts w:ascii="Calibri" w:hAnsi="Calibri" w:cs="Calibri"/>
                <w:sz w:val="20"/>
              </w:rPr>
              <w:t>ENERGY STAR Griddle</w:t>
            </w:r>
          </w:p>
        </w:tc>
        <w:tc>
          <w:tcPr>
            <w:tcW w:w="360" w:type="dxa"/>
            <w:vAlign w:val="center"/>
          </w:tcPr>
          <w:p w:rsidRPr="001B61CC" w:rsidR="00AF0C5D" w:rsidP="00AF0C5D" w:rsidRDefault="00AF0C5D" w14:paraId="474BFAD9" w14:textId="5D65342B">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E8F3FB9"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48E325E2" w14:textId="3CE862D7">
            <w:pPr>
              <w:rPr>
                <w:rFonts w:ascii="Calibri" w:hAnsi="Calibri" w:cs="Calibri"/>
                <w:sz w:val="20"/>
              </w:rPr>
            </w:pPr>
            <w:r w:rsidRPr="001B61CC">
              <w:rPr>
                <w:rFonts w:ascii="Calibri" w:hAnsi="Calibri" w:cs="Calibri"/>
                <w:sz w:val="20"/>
              </w:rPr>
              <w:t xml:space="preserve">Update to calculation of dual fuel systems. </w:t>
            </w:r>
          </w:p>
        </w:tc>
        <w:tc>
          <w:tcPr>
            <w:tcW w:w="4231" w:type="dxa"/>
            <w:vAlign w:val="center"/>
          </w:tcPr>
          <w:p w:rsidRPr="001B61CC" w:rsidR="00AF0C5D" w:rsidP="00AF0C5D" w:rsidRDefault="00AF0C5D" w14:paraId="4D311AC7" w14:textId="59F9FF64">
            <w:pPr>
              <w:rPr>
                <w:rFonts w:ascii="Calibri" w:hAnsi="Calibri" w:cs="Calibri"/>
                <w:sz w:val="20"/>
              </w:rPr>
            </w:pPr>
            <w:r w:rsidRPr="001B61CC">
              <w:rPr>
                <w:rFonts w:ascii="Calibri" w:hAnsi="Calibri" w:cs="Calibri"/>
                <w:sz w:val="20"/>
              </w:rPr>
              <w:t>N/A</w:t>
            </w:r>
          </w:p>
        </w:tc>
      </w:tr>
      <w:tr w:rsidRPr="001B61CC" w:rsidR="001B61CC" w:rsidTr="11AA6277" w14:paraId="7FEDAB64" w14:textId="77777777">
        <w:trPr>
          <w:trHeight w:val="692"/>
        </w:trPr>
        <w:tc>
          <w:tcPr>
            <w:tcW w:w="810" w:type="dxa"/>
            <w:vAlign w:val="center"/>
          </w:tcPr>
          <w:p w:rsidRPr="001B61CC" w:rsidR="00AF0C5D" w:rsidP="00AF0C5D" w:rsidRDefault="00AF0C5D" w14:paraId="2280991B" w14:textId="2BFBA50F">
            <w:pPr>
              <w:rPr>
                <w:rFonts w:ascii="Calibri" w:hAnsi="Calibri" w:cs="Calibri"/>
                <w:sz w:val="20"/>
              </w:rPr>
            </w:pPr>
            <w:r w:rsidRPr="001B61CC">
              <w:rPr>
                <w:rFonts w:ascii="Calibri" w:hAnsi="Calibri" w:cs="Calibri"/>
                <w:sz w:val="20"/>
              </w:rPr>
              <w:t>4.2.9</w:t>
            </w:r>
          </w:p>
        </w:tc>
        <w:tc>
          <w:tcPr>
            <w:tcW w:w="1875" w:type="dxa"/>
            <w:vAlign w:val="center"/>
          </w:tcPr>
          <w:p w:rsidRPr="001B61CC" w:rsidR="00AF0C5D" w:rsidP="00AF0C5D" w:rsidRDefault="00AF0C5D" w14:paraId="3A7E6F1C" w14:textId="1965A08F">
            <w:pPr>
              <w:rPr>
                <w:rFonts w:ascii="Calibri" w:hAnsi="Calibri" w:cs="Calibri"/>
                <w:sz w:val="20"/>
              </w:rPr>
            </w:pPr>
            <w:r w:rsidRPr="001B61CC">
              <w:rPr>
                <w:rFonts w:ascii="Calibri" w:hAnsi="Calibri" w:cs="Calibri"/>
                <w:sz w:val="20"/>
              </w:rPr>
              <w:t>ENERGY STAR Hot Food Holding Cabinets</w:t>
            </w:r>
          </w:p>
        </w:tc>
        <w:tc>
          <w:tcPr>
            <w:tcW w:w="360" w:type="dxa"/>
            <w:vAlign w:val="center"/>
          </w:tcPr>
          <w:p w:rsidRPr="001B61CC" w:rsidR="00AF0C5D" w:rsidP="00AF0C5D" w:rsidRDefault="00AF0C5D" w14:paraId="1F7957E5" w14:textId="6ACD46AB">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A98EC5B"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4674687C"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0D2DB40D" w14:textId="7CCD5518">
            <w:pPr>
              <w:rPr>
                <w:rFonts w:ascii="Calibri" w:hAnsi="Calibri" w:cs="Calibri"/>
                <w:sz w:val="20"/>
              </w:rPr>
            </w:pPr>
            <w:r w:rsidRPr="001B61CC">
              <w:rPr>
                <w:rFonts w:ascii="Calibri" w:hAnsi="Calibri" w:cs="Calibri"/>
                <w:sz w:val="20"/>
              </w:rPr>
              <w:t>Updated days variable to consistent 365.25</w:t>
            </w:r>
          </w:p>
        </w:tc>
        <w:tc>
          <w:tcPr>
            <w:tcW w:w="4231" w:type="dxa"/>
            <w:vAlign w:val="center"/>
          </w:tcPr>
          <w:p w:rsidRPr="001B61CC" w:rsidR="00AF0C5D" w:rsidP="00AF0C5D" w:rsidRDefault="00AF0C5D" w14:paraId="2D61119E" w14:textId="66C7939D">
            <w:pPr>
              <w:rPr>
                <w:rFonts w:ascii="Calibri" w:hAnsi="Calibri" w:cs="Calibri"/>
                <w:sz w:val="20"/>
              </w:rPr>
            </w:pPr>
            <w:r w:rsidRPr="001B61CC">
              <w:rPr>
                <w:rFonts w:ascii="Calibri" w:hAnsi="Calibri" w:cs="Calibri"/>
                <w:sz w:val="20"/>
              </w:rPr>
              <w:t>N/A</w:t>
            </w:r>
          </w:p>
        </w:tc>
      </w:tr>
      <w:tr w:rsidRPr="001B61CC" w:rsidR="001B61CC" w:rsidTr="11AA6277" w14:paraId="64D925BB" w14:textId="77777777">
        <w:trPr>
          <w:trHeight w:val="692"/>
        </w:trPr>
        <w:tc>
          <w:tcPr>
            <w:tcW w:w="810" w:type="dxa"/>
            <w:vAlign w:val="center"/>
          </w:tcPr>
          <w:p w:rsidRPr="001B61CC" w:rsidR="00AF0C5D" w:rsidP="00AF0C5D" w:rsidRDefault="00AF0C5D" w14:paraId="6301945B" w14:textId="352A50E5">
            <w:pPr>
              <w:rPr>
                <w:rFonts w:ascii="Calibri" w:hAnsi="Calibri" w:cs="Calibri"/>
                <w:sz w:val="20"/>
              </w:rPr>
            </w:pPr>
            <w:r w:rsidRPr="001B61CC">
              <w:rPr>
                <w:rFonts w:ascii="Calibri" w:hAnsi="Calibri" w:cs="Calibri"/>
                <w:sz w:val="20"/>
              </w:rPr>
              <w:t>4.2.10</w:t>
            </w:r>
          </w:p>
        </w:tc>
        <w:tc>
          <w:tcPr>
            <w:tcW w:w="1875" w:type="dxa"/>
            <w:vAlign w:val="center"/>
          </w:tcPr>
          <w:p w:rsidRPr="001B61CC" w:rsidR="00AF0C5D" w:rsidP="00AF0C5D" w:rsidRDefault="00AF0C5D" w14:paraId="4EA540BF" w14:textId="4ED57196">
            <w:pPr>
              <w:rPr>
                <w:rFonts w:ascii="Calibri" w:hAnsi="Calibri" w:cs="Calibri"/>
                <w:sz w:val="20"/>
              </w:rPr>
            </w:pPr>
            <w:r w:rsidRPr="001B61CC">
              <w:rPr>
                <w:rFonts w:ascii="Calibri" w:hAnsi="Calibri" w:cs="Calibri"/>
                <w:sz w:val="20"/>
              </w:rPr>
              <w:t>Ice Maker</w:t>
            </w:r>
          </w:p>
        </w:tc>
        <w:tc>
          <w:tcPr>
            <w:tcW w:w="360" w:type="dxa"/>
            <w:vAlign w:val="center"/>
          </w:tcPr>
          <w:p w:rsidRPr="001B61CC" w:rsidR="00AF0C5D" w:rsidP="00AF0C5D" w:rsidRDefault="00AF0C5D" w14:paraId="34B1C97C" w14:textId="6D7363A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238B7BAE" w14:textId="174B714A">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39148FB0" w14:textId="5DF3EC0C">
            <w:pPr>
              <w:rPr>
                <w:rFonts w:ascii="Calibri" w:hAnsi="Calibri" w:cs="Calibri"/>
                <w:sz w:val="20"/>
              </w:rPr>
            </w:pPr>
            <w:r w:rsidRPr="001B61CC">
              <w:rPr>
                <w:rFonts w:ascii="Calibri" w:hAnsi="Calibri" w:cs="Calibri"/>
                <w:sz w:val="20"/>
              </w:rPr>
              <w:t>N/A</w:t>
            </w:r>
          </w:p>
        </w:tc>
      </w:tr>
      <w:tr w:rsidRPr="001B61CC" w:rsidR="001B61CC" w:rsidTr="11AA6277" w14:paraId="327F3446" w14:textId="77777777">
        <w:trPr>
          <w:trHeight w:val="548"/>
        </w:trPr>
        <w:tc>
          <w:tcPr>
            <w:tcW w:w="810" w:type="dxa"/>
            <w:vAlign w:val="center"/>
          </w:tcPr>
          <w:p w:rsidRPr="001B61CC" w:rsidR="00AF0C5D" w:rsidP="00AF0C5D" w:rsidRDefault="00AF0C5D" w14:paraId="14BA6DF3" w14:textId="270A29A6">
            <w:pPr>
              <w:rPr>
                <w:rFonts w:ascii="Calibri" w:hAnsi="Calibri" w:cs="Calibri"/>
                <w:sz w:val="20"/>
              </w:rPr>
            </w:pPr>
            <w:r w:rsidRPr="001B61CC">
              <w:rPr>
                <w:rFonts w:ascii="Calibri" w:hAnsi="Calibri" w:cs="Calibri"/>
                <w:sz w:val="20"/>
              </w:rPr>
              <w:t>4.2.11</w:t>
            </w:r>
          </w:p>
        </w:tc>
        <w:tc>
          <w:tcPr>
            <w:tcW w:w="1875" w:type="dxa"/>
            <w:vAlign w:val="center"/>
          </w:tcPr>
          <w:p w:rsidRPr="001B61CC" w:rsidR="00AF0C5D" w:rsidP="00AF0C5D" w:rsidRDefault="00AF0C5D" w14:paraId="4F18AD50" w14:textId="248C4E2E">
            <w:pPr>
              <w:rPr>
                <w:rFonts w:ascii="Calibri" w:hAnsi="Calibri" w:cs="Calibri"/>
                <w:sz w:val="20"/>
              </w:rPr>
            </w:pPr>
            <w:r w:rsidRPr="001B61CC">
              <w:rPr>
                <w:rFonts w:ascii="Calibri" w:hAnsi="Calibri" w:cs="Calibri"/>
                <w:sz w:val="20"/>
              </w:rPr>
              <w:t>High Efficiency Pre-Rinse Spray Valve</w:t>
            </w:r>
          </w:p>
        </w:tc>
        <w:tc>
          <w:tcPr>
            <w:tcW w:w="360" w:type="dxa"/>
            <w:vAlign w:val="center"/>
          </w:tcPr>
          <w:p w:rsidRPr="001B61CC" w:rsidR="00AF0C5D" w:rsidP="00AF0C5D" w:rsidRDefault="00AF0C5D" w14:paraId="00BDAC16" w14:textId="359FFEBF">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9106DF3"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77F6930" w14:textId="14726AE6">
            <w:pPr>
              <w:rPr>
                <w:rFonts w:ascii="Calibri" w:hAnsi="Calibri" w:cs="Calibri"/>
                <w:sz w:val="20"/>
              </w:rPr>
            </w:pPr>
            <w:r w:rsidRPr="001B61CC">
              <w:rPr>
                <w:rFonts w:ascii="Calibri" w:hAnsi="Calibri" w:cs="Calibri"/>
                <w:sz w:val="20"/>
              </w:rPr>
              <w:t>Updated measure cost.</w:t>
            </w:r>
          </w:p>
        </w:tc>
        <w:tc>
          <w:tcPr>
            <w:tcW w:w="4231" w:type="dxa"/>
            <w:vAlign w:val="center"/>
          </w:tcPr>
          <w:p w:rsidRPr="001B61CC" w:rsidR="00AF0C5D" w:rsidP="00AF0C5D" w:rsidRDefault="00AF0C5D" w14:paraId="3DF31BD3" w14:textId="690F8BC8">
            <w:pPr>
              <w:rPr>
                <w:rFonts w:ascii="Calibri" w:hAnsi="Calibri" w:cs="Calibri"/>
                <w:sz w:val="20"/>
              </w:rPr>
            </w:pPr>
            <w:r w:rsidRPr="001B61CC">
              <w:rPr>
                <w:rFonts w:ascii="Calibri" w:hAnsi="Calibri" w:cs="Calibri"/>
                <w:sz w:val="20"/>
              </w:rPr>
              <w:t>N/A</w:t>
            </w:r>
          </w:p>
        </w:tc>
      </w:tr>
      <w:tr w:rsidRPr="001B61CC" w:rsidR="001B61CC" w:rsidTr="11AA6277" w14:paraId="2F43A431" w14:textId="77777777">
        <w:trPr>
          <w:trHeight w:val="548"/>
        </w:trPr>
        <w:tc>
          <w:tcPr>
            <w:tcW w:w="810" w:type="dxa"/>
            <w:vAlign w:val="center"/>
          </w:tcPr>
          <w:p w:rsidRPr="001B61CC" w:rsidR="00AF0C5D" w:rsidP="00AF0C5D" w:rsidRDefault="00AF0C5D" w14:paraId="6A32EA34" w14:textId="76CE8197">
            <w:pPr>
              <w:rPr>
                <w:rFonts w:ascii="Calibri" w:hAnsi="Calibri" w:cs="Calibri"/>
                <w:sz w:val="20"/>
              </w:rPr>
            </w:pPr>
            <w:r w:rsidRPr="001B61CC">
              <w:rPr>
                <w:rFonts w:ascii="Calibri" w:hAnsi="Calibri" w:cs="Calibri"/>
                <w:sz w:val="20"/>
              </w:rPr>
              <w:t>4.2.21</w:t>
            </w:r>
          </w:p>
        </w:tc>
        <w:tc>
          <w:tcPr>
            <w:tcW w:w="1875" w:type="dxa"/>
            <w:vAlign w:val="center"/>
          </w:tcPr>
          <w:p w:rsidRPr="001B61CC" w:rsidR="00AF0C5D" w:rsidP="00AF0C5D" w:rsidRDefault="00AF0C5D" w14:paraId="3E4FCA9F" w14:textId="50932AAC">
            <w:pPr>
              <w:rPr>
                <w:rFonts w:ascii="Calibri" w:hAnsi="Calibri" w:cs="Calibri"/>
                <w:sz w:val="20"/>
              </w:rPr>
            </w:pPr>
            <w:r w:rsidRPr="001B61CC">
              <w:rPr>
                <w:rFonts w:ascii="Calibri" w:hAnsi="Calibri" w:cs="Calibri"/>
                <w:sz w:val="20"/>
              </w:rPr>
              <w:t>On-Demand Package Sealers</w:t>
            </w:r>
          </w:p>
        </w:tc>
        <w:tc>
          <w:tcPr>
            <w:tcW w:w="360" w:type="dxa"/>
            <w:vAlign w:val="center"/>
          </w:tcPr>
          <w:p w:rsidRPr="001B61CC" w:rsidR="00AF0C5D" w:rsidP="00AF0C5D" w:rsidRDefault="00AF0C5D" w14:paraId="161D07A9" w14:textId="38D8EC5D">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08814C8"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2BBA653" w14:textId="7F91DF32">
            <w:pPr>
              <w:rPr>
                <w:rFonts w:ascii="Calibri" w:hAnsi="Calibri" w:cs="Calibri"/>
                <w:sz w:val="20"/>
              </w:rPr>
            </w:pPr>
            <w:r w:rsidRPr="001B61CC">
              <w:rPr>
                <w:rFonts w:ascii="Calibri" w:hAnsi="Calibri" w:cs="Calibri"/>
                <w:sz w:val="20"/>
              </w:rPr>
              <w:t>Updated measure cost.</w:t>
            </w:r>
          </w:p>
        </w:tc>
        <w:tc>
          <w:tcPr>
            <w:tcW w:w="4231" w:type="dxa"/>
            <w:vAlign w:val="center"/>
          </w:tcPr>
          <w:p w:rsidRPr="001B61CC" w:rsidR="00AF0C5D" w:rsidP="00AF0C5D" w:rsidRDefault="00AF0C5D" w14:paraId="23E8A661" w14:textId="6A80A596">
            <w:pPr>
              <w:rPr>
                <w:rFonts w:ascii="Calibri" w:hAnsi="Calibri" w:cs="Calibri"/>
                <w:sz w:val="20"/>
              </w:rPr>
            </w:pPr>
            <w:r w:rsidRPr="001B61CC">
              <w:rPr>
                <w:rFonts w:ascii="Calibri" w:hAnsi="Calibri" w:cs="Calibri"/>
                <w:sz w:val="20"/>
              </w:rPr>
              <w:t>N/A</w:t>
            </w:r>
          </w:p>
        </w:tc>
      </w:tr>
      <w:tr w:rsidRPr="001B61CC" w:rsidR="001B61CC" w:rsidTr="11AA6277" w14:paraId="3AE12D5B" w14:textId="77777777">
        <w:trPr>
          <w:trHeight w:val="548"/>
        </w:trPr>
        <w:tc>
          <w:tcPr>
            <w:tcW w:w="810" w:type="dxa"/>
            <w:vAlign w:val="center"/>
          </w:tcPr>
          <w:p w:rsidRPr="001B61CC" w:rsidR="00AF0C5D" w:rsidP="00AF0C5D" w:rsidRDefault="00AF0C5D" w14:paraId="1B6C0F3F" w14:textId="27E96EEF">
            <w:pPr>
              <w:rPr>
                <w:rFonts w:ascii="Calibri" w:hAnsi="Calibri" w:cs="Calibri"/>
                <w:sz w:val="20"/>
              </w:rPr>
            </w:pPr>
            <w:r w:rsidRPr="001B61CC">
              <w:rPr>
                <w:rFonts w:ascii="Calibri" w:hAnsi="Calibri" w:cs="Calibri"/>
                <w:sz w:val="20"/>
              </w:rPr>
              <w:t>4.2.22</w:t>
            </w:r>
          </w:p>
        </w:tc>
        <w:tc>
          <w:tcPr>
            <w:tcW w:w="1875" w:type="dxa"/>
            <w:vAlign w:val="center"/>
          </w:tcPr>
          <w:p w:rsidRPr="001B61CC" w:rsidR="00AF0C5D" w:rsidP="00AF0C5D" w:rsidRDefault="00AF0C5D" w14:paraId="1B91AC32" w14:textId="01B5D926">
            <w:pPr>
              <w:rPr>
                <w:rFonts w:ascii="Calibri" w:hAnsi="Calibri" w:cs="Calibri"/>
                <w:sz w:val="20"/>
              </w:rPr>
            </w:pPr>
            <w:r w:rsidRPr="001B61CC">
              <w:rPr>
                <w:rFonts w:ascii="Calibri" w:hAnsi="Calibri" w:cs="Calibri"/>
                <w:sz w:val="20"/>
              </w:rPr>
              <w:t>Automatic Conveyor Broiler</w:t>
            </w:r>
          </w:p>
        </w:tc>
        <w:tc>
          <w:tcPr>
            <w:tcW w:w="360" w:type="dxa"/>
            <w:vAlign w:val="center"/>
          </w:tcPr>
          <w:p w:rsidRPr="001B61CC" w:rsidR="00AF0C5D" w:rsidP="00AF0C5D" w:rsidRDefault="00AF0C5D" w14:paraId="3E87B881" w14:textId="239875E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E69B5EF"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7BE0B7F" w14:textId="38759E17">
            <w:pPr>
              <w:rPr>
                <w:rFonts w:ascii="Calibri" w:hAnsi="Calibri" w:cs="Calibri"/>
                <w:sz w:val="20"/>
              </w:rPr>
            </w:pPr>
            <w:r w:rsidRPr="001B61CC">
              <w:rPr>
                <w:rFonts w:ascii="Calibri" w:hAnsi="Calibri" w:cs="Calibri"/>
                <w:sz w:val="20"/>
              </w:rPr>
              <w:t>Updated measure cost.</w:t>
            </w:r>
          </w:p>
        </w:tc>
        <w:tc>
          <w:tcPr>
            <w:tcW w:w="4231" w:type="dxa"/>
            <w:vAlign w:val="center"/>
          </w:tcPr>
          <w:p w:rsidRPr="001B61CC" w:rsidR="00AF0C5D" w:rsidP="00AF0C5D" w:rsidRDefault="00AF0C5D" w14:paraId="50CBF0C9" w14:textId="645D6194">
            <w:pPr>
              <w:rPr>
                <w:rFonts w:ascii="Calibri" w:hAnsi="Calibri" w:cs="Calibri"/>
                <w:sz w:val="20"/>
              </w:rPr>
            </w:pPr>
            <w:r w:rsidRPr="001B61CC">
              <w:rPr>
                <w:rFonts w:ascii="Calibri" w:hAnsi="Calibri" w:cs="Calibri"/>
                <w:sz w:val="20"/>
              </w:rPr>
              <w:t>N/A</w:t>
            </w:r>
          </w:p>
        </w:tc>
      </w:tr>
      <w:tr w:rsidRPr="001B61CC" w:rsidR="001B61CC" w:rsidTr="11AA6277" w14:paraId="30807C25" w14:textId="77777777">
        <w:trPr>
          <w:trHeight w:val="548"/>
        </w:trPr>
        <w:tc>
          <w:tcPr>
            <w:tcW w:w="810" w:type="dxa"/>
            <w:vAlign w:val="center"/>
          </w:tcPr>
          <w:p w:rsidRPr="001B61CC" w:rsidR="00AF0C5D" w:rsidP="00AF0C5D" w:rsidRDefault="00AF0C5D" w14:paraId="31BE8918" w14:textId="4AF9FB00">
            <w:pPr>
              <w:rPr>
                <w:rFonts w:ascii="Calibri" w:hAnsi="Calibri" w:cs="Calibri"/>
                <w:sz w:val="20"/>
              </w:rPr>
            </w:pPr>
            <w:r w:rsidRPr="001B61CC">
              <w:rPr>
                <w:rFonts w:ascii="Calibri" w:hAnsi="Calibri" w:cs="Calibri"/>
                <w:sz w:val="20"/>
              </w:rPr>
              <w:t>4.2.25</w:t>
            </w:r>
          </w:p>
        </w:tc>
        <w:tc>
          <w:tcPr>
            <w:tcW w:w="1875" w:type="dxa"/>
            <w:vAlign w:val="center"/>
          </w:tcPr>
          <w:p w:rsidRPr="001B61CC" w:rsidR="00AF0C5D" w:rsidP="00AF0C5D" w:rsidRDefault="00AF0C5D" w14:paraId="759E25DF" w14:textId="233B3CD5">
            <w:pPr>
              <w:rPr>
                <w:rFonts w:ascii="Calibri" w:hAnsi="Calibri" w:cs="Calibri"/>
                <w:sz w:val="20"/>
              </w:rPr>
            </w:pPr>
            <w:r w:rsidRPr="001B61CC">
              <w:rPr>
                <w:rFonts w:ascii="Calibri" w:hAnsi="Calibri" w:cs="Calibri"/>
                <w:sz w:val="20"/>
              </w:rPr>
              <w:t>Efficient Cooktops</w:t>
            </w:r>
          </w:p>
        </w:tc>
        <w:tc>
          <w:tcPr>
            <w:tcW w:w="360" w:type="dxa"/>
            <w:vAlign w:val="center"/>
          </w:tcPr>
          <w:p w:rsidRPr="001B61CC" w:rsidR="00AF0C5D" w:rsidP="00AF0C5D" w:rsidRDefault="00AF0C5D" w14:paraId="4F1FD924" w14:textId="157B5C0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3DA211C" w14:textId="288EF4A0">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3234D948" w14:textId="485CAE64">
            <w:pPr>
              <w:rPr>
                <w:rFonts w:ascii="Calibri" w:hAnsi="Calibri" w:cs="Calibri"/>
                <w:sz w:val="20"/>
              </w:rPr>
            </w:pPr>
            <w:r w:rsidRPr="001B61CC">
              <w:rPr>
                <w:rFonts w:ascii="Calibri" w:hAnsi="Calibri" w:cs="Calibri"/>
                <w:sz w:val="20"/>
              </w:rPr>
              <w:t>N/A</w:t>
            </w:r>
          </w:p>
        </w:tc>
      </w:tr>
      <w:tr w:rsidRPr="001B61CC" w:rsidR="001B61CC" w:rsidTr="11AA6277" w14:paraId="4FFD107E" w14:textId="77777777">
        <w:trPr>
          <w:trHeight w:val="692"/>
        </w:trPr>
        <w:tc>
          <w:tcPr>
            <w:tcW w:w="810" w:type="dxa"/>
            <w:vAlign w:val="center"/>
          </w:tcPr>
          <w:p w:rsidRPr="001B61CC" w:rsidR="001043D1" w:rsidP="001043D1" w:rsidRDefault="001043D1" w14:paraId="7F44960C" w14:textId="34404CFC">
            <w:pPr>
              <w:rPr>
                <w:rFonts w:ascii="Calibri" w:hAnsi="Calibri" w:cs="Calibri"/>
                <w:sz w:val="20"/>
              </w:rPr>
            </w:pPr>
            <w:r w:rsidRPr="001B61CC">
              <w:rPr>
                <w:rFonts w:ascii="Calibri" w:hAnsi="Calibri" w:cs="Calibri"/>
                <w:sz w:val="20"/>
              </w:rPr>
              <w:t>4.3.1</w:t>
            </w:r>
          </w:p>
        </w:tc>
        <w:tc>
          <w:tcPr>
            <w:tcW w:w="1875" w:type="dxa"/>
            <w:vAlign w:val="center"/>
          </w:tcPr>
          <w:p w:rsidRPr="001B61CC" w:rsidR="001043D1" w:rsidP="001043D1" w:rsidRDefault="001043D1" w14:paraId="053D40D3" w14:textId="6291D9CA">
            <w:pPr>
              <w:rPr>
                <w:rFonts w:ascii="Calibri" w:hAnsi="Calibri" w:cs="Calibri"/>
                <w:sz w:val="20"/>
              </w:rPr>
            </w:pPr>
            <w:r w:rsidRPr="001B61CC">
              <w:rPr>
                <w:rFonts w:ascii="Calibri" w:hAnsi="Calibri" w:cs="Calibri"/>
                <w:sz w:val="20"/>
              </w:rPr>
              <w:t>Water Heater</w:t>
            </w:r>
          </w:p>
        </w:tc>
        <w:tc>
          <w:tcPr>
            <w:tcW w:w="360" w:type="dxa"/>
            <w:vAlign w:val="center"/>
          </w:tcPr>
          <w:p w:rsidRPr="001B61CC" w:rsidR="001043D1" w:rsidP="001043D1" w:rsidRDefault="001043D1" w14:paraId="19EC98E0" w14:textId="105CF44D">
            <w:pPr>
              <w:rPr>
                <w:rFonts w:ascii="Calibri" w:hAnsi="Calibri" w:cs="Calibri"/>
                <w:sz w:val="20"/>
              </w:rPr>
            </w:pPr>
            <w:r w:rsidRPr="001B61CC">
              <w:rPr>
                <w:rFonts w:ascii="Calibri" w:hAnsi="Calibri" w:cs="Calibri"/>
                <w:sz w:val="20"/>
              </w:rPr>
              <w:t>N</w:t>
            </w:r>
          </w:p>
        </w:tc>
        <w:tc>
          <w:tcPr>
            <w:tcW w:w="3772" w:type="dxa"/>
            <w:vAlign w:val="center"/>
          </w:tcPr>
          <w:p w:rsidRPr="001B61CC" w:rsidR="001043D1" w:rsidP="001043D1" w:rsidRDefault="001043D1" w14:paraId="24B18206" w14:textId="6440ACE5">
            <w:pPr>
              <w:rPr>
                <w:rFonts w:ascii="Calibri" w:hAnsi="Calibri" w:cs="Calibri"/>
                <w:sz w:val="20"/>
              </w:rPr>
            </w:pPr>
            <w:r w:rsidRPr="001B61CC">
              <w:rPr>
                <w:rFonts w:ascii="Calibri" w:hAnsi="Calibri" w:cs="Calibri"/>
                <w:sz w:val="20"/>
              </w:rPr>
              <w:t>Updates to default heating and cooling efficiency assumptions based upon GDS Baseline Study data, including 95% distribution efficiency.</w:t>
            </w:r>
          </w:p>
        </w:tc>
        <w:tc>
          <w:tcPr>
            <w:tcW w:w="4231" w:type="dxa"/>
            <w:vAlign w:val="center"/>
          </w:tcPr>
          <w:p w:rsidRPr="001B61CC" w:rsidR="001043D1" w:rsidP="001043D1" w:rsidRDefault="001043D1" w14:paraId="48D5DFF2" w14:textId="2035B053">
            <w:pPr>
              <w:rPr>
                <w:rFonts w:ascii="Calibri" w:hAnsi="Calibri" w:cs="Calibri"/>
                <w:sz w:val="20"/>
              </w:rPr>
            </w:pPr>
            <w:hyperlink w:history="1" r:id="rId14">
              <w:r w:rsidRPr="001B61CC">
                <w:rPr>
                  <w:rStyle w:val="Hyperlink"/>
                  <w:rFonts w:ascii="Calibri" w:hAnsi="Calibri" w:cs="Calibri"/>
                  <w:color w:val="auto"/>
                  <w:sz w:val="20"/>
                </w:rPr>
                <w:t>Review GDS Baseline Study</w:t>
              </w:r>
            </w:hyperlink>
          </w:p>
        </w:tc>
      </w:tr>
      <w:tr w:rsidRPr="001B61CC" w:rsidR="001B61CC" w:rsidTr="11AA6277" w14:paraId="6E7328ED" w14:textId="77777777">
        <w:trPr>
          <w:trHeight w:val="692"/>
        </w:trPr>
        <w:tc>
          <w:tcPr>
            <w:tcW w:w="810" w:type="dxa"/>
            <w:vAlign w:val="center"/>
          </w:tcPr>
          <w:p w:rsidRPr="001B61CC" w:rsidR="00AF0C5D" w:rsidP="00AF0C5D" w:rsidRDefault="00AF0C5D" w14:paraId="207D1622" w14:textId="2D8337A7">
            <w:pPr>
              <w:rPr>
                <w:rFonts w:ascii="Calibri" w:hAnsi="Calibri" w:cs="Calibri"/>
                <w:sz w:val="20"/>
              </w:rPr>
            </w:pPr>
            <w:r w:rsidRPr="001B61CC">
              <w:rPr>
                <w:rFonts w:ascii="Calibri" w:hAnsi="Calibri" w:cs="Calibri"/>
                <w:sz w:val="20"/>
              </w:rPr>
              <w:t>4.3.2</w:t>
            </w:r>
          </w:p>
        </w:tc>
        <w:tc>
          <w:tcPr>
            <w:tcW w:w="1875" w:type="dxa"/>
            <w:vAlign w:val="center"/>
          </w:tcPr>
          <w:p w:rsidRPr="001B61CC" w:rsidR="00AF0C5D" w:rsidP="00AF0C5D" w:rsidRDefault="00AF0C5D" w14:paraId="79C6DDC1" w14:textId="13142885">
            <w:pPr>
              <w:rPr>
                <w:rFonts w:ascii="Calibri" w:hAnsi="Calibri" w:cs="Calibri"/>
                <w:sz w:val="20"/>
              </w:rPr>
            </w:pPr>
            <w:r w:rsidRPr="001B61CC">
              <w:rPr>
                <w:rFonts w:ascii="Calibri" w:hAnsi="Calibri" w:cs="Calibri"/>
                <w:sz w:val="20"/>
              </w:rPr>
              <w:t>Low flow Faucet Aerators</w:t>
            </w:r>
          </w:p>
        </w:tc>
        <w:tc>
          <w:tcPr>
            <w:tcW w:w="360" w:type="dxa"/>
            <w:vAlign w:val="center"/>
          </w:tcPr>
          <w:p w:rsidRPr="001B61CC" w:rsidR="00AF0C5D" w:rsidP="00AF0C5D" w:rsidRDefault="00AF0C5D" w14:paraId="5D363949" w14:textId="076326F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B4551D2"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70B2F0B" w14:textId="77777777">
            <w:pPr>
              <w:rPr>
                <w:rFonts w:ascii="Calibri" w:hAnsi="Calibri" w:cs="Calibri"/>
                <w:strike/>
                <w:sz w:val="20"/>
              </w:rPr>
            </w:pPr>
            <w:r w:rsidRPr="001B61CC">
              <w:rPr>
                <w:rFonts w:ascii="Calibri" w:hAnsi="Calibri" w:cs="Calibri"/>
                <w:strike/>
                <w:sz w:val="20"/>
              </w:rPr>
              <w:t>No updates recommended.</w:t>
            </w:r>
          </w:p>
          <w:p w:rsidRPr="001B61CC" w:rsidR="00D35EBA" w:rsidP="00AF0C5D" w:rsidRDefault="00D35EBA" w14:paraId="04408F3F" w14:textId="75DB29DC">
            <w:pPr>
              <w:rPr>
                <w:rFonts w:ascii="Calibri" w:hAnsi="Calibri" w:cs="Calibri"/>
                <w:sz w:val="20"/>
              </w:rPr>
            </w:pPr>
            <w:r w:rsidRPr="001B61CC">
              <w:rPr>
                <w:rFonts w:ascii="Calibri" w:hAnsi="Calibri" w:cs="Calibri"/>
                <w:sz w:val="20"/>
              </w:rPr>
              <w:t>Update to %Electric v %Fossil DHW.</w:t>
            </w:r>
          </w:p>
        </w:tc>
        <w:tc>
          <w:tcPr>
            <w:tcW w:w="4231" w:type="dxa"/>
            <w:vAlign w:val="center"/>
          </w:tcPr>
          <w:p w:rsidRPr="001B61CC" w:rsidR="00AF0C5D" w:rsidP="00AF0C5D" w:rsidRDefault="00AF0C5D" w14:paraId="72F112E4" w14:textId="77777777">
            <w:pPr>
              <w:rPr>
                <w:rFonts w:ascii="Calibri" w:hAnsi="Calibri" w:cs="Calibri"/>
                <w:sz w:val="20"/>
              </w:rPr>
            </w:pPr>
            <w:r w:rsidRPr="001B61CC">
              <w:rPr>
                <w:rFonts w:ascii="Calibri" w:hAnsi="Calibri" w:cs="Calibri"/>
                <w:sz w:val="20"/>
              </w:rPr>
              <w:t>N/A</w:t>
            </w:r>
          </w:p>
          <w:p w:rsidRPr="001B61CC" w:rsidR="00D35EBA" w:rsidP="00AF0C5D" w:rsidRDefault="00D35EBA" w14:paraId="1EEFE632" w14:textId="77777777">
            <w:pPr>
              <w:rPr>
                <w:rFonts w:ascii="Calibri" w:hAnsi="Calibri" w:cs="Calibri"/>
                <w:sz w:val="20"/>
              </w:rPr>
            </w:pPr>
          </w:p>
          <w:p w:rsidRPr="001B61CC" w:rsidR="00D35EBA" w:rsidP="00AF0C5D" w:rsidRDefault="00D35EBA" w14:paraId="3BC422AD" w14:textId="256EB03D">
            <w:pPr>
              <w:rPr>
                <w:rFonts w:ascii="Calibri" w:hAnsi="Calibri" w:cs="Calibri"/>
                <w:sz w:val="20"/>
              </w:rPr>
            </w:pPr>
            <w:hyperlink w:history="1" r:id="rId15">
              <w:r w:rsidRPr="001B61CC">
                <w:rPr>
                  <w:rStyle w:val="Hyperlink"/>
                  <w:rFonts w:ascii="Calibri" w:hAnsi="Calibri" w:cs="Calibri"/>
                  <w:color w:val="auto"/>
                  <w:sz w:val="20"/>
                </w:rPr>
                <w:t>Review GDS Baseline Study</w:t>
              </w:r>
            </w:hyperlink>
          </w:p>
        </w:tc>
      </w:tr>
      <w:tr w:rsidRPr="001B61CC" w:rsidR="001B61CC" w:rsidTr="11AA6277" w14:paraId="6B0526FB" w14:textId="77777777">
        <w:trPr>
          <w:trHeight w:val="692"/>
        </w:trPr>
        <w:tc>
          <w:tcPr>
            <w:tcW w:w="810" w:type="dxa"/>
            <w:vAlign w:val="center"/>
          </w:tcPr>
          <w:p w:rsidRPr="001B61CC" w:rsidR="00D35EBA" w:rsidP="00AF0C5D" w:rsidRDefault="00D35EBA" w14:paraId="370FB372" w14:textId="2D3AD7C0">
            <w:pPr>
              <w:rPr>
                <w:rFonts w:ascii="Calibri" w:hAnsi="Calibri" w:cs="Calibri"/>
                <w:sz w:val="20"/>
              </w:rPr>
            </w:pPr>
            <w:r w:rsidRPr="001B61CC">
              <w:rPr>
                <w:rFonts w:ascii="Calibri" w:hAnsi="Calibri" w:cs="Calibri"/>
                <w:sz w:val="20"/>
              </w:rPr>
              <w:t>4.3.3</w:t>
            </w:r>
          </w:p>
        </w:tc>
        <w:tc>
          <w:tcPr>
            <w:tcW w:w="1875" w:type="dxa"/>
            <w:vAlign w:val="center"/>
          </w:tcPr>
          <w:p w:rsidRPr="001B61CC" w:rsidR="00D35EBA" w:rsidP="00AF0C5D" w:rsidRDefault="00D35EBA" w14:paraId="7063EA56" w14:textId="15700E29">
            <w:pPr>
              <w:rPr>
                <w:rFonts w:ascii="Calibri" w:hAnsi="Calibri" w:cs="Calibri"/>
                <w:sz w:val="20"/>
              </w:rPr>
            </w:pPr>
            <w:r w:rsidRPr="001B61CC">
              <w:rPr>
                <w:rFonts w:ascii="Calibri" w:hAnsi="Calibri" w:cs="Calibri"/>
                <w:sz w:val="20"/>
              </w:rPr>
              <w:t>Low Flow Showerheads</w:t>
            </w:r>
          </w:p>
        </w:tc>
        <w:tc>
          <w:tcPr>
            <w:tcW w:w="360" w:type="dxa"/>
            <w:vAlign w:val="center"/>
          </w:tcPr>
          <w:p w:rsidRPr="001B61CC" w:rsidR="00D35EBA" w:rsidP="00AF0C5D" w:rsidRDefault="00D35EBA" w14:paraId="4421E1D9" w14:textId="06DBEB74">
            <w:pPr>
              <w:rPr>
                <w:rFonts w:ascii="Calibri" w:hAnsi="Calibri" w:cs="Calibri"/>
                <w:sz w:val="20"/>
              </w:rPr>
            </w:pPr>
            <w:r w:rsidRPr="001B61CC">
              <w:rPr>
                <w:rFonts w:ascii="Calibri" w:hAnsi="Calibri" w:cs="Calibri"/>
                <w:sz w:val="20"/>
              </w:rPr>
              <w:t>N</w:t>
            </w:r>
          </w:p>
        </w:tc>
        <w:tc>
          <w:tcPr>
            <w:tcW w:w="3772" w:type="dxa"/>
            <w:vAlign w:val="center"/>
          </w:tcPr>
          <w:p w:rsidRPr="001B61CC" w:rsidR="00D35EBA" w:rsidP="00AF0C5D" w:rsidRDefault="00D35EBA" w14:paraId="62E21E5E" w14:textId="17A953F1">
            <w:pPr>
              <w:rPr>
                <w:rFonts w:ascii="Calibri" w:hAnsi="Calibri" w:cs="Calibri"/>
                <w:sz w:val="20"/>
              </w:rPr>
            </w:pPr>
            <w:r w:rsidRPr="001B61CC">
              <w:rPr>
                <w:rFonts w:ascii="Calibri" w:hAnsi="Calibri" w:cs="Calibri"/>
                <w:sz w:val="20"/>
              </w:rPr>
              <w:t>Update to %Electric v %Fossil DHW.</w:t>
            </w:r>
          </w:p>
        </w:tc>
        <w:tc>
          <w:tcPr>
            <w:tcW w:w="4231" w:type="dxa"/>
            <w:vAlign w:val="center"/>
          </w:tcPr>
          <w:p w:rsidRPr="001B61CC" w:rsidR="00D35EBA" w:rsidP="00AF0C5D" w:rsidRDefault="00D35EBA" w14:paraId="17B3E281" w14:textId="3DE4693A">
            <w:pPr>
              <w:rPr>
                <w:rFonts w:ascii="Calibri" w:hAnsi="Calibri" w:cs="Calibri"/>
                <w:sz w:val="20"/>
              </w:rPr>
            </w:pPr>
            <w:hyperlink w:history="1" r:id="rId16">
              <w:r w:rsidRPr="001B61CC">
                <w:rPr>
                  <w:rStyle w:val="Hyperlink"/>
                  <w:rFonts w:ascii="Calibri" w:hAnsi="Calibri" w:cs="Calibri"/>
                  <w:color w:val="auto"/>
                  <w:sz w:val="20"/>
                </w:rPr>
                <w:t>Review GDS Baseline Study</w:t>
              </w:r>
            </w:hyperlink>
          </w:p>
        </w:tc>
      </w:tr>
      <w:tr w:rsidRPr="001B61CC" w:rsidR="001B61CC" w:rsidTr="11AA6277" w14:paraId="52FDCF47" w14:textId="77777777">
        <w:trPr>
          <w:trHeight w:val="692"/>
        </w:trPr>
        <w:tc>
          <w:tcPr>
            <w:tcW w:w="810" w:type="dxa"/>
            <w:vAlign w:val="center"/>
          </w:tcPr>
          <w:p w:rsidRPr="001B61CC" w:rsidR="00AF0C5D" w:rsidP="00AF0C5D" w:rsidRDefault="00AF0C5D" w14:paraId="2D27FA69" w14:textId="028F8E07">
            <w:pPr>
              <w:rPr>
                <w:rFonts w:ascii="Calibri" w:hAnsi="Calibri" w:cs="Calibri"/>
                <w:sz w:val="20"/>
              </w:rPr>
            </w:pPr>
            <w:r w:rsidRPr="001B61CC">
              <w:rPr>
                <w:rFonts w:ascii="Calibri" w:hAnsi="Calibri" w:cs="Calibri"/>
                <w:sz w:val="20"/>
              </w:rPr>
              <w:t>4.3.6</w:t>
            </w:r>
          </w:p>
        </w:tc>
        <w:tc>
          <w:tcPr>
            <w:tcW w:w="1875" w:type="dxa"/>
            <w:vAlign w:val="center"/>
          </w:tcPr>
          <w:p w:rsidRPr="001B61CC" w:rsidR="00AF0C5D" w:rsidP="00AF0C5D" w:rsidRDefault="00AF0C5D" w14:paraId="71BE540D" w14:textId="20713487">
            <w:pPr>
              <w:rPr>
                <w:rFonts w:ascii="Calibri" w:hAnsi="Calibri" w:cs="Calibri"/>
                <w:sz w:val="20"/>
              </w:rPr>
            </w:pPr>
            <w:r w:rsidRPr="001B61CC">
              <w:rPr>
                <w:rFonts w:ascii="Calibri" w:hAnsi="Calibri" w:cs="Calibri"/>
                <w:sz w:val="20"/>
              </w:rPr>
              <w:t>Ozone Laundry</w:t>
            </w:r>
          </w:p>
        </w:tc>
        <w:tc>
          <w:tcPr>
            <w:tcW w:w="360" w:type="dxa"/>
            <w:vAlign w:val="center"/>
          </w:tcPr>
          <w:p w:rsidRPr="001B61CC" w:rsidR="00AF0C5D" w:rsidP="00AF0C5D" w:rsidRDefault="00AF0C5D" w14:paraId="2DAB629F" w14:textId="31F8F0DE">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FD42D1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2F336D2" w14:textId="09D26BA7">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678ACD96" w14:textId="6878A43B">
            <w:pPr>
              <w:rPr>
                <w:rFonts w:ascii="Calibri" w:hAnsi="Calibri" w:cs="Calibri"/>
                <w:sz w:val="20"/>
              </w:rPr>
            </w:pPr>
            <w:r w:rsidRPr="001B61CC">
              <w:rPr>
                <w:rFonts w:ascii="Calibri" w:hAnsi="Calibri" w:cs="Calibri"/>
                <w:sz w:val="20"/>
              </w:rPr>
              <w:t>N/A</w:t>
            </w:r>
          </w:p>
        </w:tc>
      </w:tr>
      <w:tr w:rsidRPr="001B61CC" w:rsidR="001B61CC" w:rsidTr="11AA6277" w14:paraId="3889AA97" w14:textId="77777777">
        <w:trPr>
          <w:trHeight w:val="692"/>
        </w:trPr>
        <w:tc>
          <w:tcPr>
            <w:tcW w:w="810" w:type="dxa"/>
            <w:vAlign w:val="center"/>
          </w:tcPr>
          <w:p w:rsidRPr="001B61CC" w:rsidR="00AF0C5D" w:rsidP="00AF0C5D" w:rsidRDefault="00AF0C5D" w14:paraId="7984860E" w14:textId="49F0D1CD">
            <w:pPr>
              <w:rPr>
                <w:rFonts w:ascii="Calibri" w:hAnsi="Calibri" w:cs="Calibri"/>
                <w:sz w:val="20"/>
              </w:rPr>
            </w:pPr>
            <w:r w:rsidRPr="001B61CC">
              <w:rPr>
                <w:rFonts w:ascii="Calibri" w:hAnsi="Calibri" w:cs="Calibri"/>
                <w:sz w:val="20"/>
              </w:rPr>
              <w:t>4.3.8</w:t>
            </w:r>
          </w:p>
        </w:tc>
        <w:tc>
          <w:tcPr>
            <w:tcW w:w="1875" w:type="dxa"/>
            <w:vAlign w:val="center"/>
          </w:tcPr>
          <w:p w:rsidRPr="001B61CC" w:rsidR="00AF0C5D" w:rsidP="00AF0C5D" w:rsidRDefault="00AF0C5D" w14:paraId="6C17C27E" w14:textId="36AD7798">
            <w:pPr>
              <w:rPr>
                <w:rFonts w:ascii="Calibri" w:hAnsi="Calibri" w:cs="Calibri"/>
                <w:sz w:val="20"/>
              </w:rPr>
            </w:pPr>
            <w:r w:rsidRPr="001B61CC">
              <w:rPr>
                <w:rFonts w:ascii="Calibri" w:hAnsi="Calibri" w:cs="Calibri"/>
                <w:sz w:val="20"/>
              </w:rPr>
              <w:t>Controls for Central Domestic Hot Water</w:t>
            </w:r>
          </w:p>
        </w:tc>
        <w:tc>
          <w:tcPr>
            <w:tcW w:w="360" w:type="dxa"/>
            <w:vAlign w:val="center"/>
          </w:tcPr>
          <w:p w:rsidRPr="001B61CC" w:rsidR="00AF0C5D" w:rsidP="00AF0C5D" w:rsidRDefault="00AF0C5D" w14:paraId="668D3BE8" w14:textId="37D1DF0E">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9BE70BC" w14:textId="77777777">
            <w:pPr>
              <w:rPr>
                <w:rFonts w:ascii="Calibri" w:hAnsi="Calibri" w:cs="Calibri"/>
                <w:sz w:val="20"/>
              </w:rPr>
            </w:pPr>
            <w:r w:rsidRPr="001B61CC">
              <w:rPr>
                <w:rFonts w:ascii="Calibri" w:hAnsi="Calibri" w:cs="Calibri"/>
                <w:sz w:val="20"/>
              </w:rPr>
              <w:t>Moving defined variables in to correct section.</w:t>
            </w:r>
          </w:p>
          <w:p w:rsidRPr="001B61CC" w:rsidR="004E2C38" w:rsidP="00AF0C5D" w:rsidRDefault="004E2C38" w14:paraId="53400EEB" w14:textId="19F7D682">
            <w:pPr>
              <w:rPr>
                <w:rFonts w:ascii="Calibri" w:hAnsi="Calibri" w:cs="Calibri"/>
                <w:sz w:val="20"/>
              </w:rPr>
            </w:pPr>
            <w:r w:rsidRPr="001B61CC">
              <w:rPr>
                <w:rFonts w:ascii="Calibri" w:hAnsi="Calibri" w:cs="Calibri"/>
                <w:sz w:val="20"/>
              </w:rPr>
              <w:t>Update to %Electric v %Fossil DHW.</w:t>
            </w:r>
          </w:p>
        </w:tc>
        <w:tc>
          <w:tcPr>
            <w:tcW w:w="4231" w:type="dxa"/>
            <w:vAlign w:val="center"/>
          </w:tcPr>
          <w:p w:rsidRPr="001B61CC" w:rsidR="00AF0C5D" w:rsidP="00AF0C5D" w:rsidRDefault="00AF0C5D" w14:paraId="4E6FD5E1" w14:textId="77777777">
            <w:pPr>
              <w:rPr>
                <w:rFonts w:ascii="Calibri" w:hAnsi="Calibri" w:cs="Calibri"/>
              </w:rPr>
            </w:pPr>
            <w:hyperlink w:history="1" r:id="rId17">
              <w:r w:rsidRPr="001B61CC">
                <w:rPr>
                  <w:rStyle w:val="Hyperlink"/>
                  <w:rFonts w:ascii="Calibri" w:hAnsi="Calibri" w:cs="Calibri"/>
                  <w:color w:val="auto"/>
                  <w:sz w:val="20"/>
                </w:rPr>
                <w:t>Controls for Central Domestic Hot Water</w:t>
              </w:r>
            </w:hyperlink>
          </w:p>
          <w:p w:rsidRPr="001B61CC" w:rsidR="004E2C38" w:rsidP="00AF0C5D" w:rsidRDefault="004E2C38" w14:paraId="7899C74B" w14:textId="77777777">
            <w:pPr>
              <w:rPr>
                <w:rFonts w:ascii="Calibri" w:hAnsi="Calibri" w:cs="Calibri"/>
              </w:rPr>
            </w:pPr>
          </w:p>
          <w:p w:rsidRPr="001B61CC" w:rsidR="004E2C38" w:rsidP="00AF0C5D" w:rsidRDefault="004E2C38" w14:paraId="5B892CD4" w14:textId="3E7F7A36">
            <w:pPr>
              <w:rPr>
                <w:rFonts w:ascii="Calibri" w:hAnsi="Calibri" w:cs="Calibri"/>
                <w:sz w:val="20"/>
              </w:rPr>
            </w:pPr>
            <w:hyperlink w:history="1" r:id="rId18">
              <w:r w:rsidRPr="001B61CC">
                <w:rPr>
                  <w:rStyle w:val="Hyperlink"/>
                  <w:rFonts w:ascii="Calibri" w:hAnsi="Calibri" w:cs="Calibri"/>
                  <w:color w:val="auto"/>
                  <w:sz w:val="20"/>
                </w:rPr>
                <w:t>Review GDS Baseline Study</w:t>
              </w:r>
            </w:hyperlink>
          </w:p>
        </w:tc>
      </w:tr>
      <w:tr w:rsidRPr="001B61CC" w:rsidR="001B61CC" w:rsidTr="11AA6277" w14:paraId="10D3BD3E" w14:textId="77777777">
        <w:trPr>
          <w:trHeight w:val="692"/>
        </w:trPr>
        <w:tc>
          <w:tcPr>
            <w:tcW w:w="810" w:type="dxa"/>
            <w:vAlign w:val="center"/>
          </w:tcPr>
          <w:p w:rsidRPr="001B61CC" w:rsidR="00155ED7" w:rsidP="00AF0C5D" w:rsidRDefault="00155ED7" w14:paraId="2A2F213C" w14:textId="56F44FDE">
            <w:pPr>
              <w:rPr>
                <w:rFonts w:ascii="Calibri" w:hAnsi="Calibri" w:cs="Calibri"/>
                <w:sz w:val="20"/>
              </w:rPr>
            </w:pPr>
            <w:r w:rsidRPr="001B61CC">
              <w:rPr>
                <w:rFonts w:ascii="Calibri" w:hAnsi="Calibri" w:cs="Calibri"/>
                <w:sz w:val="20"/>
              </w:rPr>
              <w:t>4.4</w:t>
            </w:r>
          </w:p>
        </w:tc>
        <w:tc>
          <w:tcPr>
            <w:tcW w:w="1875" w:type="dxa"/>
            <w:vAlign w:val="center"/>
          </w:tcPr>
          <w:p w:rsidRPr="001B61CC" w:rsidR="00155ED7" w:rsidP="00AF0C5D" w:rsidRDefault="00155ED7" w14:paraId="6D1AC74C" w14:textId="52AA9409">
            <w:pPr>
              <w:rPr>
                <w:rFonts w:ascii="Calibri" w:hAnsi="Calibri" w:cs="Calibri"/>
                <w:sz w:val="20"/>
              </w:rPr>
            </w:pPr>
            <w:r w:rsidRPr="001B61CC">
              <w:rPr>
                <w:rFonts w:ascii="Calibri" w:hAnsi="Calibri" w:cs="Calibri"/>
                <w:sz w:val="20"/>
              </w:rPr>
              <w:t>HVAC End Use</w:t>
            </w:r>
          </w:p>
        </w:tc>
        <w:tc>
          <w:tcPr>
            <w:tcW w:w="360" w:type="dxa"/>
            <w:vAlign w:val="center"/>
          </w:tcPr>
          <w:p w:rsidRPr="001B61CC" w:rsidR="00155ED7" w:rsidP="00AF0C5D" w:rsidRDefault="00155ED7" w14:paraId="375C99E8" w14:textId="74FE03FE">
            <w:pPr>
              <w:rPr>
                <w:rFonts w:ascii="Calibri" w:hAnsi="Calibri" w:cs="Calibri"/>
                <w:sz w:val="20"/>
              </w:rPr>
            </w:pPr>
            <w:r w:rsidRPr="001B61CC">
              <w:rPr>
                <w:rFonts w:ascii="Calibri" w:hAnsi="Calibri" w:cs="Calibri"/>
                <w:sz w:val="20"/>
              </w:rPr>
              <w:t>N</w:t>
            </w:r>
          </w:p>
        </w:tc>
        <w:tc>
          <w:tcPr>
            <w:tcW w:w="3772" w:type="dxa"/>
            <w:vAlign w:val="center"/>
          </w:tcPr>
          <w:p w:rsidRPr="001B61CC" w:rsidR="00155ED7" w:rsidP="00AF0C5D" w:rsidRDefault="00155ED7" w14:paraId="76893750" w14:textId="4884825D">
            <w:pPr>
              <w:rPr>
                <w:rFonts w:ascii="Calibri" w:hAnsi="Calibri" w:cs="Calibri"/>
                <w:sz w:val="20"/>
              </w:rPr>
            </w:pPr>
            <w:r w:rsidRPr="00255B72">
              <w:rPr>
                <w:rFonts w:ascii="Calibri" w:hAnsi="Calibri" w:cs="Calibri"/>
                <w:strike/>
                <w:color w:val="FF0000"/>
                <w:sz w:val="20"/>
              </w:rPr>
              <w:t>Existing Building heating and cooling EFLHs updated, including descriptive introduction. New Construction EFLHs to follow.</w:t>
            </w:r>
            <w:r w:rsidRPr="00255B72">
              <w:rPr>
                <w:rFonts w:ascii="Calibri" w:hAnsi="Calibri" w:cs="Calibri"/>
                <w:color w:val="FF0000"/>
                <w:sz w:val="20"/>
              </w:rPr>
              <w:t xml:space="preserve"> </w:t>
            </w:r>
            <w:r w:rsidRPr="00255B72" w:rsidR="001B61CC">
              <w:rPr>
                <w:rFonts w:ascii="Calibri" w:hAnsi="Calibri" w:cs="Calibri"/>
                <w:color w:val="FF0000"/>
                <w:sz w:val="20"/>
              </w:rPr>
              <w:t xml:space="preserve"> </w:t>
            </w:r>
            <w:r w:rsidR="00255B72">
              <w:rPr>
                <w:rFonts w:ascii="Calibri" w:hAnsi="Calibri" w:cs="Calibri"/>
                <w:color w:val="FF0000"/>
                <w:sz w:val="20"/>
              </w:rPr>
              <w:t xml:space="preserve">Decision to delay </w:t>
            </w:r>
            <w:r w:rsidR="009A5FA4">
              <w:rPr>
                <w:rFonts w:ascii="Calibri" w:hAnsi="Calibri" w:cs="Calibri"/>
                <w:color w:val="FF0000"/>
                <w:sz w:val="20"/>
              </w:rPr>
              <w:t>entry of new EFLHs until v15</w:t>
            </w:r>
            <w:r w:rsidR="001B61CC">
              <w:rPr>
                <w:rFonts w:ascii="Calibri" w:hAnsi="Calibri" w:cs="Calibri"/>
                <w:color w:val="FF0000"/>
                <w:sz w:val="20"/>
              </w:rPr>
              <w:t>.</w:t>
            </w:r>
          </w:p>
        </w:tc>
        <w:tc>
          <w:tcPr>
            <w:tcW w:w="4231" w:type="dxa"/>
            <w:vAlign w:val="center"/>
          </w:tcPr>
          <w:p w:rsidRPr="001B61CC" w:rsidR="00155ED7" w:rsidP="16AA1E62" w:rsidRDefault="00155ED7" w14:paraId="091BF6B2" w14:textId="371BCA19">
            <w:pPr>
              <w:rPr>
                <w:rFonts w:ascii="Calibri" w:hAnsi="Calibri" w:cs="Calibri"/>
                <w:sz w:val="20"/>
              </w:rPr>
            </w:pPr>
            <w:hyperlink r:id="rId19">
              <w:proofErr w:type="gramStart"/>
              <w:r w:rsidRPr="001B61CC">
                <w:rPr>
                  <w:rStyle w:val="Hyperlink"/>
                  <w:rFonts w:ascii="Calibri" w:hAnsi="Calibri" w:cs="Calibri"/>
                  <w:color w:val="auto"/>
                  <w:sz w:val="20"/>
                </w:rPr>
                <w:t>Review</w:t>
              </w:r>
              <w:proofErr w:type="gramEnd"/>
              <w:r w:rsidRPr="001B61CC">
                <w:rPr>
                  <w:rStyle w:val="Hyperlink"/>
                  <w:rFonts w:ascii="Calibri" w:hAnsi="Calibri" w:cs="Calibri"/>
                  <w:color w:val="auto"/>
                  <w:sz w:val="20"/>
                </w:rPr>
                <w:t xml:space="preserve"> climate data and assumptions</w:t>
              </w:r>
            </w:hyperlink>
          </w:p>
        </w:tc>
      </w:tr>
      <w:tr w:rsidRPr="001B61CC" w:rsidR="001B61CC" w:rsidTr="11AA6277" w14:paraId="29BCD7A4" w14:textId="77777777">
        <w:trPr>
          <w:trHeight w:val="692"/>
        </w:trPr>
        <w:tc>
          <w:tcPr>
            <w:tcW w:w="810" w:type="dxa"/>
            <w:vAlign w:val="center"/>
          </w:tcPr>
          <w:p w:rsidRPr="001B61CC" w:rsidR="00AF0C5D" w:rsidP="00AF0C5D" w:rsidRDefault="00AF0C5D" w14:paraId="6FD8CE61" w14:textId="07FC8ABD">
            <w:pPr>
              <w:rPr>
                <w:rFonts w:ascii="Calibri" w:hAnsi="Calibri" w:cs="Calibri"/>
                <w:sz w:val="20"/>
              </w:rPr>
            </w:pPr>
            <w:r w:rsidRPr="001B61CC">
              <w:rPr>
                <w:rFonts w:ascii="Calibri" w:hAnsi="Calibri" w:cs="Calibri"/>
                <w:sz w:val="20"/>
              </w:rPr>
              <w:lastRenderedPageBreak/>
              <w:t>4.4.3</w:t>
            </w:r>
          </w:p>
        </w:tc>
        <w:tc>
          <w:tcPr>
            <w:tcW w:w="1875" w:type="dxa"/>
            <w:vAlign w:val="center"/>
          </w:tcPr>
          <w:p w:rsidRPr="001B61CC" w:rsidR="00AF0C5D" w:rsidP="00AF0C5D" w:rsidRDefault="00AF0C5D" w14:paraId="6B724729" w14:textId="7CA97969">
            <w:pPr>
              <w:rPr>
                <w:rFonts w:ascii="Calibri" w:hAnsi="Calibri" w:cs="Calibri"/>
                <w:sz w:val="20"/>
              </w:rPr>
            </w:pPr>
            <w:r w:rsidRPr="001B61CC">
              <w:rPr>
                <w:rFonts w:ascii="Calibri" w:hAnsi="Calibri" w:cs="Calibri"/>
                <w:sz w:val="20"/>
              </w:rPr>
              <w:t>Process Boiler Tune-Up</w:t>
            </w:r>
          </w:p>
        </w:tc>
        <w:tc>
          <w:tcPr>
            <w:tcW w:w="360" w:type="dxa"/>
            <w:vAlign w:val="center"/>
          </w:tcPr>
          <w:p w:rsidRPr="001B61CC" w:rsidR="00AF0C5D" w:rsidP="00AF0C5D" w:rsidRDefault="00AF0C5D" w14:paraId="1A20EDB4" w14:textId="0CA3B8D8">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2172219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C4BC4F7" w14:textId="327F27D2">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01D028E0" w14:textId="53278332">
            <w:pPr>
              <w:rPr>
                <w:rFonts w:ascii="Calibri" w:hAnsi="Calibri" w:cs="Calibri"/>
                <w:sz w:val="20"/>
              </w:rPr>
            </w:pPr>
            <w:r w:rsidRPr="001B61CC">
              <w:rPr>
                <w:rFonts w:ascii="Calibri" w:hAnsi="Calibri" w:cs="Calibri"/>
                <w:sz w:val="20"/>
              </w:rPr>
              <w:t>N/A</w:t>
            </w:r>
          </w:p>
        </w:tc>
      </w:tr>
      <w:tr w:rsidRPr="001B61CC" w:rsidR="001B61CC" w:rsidTr="11AA6277" w14:paraId="3610B059" w14:textId="77777777">
        <w:trPr>
          <w:trHeight w:val="692"/>
        </w:trPr>
        <w:tc>
          <w:tcPr>
            <w:tcW w:w="810" w:type="dxa"/>
            <w:vAlign w:val="center"/>
          </w:tcPr>
          <w:p w:rsidRPr="001B61CC" w:rsidR="00AF0C5D" w:rsidP="00AF0C5D" w:rsidRDefault="00AF0C5D" w14:paraId="388BCD22" w14:textId="55F6C0D0">
            <w:pPr>
              <w:rPr>
                <w:rFonts w:ascii="Calibri" w:hAnsi="Calibri" w:cs="Calibri"/>
                <w:sz w:val="20"/>
              </w:rPr>
            </w:pPr>
            <w:r w:rsidRPr="001B61CC">
              <w:rPr>
                <w:rFonts w:ascii="Calibri" w:hAnsi="Calibri" w:cs="Calibri"/>
                <w:sz w:val="20"/>
              </w:rPr>
              <w:t>4.4.7</w:t>
            </w:r>
          </w:p>
        </w:tc>
        <w:tc>
          <w:tcPr>
            <w:tcW w:w="1875" w:type="dxa"/>
            <w:vAlign w:val="center"/>
          </w:tcPr>
          <w:p w:rsidRPr="001B61CC" w:rsidR="00AF0C5D" w:rsidP="00AF0C5D" w:rsidRDefault="00AF0C5D" w14:paraId="6649583B" w14:textId="7C5547A7">
            <w:pPr>
              <w:rPr>
                <w:rFonts w:ascii="Calibri" w:hAnsi="Calibri" w:cs="Calibri"/>
                <w:sz w:val="20"/>
              </w:rPr>
            </w:pPr>
            <w:r w:rsidRPr="001B61CC">
              <w:rPr>
                <w:rFonts w:ascii="Calibri" w:hAnsi="Calibri" w:cs="Calibri"/>
                <w:sz w:val="20"/>
              </w:rPr>
              <w:t>ENERGY STAR and CEE Tier 2 Room Air Conditioner</w:t>
            </w:r>
          </w:p>
        </w:tc>
        <w:tc>
          <w:tcPr>
            <w:tcW w:w="360" w:type="dxa"/>
            <w:vAlign w:val="center"/>
          </w:tcPr>
          <w:p w:rsidRPr="001B61CC" w:rsidR="00AF0C5D" w:rsidP="00AF0C5D" w:rsidRDefault="00AF0C5D" w14:paraId="26CAC932" w14:textId="6EAAC89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C953D02" w14:textId="031558FC">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14525843" w14:textId="65035A7E">
            <w:pPr>
              <w:rPr>
                <w:rFonts w:ascii="Calibri" w:hAnsi="Calibri" w:cs="Calibri"/>
                <w:sz w:val="20"/>
              </w:rPr>
            </w:pPr>
            <w:r w:rsidRPr="001B61CC">
              <w:rPr>
                <w:rFonts w:ascii="Calibri" w:hAnsi="Calibri" w:cs="Calibri"/>
                <w:sz w:val="20"/>
              </w:rPr>
              <w:t>N/A</w:t>
            </w:r>
          </w:p>
        </w:tc>
      </w:tr>
      <w:tr w:rsidRPr="001B61CC" w:rsidR="001B61CC" w:rsidTr="11AA6277" w14:paraId="61FCC407" w14:textId="77777777">
        <w:trPr>
          <w:trHeight w:val="692"/>
        </w:trPr>
        <w:tc>
          <w:tcPr>
            <w:tcW w:w="810" w:type="dxa"/>
            <w:vAlign w:val="center"/>
          </w:tcPr>
          <w:p w:rsidRPr="001B61CC" w:rsidR="00AF0C5D" w:rsidP="00AF0C5D" w:rsidRDefault="00AF0C5D" w14:paraId="389854E2" w14:textId="09F20F4A">
            <w:pPr>
              <w:rPr>
                <w:rFonts w:ascii="Calibri" w:hAnsi="Calibri" w:cs="Calibri"/>
                <w:sz w:val="20"/>
              </w:rPr>
            </w:pPr>
            <w:r w:rsidRPr="001B61CC">
              <w:rPr>
                <w:rFonts w:ascii="Calibri" w:hAnsi="Calibri" w:cs="Calibri"/>
                <w:sz w:val="20"/>
              </w:rPr>
              <w:t>4.4.8</w:t>
            </w:r>
          </w:p>
        </w:tc>
        <w:tc>
          <w:tcPr>
            <w:tcW w:w="1875" w:type="dxa"/>
            <w:vAlign w:val="center"/>
          </w:tcPr>
          <w:p w:rsidRPr="001B61CC" w:rsidR="00AF0C5D" w:rsidP="00AF0C5D" w:rsidRDefault="00AF0C5D" w14:paraId="46FD42C2" w14:textId="33203E76">
            <w:pPr>
              <w:rPr>
                <w:rFonts w:ascii="Calibri" w:hAnsi="Calibri" w:cs="Calibri"/>
                <w:sz w:val="20"/>
              </w:rPr>
            </w:pPr>
            <w:r w:rsidRPr="001B61CC">
              <w:rPr>
                <w:rFonts w:ascii="Calibri" w:hAnsi="Calibri" w:cs="Calibri"/>
                <w:sz w:val="20"/>
              </w:rPr>
              <w:t>Guest Room Energy Management (PTAC &amp; PTHP)</w:t>
            </w:r>
          </w:p>
        </w:tc>
        <w:tc>
          <w:tcPr>
            <w:tcW w:w="360" w:type="dxa"/>
            <w:vAlign w:val="center"/>
          </w:tcPr>
          <w:p w:rsidRPr="001B61CC" w:rsidR="00AF0C5D" w:rsidP="00AF0C5D" w:rsidRDefault="00AF0C5D" w14:paraId="7CF6F273" w14:textId="7709044A">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371A97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8C02E26" w14:textId="2A7EB5A9">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6FB731C2" w14:textId="5A0BEB29">
            <w:pPr>
              <w:rPr>
                <w:rFonts w:ascii="Calibri" w:hAnsi="Calibri" w:cs="Calibri"/>
                <w:sz w:val="20"/>
              </w:rPr>
            </w:pPr>
            <w:r w:rsidRPr="001B61CC">
              <w:rPr>
                <w:rFonts w:ascii="Calibri" w:hAnsi="Calibri" w:cs="Calibri"/>
                <w:sz w:val="20"/>
              </w:rPr>
              <w:t>N/A</w:t>
            </w:r>
          </w:p>
        </w:tc>
      </w:tr>
      <w:tr w:rsidRPr="001B61CC" w:rsidR="001B61CC" w:rsidTr="11AA6277" w14:paraId="2A8B8717" w14:textId="77777777">
        <w:trPr>
          <w:trHeight w:val="692"/>
        </w:trPr>
        <w:tc>
          <w:tcPr>
            <w:tcW w:w="810" w:type="dxa"/>
            <w:vMerge w:val="restart"/>
            <w:vAlign w:val="center"/>
          </w:tcPr>
          <w:p w:rsidRPr="001B61CC" w:rsidR="00630345" w:rsidP="00AF0C5D" w:rsidRDefault="00630345" w14:paraId="5CA1EBF8" w14:textId="68E60E95">
            <w:pPr>
              <w:rPr>
                <w:rFonts w:ascii="Calibri" w:hAnsi="Calibri" w:cs="Calibri"/>
                <w:sz w:val="20"/>
              </w:rPr>
            </w:pPr>
            <w:r w:rsidRPr="001B61CC">
              <w:rPr>
                <w:rFonts w:ascii="Calibri" w:hAnsi="Calibri" w:cs="Calibri"/>
                <w:sz w:val="20"/>
              </w:rPr>
              <w:t>4.4.9</w:t>
            </w:r>
          </w:p>
        </w:tc>
        <w:tc>
          <w:tcPr>
            <w:tcW w:w="1875" w:type="dxa"/>
            <w:vMerge w:val="restart"/>
            <w:vAlign w:val="center"/>
          </w:tcPr>
          <w:p w:rsidRPr="001B61CC" w:rsidR="00630345" w:rsidP="00A44ABA" w:rsidRDefault="00630345" w14:paraId="4AE67883" w14:textId="2162E960">
            <w:pPr>
              <w:rPr>
                <w:rFonts w:ascii="Calibri" w:hAnsi="Calibri" w:cs="Calibri"/>
                <w:sz w:val="20"/>
              </w:rPr>
            </w:pPr>
            <w:bookmarkStart w:name="_Ref325898802" w:id="0"/>
            <w:bookmarkStart w:name="_Ref325898815" w:id="1"/>
            <w:bookmarkStart w:name="_Toc325918717" w:id="2"/>
            <w:bookmarkStart w:name="_Toc333219040" w:id="3"/>
            <w:bookmarkStart w:name="_Toc437608323" w:id="4"/>
            <w:bookmarkStart w:name="_Toc437855209" w:id="5"/>
            <w:bookmarkStart w:name="_Toc466463516" w:id="6"/>
            <w:bookmarkStart w:name="_Toc177557648" w:id="7"/>
            <w:bookmarkStart w:name="_Toc315447630" w:id="8"/>
            <w:r w:rsidRPr="001B61CC">
              <w:rPr>
                <w:rFonts w:ascii="Calibri" w:hAnsi="Calibri" w:cs="Calibri"/>
                <w:sz w:val="20"/>
              </w:rPr>
              <w:t>Air and Water Source Heat Pump Systems (Centrally Ducted and Ductless)</w:t>
            </w:r>
            <w:bookmarkEnd w:id="0"/>
            <w:bookmarkEnd w:id="1"/>
            <w:bookmarkEnd w:id="2"/>
            <w:bookmarkEnd w:id="3"/>
            <w:bookmarkEnd w:id="4"/>
            <w:bookmarkEnd w:id="5"/>
            <w:bookmarkEnd w:id="6"/>
            <w:bookmarkEnd w:id="7"/>
            <w:bookmarkEnd w:id="8"/>
          </w:p>
        </w:tc>
        <w:tc>
          <w:tcPr>
            <w:tcW w:w="360" w:type="dxa"/>
            <w:vAlign w:val="center"/>
          </w:tcPr>
          <w:p w:rsidRPr="001B61CC" w:rsidR="00630345" w:rsidP="00630345" w:rsidRDefault="00630345" w14:paraId="06AA1741" w14:textId="1C4E7E33">
            <w:pPr>
              <w:rPr>
                <w:rFonts w:ascii="Calibri" w:hAnsi="Calibri" w:cs="Calibri"/>
                <w:sz w:val="20"/>
              </w:rPr>
            </w:pPr>
            <w:r w:rsidRPr="001B61CC">
              <w:rPr>
                <w:rFonts w:ascii="Calibri" w:hAnsi="Calibri" w:cs="Calibri"/>
                <w:sz w:val="20"/>
              </w:rPr>
              <w:t>Y</w:t>
            </w:r>
          </w:p>
        </w:tc>
        <w:tc>
          <w:tcPr>
            <w:tcW w:w="3772" w:type="dxa"/>
            <w:vAlign w:val="center"/>
          </w:tcPr>
          <w:p w:rsidRPr="001B61CC" w:rsidR="00630345" w:rsidP="00630345" w:rsidRDefault="00630345" w14:paraId="464ACE09" w14:textId="0A4C32E9">
            <w:pPr>
              <w:rPr>
                <w:rFonts w:ascii="Calibri" w:hAnsi="Calibri" w:cs="Calibri"/>
                <w:sz w:val="20"/>
              </w:rPr>
            </w:pPr>
            <w:r w:rsidRPr="001B61CC">
              <w:rPr>
                <w:rFonts w:ascii="Calibri" w:hAnsi="Calibri" w:cs="Calibri"/>
                <w:sz w:val="20"/>
              </w:rPr>
              <w:t xml:space="preserve">Fix of error in </w:t>
            </w:r>
            <w:proofErr w:type="spellStart"/>
            <w:r w:rsidRPr="001B61CC">
              <w:rPr>
                <w:rFonts w:ascii="Calibri" w:hAnsi="Calibri" w:cs="Calibri"/>
                <w:sz w:val="20"/>
              </w:rPr>
              <w:t>ASHPSiteHeatingImpact</w:t>
            </w:r>
            <w:proofErr w:type="spellEnd"/>
            <w:r w:rsidRPr="001B61CC">
              <w:rPr>
                <w:rFonts w:ascii="Calibri" w:hAnsi="Calibri" w:cs="Calibri"/>
                <w:sz w:val="20"/>
              </w:rPr>
              <w:t xml:space="preserve"> algorithm for non-fuel switch measures &gt;60kBtuh. Edits to unit conversions when using COP efficiency ratings.</w:t>
            </w:r>
          </w:p>
        </w:tc>
        <w:tc>
          <w:tcPr>
            <w:tcW w:w="4231" w:type="dxa"/>
            <w:vAlign w:val="center"/>
          </w:tcPr>
          <w:p w:rsidRPr="001B61CC" w:rsidR="00630345" w:rsidP="00630345" w:rsidRDefault="00630345" w14:paraId="3ECF1CAA" w14:textId="2849D9F4">
            <w:pPr>
              <w:rPr>
                <w:rFonts w:ascii="Calibri" w:hAnsi="Calibri" w:cs="Calibri"/>
                <w:sz w:val="20"/>
              </w:rPr>
            </w:pPr>
            <w:r w:rsidRPr="001B61CC">
              <w:rPr>
                <w:rFonts w:ascii="Calibri" w:hAnsi="Calibri" w:cs="Calibri"/>
                <w:sz w:val="20"/>
              </w:rPr>
              <w:t>N/A</w:t>
            </w:r>
          </w:p>
        </w:tc>
      </w:tr>
      <w:tr w:rsidRPr="001B61CC" w:rsidR="001B61CC" w:rsidTr="11AA6277" w14:paraId="416B410B" w14:textId="77777777">
        <w:trPr>
          <w:trHeight w:val="692"/>
        </w:trPr>
        <w:tc>
          <w:tcPr>
            <w:tcW w:w="810" w:type="dxa"/>
            <w:vMerge/>
            <w:vAlign w:val="center"/>
          </w:tcPr>
          <w:p w:rsidRPr="001B61CC" w:rsidR="00630345" w:rsidP="00AF0C5D" w:rsidRDefault="00630345" w14:paraId="2B378F62" w14:textId="7E07E9B1">
            <w:pPr>
              <w:rPr>
                <w:rFonts w:ascii="Calibri" w:hAnsi="Calibri" w:cs="Calibri"/>
                <w:sz w:val="20"/>
              </w:rPr>
            </w:pPr>
          </w:p>
        </w:tc>
        <w:tc>
          <w:tcPr>
            <w:tcW w:w="1875" w:type="dxa"/>
            <w:vMerge/>
            <w:vAlign w:val="center"/>
          </w:tcPr>
          <w:p w:rsidRPr="001B61CC" w:rsidR="00630345" w:rsidP="00A44ABA" w:rsidRDefault="00630345" w14:paraId="0D847387" w14:textId="2C80E653">
            <w:pPr>
              <w:rPr>
                <w:rFonts w:ascii="Calibri" w:hAnsi="Calibri" w:cs="Calibri"/>
                <w:sz w:val="20"/>
              </w:rPr>
            </w:pPr>
          </w:p>
        </w:tc>
        <w:tc>
          <w:tcPr>
            <w:tcW w:w="360" w:type="dxa"/>
            <w:vAlign w:val="center"/>
          </w:tcPr>
          <w:p w:rsidRPr="001B61CC" w:rsidR="00630345" w:rsidP="00AF0C5D" w:rsidRDefault="00630345" w14:paraId="2D50BC1D" w14:textId="448B3CD2">
            <w:pPr>
              <w:rPr>
                <w:rFonts w:ascii="Calibri" w:hAnsi="Calibri" w:cs="Calibri"/>
                <w:sz w:val="20"/>
              </w:rPr>
            </w:pPr>
            <w:r w:rsidRPr="001B61CC">
              <w:rPr>
                <w:rFonts w:ascii="Calibri" w:hAnsi="Calibri" w:cs="Calibri"/>
                <w:sz w:val="20"/>
              </w:rPr>
              <w:t>N</w:t>
            </w:r>
          </w:p>
        </w:tc>
        <w:tc>
          <w:tcPr>
            <w:tcW w:w="3772" w:type="dxa"/>
            <w:vAlign w:val="center"/>
          </w:tcPr>
          <w:p w:rsidRPr="001B61CC" w:rsidR="00630345" w:rsidP="00AF0C5D" w:rsidRDefault="00630345" w14:paraId="0D4D759C" w14:textId="5F5C0998">
            <w:pPr>
              <w:rPr>
                <w:rFonts w:ascii="Calibri" w:hAnsi="Calibri" w:cs="Calibri"/>
                <w:sz w:val="20"/>
              </w:rPr>
            </w:pPr>
            <w:r w:rsidRPr="001B61CC">
              <w:rPr>
                <w:rFonts w:ascii="Calibri" w:hAnsi="Calibri" w:cs="Calibri"/>
                <w:sz w:val="20"/>
              </w:rPr>
              <w:t>Updated measure costs for residential sized units added based on program data and discussions within the HVAC Cost Working Group.</w:t>
            </w:r>
          </w:p>
        </w:tc>
        <w:tc>
          <w:tcPr>
            <w:tcW w:w="4231" w:type="dxa"/>
            <w:vAlign w:val="center"/>
          </w:tcPr>
          <w:p w:rsidRPr="001B61CC" w:rsidR="00630345" w:rsidP="00AF0C5D" w:rsidRDefault="00630345" w14:paraId="3AF34120" w14:textId="77777777">
            <w:pPr>
              <w:rPr>
                <w:rFonts w:ascii="Calibri" w:hAnsi="Calibri" w:cs="Calibri"/>
                <w:sz w:val="20"/>
              </w:rPr>
            </w:pPr>
            <w:r w:rsidRPr="001B61CC">
              <w:rPr>
                <w:rFonts w:ascii="Calibri" w:hAnsi="Calibri" w:cs="Calibri"/>
                <w:sz w:val="20"/>
              </w:rPr>
              <w:t>N/A</w:t>
            </w:r>
          </w:p>
          <w:p w:rsidRPr="001B61CC" w:rsidR="002F4ECB" w:rsidP="00AF0C5D" w:rsidRDefault="002F4ECB" w14:paraId="6D42E96F" w14:textId="77777777">
            <w:pPr>
              <w:rPr>
                <w:rFonts w:ascii="Calibri" w:hAnsi="Calibri" w:cs="Calibri"/>
                <w:sz w:val="20"/>
              </w:rPr>
            </w:pPr>
          </w:p>
          <w:p w:rsidRPr="001B61CC" w:rsidR="002F4ECB" w:rsidP="16AA1E62" w:rsidRDefault="002F4ECB" w14:paraId="3B024A86" w14:textId="04F482AF">
            <w:pPr>
              <w:rPr>
                <w:rFonts w:ascii="Calibri" w:hAnsi="Calibri" w:cs="Calibri"/>
                <w:sz w:val="20"/>
              </w:rPr>
            </w:pPr>
            <w:hyperlink r:id="rId20">
              <w:r w:rsidRPr="001B61CC">
                <w:rPr>
                  <w:rStyle w:val="Hyperlink"/>
                  <w:rFonts w:ascii="Calibri" w:hAnsi="Calibri" w:cs="Calibri"/>
                  <w:color w:val="auto"/>
                  <w:sz w:val="20"/>
                </w:rPr>
                <w:t>Update incremental measure costs - ASHP, CAC, ductless mini-splits</w:t>
              </w:r>
            </w:hyperlink>
          </w:p>
          <w:p w:rsidRPr="001B61CC" w:rsidR="002F4ECB" w:rsidP="16AA1E62" w:rsidRDefault="002F4ECB" w14:paraId="61F1D29D" w14:textId="77777777">
            <w:pPr>
              <w:rPr>
                <w:rFonts w:ascii="Calibri" w:hAnsi="Calibri" w:cs="Calibri"/>
                <w:sz w:val="20"/>
              </w:rPr>
            </w:pPr>
          </w:p>
          <w:p w:rsidRPr="001B61CC" w:rsidR="002F4ECB" w:rsidP="16AA1E62" w:rsidRDefault="002F4ECB" w14:paraId="1529CC5F" w14:textId="33461E82">
            <w:pPr>
              <w:rPr>
                <w:rFonts w:ascii="Calibri" w:hAnsi="Calibri" w:cs="Calibri"/>
                <w:sz w:val="20"/>
              </w:rPr>
            </w:pPr>
            <w:hyperlink r:id="rId21">
              <w:r w:rsidRPr="001B61CC">
                <w:rPr>
                  <w:rStyle w:val="Hyperlink"/>
                  <w:rFonts w:ascii="Calibri" w:hAnsi="Calibri" w:cs="Calibri"/>
                  <w:color w:val="auto"/>
                  <w:sz w:val="20"/>
                </w:rPr>
                <w:t>ASHP Costs (Ducted and Ductless)</w:t>
              </w:r>
            </w:hyperlink>
          </w:p>
          <w:p w:rsidRPr="001B61CC" w:rsidR="002F4ECB" w:rsidP="00AF0C5D" w:rsidRDefault="002F4ECB" w14:paraId="6FA5A9AD" w14:textId="64816B2D">
            <w:pPr>
              <w:rPr>
                <w:rFonts w:ascii="Calibri" w:hAnsi="Calibri" w:cs="Calibri"/>
                <w:sz w:val="20"/>
              </w:rPr>
            </w:pPr>
          </w:p>
        </w:tc>
      </w:tr>
      <w:tr w:rsidRPr="001B61CC" w:rsidR="001B61CC" w:rsidTr="11AA6277" w14:paraId="7F6DA49B" w14:textId="77777777">
        <w:trPr>
          <w:trHeight w:val="692"/>
        </w:trPr>
        <w:tc>
          <w:tcPr>
            <w:tcW w:w="810" w:type="dxa"/>
            <w:vAlign w:val="center"/>
          </w:tcPr>
          <w:p w:rsidRPr="001B61CC" w:rsidR="00673A65" w:rsidP="00AF0C5D" w:rsidRDefault="00673A65" w14:paraId="49B76185" w14:textId="4BC4A94A">
            <w:pPr>
              <w:rPr>
                <w:rFonts w:ascii="Calibri" w:hAnsi="Calibri" w:cs="Calibri"/>
                <w:sz w:val="20"/>
              </w:rPr>
            </w:pPr>
            <w:r w:rsidRPr="001B61CC">
              <w:rPr>
                <w:rFonts w:ascii="Calibri" w:hAnsi="Calibri" w:cs="Calibri"/>
                <w:sz w:val="20"/>
              </w:rPr>
              <w:t>4.4.11</w:t>
            </w:r>
          </w:p>
        </w:tc>
        <w:tc>
          <w:tcPr>
            <w:tcW w:w="1875" w:type="dxa"/>
            <w:vAlign w:val="center"/>
          </w:tcPr>
          <w:p w:rsidRPr="001B61CC" w:rsidR="00673A65" w:rsidP="00AF0C5D" w:rsidRDefault="00673A65" w14:paraId="1B25005D" w14:textId="34CB5753">
            <w:pPr>
              <w:rPr>
                <w:rFonts w:ascii="Calibri" w:hAnsi="Calibri" w:cs="Calibri"/>
                <w:sz w:val="20"/>
              </w:rPr>
            </w:pPr>
            <w:r w:rsidRPr="001B61CC">
              <w:rPr>
                <w:rFonts w:ascii="Calibri" w:hAnsi="Calibri" w:cs="Calibri"/>
                <w:sz w:val="20"/>
              </w:rPr>
              <w:t>High Efficiency Furnace</w:t>
            </w:r>
          </w:p>
        </w:tc>
        <w:tc>
          <w:tcPr>
            <w:tcW w:w="360" w:type="dxa"/>
            <w:vAlign w:val="center"/>
          </w:tcPr>
          <w:p w:rsidRPr="001B61CC" w:rsidR="00673A65" w:rsidP="00AF0C5D" w:rsidRDefault="00673A65" w14:paraId="758BA97A" w14:textId="77E1E104">
            <w:pPr>
              <w:rPr>
                <w:rFonts w:ascii="Calibri" w:hAnsi="Calibri" w:cs="Calibri"/>
                <w:sz w:val="20"/>
              </w:rPr>
            </w:pPr>
            <w:r w:rsidRPr="001B61CC">
              <w:rPr>
                <w:rFonts w:ascii="Calibri" w:hAnsi="Calibri" w:cs="Calibri"/>
                <w:sz w:val="20"/>
              </w:rPr>
              <w:t>N</w:t>
            </w:r>
          </w:p>
        </w:tc>
        <w:tc>
          <w:tcPr>
            <w:tcW w:w="3772" w:type="dxa"/>
            <w:vAlign w:val="center"/>
          </w:tcPr>
          <w:p w:rsidRPr="001B61CC" w:rsidR="00673A65" w:rsidP="00AF0C5D" w:rsidRDefault="00673A65" w14:paraId="081DD6D2" w14:textId="77777777">
            <w:pPr>
              <w:rPr>
                <w:rFonts w:ascii="Calibri" w:hAnsi="Calibri" w:cs="Calibri"/>
                <w:sz w:val="20"/>
              </w:rPr>
            </w:pPr>
            <w:r w:rsidRPr="001B61CC">
              <w:rPr>
                <w:rFonts w:ascii="Calibri" w:hAnsi="Calibri" w:cs="Calibri"/>
                <w:sz w:val="20"/>
              </w:rPr>
              <w:t>Update to future avoided replacement costs based on 2026 inflation rate.</w:t>
            </w:r>
          </w:p>
          <w:p w:rsidRPr="001B61CC" w:rsidR="00A44ABA" w:rsidP="00AF0C5D" w:rsidRDefault="00A44ABA" w14:paraId="09F1A848" w14:textId="17A145C9">
            <w:pPr>
              <w:rPr>
                <w:rFonts w:ascii="Calibri" w:hAnsi="Calibri" w:cs="Calibri"/>
                <w:sz w:val="20"/>
              </w:rPr>
            </w:pPr>
            <w:r w:rsidRPr="001B61CC">
              <w:rPr>
                <w:rFonts w:ascii="Calibri" w:hAnsi="Calibri" w:cs="Calibri"/>
                <w:sz w:val="20"/>
              </w:rPr>
              <w:t>Updated measure costs for residential sized units added based on program data and discussions within the HVAC Cost Working Group.</w:t>
            </w:r>
          </w:p>
        </w:tc>
        <w:tc>
          <w:tcPr>
            <w:tcW w:w="4231" w:type="dxa"/>
            <w:vAlign w:val="center"/>
          </w:tcPr>
          <w:p w:rsidRPr="001B61CC" w:rsidR="00673A65" w:rsidP="00AF0C5D" w:rsidRDefault="00673A65" w14:paraId="20C5FBE1" w14:textId="77777777">
            <w:pPr>
              <w:rPr>
                <w:rFonts w:ascii="Calibri" w:hAnsi="Calibri" w:cs="Calibri"/>
                <w:sz w:val="20"/>
              </w:rPr>
            </w:pPr>
            <w:r w:rsidRPr="001B61CC">
              <w:rPr>
                <w:rFonts w:ascii="Calibri" w:hAnsi="Calibri" w:cs="Calibri"/>
                <w:sz w:val="20"/>
              </w:rPr>
              <w:t>N/A</w:t>
            </w:r>
          </w:p>
          <w:p w:rsidRPr="001B61CC" w:rsidR="002F4ECB" w:rsidP="00AF0C5D" w:rsidRDefault="002F4ECB" w14:paraId="09F0FD84" w14:textId="77777777">
            <w:pPr>
              <w:rPr>
                <w:rFonts w:ascii="Calibri" w:hAnsi="Calibri" w:cs="Calibri"/>
                <w:sz w:val="20"/>
              </w:rPr>
            </w:pPr>
          </w:p>
          <w:p w:rsidRPr="001B61CC" w:rsidR="002F4ECB" w:rsidP="36A5F6E5" w:rsidRDefault="002F4ECB" w14:paraId="7D3A798E" w14:textId="1A3A2BEF">
            <w:pPr>
              <w:rPr>
                <w:rFonts w:ascii="Calibri" w:hAnsi="Calibri" w:cs="Calibri"/>
                <w:sz w:val="20"/>
              </w:rPr>
            </w:pPr>
            <w:hyperlink r:id="rId22">
              <w:r w:rsidRPr="001B61CC">
                <w:rPr>
                  <w:rStyle w:val="Hyperlink"/>
                  <w:rFonts w:ascii="Calibri" w:hAnsi="Calibri" w:cs="Calibri"/>
                  <w:color w:val="auto"/>
                  <w:sz w:val="20"/>
                </w:rPr>
                <w:t>Update incremental measure costs - ASHP, CAC, ductless mini-splits</w:t>
              </w:r>
            </w:hyperlink>
          </w:p>
          <w:p w:rsidRPr="001B61CC" w:rsidR="002F4ECB" w:rsidP="002F4ECB" w:rsidRDefault="002F4ECB" w14:paraId="47563D2A" w14:textId="77777777">
            <w:pPr>
              <w:rPr>
                <w:rFonts w:ascii="Calibri" w:hAnsi="Calibri" w:cs="Calibri"/>
              </w:rPr>
            </w:pPr>
          </w:p>
          <w:p w:rsidRPr="001B61CC" w:rsidR="002F4ECB" w:rsidP="36A5F6E5" w:rsidRDefault="002F4ECB" w14:paraId="52754268" w14:textId="06F46FFB">
            <w:pPr>
              <w:rPr>
                <w:rFonts w:ascii="Calibri" w:hAnsi="Calibri" w:cs="Calibri"/>
                <w:sz w:val="20"/>
              </w:rPr>
            </w:pPr>
            <w:hyperlink r:id="rId23">
              <w:r w:rsidRPr="001B61CC">
                <w:rPr>
                  <w:rStyle w:val="Hyperlink"/>
                  <w:rFonts w:ascii="Calibri" w:hAnsi="Calibri" w:cs="Calibri"/>
                  <w:color w:val="auto"/>
                  <w:sz w:val="20"/>
                </w:rPr>
                <w:t>ASHP Costs (Ducted and Ductless)</w:t>
              </w:r>
            </w:hyperlink>
          </w:p>
          <w:p w:rsidRPr="001B61CC" w:rsidR="002F4ECB" w:rsidP="00AF0C5D" w:rsidRDefault="002F4ECB" w14:paraId="16D1887B" w14:textId="0A12DE9C">
            <w:pPr>
              <w:rPr>
                <w:rFonts w:ascii="Calibri" w:hAnsi="Calibri" w:cs="Calibri"/>
                <w:sz w:val="20"/>
              </w:rPr>
            </w:pPr>
          </w:p>
        </w:tc>
      </w:tr>
      <w:tr w:rsidRPr="001B61CC" w:rsidR="001B61CC" w:rsidTr="11AA6277" w14:paraId="54037345" w14:textId="77777777">
        <w:trPr>
          <w:trHeight w:val="692"/>
        </w:trPr>
        <w:tc>
          <w:tcPr>
            <w:tcW w:w="810" w:type="dxa"/>
            <w:vAlign w:val="center"/>
          </w:tcPr>
          <w:p w:rsidRPr="001B61CC" w:rsidR="00AF0C5D" w:rsidP="00AF0C5D" w:rsidRDefault="00AF0C5D" w14:paraId="4D66B8FC" w14:textId="554DF791">
            <w:pPr>
              <w:rPr>
                <w:rFonts w:ascii="Calibri" w:hAnsi="Calibri" w:cs="Calibri"/>
                <w:sz w:val="20"/>
              </w:rPr>
            </w:pPr>
            <w:r w:rsidRPr="001B61CC">
              <w:rPr>
                <w:rFonts w:ascii="Calibri" w:hAnsi="Calibri" w:cs="Calibri"/>
                <w:sz w:val="20"/>
              </w:rPr>
              <w:t>4.4.13</w:t>
            </w:r>
          </w:p>
        </w:tc>
        <w:tc>
          <w:tcPr>
            <w:tcW w:w="1875" w:type="dxa"/>
            <w:vAlign w:val="center"/>
          </w:tcPr>
          <w:p w:rsidRPr="001B61CC" w:rsidR="00AF0C5D" w:rsidP="00AF0C5D" w:rsidRDefault="00AF0C5D" w14:paraId="78D36AF8" w14:textId="6A03FA23">
            <w:pPr>
              <w:rPr>
                <w:rFonts w:ascii="Calibri" w:hAnsi="Calibri" w:cs="Calibri"/>
                <w:sz w:val="20"/>
              </w:rPr>
            </w:pPr>
            <w:r w:rsidRPr="001B61CC">
              <w:rPr>
                <w:rFonts w:ascii="Calibri" w:hAnsi="Calibri" w:cs="Calibri"/>
                <w:sz w:val="20"/>
              </w:rPr>
              <w:t>Package Terminal Air Conditioner (PTAC) and Package Terminal Heat Pump (PTHP)</w:t>
            </w:r>
          </w:p>
        </w:tc>
        <w:tc>
          <w:tcPr>
            <w:tcW w:w="360" w:type="dxa"/>
            <w:vAlign w:val="center"/>
          </w:tcPr>
          <w:p w:rsidRPr="001B61CC" w:rsidR="00AF0C5D" w:rsidP="00AF0C5D" w:rsidRDefault="00AF0C5D" w14:paraId="61BB9A9C" w14:textId="35A00B60">
            <w:pPr>
              <w:rPr>
                <w:rFonts w:ascii="Calibri" w:hAnsi="Calibri" w:cs="Calibri"/>
                <w:sz w:val="20"/>
              </w:rPr>
            </w:pPr>
            <w:r w:rsidRPr="001B61CC">
              <w:rPr>
                <w:rFonts w:ascii="Calibri" w:hAnsi="Calibri" w:cs="Calibri"/>
                <w:sz w:val="20"/>
              </w:rPr>
              <w:t>N</w:t>
            </w:r>
          </w:p>
        </w:tc>
        <w:tc>
          <w:tcPr>
            <w:tcW w:w="3772" w:type="dxa"/>
            <w:vAlign w:val="center"/>
          </w:tcPr>
          <w:p w:rsidRPr="001B61CC" w:rsidR="0026504E" w:rsidP="00AF0C5D" w:rsidRDefault="0026504E" w14:paraId="17D0FADB" w14:textId="77777777">
            <w:pPr>
              <w:rPr>
                <w:rFonts w:ascii="Calibri" w:hAnsi="Calibri" w:cs="Calibri"/>
                <w:sz w:val="20"/>
              </w:rPr>
            </w:pPr>
            <w:r w:rsidRPr="001B61CC">
              <w:rPr>
                <w:rFonts w:ascii="Calibri" w:hAnsi="Calibri" w:cs="Calibri"/>
                <w:sz w:val="20"/>
              </w:rPr>
              <w:t>Update to future avoided replacement costs based on 2026 inflation rate.</w:t>
            </w:r>
          </w:p>
          <w:p w:rsidRPr="001B61CC" w:rsidR="0026504E" w:rsidP="00AF0C5D" w:rsidRDefault="0026504E" w14:paraId="425CD381" w14:textId="77777777">
            <w:pPr>
              <w:rPr>
                <w:rFonts w:ascii="Calibri" w:hAnsi="Calibri" w:cs="Calibri"/>
                <w:sz w:val="20"/>
              </w:rPr>
            </w:pPr>
          </w:p>
          <w:p w:rsidRPr="001B61CC" w:rsidR="00AF0C5D" w:rsidP="00AF0C5D" w:rsidRDefault="00AF0C5D" w14:paraId="2DF0523B" w14:textId="47347442">
            <w:pPr>
              <w:rPr>
                <w:rFonts w:ascii="Calibri" w:hAnsi="Calibri" w:cs="Calibri"/>
                <w:sz w:val="20"/>
              </w:rPr>
            </w:pPr>
            <w:r w:rsidRPr="001B61CC">
              <w:rPr>
                <w:rFonts w:ascii="Calibri" w:hAnsi="Calibri" w:cs="Calibri"/>
                <w:sz w:val="20"/>
              </w:rPr>
              <w:t xml:space="preserve">Update to </w:t>
            </w:r>
            <w:proofErr w:type="spellStart"/>
            <w:r w:rsidRPr="001B61CC">
              <w:rPr>
                <w:rFonts w:ascii="Calibri" w:hAnsi="Calibri" w:cs="Calibri"/>
                <w:sz w:val="20"/>
              </w:rPr>
              <w:t>loadshape</w:t>
            </w:r>
            <w:proofErr w:type="spellEnd"/>
            <w:r w:rsidRPr="001B61CC">
              <w:rPr>
                <w:rFonts w:ascii="Calibri" w:hAnsi="Calibri" w:cs="Calibri"/>
                <w:sz w:val="20"/>
              </w:rPr>
              <w:t xml:space="preserve"> and coincidence factors to reflect common application in hotel guest or multi family rooms.</w:t>
            </w:r>
          </w:p>
          <w:p w:rsidRPr="001B61CC" w:rsidR="00AF0C5D" w:rsidP="00AF0C5D" w:rsidRDefault="00AF0C5D" w14:paraId="54FAAF4D" w14:textId="77777777">
            <w:pPr>
              <w:rPr>
                <w:rFonts w:ascii="Calibri" w:hAnsi="Calibri" w:cs="Calibri"/>
                <w:sz w:val="20"/>
              </w:rPr>
            </w:pPr>
          </w:p>
          <w:p w:rsidRPr="001B61CC" w:rsidR="00AF0C5D" w:rsidP="00AF0C5D" w:rsidRDefault="00AF0C5D" w14:paraId="41669A92" w14:textId="77777777">
            <w:pPr>
              <w:rPr>
                <w:rFonts w:ascii="Calibri" w:hAnsi="Calibri" w:cs="Calibri"/>
                <w:sz w:val="20"/>
              </w:rPr>
            </w:pPr>
            <w:r w:rsidRPr="001B61CC">
              <w:rPr>
                <w:rFonts w:ascii="Calibri" w:hAnsi="Calibri" w:cs="Calibri"/>
                <w:sz w:val="20"/>
              </w:rPr>
              <w:t xml:space="preserve">Update to </w:t>
            </w:r>
            <w:proofErr w:type="spellStart"/>
            <w:r w:rsidRPr="001B61CC">
              <w:rPr>
                <w:rFonts w:ascii="Calibri" w:hAnsi="Calibri" w:cs="Calibri"/>
                <w:sz w:val="20"/>
              </w:rPr>
              <w:t>EERexist</w:t>
            </w:r>
            <w:proofErr w:type="spellEnd"/>
            <w:r w:rsidRPr="001B61CC">
              <w:rPr>
                <w:rFonts w:ascii="Calibri" w:hAnsi="Calibri" w:cs="Calibri"/>
                <w:sz w:val="20"/>
              </w:rPr>
              <w:t xml:space="preserve"> value due to </w:t>
            </w:r>
            <w:proofErr w:type="gramStart"/>
            <w:r w:rsidRPr="001B61CC">
              <w:rPr>
                <w:rFonts w:ascii="Calibri" w:hAnsi="Calibri" w:cs="Calibri"/>
                <w:sz w:val="20"/>
              </w:rPr>
              <w:t>likely</w:t>
            </w:r>
            <w:proofErr w:type="gramEnd"/>
            <w:r w:rsidRPr="001B61CC">
              <w:rPr>
                <w:rFonts w:ascii="Calibri" w:hAnsi="Calibri" w:cs="Calibri"/>
                <w:sz w:val="20"/>
              </w:rPr>
              <w:t xml:space="preserve"> code level at time of purchase.</w:t>
            </w:r>
          </w:p>
          <w:p w:rsidRPr="001B61CC" w:rsidR="005B4BB5" w:rsidP="00AF0C5D" w:rsidRDefault="005B4BB5" w14:paraId="75274FE0" w14:textId="26B4A731">
            <w:pPr>
              <w:rPr>
                <w:rFonts w:ascii="Calibri" w:hAnsi="Calibri" w:cs="Calibri"/>
                <w:sz w:val="20"/>
              </w:rPr>
            </w:pPr>
            <w:r w:rsidRPr="001B61CC">
              <w:rPr>
                <w:rFonts w:ascii="Calibri" w:hAnsi="Calibri" w:cs="Calibri"/>
                <w:sz w:val="20"/>
              </w:rPr>
              <w:t>Error in example calculation fixed.</w:t>
            </w:r>
          </w:p>
        </w:tc>
        <w:tc>
          <w:tcPr>
            <w:tcW w:w="4231" w:type="dxa"/>
            <w:vAlign w:val="center"/>
          </w:tcPr>
          <w:p w:rsidRPr="001B61CC" w:rsidR="0026504E" w:rsidP="00AF0C5D" w:rsidRDefault="0026504E" w14:paraId="75A8D196" w14:textId="0DBFF170">
            <w:pPr>
              <w:rPr>
                <w:rFonts w:ascii="Calibri" w:hAnsi="Calibri" w:cs="Calibri"/>
              </w:rPr>
            </w:pPr>
            <w:r w:rsidRPr="001B61CC">
              <w:rPr>
                <w:rFonts w:ascii="Calibri" w:hAnsi="Calibri" w:cs="Calibri"/>
                <w:sz w:val="20"/>
              </w:rPr>
              <w:t>N/A</w:t>
            </w:r>
          </w:p>
          <w:p w:rsidRPr="001B61CC" w:rsidR="0026504E" w:rsidP="00AF0C5D" w:rsidRDefault="0026504E" w14:paraId="2E1128A3" w14:textId="77777777">
            <w:pPr>
              <w:rPr>
                <w:rFonts w:ascii="Calibri" w:hAnsi="Calibri" w:cs="Calibri"/>
              </w:rPr>
            </w:pPr>
          </w:p>
          <w:p w:rsidRPr="001B61CC" w:rsidR="0026504E" w:rsidP="00AF0C5D" w:rsidRDefault="0026504E" w14:paraId="2B699D2F" w14:textId="77777777">
            <w:pPr>
              <w:rPr>
                <w:rFonts w:ascii="Calibri" w:hAnsi="Calibri" w:cs="Calibri"/>
              </w:rPr>
            </w:pPr>
          </w:p>
          <w:p w:rsidRPr="001B61CC" w:rsidR="00AF0C5D" w:rsidP="00AF0C5D" w:rsidRDefault="00AF0C5D" w14:paraId="0158D587" w14:textId="6350BCD8">
            <w:pPr>
              <w:rPr>
                <w:rFonts w:ascii="Calibri" w:hAnsi="Calibri" w:cs="Calibri"/>
                <w:sz w:val="20"/>
              </w:rPr>
            </w:pPr>
            <w:hyperlink w:history="1" r:id="rId24">
              <w:r w:rsidRPr="001B61CC">
                <w:rPr>
                  <w:rStyle w:val="Hyperlink"/>
                  <w:rFonts w:ascii="Calibri" w:hAnsi="Calibri" w:cs="Calibri"/>
                  <w:color w:val="auto"/>
                  <w:sz w:val="20"/>
                </w:rPr>
                <w:t>Coincidence Factor Update</w:t>
              </w:r>
            </w:hyperlink>
          </w:p>
          <w:p w:rsidRPr="001B61CC" w:rsidR="00AF0C5D" w:rsidP="00AF0C5D" w:rsidRDefault="00AF0C5D" w14:paraId="653B17B7" w14:textId="77777777">
            <w:pPr>
              <w:rPr>
                <w:rFonts w:ascii="Calibri" w:hAnsi="Calibri" w:cs="Calibri"/>
                <w:sz w:val="20"/>
              </w:rPr>
            </w:pPr>
          </w:p>
          <w:p w:rsidRPr="001B61CC" w:rsidR="00AF0C5D" w:rsidP="00AF0C5D" w:rsidRDefault="00AF0C5D" w14:paraId="3C1083D3" w14:textId="77777777">
            <w:pPr>
              <w:rPr>
                <w:rFonts w:ascii="Calibri" w:hAnsi="Calibri" w:cs="Calibri"/>
                <w:sz w:val="20"/>
              </w:rPr>
            </w:pPr>
          </w:p>
          <w:p w:rsidRPr="001B61CC" w:rsidR="00AF0C5D" w:rsidP="00AF0C5D" w:rsidRDefault="00AF0C5D" w14:paraId="00303239" w14:textId="43AAA457">
            <w:pPr>
              <w:rPr>
                <w:rFonts w:ascii="Calibri" w:hAnsi="Calibri" w:cs="Calibri"/>
                <w:sz w:val="20"/>
              </w:rPr>
            </w:pPr>
            <w:hyperlink w:history="1" r:id="rId25">
              <w:r w:rsidRPr="001B61CC">
                <w:rPr>
                  <w:rStyle w:val="Hyperlink"/>
                  <w:rFonts w:ascii="Calibri" w:hAnsi="Calibri" w:cs="Calibri"/>
                  <w:color w:val="auto"/>
                  <w:sz w:val="20"/>
                </w:rPr>
                <w:t>Package Terminal Air Conditioner (PTAC) and Package Terminal Heat Pump (PTHP)</w:t>
              </w:r>
            </w:hyperlink>
          </w:p>
        </w:tc>
      </w:tr>
      <w:tr w:rsidRPr="001B61CC" w:rsidR="009159F7" w:rsidTr="11AA6277" w14:paraId="6557E870" w14:textId="77777777">
        <w:trPr>
          <w:trHeight w:val="692"/>
        </w:trPr>
        <w:tc>
          <w:tcPr>
            <w:tcW w:w="810" w:type="dxa"/>
            <w:vAlign w:val="center"/>
          </w:tcPr>
          <w:p w:rsidRPr="009159F7" w:rsidR="009159F7" w:rsidP="00AF0C5D" w:rsidRDefault="009159F7" w14:paraId="05BAB041" w14:textId="6A792DDA">
            <w:pPr>
              <w:rPr>
                <w:rFonts w:ascii="Calibri" w:hAnsi="Calibri" w:cs="Calibri"/>
                <w:color w:val="FF0000"/>
                <w:sz w:val="20"/>
              </w:rPr>
            </w:pPr>
            <w:r w:rsidRPr="009159F7">
              <w:rPr>
                <w:rFonts w:ascii="Calibri" w:hAnsi="Calibri" w:cs="Calibri"/>
                <w:color w:val="FF0000"/>
                <w:sz w:val="20"/>
              </w:rPr>
              <w:t>4.4.14</w:t>
            </w:r>
          </w:p>
        </w:tc>
        <w:tc>
          <w:tcPr>
            <w:tcW w:w="1875" w:type="dxa"/>
            <w:vAlign w:val="center"/>
          </w:tcPr>
          <w:p w:rsidRPr="009159F7" w:rsidR="009159F7" w:rsidP="00AF0C5D" w:rsidRDefault="009159F7" w14:paraId="6608662F" w14:textId="6743C5F3">
            <w:pPr>
              <w:rPr>
                <w:rFonts w:ascii="Calibri" w:hAnsi="Calibri" w:cs="Calibri"/>
                <w:color w:val="FF0000"/>
                <w:sz w:val="20"/>
              </w:rPr>
            </w:pPr>
            <w:r w:rsidRPr="009159F7">
              <w:rPr>
                <w:rFonts w:ascii="Calibri" w:hAnsi="Calibri" w:cs="Calibri"/>
                <w:color w:val="FF0000"/>
                <w:sz w:val="20"/>
              </w:rPr>
              <w:t>Pipe Insulation</w:t>
            </w:r>
          </w:p>
        </w:tc>
        <w:tc>
          <w:tcPr>
            <w:tcW w:w="360" w:type="dxa"/>
            <w:vAlign w:val="center"/>
          </w:tcPr>
          <w:p w:rsidRPr="009159F7" w:rsidR="009159F7" w:rsidP="00AF0C5D" w:rsidRDefault="009159F7" w14:paraId="6B44F83B" w14:textId="2E0DFA35">
            <w:pPr>
              <w:rPr>
                <w:rFonts w:ascii="Calibri" w:hAnsi="Calibri" w:cs="Calibri"/>
                <w:color w:val="FF0000"/>
                <w:sz w:val="20"/>
              </w:rPr>
            </w:pPr>
            <w:r w:rsidRPr="009159F7">
              <w:rPr>
                <w:rFonts w:ascii="Calibri" w:hAnsi="Calibri" w:cs="Calibri"/>
                <w:color w:val="FF0000"/>
                <w:sz w:val="20"/>
              </w:rPr>
              <w:t>N</w:t>
            </w:r>
          </w:p>
        </w:tc>
        <w:tc>
          <w:tcPr>
            <w:tcW w:w="3772" w:type="dxa"/>
            <w:vAlign w:val="center"/>
          </w:tcPr>
          <w:p w:rsidRPr="009159F7" w:rsidR="009159F7" w:rsidP="00AF0C5D" w:rsidRDefault="009159F7" w14:paraId="4FF3E37F" w14:textId="713A499C">
            <w:pPr>
              <w:rPr>
                <w:rFonts w:ascii="Calibri" w:hAnsi="Calibri" w:cs="Calibri"/>
                <w:color w:val="FF0000"/>
                <w:sz w:val="20"/>
              </w:rPr>
            </w:pPr>
            <w:r w:rsidRPr="009159F7">
              <w:rPr>
                <w:rFonts w:ascii="Calibri" w:hAnsi="Calibri" w:cs="Calibri"/>
                <w:color w:val="FF0000"/>
                <w:sz w:val="20"/>
              </w:rPr>
              <w:t>Update to default heating efficiencies.</w:t>
            </w:r>
          </w:p>
        </w:tc>
        <w:tc>
          <w:tcPr>
            <w:tcW w:w="4231" w:type="dxa"/>
            <w:vAlign w:val="center"/>
          </w:tcPr>
          <w:p w:rsidRPr="009159F7" w:rsidR="009159F7" w:rsidP="00AF0C5D" w:rsidRDefault="009159F7" w14:paraId="5A6B66E9" w14:textId="627BC684">
            <w:pPr>
              <w:rPr>
                <w:rFonts w:ascii="Calibri" w:hAnsi="Calibri" w:cs="Calibri"/>
                <w:color w:val="FF0000"/>
              </w:rPr>
            </w:pPr>
            <w:r w:rsidRPr="009159F7">
              <w:rPr>
                <w:rFonts w:ascii="Calibri" w:hAnsi="Calibri" w:cs="Calibri"/>
                <w:color w:val="FF0000"/>
                <w:sz w:val="20"/>
              </w:rPr>
              <w:t>N/A</w:t>
            </w:r>
          </w:p>
        </w:tc>
      </w:tr>
      <w:tr w:rsidRPr="001B61CC" w:rsidR="001B61CC" w:rsidTr="11AA6277" w14:paraId="74848830" w14:textId="77777777">
        <w:trPr>
          <w:trHeight w:val="692"/>
        </w:trPr>
        <w:tc>
          <w:tcPr>
            <w:tcW w:w="810" w:type="dxa"/>
            <w:vAlign w:val="center"/>
          </w:tcPr>
          <w:p w:rsidRPr="001B61CC" w:rsidR="00AF0C5D" w:rsidP="00AF0C5D" w:rsidRDefault="00AF0C5D" w14:paraId="20CEFEA4" w14:textId="4AAE86D7">
            <w:pPr>
              <w:rPr>
                <w:rFonts w:ascii="Calibri" w:hAnsi="Calibri" w:cs="Calibri"/>
                <w:sz w:val="20"/>
              </w:rPr>
            </w:pPr>
            <w:r w:rsidRPr="001B61CC">
              <w:rPr>
                <w:rFonts w:ascii="Calibri" w:hAnsi="Calibri" w:cs="Calibri"/>
                <w:sz w:val="20"/>
              </w:rPr>
              <w:t>4.4.15</w:t>
            </w:r>
          </w:p>
        </w:tc>
        <w:tc>
          <w:tcPr>
            <w:tcW w:w="1875" w:type="dxa"/>
            <w:vAlign w:val="center"/>
          </w:tcPr>
          <w:p w:rsidRPr="001B61CC" w:rsidR="00AF0C5D" w:rsidP="00AF0C5D" w:rsidRDefault="00AF0C5D" w14:paraId="400BA3FB" w14:textId="37C759C9">
            <w:pPr>
              <w:rPr>
                <w:rFonts w:ascii="Calibri" w:hAnsi="Calibri" w:cs="Calibri"/>
                <w:sz w:val="20"/>
              </w:rPr>
            </w:pPr>
            <w:r w:rsidRPr="001B61CC">
              <w:rPr>
                <w:rFonts w:ascii="Calibri" w:hAnsi="Calibri" w:cs="Calibri"/>
                <w:sz w:val="20"/>
              </w:rPr>
              <w:t>Single-Package and Split System Unitary Air Conditioners</w:t>
            </w:r>
          </w:p>
        </w:tc>
        <w:tc>
          <w:tcPr>
            <w:tcW w:w="360" w:type="dxa"/>
            <w:vAlign w:val="center"/>
          </w:tcPr>
          <w:p w:rsidRPr="001B61CC" w:rsidR="00AF0C5D" w:rsidP="00AF0C5D" w:rsidRDefault="00AF0C5D" w14:paraId="199EBC30" w14:textId="5F5BF5E1">
            <w:pPr>
              <w:rPr>
                <w:rFonts w:ascii="Calibri" w:hAnsi="Calibri" w:cs="Calibri"/>
                <w:sz w:val="20"/>
              </w:rPr>
            </w:pPr>
            <w:r w:rsidRPr="001B61CC">
              <w:rPr>
                <w:rFonts w:ascii="Calibri" w:hAnsi="Calibri" w:cs="Calibri"/>
                <w:sz w:val="20"/>
              </w:rPr>
              <w:t>Y</w:t>
            </w:r>
          </w:p>
        </w:tc>
        <w:tc>
          <w:tcPr>
            <w:tcW w:w="3772" w:type="dxa"/>
            <w:vAlign w:val="center"/>
          </w:tcPr>
          <w:p w:rsidRPr="001B61CC" w:rsidR="00AF0C5D" w:rsidP="00AF0C5D" w:rsidRDefault="00AF0C5D" w14:paraId="5039B792"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2A756F0" w14:textId="0C65C2D5">
            <w:pPr>
              <w:rPr>
                <w:rFonts w:ascii="Calibri" w:hAnsi="Calibri" w:cs="Calibri"/>
                <w:sz w:val="20"/>
              </w:rPr>
            </w:pPr>
            <w:r w:rsidRPr="001B61CC">
              <w:rPr>
                <w:rFonts w:ascii="Calibri" w:hAnsi="Calibri" w:cs="Calibri"/>
                <w:sz w:val="20"/>
              </w:rPr>
              <w:t xml:space="preserve">Corrected SEER2 value and compliance date from Code of Federal Regulations for split systems &lt;65,000 Btu/h. </w:t>
            </w:r>
          </w:p>
          <w:p w:rsidRPr="001B61CC" w:rsidR="00AF0C5D" w:rsidP="00AF0C5D" w:rsidRDefault="00AF0C5D" w14:paraId="79A63568" w14:textId="3051AFD3">
            <w:pPr>
              <w:rPr>
                <w:rFonts w:ascii="Calibri" w:hAnsi="Calibri" w:cs="Calibri"/>
                <w:sz w:val="20"/>
              </w:rPr>
            </w:pPr>
            <w:r w:rsidRPr="001B61CC">
              <w:rPr>
                <w:rFonts w:ascii="Calibri" w:hAnsi="Calibri" w:cs="Calibri"/>
                <w:sz w:val="20"/>
              </w:rPr>
              <w:t>Transitioning the SEER/EER metrics for systems &lt;65,000 Btu/h to SEER2/EER2</w:t>
            </w:r>
          </w:p>
        </w:tc>
        <w:tc>
          <w:tcPr>
            <w:tcW w:w="4231" w:type="dxa"/>
            <w:vAlign w:val="center"/>
          </w:tcPr>
          <w:p w:rsidRPr="001B61CC" w:rsidR="00AF0C5D" w:rsidP="00AF0C5D" w:rsidRDefault="00AF0C5D" w14:paraId="785BCAEB" w14:textId="5DBB69B8">
            <w:pPr>
              <w:rPr>
                <w:rFonts w:ascii="Calibri" w:hAnsi="Calibri" w:cs="Calibri"/>
                <w:sz w:val="20"/>
              </w:rPr>
            </w:pPr>
            <w:hyperlink w:history="1" r:id="rId26">
              <w:r w:rsidRPr="001B61CC">
                <w:rPr>
                  <w:rStyle w:val="Hyperlink"/>
                  <w:rFonts w:ascii="Calibri" w:hAnsi="Calibri" w:cs="Calibri"/>
                  <w:color w:val="auto"/>
                  <w:sz w:val="20"/>
                </w:rPr>
                <w:t>SEER2 Update</w:t>
              </w:r>
            </w:hyperlink>
          </w:p>
        </w:tc>
      </w:tr>
      <w:tr w:rsidRPr="001B61CC" w:rsidR="00F10AC1" w:rsidTr="11AA6277" w14:paraId="495D17E6" w14:textId="77777777">
        <w:trPr>
          <w:trHeight w:val="692"/>
        </w:trPr>
        <w:tc>
          <w:tcPr>
            <w:tcW w:w="810" w:type="dxa"/>
            <w:vAlign w:val="center"/>
          </w:tcPr>
          <w:p w:rsidRPr="00F10AC1" w:rsidR="00F10AC1" w:rsidP="00F10AC1" w:rsidRDefault="00F10AC1" w14:paraId="22416F34" w14:textId="47B440B2">
            <w:pPr>
              <w:rPr>
                <w:rFonts w:ascii="Calibri" w:hAnsi="Calibri" w:cs="Calibri"/>
                <w:color w:val="FF0000"/>
                <w:sz w:val="20"/>
              </w:rPr>
            </w:pPr>
            <w:r w:rsidRPr="00F10AC1">
              <w:rPr>
                <w:rFonts w:ascii="Calibri" w:hAnsi="Calibri" w:cs="Calibri"/>
                <w:color w:val="FF0000"/>
                <w:sz w:val="20"/>
              </w:rPr>
              <w:lastRenderedPageBreak/>
              <w:t>4.4.16</w:t>
            </w:r>
          </w:p>
        </w:tc>
        <w:tc>
          <w:tcPr>
            <w:tcW w:w="1875" w:type="dxa"/>
            <w:vAlign w:val="center"/>
          </w:tcPr>
          <w:p w:rsidRPr="00F10AC1" w:rsidR="00F10AC1" w:rsidP="00F10AC1" w:rsidRDefault="00F10AC1" w14:paraId="4353EAD8" w14:textId="62166AD6">
            <w:pPr>
              <w:rPr>
                <w:rFonts w:ascii="Calibri" w:hAnsi="Calibri" w:cs="Calibri"/>
                <w:color w:val="FF0000"/>
                <w:sz w:val="20"/>
              </w:rPr>
            </w:pPr>
            <w:r w:rsidRPr="00F10AC1">
              <w:rPr>
                <w:rFonts w:ascii="Calibri" w:hAnsi="Calibri" w:cs="Calibri"/>
                <w:color w:val="FF0000"/>
                <w:sz w:val="20"/>
              </w:rPr>
              <w:t>Steam Trap Replacement or Repair</w:t>
            </w:r>
          </w:p>
        </w:tc>
        <w:tc>
          <w:tcPr>
            <w:tcW w:w="360" w:type="dxa"/>
            <w:vAlign w:val="center"/>
          </w:tcPr>
          <w:p w:rsidRPr="00F10AC1" w:rsidR="00F10AC1" w:rsidP="00F10AC1" w:rsidRDefault="00F10AC1" w14:paraId="056528DA" w14:textId="4A947FB4">
            <w:pPr>
              <w:rPr>
                <w:rFonts w:ascii="Calibri" w:hAnsi="Calibri" w:cs="Calibri"/>
                <w:color w:val="FF0000"/>
                <w:sz w:val="20"/>
              </w:rPr>
            </w:pPr>
            <w:r w:rsidRPr="00F10AC1">
              <w:rPr>
                <w:rFonts w:ascii="Calibri" w:hAnsi="Calibri" w:cs="Calibri"/>
                <w:color w:val="FF0000"/>
                <w:sz w:val="20"/>
              </w:rPr>
              <w:t>N</w:t>
            </w:r>
          </w:p>
        </w:tc>
        <w:tc>
          <w:tcPr>
            <w:tcW w:w="3772" w:type="dxa"/>
            <w:vAlign w:val="center"/>
          </w:tcPr>
          <w:p w:rsidRPr="00660306" w:rsidR="00F10AC1" w:rsidP="00F10AC1" w:rsidRDefault="00F10AC1" w14:paraId="14DCF882" w14:textId="30EDAEA9">
            <w:pPr>
              <w:rPr>
                <w:rFonts w:ascii="Calibri" w:hAnsi="Calibri" w:cs="Calibri"/>
                <w:strike/>
                <w:color w:val="FF0000"/>
                <w:sz w:val="20"/>
              </w:rPr>
            </w:pPr>
            <w:r w:rsidRPr="009159F7">
              <w:rPr>
                <w:rFonts w:ascii="Calibri" w:hAnsi="Calibri" w:cs="Calibri"/>
                <w:color w:val="FF0000"/>
                <w:sz w:val="20"/>
              </w:rPr>
              <w:t>Update to default heating efficiencies.</w:t>
            </w:r>
          </w:p>
        </w:tc>
        <w:tc>
          <w:tcPr>
            <w:tcW w:w="4231" w:type="dxa"/>
            <w:vAlign w:val="center"/>
          </w:tcPr>
          <w:p w:rsidRPr="00660306" w:rsidR="00F10AC1" w:rsidP="00F10AC1" w:rsidRDefault="00F10AC1" w14:paraId="7C364760" w14:textId="295258BF">
            <w:pPr>
              <w:rPr>
                <w:rFonts w:ascii="Calibri" w:hAnsi="Calibri" w:cs="Calibri"/>
                <w:strike/>
                <w:color w:val="FF0000"/>
                <w:sz w:val="20"/>
              </w:rPr>
            </w:pPr>
            <w:r w:rsidRPr="009159F7">
              <w:rPr>
                <w:rFonts w:ascii="Calibri" w:hAnsi="Calibri" w:cs="Calibri"/>
                <w:color w:val="FF0000"/>
                <w:sz w:val="20"/>
              </w:rPr>
              <w:t>N/A</w:t>
            </w:r>
          </w:p>
        </w:tc>
      </w:tr>
      <w:tr w:rsidRPr="001B61CC" w:rsidR="001B61CC" w:rsidTr="11AA6277" w14:paraId="52773171" w14:textId="77777777">
        <w:trPr>
          <w:trHeight w:val="692"/>
        </w:trPr>
        <w:tc>
          <w:tcPr>
            <w:tcW w:w="810" w:type="dxa"/>
            <w:vAlign w:val="center"/>
          </w:tcPr>
          <w:p w:rsidRPr="00660306" w:rsidR="001B61CC" w:rsidP="00AF0C5D" w:rsidRDefault="001B61CC" w14:paraId="0F95FED0" w14:textId="7811E157">
            <w:pPr>
              <w:rPr>
                <w:rFonts w:ascii="Calibri" w:hAnsi="Calibri" w:cs="Calibri"/>
                <w:strike/>
                <w:color w:val="FF0000"/>
                <w:sz w:val="20"/>
              </w:rPr>
            </w:pPr>
            <w:r w:rsidRPr="00660306">
              <w:rPr>
                <w:rFonts w:ascii="Calibri" w:hAnsi="Calibri" w:cs="Calibri"/>
                <w:strike/>
                <w:color w:val="FF0000"/>
                <w:sz w:val="20"/>
              </w:rPr>
              <w:t xml:space="preserve">4.4.17 </w:t>
            </w:r>
          </w:p>
        </w:tc>
        <w:tc>
          <w:tcPr>
            <w:tcW w:w="1875" w:type="dxa"/>
            <w:vAlign w:val="center"/>
          </w:tcPr>
          <w:p w:rsidRPr="00660306" w:rsidR="001B61CC" w:rsidP="00AF0C5D" w:rsidRDefault="001B61CC" w14:paraId="085D2BB6" w14:textId="78624F6F">
            <w:pPr>
              <w:rPr>
                <w:rFonts w:ascii="Calibri" w:hAnsi="Calibri" w:cs="Calibri"/>
                <w:strike/>
                <w:color w:val="FF0000"/>
                <w:sz w:val="20"/>
              </w:rPr>
            </w:pPr>
            <w:r w:rsidRPr="00660306">
              <w:rPr>
                <w:rFonts w:ascii="Calibri" w:hAnsi="Calibri" w:cs="Calibri"/>
                <w:strike/>
                <w:color w:val="FF0000"/>
                <w:sz w:val="20"/>
              </w:rPr>
              <w:t>Variable Speed Drives for HVAC Pumps and Cooling Tower Fans</w:t>
            </w:r>
          </w:p>
        </w:tc>
        <w:tc>
          <w:tcPr>
            <w:tcW w:w="360" w:type="dxa"/>
            <w:vAlign w:val="center"/>
          </w:tcPr>
          <w:p w:rsidRPr="00660306" w:rsidR="001B61CC" w:rsidP="00AF0C5D" w:rsidRDefault="001B61CC" w14:paraId="796296CB" w14:textId="6E8E4112">
            <w:pPr>
              <w:rPr>
                <w:rFonts w:ascii="Calibri" w:hAnsi="Calibri" w:cs="Calibri"/>
                <w:strike/>
                <w:color w:val="FF0000"/>
                <w:sz w:val="20"/>
              </w:rPr>
            </w:pPr>
            <w:r w:rsidRPr="00660306">
              <w:rPr>
                <w:rFonts w:ascii="Calibri" w:hAnsi="Calibri" w:cs="Calibri"/>
                <w:strike/>
                <w:color w:val="FF0000"/>
                <w:sz w:val="20"/>
              </w:rPr>
              <w:t>N</w:t>
            </w:r>
          </w:p>
        </w:tc>
        <w:tc>
          <w:tcPr>
            <w:tcW w:w="3772" w:type="dxa"/>
            <w:vAlign w:val="center"/>
          </w:tcPr>
          <w:p w:rsidRPr="00660306" w:rsidR="001B61CC" w:rsidP="00AF0C5D" w:rsidRDefault="001B61CC" w14:paraId="563FD3FE" w14:textId="4599FE21">
            <w:pPr>
              <w:rPr>
                <w:rFonts w:ascii="Calibri" w:hAnsi="Calibri" w:cs="Calibri"/>
                <w:strike/>
                <w:color w:val="FF0000"/>
                <w:sz w:val="20"/>
              </w:rPr>
            </w:pPr>
            <w:r w:rsidRPr="00660306">
              <w:rPr>
                <w:rFonts w:ascii="Calibri" w:hAnsi="Calibri" w:cs="Calibri"/>
                <w:strike/>
                <w:color w:val="FF0000"/>
                <w:sz w:val="20"/>
              </w:rPr>
              <w:t>Update to heating and cooling run hours based on modeling updates.</w:t>
            </w:r>
          </w:p>
        </w:tc>
        <w:tc>
          <w:tcPr>
            <w:tcW w:w="4231" w:type="dxa"/>
            <w:vAlign w:val="center"/>
          </w:tcPr>
          <w:p w:rsidRPr="00660306" w:rsidR="001B61CC" w:rsidP="00AF0C5D" w:rsidRDefault="001B61CC" w14:paraId="69B4A6FD" w14:textId="74E3D5EA">
            <w:pPr>
              <w:rPr>
                <w:rFonts w:ascii="Calibri" w:hAnsi="Calibri" w:cs="Calibri"/>
                <w:strike/>
                <w:color w:val="FF0000"/>
              </w:rPr>
            </w:pPr>
            <w:r w:rsidRPr="00660306">
              <w:rPr>
                <w:rFonts w:ascii="Calibri" w:hAnsi="Calibri" w:cs="Calibri"/>
                <w:strike/>
                <w:color w:val="FF0000"/>
                <w:sz w:val="20"/>
              </w:rPr>
              <w:t>N/A</w:t>
            </w:r>
          </w:p>
        </w:tc>
      </w:tr>
      <w:tr w:rsidRPr="001B61CC" w:rsidR="001B61CC" w:rsidTr="11AA6277" w14:paraId="0A0413F9" w14:textId="77777777">
        <w:trPr>
          <w:trHeight w:val="692"/>
        </w:trPr>
        <w:tc>
          <w:tcPr>
            <w:tcW w:w="810" w:type="dxa"/>
            <w:vAlign w:val="center"/>
          </w:tcPr>
          <w:p w:rsidRPr="001B61CC" w:rsidR="00AF0C5D" w:rsidP="00AF0C5D" w:rsidRDefault="00AF0C5D" w14:paraId="0E456EC5" w14:textId="30CDF208">
            <w:pPr>
              <w:rPr>
                <w:rFonts w:ascii="Calibri" w:hAnsi="Calibri" w:cs="Calibri"/>
                <w:sz w:val="20"/>
              </w:rPr>
            </w:pPr>
            <w:r w:rsidRPr="001B61CC">
              <w:rPr>
                <w:rFonts w:ascii="Calibri" w:hAnsi="Calibri" w:cs="Calibri"/>
                <w:sz w:val="20"/>
              </w:rPr>
              <w:t>4.4.21</w:t>
            </w:r>
          </w:p>
        </w:tc>
        <w:tc>
          <w:tcPr>
            <w:tcW w:w="1875" w:type="dxa"/>
            <w:vAlign w:val="center"/>
          </w:tcPr>
          <w:p w:rsidRPr="001B61CC" w:rsidR="00AF0C5D" w:rsidP="00AF0C5D" w:rsidRDefault="00AF0C5D" w14:paraId="18B73976" w14:textId="60EC3185">
            <w:pPr>
              <w:rPr>
                <w:rFonts w:ascii="Calibri" w:hAnsi="Calibri" w:cs="Calibri"/>
                <w:sz w:val="20"/>
              </w:rPr>
            </w:pPr>
            <w:r w:rsidRPr="001B61CC">
              <w:rPr>
                <w:rFonts w:ascii="Calibri" w:hAnsi="Calibri" w:cs="Calibri"/>
                <w:sz w:val="20"/>
              </w:rPr>
              <w:t>Linkage-Less Boiler Controls for Space Heating</w:t>
            </w:r>
          </w:p>
        </w:tc>
        <w:tc>
          <w:tcPr>
            <w:tcW w:w="360" w:type="dxa"/>
            <w:vAlign w:val="center"/>
          </w:tcPr>
          <w:p w:rsidRPr="001B61CC" w:rsidR="00AF0C5D" w:rsidP="00AF0C5D" w:rsidRDefault="00AF0C5D" w14:paraId="482418B1" w14:textId="6034AFC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209D378" w14:textId="77777777">
            <w:pPr>
              <w:rPr>
                <w:rFonts w:ascii="Calibri" w:hAnsi="Calibri" w:cs="Calibri"/>
                <w:sz w:val="20"/>
              </w:rPr>
            </w:pPr>
            <w:r w:rsidRPr="001B61CC">
              <w:rPr>
                <w:rFonts w:ascii="Calibri" w:hAnsi="Calibri" w:cs="Calibri"/>
                <w:sz w:val="20"/>
              </w:rPr>
              <w:t>Re-worked excess air savings factors.</w:t>
            </w:r>
          </w:p>
          <w:p w:rsidRPr="001B61CC" w:rsidR="00AF0C5D" w:rsidP="00AF0C5D" w:rsidRDefault="00AF0C5D" w14:paraId="2BD41A50" w14:textId="7E02A9C3">
            <w:pPr>
              <w:rPr>
                <w:rFonts w:ascii="Calibri" w:hAnsi="Calibri" w:cs="Calibri"/>
                <w:sz w:val="20"/>
              </w:rPr>
            </w:pPr>
            <w:r w:rsidRPr="001B61CC">
              <w:rPr>
                <w:rFonts w:ascii="Calibri" w:hAnsi="Calibri" w:cs="Calibri"/>
                <w:sz w:val="20"/>
              </w:rPr>
              <w:t>Clarified that 4.4.22 is incremental to 4.4.21.</w:t>
            </w:r>
          </w:p>
        </w:tc>
        <w:tc>
          <w:tcPr>
            <w:tcW w:w="4231" w:type="dxa"/>
            <w:vMerge w:val="restart"/>
            <w:vAlign w:val="center"/>
          </w:tcPr>
          <w:p w:rsidRPr="001B61CC" w:rsidR="00AF0C5D" w:rsidP="00AF0C5D" w:rsidRDefault="00AF0C5D" w14:paraId="03024B01" w14:textId="78DDA954">
            <w:pPr>
              <w:rPr>
                <w:rFonts w:ascii="Calibri" w:hAnsi="Calibri" w:cs="Calibri"/>
                <w:sz w:val="20"/>
              </w:rPr>
            </w:pPr>
            <w:hyperlink w:history="1" r:id="rId27">
              <w:r w:rsidRPr="001B61CC">
                <w:rPr>
                  <w:rStyle w:val="Hyperlink"/>
                  <w:rFonts w:ascii="Calibri" w:hAnsi="Calibri" w:cs="Calibri"/>
                  <w:color w:val="auto"/>
                  <w:sz w:val="20"/>
                </w:rPr>
                <w:t>4.4.22 C&amp;I Oxygen Trim Controls for Space Heating Boilers</w:t>
              </w:r>
            </w:hyperlink>
          </w:p>
        </w:tc>
      </w:tr>
      <w:tr w:rsidRPr="001B61CC" w:rsidR="001B61CC" w:rsidTr="11AA6277" w14:paraId="26710B7F" w14:textId="77777777">
        <w:trPr>
          <w:trHeight w:val="692"/>
        </w:trPr>
        <w:tc>
          <w:tcPr>
            <w:tcW w:w="810" w:type="dxa"/>
            <w:vAlign w:val="center"/>
          </w:tcPr>
          <w:p w:rsidRPr="001B61CC" w:rsidR="00AF0C5D" w:rsidP="00AF0C5D" w:rsidRDefault="00AF0C5D" w14:paraId="610D3F69" w14:textId="39F85289">
            <w:pPr>
              <w:rPr>
                <w:rFonts w:ascii="Calibri" w:hAnsi="Calibri" w:cs="Calibri"/>
                <w:sz w:val="20"/>
              </w:rPr>
            </w:pPr>
            <w:r w:rsidRPr="001B61CC">
              <w:rPr>
                <w:rFonts w:ascii="Calibri" w:hAnsi="Calibri" w:cs="Calibri"/>
                <w:sz w:val="20"/>
              </w:rPr>
              <w:t>4.4.22</w:t>
            </w:r>
          </w:p>
        </w:tc>
        <w:tc>
          <w:tcPr>
            <w:tcW w:w="1875" w:type="dxa"/>
            <w:vAlign w:val="center"/>
          </w:tcPr>
          <w:p w:rsidRPr="001B61CC" w:rsidR="00AF0C5D" w:rsidP="00AF0C5D" w:rsidRDefault="00AF0C5D" w14:paraId="544687D2" w14:textId="2523013A">
            <w:pPr>
              <w:rPr>
                <w:rFonts w:ascii="Calibri" w:hAnsi="Calibri" w:cs="Calibri"/>
                <w:sz w:val="20"/>
              </w:rPr>
            </w:pPr>
            <w:r w:rsidRPr="001B61CC">
              <w:rPr>
                <w:rFonts w:ascii="Calibri" w:hAnsi="Calibri" w:cs="Calibri"/>
                <w:sz w:val="20"/>
              </w:rPr>
              <w:t>Oxygen Trim Controls for Space Heating Boilers</w:t>
            </w:r>
          </w:p>
        </w:tc>
        <w:tc>
          <w:tcPr>
            <w:tcW w:w="360" w:type="dxa"/>
            <w:vAlign w:val="center"/>
          </w:tcPr>
          <w:p w:rsidRPr="001B61CC" w:rsidR="00AF0C5D" w:rsidP="00AF0C5D" w:rsidRDefault="00AF0C5D" w14:paraId="30D5539D" w14:textId="06832DC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2BCD0A0" w14:textId="77777777">
            <w:pPr>
              <w:rPr>
                <w:rFonts w:ascii="Calibri" w:hAnsi="Calibri" w:cs="Calibri"/>
                <w:sz w:val="20"/>
              </w:rPr>
            </w:pPr>
            <w:r w:rsidRPr="001B61CC">
              <w:rPr>
                <w:rFonts w:ascii="Calibri" w:hAnsi="Calibri" w:cs="Calibri"/>
                <w:sz w:val="20"/>
              </w:rPr>
              <w:t>Re-worked excess air savings factors.</w:t>
            </w:r>
          </w:p>
          <w:p w:rsidRPr="001B61CC" w:rsidR="00AF0C5D" w:rsidP="00AF0C5D" w:rsidRDefault="00AF0C5D" w14:paraId="02F57D17" w14:textId="11210AE9">
            <w:pPr>
              <w:rPr>
                <w:rFonts w:ascii="Calibri" w:hAnsi="Calibri" w:cs="Calibri"/>
                <w:sz w:val="20"/>
              </w:rPr>
            </w:pPr>
            <w:r w:rsidRPr="001B61CC">
              <w:rPr>
                <w:rFonts w:ascii="Calibri" w:hAnsi="Calibri" w:cs="Calibri"/>
                <w:sz w:val="20"/>
              </w:rPr>
              <w:t>Updated measure costs.</w:t>
            </w:r>
          </w:p>
        </w:tc>
        <w:tc>
          <w:tcPr>
            <w:tcW w:w="4231" w:type="dxa"/>
            <w:vMerge/>
            <w:vAlign w:val="center"/>
          </w:tcPr>
          <w:p w:rsidRPr="001B61CC" w:rsidR="00AF0C5D" w:rsidP="00AF0C5D" w:rsidRDefault="00AF0C5D" w14:paraId="1ECC80AC" w14:textId="52B96C25">
            <w:pPr>
              <w:rPr>
                <w:rFonts w:ascii="Calibri" w:hAnsi="Calibri" w:cs="Calibri"/>
                <w:sz w:val="20"/>
              </w:rPr>
            </w:pPr>
          </w:p>
        </w:tc>
      </w:tr>
      <w:tr w:rsidRPr="001B61CC" w:rsidR="0016764F" w:rsidTr="11AA6277" w14:paraId="34AAD078" w14:textId="77777777">
        <w:trPr>
          <w:trHeight w:val="692"/>
        </w:trPr>
        <w:tc>
          <w:tcPr>
            <w:tcW w:w="810" w:type="dxa"/>
            <w:vAlign w:val="center"/>
          </w:tcPr>
          <w:p w:rsidRPr="0016764F" w:rsidR="0016764F" w:rsidP="0016764F" w:rsidRDefault="0016764F" w14:paraId="7B441110" w14:textId="3BA4BD61">
            <w:pPr>
              <w:rPr>
                <w:rFonts w:ascii="Calibri" w:hAnsi="Calibri" w:cs="Calibri"/>
                <w:color w:val="FF0000"/>
                <w:sz w:val="20"/>
              </w:rPr>
            </w:pPr>
            <w:r w:rsidRPr="0016764F">
              <w:rPr>
                <w:rFonts w:ascii="Calibri" w:hAnsi="Calibri" w:cs="Calibri"/>
                <w:color w:val="FF0000"/>
                <w:sz w:val="20"/>
              </w:rPr>
              <w:t>4.4.24</w:t>
            </w:r>
          </w:p>
        </w:tc>
        <w:tc>
          <w:tcPr>
            <w:tcW w:w="1875" w:type="dxa"/>
            <w:vAlign w:val="center"/>
          </w:tcPr>
          <w:p w:rsidRPr="0016764F" w:rsidR="0016764F" w:rsidP="0016764F" w:rsidRDefault="0016764F" w14:paraId="7D4F9BDA" w14:textId="1FCDF5BE">
            <w:pPr>
              <w:rPr>
                <w:rFonts w:ascii="Calibri" w:hAnsi="Calibri" w:cs="Calibri"/>
                <w:color w:val="FF0000"/>
                <w:sz w:val="20"/>
              </w:rPr>
            </w:pPr>
            <w:r w:rsidRPr="0016764F">
              <w:rPr>
                <w:rFonts w:ascii="Calibri" w:hAnsi="Calibri" w:cs="Calibri"/>
                <w:color w:val="FF0000"/>
                <w:sz w:val="20"/>
              </w:rPr>
              <w:t>Small Pipe Insulation</w:t>
            </w:r>
          </w:p>
        </w:tc>
        <w:tc>
          <w:tcPr>
            <w:tcW w:w="360" w:type="dxa"/>
            <w:vAlign w:val="center"/>
          </w:tcPr>
          <w:p w:rsidRPr="0016764F" w:rsidR="0016764F" w:rsidP="0016764F" w:rsidRDefault="0016764F" w14:paraId="721B02F0" w14:textId="3B594327">
            <w:pPr>
              <w:rPr>
                <w:rFonts w:ascii="Calibri" w:hAnsi="Calibri" w:cs="Calibri"/>
                <w:color w:val="FF0000"/>
                <w:sz w:val="20"/>
              </w:rPr>
            </w:pPr>
            <w:r w:rsidRPr="0016764F">
              <w:rPr>
                <w:rFonts w:ascii="Calibri" w:hAnsi="Calibri" w:cs="Calibri"/>
                <w:color w:val="FF0000"/>
                <w:sz w:val="20"/>
              </w:rPr>
              <w:t>N</w:t>
            </w:r>
          </w:p>
        </w:tc>
        <w:tc>
          <w:tcPr>
            <w:tcW w:w="3772" w:type="dxa"/>
            <w:vAlign w:val="center"/>
          </w:tcPr>
          <w:p w:rsidRPr="0016764F" w:rsidR="0016764F" w:rsidP="0016764F" w:rsidRDefault="0016764F" w14:paraId="114C9E10" w14:textId="664DF9DC">
            <w:pPr>
              <w:rPr>
                <w:rFonts w:ascii="Calibri" w:hAnsi="Calibri" w:cs="Calibri"/>
                <w:color w:val="FF0000"/>
                <w:sz w:val="20"/>
              </w:rPr>
            </w:pPr>
            <w:r w:rsidRPr="0016764F">
              <w:rPr>
                <w:rFonts w:ascii="Calibri" w:hAnsi="Calibri" w:cs="Calibri"/>
                <w:color w:val="FF0000"/>
                <w:sz w:val="20"/>
              </w:rPr>
              <w:t>Update to default heating efficiencies.</w:t>
            </w:r>
          </w:p>
        </w:tc>
        <w:tc>
          <w:tcPr>
            <w:tcW w:w="4231" w:type="dxa"/>
            <w:vAlign w:val="center"/>
          </w:tcPr>
          <w:p w:rsidRPr="001B61CC" w:rsidR="0016764F" w:rsidP="0016764F" w:rsidRDefault="0016764F" w14:paraId="43587C71" w14:textId="58775C57">
            <w:pPr>
              <w:rPr>
                <w:rFonts w:ascii="Calibri" w:hAnsi="Calibri" w:cs="Calibri"/>
                <w:sz w:val="20"/>
              </w:rPr>
            </w:pPr>
            <w:r w:rsidRPr="009159F7">
              <w:rPr>
                <w:rFonts w:ascii="Calibri" w:hAnsi="Calibri" w:cs="Calibri"/>
                <w:color w:val="FF0000"/>
                <w:sz w:val="20"/>
              </w:rPr>
              <w:t>N/A</w:t>
            </w:r>
          </w:p>
        </w:tc>
      </w:tr>
      <w:tr w:rsidRPr="001B61CC" w:rsidR="001B61CC" w:rsidTr="11AA6277" w14:paraId="3880C41C" w14:textId="77777777">
        <w:trPr>
          <w:trHeight w:val="692"/>
        </w:trPr>
        <w:tc>
          <w:tcPr>
            <w:tcW w:w="810" w:type="dxa"/>
            <w:vAlign w:val="center"/>
          </w:tcPr>
          <w:p w:rsidRPr="001B61CC" w:rsidR="00AF0C5D" w:rsidP="00AF0C5D" w:rsidRDefault="00AF0C5D" w14:paraId="0DB2C976" w14:textId="38B007FE">
            <w:pPr>
              <w:rPr>
                <w:rFonts w:ascii="Calibri" w:hAnsi="Calibri" w:cs="Calibri"/>
                <w:sz w:val="20"/>
              </w:rPr>
            </w:pPr>
            <w:r w:rsidRPr="001B61CC">
              <w:rPr>
                <w:rFonts w:ascii="Calibri" w:hAnsi="Calibri" w:cs="Calibri"/>
                <w:sz w:val="20"/>
              </w:rPr>
              <w:t>4.4.26</w:t>
            </w:r>
          </w:p>
        </w:tc>
        <w:tc>
          <w:tcPr>
            <w:tcW w:w="1875" w:type="dxa"/>
            <w:vAlign w:val="center"/>
          </w:tcPr>
          <w:p w:rsidRPr="001B61CC" w:rsidR="00AF0C5D" w:rsidP="00AF0C5D" w:rsidRDefault="00AF0C5D" w14:paraId="1EE762C6" w14:textId="30C6ADF2">
            <w:pPr>
              <w:rPr>
                <w:rFonts w:ascii="Calibri" w:hAnsi="Calibri" w:cs="Calibri"/>
                <w:sz w:val="20"/>
              </w:rPr>
            </w:pPr>
            <w:r w:rsidRPr="001B61CC">
              <w:rPr>
                <w:rFonts w:ascii="Calibri" w:hAnsi="Calibri" w:cs="Calibri"/>
                <w:sz w:val="20"/>
              </w:rPr>
              <w:t>Variable Speed Drives for HVAC Supply and Return Fans</w:t>
            </w:r>
          </w:p>
        </w:tc>
        <w:tc>
          <w:tcPr>
            <w:tcW w:w="360" w:type="dxa"/>
            <w:vAlign w:val="center"/>
          </w:tcPr>
          <w:p w:rsidRPr="001B61CC" w:rsidR="00AF0C5D" w:rsidP="00AF0C5D" w:rsidRDefault="00AF0C5D" w14:paraId="2DC51488" w14:textId="510BE7D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20F07D05" w14:textId="77777777">
            <w:pPr>
              <w:rPr>
                <w:rFonts w:ascii="Calibri" w:hAnsi="Calibri" w:cs="Calibri"/>
                <w:sz w:val="20"/>
              </w:rPr>
            </w:pPr>
            <w:r w:rsidRPr="001B61CC">
              <w:rPr>
                <w:rFonts w:ascii="Calibri" w:hAnsi="Calibri" w:cs="Calibri"/>
                <w:sz w:val="20"/>
              </w:rPr>
              <w:t>Reliability Review.</w:t>
            </w:r>
          </w:p>
          <w:p w:rsidR="00AF0C5D" w:rsidP="00AF0C5D" w:rsidRDefault="00AF0C5D" w14:paraId="5FB4776E" w14:textId="77777777">
            <w:pPr>
              <w:rPr>
                <w:rFonts w:ascii="Calibri" w:hAnsi="Calibri" w:cs="Calibri"/>
                <w:sz w:val="20"/>
              </w:rPr>
            </w:pPr>
            <w:r w:rsidRPr="001B61CC">
              <w:rPr>
                <w:rFonts w:ascii="Calibri" w:hAnsi="Calibri" w:cs="Calibri"/>
                <w:sz w:val="20"/>
              </w:rPr>
              <w:t>Updated measure costs.</w:t>
            </w:r>
          </w:p>
          <w:p w:rsidRPr="00660306" w:rsidR="00BF6DF4" w:rsidP="00AF0C5D" w:rsidRDefault="00BF6DF4" w14:paraId="7CB16DA2" w14:textId="78BEA6EB">
            <w:pPr>
              <w:rPr>
                <w:rFonts w:ascii="Calibri" w:hAnsi="Calibri" w:cs="Calibri"/>
                <w:strike/>
                <w:sz w:val="20"/>
              </w:rPr>
            </w:pPr>
            <w:r w:rsidRPr="00660306">
              <w:rPr>
                <w:rFonts w:ascii="Calibri" w:hAnsi="Calibri" w:cs="Calibri"/>
                <w:strike/>
                <w:color w:val="FF0000"/>
                <w:sz w:val="20"/>
              </w:rPr>
              <w:t xml:space="preserve">Update to Total Fan Run Hours based on modelling. </w:t>
            </w:r>
          </w:p>
        </w:tc>
        <w:tc>
          <w:tcPr>
            <w:tcW w:w="4231" w:type="dxa"/>
            <w:vAlign w:val="center"/>
          </w:tcPr>
          <w:p w:rsidRPr="001B61CC" w:rsidR="00AF0C5D" w:rsidP="00AF0C5D" w:rsidRDefault="00AF0C5D" w14:paraId="3DC7E3F3" w14:textId="4A8B635C">
            <w:pPr>
              <w:rPr>
                <w:rFonts w:ascii="Calibri" w:hAnsi="Calibri" w:cs="Calibri"/>
                <w:sz w:val="20"/>
              </w:rPr>
            </w:pPr>
            <w:r w:rsidRPr="001B61CC">
              <w:rPr>
                <w:rFonts w:ascii="Calibri" w:hAnsi="Calibri" w:cs="Calibri"/>
                <w:sz w:val="20"/>
              </w:rPr>
              <w:t>N/A</w:t>
            </w:r>
          </w:p>
        </w:tc>
      </w:tr>
      <w:tr w:rsidRPr="001B61CC" w:rsidR="001B61CC" w:rsidTr="11AA6277" w14:paraId="1CC6CBDA" w14:textId="77777777">
        <w:trPr>
          <w:trHeight w:val="692"/>
        </w:trPr>
        <w:tc>
          <w:tcPr>
            <w:tcW w:w="810" w:type="dxa"/>
            <w:vAlign w:val="center"/>
          </w:tcPr>
          <w:p w:rsidRPr="001B61CC" w:rsidR="00AF0C5D" w:rsidP="00AF0C5D" w:rsidRDefault="00AF0C5D" w14:paraId="473EA0DF" w14:textId="10F2B402">
            <w:pPr>
              <w:rPr>
                <w:rFonts w:ascii="Calibri" w:hAnsi="Calibri" w:cs="Calibri"/>
                <w:sz w:val="20"/>
              </w:rPr>
            </w:pPr>
            <w:r w:rsidRPr="001B61CC">
              <w:rPr>
                <w:rFonts w:ascii="Calibri" w:hAnsi="Calibri" w:cs="Calibri"/>
                <w:sz w:val="20"/>
              </w:rPr>
              <w:t>4.4.27</w:t>
            </w:r>
          </w:p>
        </w:tc>
        <w:tc>
          <w:tcPr>
            <w:tcW w:w="1875" w:type="dxa"/>
            <w:vAlign w:val="center"/>
          </w:tcPr>
          <w:p w:rsidRPr="001B61CC" w:rsidR="00AF0C5D" w:rsidP="00AF0C5D" w:rsidRDefault="00AF0C5D" w14:paraId="48AE5950" w14:textId="26916CF1">
            <w:pPr>
              <w:rPr>
                <w:rFonts w:ascii="Calibri" w:hAnsi="Calibri" w:cs="Calibri"/>
                <w:sz w:val="20"/>
              </w:rPr>
            </w:pPr>
            <w:r w:rsidRPr="001B61CC">
              <w:rPr>
                <w:rFonts w:ascii="Calibri" w:hAnsi="Calibri" w:cs="Calibri"/>
                <w:sz w:val="20"/>
              </w:rPr>
              <w:t>Energy Recovery Ventilator</w:t>
            </w:r>
          </w:p>
        </w:tc>
        <w:tc>
          <w:tcPr>
            <w:tcW w:w="360" w:type="dxa"/>
            <w:vAlign w:val="center"/>
          </w:tcPr>
          <w:p w:rsidRPr="001B61CC" w:rsidR="00AF0C5D" w:rsidP="00AF0C5D" w:rsidRDefault="00AF0C5D" w14:paraId="63A524C8" w14:textId="340D32A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D7F7A69"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5180FAE0" w14:textId="22AE2648">
            <w:pPr>
              <w:rPr>
                <w:rFonts w:ascii="Calibri" w:hAnsi="Calibri" w:cs="Calibri"/>
                <w:sz w:val="20"/>
              </w:rPr>
            </w:pPr>
            <w:r w:rsidRPr="001B61CC">
              <w:rPr>
                <w:rFonts w:ascii="Calibri" w:hAnsi="Calibri" w:cs="Calibri"/>
                <w:sz w:val="20"/>
              </w:rPr>
              <w:t>Removed "heat pipes" from tables, as they are sensible-only devices</w:t>
            </w:r>
          </w:p>
        </w:tc>
        <w:tc>
          <w:tcPr>
            <w:tcW w:w="4231" w:type="dxa"/>
            <w:vAlign w:val="center"/>
          </w:tcPr>
          <w:p w:rsidRPr="001B61CC" w:rsidR="00AF0C5D" w:rsidP="00AF0C5D" w:rsidRDefault="00AF0C5D" w14:paraId="5C2544A1" w14:textId="131046B8">
            <w:pPr>
              <w:rPr>
                <w:rFonts w:ascii="Calibri" w:hAnsi="Calibri" w:cs="Calibri"/>
                <w:sz w:val="20"/>
              </w:rPr>
            </w:pPr>
            <w:r w:rsidRPr="001B61CC">
              <w:rPr>
                <w:rFonts w:ascii="Calibri" w:hAnsi="Calibri" w:cs="Calibri"/>
                <w:sz w:val="20"/>
              </w:rPr>
              <w:t>N/A</w:t>
            </w:r>
          </w:p>
        </w:tc>
      </w:tr>
      <w:tr w:rsidRPr="001B61CC" w:rsidR="001B61CC" w:rsidTr="11AA6277" w14:paraId="3E3A0F2C" w14:textId="77777777">
        <w:trPr>
          <w:trHeight w:val="692"/>
        </w:trPr>
        <w:tc>
          <w:tcPr>
            <w:tcW w:w="810" w:type="dxa"/>
            <w:vAlign w:val="center"/>
          </w:tcPr>
          <w:p w:rsidRPr="001B61CC" w:rsidR="00AF0C5D" w:rsidP="00AF0C5D" w:rsidRDefault="00AF0C5D" w14:paraId="4ED40F80" w14:textId="71E915E6">
            <w:pPr>
              <w:rPr>
                <w:rFonts w:ascii="Calibri" w:hAnsi="Calibri" w:cs="Calibri"/>
                <w:sz w:val="20"/>
              </w:rPr>
            </w:pPr>
            <w:r w:rsidRPr="001B61CC">
              <w:rPr>
                <w:rFonts w:ascii="Calibri" w:hAnsi="Calibri" w:cs="Calibri"/>
                <w:sz w:val="20"/>
              </w:rPr>
              <w:t>4.4.29</w:t>
            </w:r>
          </w:p>
        </w:tc>
        <w:tc>
          <w:tcPr>
            <w:tcW w:w="1875" w:type="dxa"/>
            <w:vAlign w:val="center"/>
          </w:tcPr>
          <w:p w:rsidRPr="001B61CC" w:rsidR="00AF0C5D" w:rsidP="00AF0C5D" w:rsidRDefault="00AF0C5D" w14:paraId="38639364" w14:textId="65B09ECB">
            <w:pPr>
              <w:rPr>
                <w:rFonts w:ascii="Calibri" w:hAnsi="Calibri" w:cs="Calibri"/>
                <w:sz w:val="20"/>
              </w:rPr>
            </w:pPr>
            <w:r w:rsidRPr="001B61CC">
              <w:rPr>
                <w:rFonts w:ascii="Calibri" w:hAnsi="Calibri" w:cs="Calibri"/>
                <w:sz w:val="20"/>
              </w:rPr>
              <w:t>Stack Economizer for Boilers Serving Process Loads</w:t>
            </w:r>
          </w:p>
        </w:tc>
        <w:tc>
          <w:tcPr>
            <w:tcW w:w="360" w:type="dxa"/>
            <w:vAlign w:val="center"/>
          </w:tcPr>
          <w:p w:rsidRPr="001B61CC" w:rsidR="00AF0C5D" w:rsidP="00AF0C5D" w:rsidRDefault="00AF0C5D" w14:paraId="5F1A40C3" w14:textId="43C8BBD8">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8CBBF5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D336617" w14:textId="3B775866">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07E02D64" w14:textId="6C87101A">
            <w:pPr>
              <w:rPr>
                <w:rFonts w:ascii="Calibri" w:hAnsi="Calibri" w:cs="Calibri"/>
                <w:sz w:val="20"/>
                <w:u w:val="single"/>
              </w:rPr>
            </w:pPr>
            <w:r w:rsidRPr="001B61CC">
              <w:rPr>
                <w:rFonts w:ascii="Calibri" w:hAnsi="Calibri" w:cs="Calibri"/>
                <w:sz w:val="20"/>
              </w:rPr>
              <w:t>N/A</w:t>
            </w:r>
          </w:p>
        </w:tc>
      </w:tr>
      <w:tr w:rsidRPr="001B61CC" w:rsidR="00964430" w:rsidTr="11AA6277" w14:paraId="00E232EC" w14:textId="77777777">
        <w:trPr>
          <w:trHeight w:val="692"/>
        </w:trPr>
        <w:tc>
          <w:tcPr>
            <w:tcW w:w="810" w:type="dxa"/>
            <w:vAlign w:val="center"/>
          </w:tcPr>
          <w:p w:rsidRPr="00302150" w:rsidR="00964430" w:rsidP="00AF0C5D" w:rsidRDefault="00964430" w14:paraId="73CDDCEC" w14:textId="633E6086">
            <w:pPr>
              <w:rPr>
                <w:rFonts w:ascii="Calibri" w:hAnsi="Calibri" w:cs="Calibri"/>
                <w:strike/>
                <w:color w:val="FF0000"/>
                <w:sz w:val="20"/>
              </w:rPr>
            </w:pPr>
            <w:r w:rsidRPr="00302150">
              <w:rPr>
                <w:rFonts w:ascii="Calibri" w:hAnsi="Calibri" w:cs="Calibri"/>
                <w:strike/>
                <w:color w:val="FF0000"/>
                <w:sz w:val="20"/>
              </w:rPr>
              <w:t>4.4.30</w:t>
            </w:r>
          </w:p>
        </w:tc>
        <w:tc>
          <w:tcPr>
            <w:tcW w:w="1875" w:type="dxa"/>
            <w:vAlign w:val="center"/>
          </w:tcPr>
          <w:p w:rsidRPr="00302150" w:rsidR="00964430" w:rsidP="00AF0C5D" w:rsidRDefault="00964430" w14:paraId="3BA13EA0" w14:textId="31C2C094">
            <w:pPr>
              <w:rPr>
                <w:rFonts w:ascii="Calibri" w:hAnsi="Calibri" w:cs="Calibri"/>
                <w:strike/>
                <w:color w:val="FF0000"/>
                <w:sz w:val="20"/>
              </w:rPr>
            </w:pPr>
            <w:r w:rsidRPr="00302150">
              <w:rPr>
                <w:rFonts w:ascii="Calibri" w:hAnsi="Calibri" w:cs="Calibri"/>
                <w:strike/>
                <w:color w:val="FF0000"/>
                <w:sz w:val="20"/>
              </w:rPr>
              <w:t>Notched V Belts for HVAC Systems</w:t>
            </w:r>
          </w:p>
        </w:tc>
        <w:tc>
          <w:tcPr>
            <w:tcW w:w="360" w:type="dxa"/>
            <w:vAlign w:val="center"/>
          </w:tcPr>
          <w:p w:rsidRPr="00302150" w:rsidR="00964430" w:rsidP="00AF0C5D" w:rsidRDefault="00964430" w14:paraId="33EC4163" w14:textId="1B18E95D">
            <w:pPr>
              <w:rPr>
                <w:rFonts w:ascii="Calibri" w:hAnsi="Calibri" w:cs="Calibri"/>
                <w:strike/>
                <w:color w:val="FF0000"/>
                <w:sz w:val="20"/>
              </w:rPr>
            </w:pPr>
            <w:r w:rsidRPr="00302150">
              <w:rPr>
                <w:rFonts w:ascii="Calibri" w:hAnsi="Calibri" w:cs="Calibri"/>
                <w:strike/>
                <w:color w:val="FF0000"/>
                <w:sz w:val="20"/>
              </w:rPr>
              <w:t>N</w:t>
            </w:r>
          </w:p>
        </w:tc>
        <w:tc>
          <w:tcPr>
            <w:tcW w:w="3772" w:type="dxa"/>
            <w:vAlign w:val="center"/>
          </w:tcPr>
          <w:p w:rsidRPr="00302150" w:rsidR="00964430" w:rsidP="00AF0C5D" w:rsidRDefault="00964430" w14:paraId="099554D3" w14:textId="75687F1A">
            <w:pPr>
              <w:rPr>
                <w:rFonts w:ascii="Calibri" w:hAnsi="Calibri" w:cs="Calibri"/>
                <w:strike/>
                <w:color w:val="FF0000"/>
                <w:sz w:val="20"/>
              </w:rPr>
            </w:pPr>
            <w:r w:rsidRPr="00302150">
              <w:rPr>
                <w:rFonts w:ascii="Calibri" w:hAnsi="Calibri" w:cs="Calibri"/>
                <w:strike/>
                <w:color w:val="FF0000"/>
                <w:sz w:val="20"/>
              </w:rPr>
              <w:t>Update to Total Fan Run Hours and resulting EUL based on modelling.</w:t>
            </w:r>
          </w:p>
        </w:tc>
        <w:tc>
          <w:tcPr>
            <w:tcW w:w="4231" w:type="dxa"/>
            <w:vAlign w:val="center"/>
          </w:tcPr>
          <w:p w:rsidRPr="00302150" w:rsidR="00964430" w:rsidP="00AF0C5D" w:rsidRDefault="00964430" w14:paraId="40E3DEAC" w14:textId="0A40DDC8">
            <w:pPr>
              <w:rPr>
                <w:strike/>
                <w:color w:val="FF0000"/>
              </w:rPr>
            </w:pPr>
            <w:r w:rsidRPr="00302150">
              <w:rPr>
                <w:rFonts w:ascii="Calibri" w:hAnsi="Calibri" w:cs="Calibri"/>
                <w:strike/>
                <w:color w:val="FF0000"/>
                <w:sz w:val="20"/>
              </w:rPr>
              <w:t>N/A</w:t>
            </w:r>
          </w:p>
        </w:tc>
      </w:tr>
      <w:tr w:rsidRPr="001B61CC" w:rsidR="001B61CC" w:rsidTr="11AA6277" w14:paraId="07CB57AB" w14:textId="77777777">
        <w:trPr>
          <w:trHeight w:val="692"/>
        </w:trPr>
        <w:tc>
          <w:tcPr>
            <w:tcW w:w="810" w:type="dxa"/>
            <w:vAlign w:val="center"/>
          </w:tcPr>
          <w:p w:rsidRPr="001B61CC" w:rsidR="00317793" w:rsidP="00AF0C5D" w:rsidRDefault="00317793" w14:paraId="4CFAF422" w14:textId="774946AB">
            <w:pPr>
              <w:rPr>
                <w:rFonts w:ascii="Calibri" w:hAnsi="Calibri" w:cs="Calibri"/>
                <w:sz w:val="20"/>
              </w:rPr>
            </w:pPr>
            <w:r w:rsidRPr="001B61CC">
              <w:rPr>
                <w:rFonts w:ascii="Calibri" w:hAnsi="Calibri" w:cs="Calibri"/>
                <w:sz w:val="20"/>
              </w:rPr>
              <w:t>4.4.33</w:t>
            </w:r>
          </w:p>
        </w:tc>
        <w:tc>
          <w:tcPr>
            <w:tcW w:w="1875" w:type="dxa"/>
            <w:vAlign w:val="center"/>
          </w:tcPr>
          <w:p w:rsidRPr="001B61CC" w:rsidR="00317793" w:rsidP="00AF0C5D" w:rsidRDefault="00317793" w14:paraId="5274AC85" w14:textId="4250B09F">
            <w:pPr>
              <w:rPr>
                <w:rFonts w:ascii="Calibri" w:hAnsi="Calibri" w:cs="Calibri"/>
                <w:sz w:val="20"/>
              </w:rPr>
            </w:pPr>
            <w:r w:rsidRPr="001B61CC">
              <w:rPr>
                <w:rFonts w:ascii="Calibri" w:hAnsi="Calibri" w:cs="Calibri"/>
                <w:sz w:val="20"/>
              </w:rPr>
              <w:t>Commercial &amp; Industrial Air Curtain</w:t>
            </w:r>
          </w:p>
        </w:tc>
        <w:tc>
          <w:tcPr>
            <w:tcW w:w="360" w:type="dxa"/>
            <w:vAlign w:val="center"/>
          </w:tcPr>
          <w:p w:rsidRPr="001B61CC" w:rsidR="00317793" w:rsidP="00AF0C5D" w:rsidRDefault="00317793" w14:paraId="610B40EF" w14:textId="2C949450">
            <w:pPr>
              <w:rPr>
                <w:rFonts w:ascii="Calibri" w:hAnsi="Calibri" w:cs="Calibri"/>
                <w:sz w:val="20"/>
              </w:rPr>
            </w:pPr>
            <w:r w:rsidRPr="001B61CC">
              <w:rPr>
                <w:rFonts w:ascii="Calibri" w:hAnsi="Calibri" w:cs="Calibri"/>
                <w:sz w:val="20"/>
              </w:rPr>
              <w:t>N</w:t>
            </w:r>
          </w:p>
        </w:tc>
        <w:tc>
          <w:tcPr>
            <w:tcW w:w="3772" w:type="dxa"/>
            <w:vAlign w:val="center"/>
          </w:tcPr>
          <w:p w:rsidRPr="001B61CC" w:rsidR="00317793" w:rsidP="00AF0C5D" w:rsidRDefault="00317793" w14:paraId="07C6E9C5" w14:textId="4A9B84D7">
            <w:pPr>
              <w:rPr>
                <w:rFonts w:ascii="Calibri" w:hAnsi="Calibri" w:cs="Calibri"/>
                <w:sz w:val="20"/>
              </w:rPr>
            </w:pPr>
            <w:r w:rsidRPr="001B61CC">
              <w:rPr>
                <w:rFonts w:ascii="Calibri" w:hAnsi="Calibri" w:cs="Calibri"/>
                <w:sz w:val="20"/>
              </w:rPr>
              <w:t xml:space="preserve">Updates to default </w:t>
            </w:r>
            <w:r w:rsidRPr="001B61CC" w:rsidR="00866FA1">
              <w:rPr>
                <w:rFonts w:ascii="Calibri" w:hAnsi="Calibri" w:cs="Calibri"/>
                <w:sz w:val="20"/>
              </w:rPr>
              <w:t>heating and cooling efficiency</w:t>
            </w:r>
            <w:r w:rsidRPr="001B61CC">
              <w:rPr>
                <w:rFonts w:ascii="Calibri" w:hAnsi="Calibri" w:cs="Calibri"/>
                <w:sz w:val="20"/>
              </w:rPr>
              <w:t xml:space="preserve"> assumptions based upon GDS Baseline Study data</w:t>
            </w:r>
            <w:r w:rsidRPr="001B61CC" w:rsidR="00166237">
              <w:rPr>
                <w:rFonts w:ascii="Calibri" w:hAnsi="Calibri" w:cs="Calibri"/>
                <w:sz w:val="20"/>
              </w:rPr>
              <w:t>, including</w:t>
            </w:r>
            <w:r w:rsidRPr="001B61CC">
              <w:rPr>
                <w:rFonts w:ascii="Calibri" w:hAnsi="Calibri" w:cs="Calibri"/>
                <w:sz w:val="20"/>
              </w:rPr>
              <w:t xml:space="preserve"> 95% distribution efficiency.</w:t>
            </w:r>
          </w:p>
        </w:tc>
        <w:tc>
          <w:tcPr>
            <w:tcW w:w="4231" w:type="dxa"/>
            <w:vAlign w:val="center"/>
          </w:tcPr>
          <w:p w:rsidRPr="001B61CC" w:rsidR="00317793" w:rsidP="00AF0C5D" w:rsidRDefault="0030670D" w14:paraId="7502CEFB" w14:textId="29BE91BA">
            <w:pPr>
              <w:rPr>
                <w:rFonts w:ascii="Calibri" w:hAnsi="Calibri" w:cs="Calibri"/>
                <w:sz w:val="20"/>
              </w:rPr>
            </w:pPr>
            <w:hyperlink w:history="1" r:id="rId28">
              <w:r w:rsidRPr="001B61CC">
                <w:rPr>
                  <w:rStyle w:val="Hyperlink"/>
                  <w:rFonts w:ascii="Calibri" w:hAnsi="Calibri" w:cs="Calibri"/>
                  <w:color w:val="auto"/>
                  <w:sz w:val="20"/>
                </w:rPr>
                <w:t>Review GDS Baseline Study</w:t>
              </w:r>
            </w:hyperlink>
          </w:p>
        </w:tc>
      </w:tr>
      <w:tr w:rsidRPr="001B61CC" w:rsidR="001B61CC" w:rsidTr="11AA6277" w14:paraId="0D9A1BAC" w14:textId="77777777">
        <w:trPr>
          <w:trHeight w:val="692"/>
        </w:trPr>
        <w:tc>
          <w:tcPr>
            <w:tcW w:w="810" w:type="dxa"/>
            <w:vAlign w:val="center"/>
          </w:tcPr>
          <w:p w:rsidRPr="001B61CC" w:rsidR="00866FA1" w:rsidP="00866FA1" w:rsidRDefault="00866FA1" w14:paraId="202A796C" w14:textId="3CA0D31C">
            <w:pPr>
              <w:rPr>
                <w:rFonts w:ascii="Calibri" w:hAnsi="Calibri" w:cs="Calibri"/>
                <w:sz w:val="20"/>
              </w:rPr>
            </w:pPr>
            <w:r w:rsidRPr="001B61CC">
              <w:rPr>
                <w:rFonts w:ascii="Calibri" w:hAnsi="Calibri" w:cs="Calibri"/>
                <w:sz w:val="20"/>
              </w:rPr>
              <w:t>4.4.34</w:t>
            </w:r>
          </w:p>
        </w:tc>
        <w:tc>
          <w:tcPr>
            <w:tcW w:w="1875" w:type="dxa"/>
            <w:vAlign w:val="center"/>
          </w:tcPr>
          <w:p w:rsidRPr="001B61CC" w:rsidR="00866FA1" w:rsidP="00866FA1" w:rsidRDefault="00866FA1" w14:paraId="1880F53C" w14:textId="2D8D99BA">
            <w:pPr>
              <w:rPr>
                <w:rFonts w:ascii="Calibri" w:hAnsi="Calibri" w:cs="Calibri"/>
                <w:sz w:val="20"/>
              </w:rPr>
            </w:pPr>
            <w:r w:rsidRPr="001B61CC">
              <w:rPr>
                <w:rFonts w:ascii="Calibri" w:hAnsi="Calibri" w:cs="Calibri"/>
                <w:sz w:val="20"/>
              </w:rPr>
              <w:t>Destratification Fan</w:t>
            </w:r>
          </w:p>
        </w:tc>
        <w:tc>
          <w:tcPr>
            <w:tcW w:w="360" w:type="dxa"/>
            <w:vAlign w:val="center"/>
          </w:tcPr>
          <w:p w:rsidRPr="001B61CC" w:rsidR="00866FA1" w:rsidP="00866FA1" w:rsidRDefault="00866FA1" w14:paraId="264CBFD6" w14:textId="2C4F5215">
            <w:pPr>
              <w:rPr>
                <w:rFonts w:ascii="Calibri" w:hAnsi="Calibri" w:cs="Calibri"/>
                <w:sz w:val="20"/>
              </w:rPr>
            </w:pPr>
            <w:r w:rsidRPr="001B61CC">
              <w:rPr>
                <w:rFonts w:ascii="Calibri" w:hAnsi="Calibri" w:cs="Calibri"/>
                <w:sz w:val="20"/>
              </w:rPr>
              <w:t>N</w:t>
            </w:r>
          </w:p>
        </w:tc>
        <w:tc>
          <w:tcPr>
            <w:tcW w:w="3772" w:type="dxa"/>
            <w:vAlign w:val="center"/>
          </w:tcPr>
          <w:p w:rsidRPr="001B61CC" w:rsidR="00866FA1" w:rsidP="00866FA1" w:rsidRDefault="00866FA1" w14:paraId="696841B1" w14:textId="15F663B7">
            <w:pPr>
              <w:rPr>
                <w:rFonts w:ascii="Calibri" w:hAnsi="Calibri" w:cs="Calibri"/>
                <w:sz w:val="20"/>
              </w:rPr>
            </w:pPr>
            <w:r w:rsidRPr="001B61CC">
              <w:rPr>
                <w:rFonts w:ascii="Calibri" w:hAnsi="Calibri" w:cs="Calibri"/>
                <w:sz w:val="20"/>
              </w:rPr>
              <w:t>Updates to default heating and cooling efficiency assumptions based upon GDS Baseline Study data, including 95% distribution efficiency.</w:t>
            </w:r>
          </w:p>
        </w:tc>
        <w:tc>
          <w:tcPr>
            <w:tcW w:w="4231" w:type="dxa"/>
            <w:vAlign w:val="center"/>
          </w:tcPr>
          <w:p w:rsidRPr="001B61CC" w:rsidR="00866FA1" w:rsidP="00866FA1" w:rsidRDefault="00866FA1" w14:paraId="5FAD120B" w14:textId="285C227F">
            <w:pPr>
              <w:rPr>
                <w:rFonts w:ascii="Calibri" w:hAnsi="Calibri" w:cs="Calibri"/>
                <w:sz w:val="20"/>
              </w:rPr>
            </w:pPr>
            <w:hyperlink w:history="1" r:id="rId29">
              <w:r w:rsidRPr="001B61CC">
                <w:rPr>
                  <w:rStyle w:val="Hyperlink"/>
                  <w:rFonts w:ascii="Calibri" w:hAnsi="Calibri" w:cs="Calibri"/>
                  <w:color w:val="auto"/>
                  <w:sz w:val="20"/>
                </w:rPr>
                <w:t>Review GDS Baseline Study</w:t>
              </w:r>
            </w:hyperlink>
          </w:p>
        </w:tc>
      </w:tr>
      <w:tr w:rsidRPr="001B61CC" w:rsidR="001B61CC" w:rsidTr="11AA6277" w14:paraId="327FBE06" w14:textId="77777777">
        <w:trPr>
          <w:trHeight w:val="692"/>
        </w:trPr>
        <w:tc>
          <w:tcPr>
            <w:tcW w:w="810" w:type="dxa"/>
            <w:vAlign w:val="center"/>
          </w:tcPr>
          <w:p w:rsidRPr="001B61CC" w:rsidR="00AF0C5D" w:rsidP="00AF0C5D" w:rsidRDefault="00AF0C5D" w14:paraId="6D67A679" w14:textId="2D67EF15">
            <w:pPr>
              <w:rPr>
                <w:rFonts w:ascii="Calibri" w:hAnsi="Calibri" w:cs="Calibri"/>
                <w:sz w:val="20"/>
              </w:rPr>
            </w:pPr>
            <w:r w:rsidRPr="001B61CC">
              <w:rPr>
                <w:rFonts w:ascii="Calibri" w:hAnsi="Calibri" w:cs="Calibri"/>
                <w:sz w:val="20"/>
              </w:rPr>
              <w:t>4.4.35</w:t>
            </w:r>
          </w:p>
        </w:tc>
        <w:tc>
          <w:tcPr>
            <w:tcW w:w="1875" w:type="dxa"/>
            <w:vAlign w:val="center"/>
          </w:tcPr>
          <w:p w:rsidRPr="001B61CC" w:rsidR="00AF0C5D" w:rsidP="00AF0C5D" w:rsidRDefault="00AF0C5D" w14:paraId="3C6A65E5" w14:textId="5D3EF647">
            <w:pPr>
              <w:rPr>
                <w:rFonts w:ascii="Calibri" w:hAnsi="Calibri" w:cs="Calibri"/>
                <w:sz w:val="20"/>
              </w:rPr>
            </w:pPr>
            <w:r w:rsidRPr="001B61CC">
              <w:rPr>
                <w:rFonts w:ascii="Calibri" w:hAnsi="Calibri" w:cs="Calibri"/>
                <w:sz w:val="20"/>
              </w:rPr>
              <w:t>Economizer Repair and Optimization</w:t>
            </w:r>
          </w:p>
        </w:tc>
        <w:tc>
          <w:tcPr>
            <w:tcW w:w="360" w:type="dxa"/>
            <w:vAlign w:val="center"/>
          </w:tcPr>
          <w:p w:rsidRPr="001B61CC" w:rsidR="00AF0C5D" w:rsidP="00AF0C5D" w:rsidRDefault="00AF0C5D" w14:paraId="58D3D86F" w14:textId="258AF2D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9F545FD"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5222F6C9" w14:textId="018AFB44">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22625C68" w14:textId="4BD618F3">
            <w:pPr>
              <w:rPr>
                <w:rFonts w:ascii="Calibri" w:hAnsi="Calibri" w:cs="Calibri"/>
                <w:sz w:val="20"/>
                <w:u w:val="single"/>
              </w:rPr>
            </w:pPr>
            <w:r w:rsidRPr="001B61CC">
              <w:rPr>
                <w:rFonts w:ascii="Calibri" w:hAnsi="Calibri" w:cs="Calibri"/>
                <w:sz w:val="20"/>
              </w:rPr>
              <w:t>N/A</w:t>
            </w:r>
          </w:p>
        </w:tc>
      </w:tr>
      <w:tr w:rsidRPr="001B61CC" w:rsidR="001B61CC" w:rsidTr="11AA6277" w14:paraId="774E0305" w14:textId="77777777">
        <w:trPr>
          <w:trHeight w:val="368"/>
        </w:trPr>
        <w:tc>
          <w:tcPr>
            <w:tcW w:w="810" w:type="dxa"/>
            <w:vAlign w:val="center"/>
          </w:tcPr>
          <w:p w:rsidRPr="001B61CC" w:rsidR="00AF0C5D" w:rsidP="00AF0C5D" w:rsidRDefault="00AF0C5D" w14:paraId="0A0A1DC5" w14:textId="3DEE6183">
            <w:pPr>
              <w:rPr>
                <w:rFonts w:ascii="Calibri" w:hAnsi="Calibri" w:cs="Calibri"/>
                <w:sz w:val="20"/>
              </w:rPr>
            </w:pPr>
            <w:r w:rsidRPr="001B61CC">
              <w:rPr>
                <w:rFonts w:ascii="Calibri" w:hAnsi="Calibri" w:cs="Calibri"/>
                <w:sz w:val="20"/>
              </w:rPr>
              <w:t>4.4.36</w:t>
            </w:r>
          </w:p>
        </w:tc>
        <w:tc>
          <w:tcPr>
            <w:tcW w:w="1875" w:type="dxa"/>
            <w:vAlign w:val="center"/>
          </w:tcPr>
          <w:p w:rsidRPr="001B61CC" w:rsidR="00AF0C5D" w:rsidP="00AF0C5D" w:rsidRDefault="00AF0C5D" w14:paraId="4124D393" w14:textId="343D9320">
            <w:pPr>
              <w:rPr>
                <w:rFonts w:ascii="Calibri" w:hAnsi="Calibri" w:cs="Calibri"/>
                <w:sz w:val="20"/>
              </w:rPr>
            </w:pPr>
            <w:r w:rsidRPr="001B61CC">
              <w:rPr>
                <w:rFonts w:ascii="Calibri" w:hAnsi="Calibri" w:cs="Calibri"/>
                <w:sz w:val="20"/>
              </w:rPr>
              <w:t>Multi-Family Space Heating Steam Boiler Averaging Controls</w:t>
            </w:r>
          </w:p>
        </w:tc>
        <w:tc>
          <w:tcPr>
            <w:tcW w:w="360" w:type="dxa"/>
            <w:vAlign w:val="center"/>
          </w:tcPr>
          <w:p w:rsidRPr="001B61CC" w:rsidR="00AF0C5D" w:rsidP="00AF0C5D" w:rsidRDefault="00AF0C5D" w14:paraId="3CD59368" w14:textId="3941F5E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884D0EC" w14:textId="14B9F7F2">
            <w:pPr>
              <w:rPr>
                <w:rFonts w:ascii="Calibri" w:hAnsi="Calibri" w:cs="Calibri"/>
                <w:sz w:val="20"/>
              </w:rPr>
            </w:pPr>
            <w:r w:rsidRPr="001B61CC">
              <w:rPr>
                <w:rFonts w:ascii="Calibri" w:hAnsi="Calibri" w:cs="Calibri"/>
                <w:sz w:val="20"/>
              </w:rPr>
              <w:t xml:space="preserve">Added second equation option to estimate boiler load. </w:t>
            </w:r>
            <w:r w:rsidRPr="001B61CC" w:rsidR="00506DEA">
              <w:rPr>
                <w:rFonts w:ascii="Calibri" w:hAnsi="Calibri" w:cs="Calibri"/>
                <w:sz w:val="20"/>
              </w:rPr>
              <w:t>Added footnote that capacity/EFLH is the preferred methodology.</w:t>
            </w:r>
          </w:p>
        </w:tc>
        <w:tc>
          <w:tcPr>
            <w:tcW w:w="4231" w:type="dxa"/>
            <w:vAlign w:val="center"/>
          </w:tcPr>
          <w:p w:rsidRPr="001B61CC" w:rsidR="00AF0C5D" w:rsidP="00AF0C5D" w:rsidRDefault="00AF0C5D" w14:paraId="4A4FED43" w14:textId="00016067">
            <w:pPr>
              <w:rPr>
                <w:rFonts w:ascii="Calibri" w:hAnsi="Calibri" w:cs="Calibri"/>
                <w:sz w:val="20"/>
              </w:rPr>
            </w:pPr>
            <w:hyperlink w:history="1" r:id="rId30">
              <w:r w:rsidRPr="001B61CC">
                <w:rPr>
                  <w:rStyle w:val="Hyperlink"/>
                  <w:rFonts w:ascii="Calibri" w:hAnsi="Calibri" w:cs="Calibri"/>
                  <w:color w:val="auto"/>
                  <w:sz w:val="20"/>
                </w:rPr>
                <w:t>Boiler Averaging Controls-Alternative Capacity Input</w:t>
              </w:r>
            </w:hyperlink>
          </w:p>
        </w:tc>
      </w:tr>
      <w:tr w:rsidRPr="001B61CC" w:rsidR="001B61CC" w:rsidTr="11AA6277" w14:paraId="77369D0B" w14:textId="77777777">
        <w:trPr>
          <w:trHeight w:val="368"/>
        </w:trPr>
        <w:tc>
          <w:tcPr>
            <w:tcW w:w="810" w:type="dxa"/>
            <w:vAlign w:val="center"/>
          </w:tcPr>
          <w:p w:rsidRPr="001B61CC" w:rsidR="00AF0C5D" w:rsidP="00AF0C5D" w:rsidRDefault="00AF0C5D" w14:paraId="6D6E8752" w14:textId="4AC3130D">
            <w:pPr>
              <w:rPr>
                <w:rFonts w:ascii="Calibri" w:hAnsi="Calibri" w:cs="Calibri"/>
                <w:sz w:val="20"/>
              </w:rPr>
            </w:pPr>
            <w:r w:rsidRPr="001B61CC">
              <w:rPr>
                <w:rFonts w:ascii="Calibri" w:hAnsi="Calibri" w:cs="Calibri"/>
                <w:sz w:val="20"/>
              </w:rPr>
              <w:t>4.4.41</w:t>
            </w:r>
          </w:p>
        </w:tc>
        <w:tc>
          <w:tcPr>
            <w:tcW w:w="1875" w:type="dxa"/>
            <w:vAlign w:val="center"/>
          </w:tcPr>
          <w:p w:rsidRPr="001B61CC" w:rsidR="00AF0C5D" w:rsidP="00AF0C5D" w:rsidRDefault="00AF0C5D" w14:paraId="444A42DC" w14:textId="26C43F14">
            <w:pPr>
              <w:rPr>
                <w:rFonts w:ascii="Calibri" w:hAnsi="Calibri" w:cs="Calibri"/>
                <w:sz w:val="20"/>
              </w:rPr>
            </w:pPr>
            <w:r w:rsidRPr="001B61CC">
              <w:rPr>
                <w:rFonts w:ascii="Calibri" w:hAnsi="Calibri" w:cs="Calibri"/>
                <w:sz w:val="20"/>
              </w:rPr>
              <w:t>Advanced Rooftop Controls</w:t>
            </w:r>
          </w:p>
        </w:tc>
        <w:tc>
          <w:tcPr>
            <w:tcW w:w="360" w:type="dxa"/>
            <w:vAlign w:val="center"/>
          </w:tcPr>
          <w:p w:rsidRPr="001B61CC" w:rsidR="00AF0C5D" w:rsidP="00AF0C5D" w:rsidRDefault="00AF0C5D" w14:paraId="6FF3C551" w14:textId="51B4B2E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5E594A1" w14:textId="77530BC4">
            <w:pPr>
              <w:rPr>
                <w:rFonts w:ascii="Calibri" w:hAnsi="Calibri" w:cs="Calibri"/>
                <w:sz w:val="20"/>
              </w:rPr>
            </w:pPr>
            <w:r w:rsidRPr="001B61CC">
              <w:rPr>
                <w:rFonts w:ascii="Calibri" w:hAnsi="Calibri" w:cs="Calibri"/>
                <w:sz w:val="20"/>
              </w:rPr>
              <w:t>Addition of multi-speed motor.</w:t>
            </w:r>
          </w:p>
        </w:tc>
        <w:tc>
          <w:tcPr>
            <w:tcW w:w="4231" w:type="dxa"/>
            <w:vAlign w:val="center"/>
          </w:tcPr>
          <w:p w:rsidRPr="001B61CC" w:rsidR="00AF0C5D" w:rsidP="00AF0C5D" w:rsidRDefault="00AF0C5D" w14:paraId="0383ED63" w14:textId="5CC05255">
            <w:pPr>
              <w:rPr>
                <w:rFonts w:ascii="Calibri" w:hAnsi="Calibri" w:cs="Calibri"/>
                <w:sz w:val="20"/>
              </w:rPr>
            </w:pPr>
            <w:hyperlink w:history="1" r:id="rId31">
              <w:r w:rsidRPr="001B61CC">
                <w:rPr>
                  <w:rStyle w:val="Hyperlink"/>
                  <w:rFonts w:ascii="Calibri" w:hAnsi="Calibri" w:cs="Calibri"/>
                  <w:color w:val="auto"/>
                  <w:sz w:val="20"/>
                </w:rPr>
                <w:t xml:space="preserve">Language clarification for 4.4.41 - VFD vs </w:t>
              </w:r>
              <w:proofErr w:type="gramStart"/>
              <w:r w:rsidRPr="001B61CC">
                <w:rPr>
                  <w:rStyle w:val="Hyperlink"/>
                  <w:rFonts w:ascii="Calibri" w:hAnsi="Calibri" w:cs="Calibri"/>
                  <w:color w:val="auto"/>
                  <w:sz w:val="20"/>
                </w:rPr>
                <w:t>Multi-speed</w:t>
              </w:r>
              <w:proofErr w:type="gramEnd"/>
            </w:hyperlink>
          </w:p>
        </w:tc>
      </w:tr>
      <w:tr w:rsidRPr="001B61CC" w:rsidR="001B61CC" w:rsidTr="11AA6277" w14:paraId="3606C439" w14:textId="77777777">
        <w:trPr>
          <w:trHeight w:val="557"/>
        </w:trPr>
        <w:tc>
          <w:tcPr>
            <w:tcW w:w="810" w:type="dxa"/>
            <w:vAlign w:val="center"/>
          </w:tcPr>
          <w:p w:rsidRPr="001B61CC" w:rsidR="00AF0C5D" w:rsidP="00AF0C5D" w:rsidRDefault="00AF0C5D" w14:paraId="1ADCE582" w14:textId="22A0CB67">
            <w:pPr>
              <w:rPr>
                <w:rFonts w:ascii="Calibri" w:hAnsi="Calibri" w:cs="Calibri"/>
                <w:sz w:val="20"/>
              </w:rPr>
            </w:pPr>
            <w:r w:rsidRPr="001B61CC">
              <w:rPr>
                <w:rFonts w:ascii="Calibri" w:hAnsi="Calibri" w:cs="Calibri"/>
                <w:sz w:val="20"/>
              </w:rPr>
              <w:lastRenderedPageBreak/>
              <w:t>4.4.43</w:t>
            </w:r>
          </w:p>
        </w:tc>
        <w:tc>
          <w:tcPr>
            <w:tcW w:w="1875" w:type="dxa"/>
            <w:vAlign w:val="center"/>
          </w:tcPr>
          <w:p w:rsidRPr="001B61CC" w:rsidR="00AF0C5D" w:rsidP="00AF0C5D" w:rsidRDefault="00AF0C5D" w14:paraId="275D5ECE" w14:textId="0F4EE31F">
            <w:pPr>
              <w:rPr>
                <w:rFonts w:ascii="Calibri" w:hAnsi="Calibri" w:cs="Calibri"/>
                <w:sz w:val="20"/>
              </w:rPr>
            </w:pPr>
            <w:r w:rsidRPr="001B61CC">
              <w:rPr>
                <w:rFonts w:ascii="Calibri" w:hAnsi="Calibri" w:cs="Calibri"/>
                <w:sz w:val="20"/>
              </w:rPr>
              <w:t>Packaged RTU Sealing</w:t>
            </w:r>
          </w:p>
        </w:tc>
        <w:tc>
          <w:tcPr>
            <w:tcW w:w="360" w:type="dxa"/>
            <w:vAlign w:val="center"/>
          </w:tcPr>
          <w:p w:rsidRPr="001B61CC" w:rsidR="00AF0C5D" w:rsidP="00AF0C5D" w:rsidRDefault="00AF0C5D" w14:paraId="440ACF9D" w14:textId="606BCC4A">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B269194"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DCB9E83" w14:textId="56BF878E">
            <w:pPr>
              <w:rPr>
                <w:rFonts w:ascii="Calibri" w:hAnsi="Calibri" w:cs="Calibri"/>
                <w:sz w:val="20"/>
              </w:rPr>
            </w:pPr>
            <w:r w:rsidRPr="001B61CC">
              <w:rPr>
                <w:rFonts w:ascii="Calibri" w:hAnsi="Calibri" w:cs="Calibri"/>
                <w:sz w:val="20"/>
              </w:rPr>
              <w:t>Updated measure costs.</w:t>
            </w:r>
          </w:p>
        </w:tc>
        <w:tc>
          <w:tcPr>
            <w:tcW w:w="4231" w:type="dxa"/>
            <w:noWrap/>
            <w:vAlign w:val="center"/>
          </w:tcPr>
          <w:p w:rsidRPr="001B61CC" w:rsidR="00AF0C5D" w:rsidP="00AF0C5D" w:rsidRDefault="00AF0C5D" w14:paraId="378CF7AF" w14:textId="1D020FB2">
            <w:pPr>
              <w:rPr>
                <w:rFonts w:ascii="Calibri" w:hAnsi="Calibri" w:cs="Calibri"/>
                <w:sz w:val="20"/>
              </w:rPr>
            </w:pPr>
            <w:r w:rsidRPr="001B61CC">
              <w:rPr>
                <w:rFonts w:ascii="Calibri" w:hAnsi="Calibri" w:cs="Calibri"/>
                <w:sz w:val="20"/>
              </w:rPr>
              <w:t>N/A</w:t>
            </w:r>
          </w:p>
        </w:tc>
      </w:tr>
      <w:tr w:rsidRPr="001B61CC" w:rsidR="001B61CC" w:rsidTr="11AA6277" w14:paraId="2F959D77" w14:textId="77777777">
        <w:trPr>
          <w:trHeight w:val="557"/>
        </w:trPr>
        <w:tc>
          <w:tcPr>
            <w:tcW w:w="810" w:type="dxa"/>
            <w:vAlign w:val="center"/>
          </w:tcPr>
          <w:p w:rsidRPr="001B61CC" w:rsidR="00AF0C5D" w:rsidP="00AF0C5D" w:rsidRDefault="00AF0C5D" w14:paraId="7E1670DE" w14:textId="1B4F4C5D">
            <w:pPr>
              <w:rPr>
                <w:rFonts w:ascii="Calibri" w:hAnsi="Calibri" w:cs="Calibri"/>
                <w:sz w:val="20"/>
              </w:rPr>
            </w:pPr>
            <w:r w:rsidRPr="001B61CC">
              <w:rPr>
                <w:rFonts w:ascii="Calibri" w:hAnsi="Calibri" w:cs="Calibri"/>
                <w:sz w:val="20"/>
              </w:rPr>
              <w:t>4.4.44</w:t>
            </w:r>
          </w:p>
        </w:tc>
        <w:tc>
          <w:tcPr>
            <w:tcW w:w="1875" w:type="dxa"/>
            <w:vAlign w:val="center"/>
          </w:tcPr>
          <w:p w:rsidRPr="001B61CC" w:rsidR="00AF0C5D" w:rsidP="00AF0C5D" w:rsidRDefault="00AF0C5D" w14:paraId="3DF4E63D" w14:textId="584488CF">
            <w:pPr>
              <w:rPr>
                <w:rFonts w:ascii="Calibri" w:hAnsi="Calibri" w:cs="Calibri"/>
                <w:sz w:val="20"/>
              </w:rPr>
            </w:pPr>
            <w:r w:rsidRPr="001B61CC">
              <w:rPr>
                <w:rFonts w:ascii="Calibri" w:hAnsi="Calibri" w:cs="Calibri"/>
                <w:sz w:val="20"/>
              </w:rPr>
              <w:t>Commercial Ground Source and Ground Water Source Heat Pump</w:t>
            </w:r>
          </w:p>
        </w:tc>
        <w:tc>
          <w:tcPr>
            <w:tcW w:w="360" w:type="dxa"/>
            <w:vAlign w:val="center"/>
          </w:tcPr>
          <w:p w:rsidRPr="001B61CC" w:rsidR="00AF0C5D" w:rsidP="00AF0C5D" w:rsidRDefault="00AF0C5D" w14:paraId="77319A15" w14:textId="584148AF">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44A4D7E" w14:textId="77777777">
            <w:pPr>
              <w:rPr>
                <w:rFonts w:ascii="Calibri" w:hAnsi="Calibri" w:cs="Calibri"/>
                <w:sz w:val="20"/>
              </w:rPr>
            </w:pPr>
            <w:r w:rsidRPr="001B61CC">
              <w:rPr>
                <w:rFonts w:ascii="Calibri" w:hAnsi="Calibri" w:cs="Calibri"/>
                <w:sz w:val="20"/>
              </w:rPr>
              <w:t>Addition of language on possible ENERGY STAR retirement.</w:t>
            </w:r>
          </w:p>
          <w:p w:rsidRPr="001B61CC" w:rsidR="00DD0DE9" w:rsidP="00AF0C5D" w:rsidRDefault="00DD0DE9" w14:paraId="27A57353" w14:textId="77777777">
            <w:pPr>
              <w:rPr>
                <w:rFonts w:ascii="Calibri" w:hAnsi="Calibri" w:cs="Calibri"/>
                <w:sz w:val="20"/>
              </w:rPr>
            </w:pPr>
          </w:p>
          <w:p w:rsidRPr="001B61CC" w:rsidR="00DD0DE9" w:rsidP="00AF0C5D" w:rsidRDefault="00DD0DE9" w14:paraId="6E95435B" w14:textId="77777777">
            <w:pPr>
              <w:rPr>
                <w:rFonts w:ascii="Calibri" w:hAnsi="Calibri" w:cs="Calibri"/>
                <w:sz w:val="20"/>
              </w:rPr>
            </w:pPr>
            <w:r w:rsidRPr="001B61CC">
              <w:rPr>
                <w:rFonts w:ascii="Calibri" w:hAnsi="Calibri" w:cs="Calibri"/>
                <w:sz w:val="20"/>
              </w:rPr>
              <w:t>Update to future avoided replacement costs based on 2026 inflation rate.</w:t>
            </w:r>
          </w:p>
          <w:p w:rsidR="00A44ABA" w:rsidP="00AF0C5D" w:rsidRDefault="00A44ABA" w14:paraId="278FEB85" w14:textId="77777777">
            <w:pPr>
              <w:rPr>
                <w:rFonts w:ascii="Calibri" w:hAnsi="Calibri" w:cs="Calibri"/>
                <w:sz w:val="20"/>
              </w:rPr>
            </w:pPr>
            <w:r w:rsidRPr="001B61CC">
              <w:rPr>
                <w:rFonts w:ascii="Calibri" w:hAnsi="Calibri" w:cs="Calibri"/>
                <w:sz w:val="20"/>
              </w:rPr>
              <w:t>Updated measure costs for residential sized units added based on program data and discussions within the HVAC Cost Working Group</w:t>
            </w:r>
          </w:p>
          <w:p w:rsidR="009B45DB" w:rsidP="00AF0C5D" w:rsidRDefault="009B45DB" w14:paraId="755E66EA" w14:textId="77777777">
            <w:pPr>
              <w:rPr>
                <w:rFonts w:ascii="Calibri" w:hAnsi="Calibri" w:cs="Calibri"/>
                <w:sz w:val="20"/>
              </w:rPr>
            </w:pPr>
          </w:p>
          <w:p w:rsidRPr="001B61CC" w:rsidR="009B45DB" w:rsidP="00AF0C5D" w:rsidRDefault="009B45DB" w14:paraId="44F1155C" w14:textId="419F043C">
            <w:pPr>
              <w:rPr>
                <w:rFonts w:ascii="Calibri" w:hAnsi="Calibri" w:cs="Calibri"/>
                <w:sz w:val="20"/>
              </w:rPr>
            </w:pPr>
            <w:r w:rsidRPr="00CD04CA">
              <w:rPr>
                <w:rFonts w:ascii="Calibri" w:hAnsi="Calibri" w:cs="Calibri"/>
                <w:color w:val="FF0000"/>
                <w:sz w:val="20"/>
              </w:rPr>
              <w:t>Clarification that part load COP / 3.412 is equivalent to HSPF2</w:t>
            </w:r>
            <w:r>
              <w:rPr>
                <w:rFonts w:ascii="Calibri" w:hAnsi="Calibri" w:cs="Calibri"/>
                <w:color w:val="FF0000"/>
                <w:sz w:val="20"/>
              </w:rPr>
              <w:t>, no need for additional conversion factor</w:t>
            </w:r>
            <w:r w:rsidRPr="00CD04CA">
              <w:rPr>
                <w:rFonts w:ascii="Calibri" w:hAnsi="Calibri" w:cs="Calibri"/>
                <w:color w:val="FF0000"/>
                <w:sz w:val="20"/>
              </w:rPr>
              <w:t>.</w:t>
            </w:r>
          </w:p>
        </w:tc>
        <w:tc>
          <w:tcPr>
            <w:tcW w:w="4231" w:type="dxa"/>
            <w:noWrap/>
            <w:vAlign w:val="center"/>
          </w:tcPr>
          <w:p w:rsidRPr="001B61CC" w:rsidR="00AF0C5D" w:rsidP="00AF0C5D" w:rsidRDefault="00AF0C5D" w14:paraId="2D7F7E0F" w14:textId="77777777">
            <w:pPr>
              <w:rPr>
                <w:rFonts w:ascii="Calibri" w:hAnsi="Calibri" w:cs="Calibri"/>
                <w:sz w:val="20"/>
              </w:rPr>
            </w:pPr>
            <w:r w:rsidRPr="001B61CC">
              <w:rPr>
                <w:rFonts w:ascii="Calibri" w:hAnsi="Calibri" w:cs="Calibri"/>
                <w:sz w:val="20"/>
              </w:rPr>
              <w:t>N/A</w:t>
            </w:r>
          </w:p>
          <w:p w:rsidRPr="001B61CC" w:rsidR="002F4ECB" w:rsidP="36A5F6E5" w:rsidRDefault="002F4ECB" w14:paraId="03C3E119" w14:textId="77777777">
            <w:pPr>
              <w:rPr>
                <w:rFonts w:ascii="Calibri" w:hAnsi="Calibri" w:cs="Calibri"/>
                <w:sz w:val="20"/>
              </w:rPr>
            </w:pPr>
          </w:p>
          <w:p w:rsidRPr="001B61CC" w:rsidR="002F4ECB" w:rsidP="36A5F6E5" w:rsidRDefault="002F4ECB" w14:paraId="5496B419" w14:textId="77777777">
            <w:pPr>
              <w:rPr>
                <w:rFonts w:ascii="Calibri" w:hAnsi="Calibri" w:cs="Calibri"/>
                <w:sz w:val="20"/>
              </w:rPr>
            </w:pPr>
          </w:p>
          <w:p w:rsidRPr="001B61CC" w:rsidR="002F4ECB" w:rsidP="36A5F6E5" w:rsidRDefault="002F4ECB" w14:paraId="63A7D13E" w14:textId="77777777">
            <w:pPr>
              <w:rPr>
                <w:rFonts w:ascii="Calibri" w:hAnsi="Calibri" w:cs="Calibri"/>
                <w:sz w:val="20"/>
              </w:rPr>
            </w:pPr>
          </w:p>
          <w:p w:rsidRPr="001B61CC" w:rsidR="002F4ECB" w:rsidP="36A5F6E5" w:rsidRDefault="002F4ECB" w14:paraId="38133687" w14:textId="6D526BBA">
            <w:pPr>
              <w:rPr>
                <w:rFonts w:ascii="Calibri" w:hAnsi="Calibri" w:cs="Calibri"/>
                <w:sz w:val="20"/>
              </w:rPr>
            </w:pPr>
            <w:hyperlink r:id="rId32">
              <w:r w:rsidRPr="001B61CC">
                <w:rPr>
                  <w:rStyle w:val="Hyperlink"/>
                  <w:rFonts w:ascii="Calibri" w:hAnsi="Calibri" w:cs="Calibri"/>
                  <w:color w:val="auto"/>
                  <w:sz w:val="20"/>
                </w:rPr>
                <w:t>Update incremental measure costs - ASHP, CAC, ductless mini-splits</w:t>
              </w:r>
            </w:hyperlink>
          </w:p>
          <w:p w:rsidRPr="001B61CC" w:rsidR="002F4ECB" w:rsidP="36A5F6E5" w:rsidRDefault="002F4ECB" w14:paraId="541FAE4F" w14:textId="77777777">
            <w:pPr>
              <w:rPr>
                <w:rFonts w:ascii="Calibri" w:hAnsi="Calibri" w:cs="Calibri"/>
                <w:sz w:val="20"/>
              </w:rPr>
            </w:pPr>
          </w:p>
          <w:p w:rsidRPr="001B61CC" w:rsidR="002F4ECB" w:rsidP="36A5F6E5" w:rsidRDefault="002F4ECB" w14:paraId="5E6F01A9" w14:textId="0DFBA8BF">
            <w:pPr>
              <w:rPr>
                <w:rFonts w:ascii="Calibri" w:hAnsi="Calibri" w:cs="Calibri"/>
                <w:sz w:val="20"/>
              </w:rPr>
            </w:pPr>
            <w:hyperlink r:id="rId33">
              <w:r w:rsidRPr="001B61CC">
                <w:rPr>
                  <w:rStyle w:val="Hyperlink"/>
                  <w:rFonts w:ascii="Calibri" w:hAnsi="Calibri" w:cs="Calibri"/>
                  <w:color w:val="auto"/>
                  <w:sz w:val="20"/>
                </w:rPr>
                <w:t>ASHP Costs (Ducted and Ductless)</w:t>
              </w:r>
            </w:hyperlink>
          </w:p>
          <w:p w:rsidRPr="001B61CC" w:rsidR="002F4ECB" w:rsidP="00AF0C5D" w:rsidRDefault="002F4ECB" w14:paraId="6FCD3C77" w14:textId="193A137E">
            <w:pPr>
              <w:rPr>
                <w:rFonts w:ascii="Calibri" w:hAnsi="Calibri" w:cs="Calibri"/>
                <w:sz w:val="20"/>
              </w:rPr>
            </w:pPr>
          </w:p>
        </w:tc>
      </w:tr>
      <w:tr w:rsidRPr="001B61CC" w:rsidR="001B61CC" w:rsidTr="11AA6277" w14:paraId="226E5794" w14:textId="77777777">
        <w:trPr>
          <w:trHeight w:val="557"/>
        </w:trPr>
        <w:tc>
          <w:tcPr>
            <w:tcW w:w="810" w:type="dxa"/>
            <w:vAlign w:val="center"/>
          </w:tcPr>
          <w:p w:rsidRPr="001B61CC" w:rsidR="00AF0C5D" w:rsidP="00AF0C5D" w:rsidRDefault="00AF0C5D" w14:paraId="184D377D" w14:textId="7D706CA8">
            <w:pPr>
              <w:rPr>
                <w:rFonts w:ascii="Calibri" w:hAnsi="Calibri" w:cs="Calibri"/>
                <w:sz w:val="20"/>
              </w:rPr>
            </w:pPr>
            <w:r w:rsidRPr="001B61CC">
              <w:rPr>
                <w:rFonts w:ascii="Calibri" w:hAnsi="Calibri" w:cs="Calibri"/>
                <w:sz w:val="20"/>
              </w:rPr>
              <w:t>4.4.46</w:t>
            </w:r>
          </w:p>
        </w:tc>
        <w:tc>
          <w:tcPr>
            <w:tcW w:w="1875" w:type="dxa"/>
            <w:vAlign w:val="center"/>
          </w:tcPr>
          <w:p w:rsidRPr="001B61CC" w:rsidR="00AF0C5D" w:rsidP="00AF0C5D" w:rsidRDefault="00AF0C5D" w14:paraId="65567426" w14:textId="0CDA20C6">
            <w:pPr>
              <w:rPr>
                <w:rFonts w:ascii="Calibri" w:hAnsi="Calibri" w:cs="Calibri"/>
                <w:sz w:val="20"/>
              </w:rPr>
            </w:pPr>
            <w:r w:rsidRPr="001B61CC">
              <w:rPr>
                <w:rFonts w:ascii="Calibri" w:hAnsi="Calibri" w:cs="Calibri"/>
                <w:sz w:val="20"/>
              </w:rPr>
              <w:t>Server Room Temperature Set Back</w:t>
            </w:r>
          </w:p>
        </w:tc>
        <w:tc>
          <w:tcPr>
            <w:tcW w:w="360" w:type="dxa"/>
            <w:vAlign w:val="center"/>
          </w:tcPr>
          <w:p w:rsidRPr="001B61CC" w:rsidR="00AF0C5D" w:rsidP="00AF0C5D" w:rsidRDefault="00AF0C5D" w14:paraId="40B2C96B" w14:textId="2727FB4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FC31AD1" w14:textId="77777777">
            <w:pPr>
              <w:rPr>
                <w:rFonts w:ascii="Calibri" w:hAnsi="Calibri" w:cs="Calibri"/>
                <w:sz w:val="20"/>
              </w:rPr>
            </w:pPr>
            <w:r w:rsidRPr="001B61CC">
              <w:rPr>
                <w:rFonts w:ascii="Calibri" w:hAnsi="Calibri" w:cs="Calibri"/>
                <w:sz w:val="20"/>
              </w:rPr>
              <w:t>Reliability Review.</w:t>
            </w:r>
          </w:p>
          <w:p w:rsidRPr="001B61CC" w:rsidR="00AF0C5D" w:rsidP="00AF0C5D" w:rsidRDefault="0049219C" w14:paraId="25E5F221" w14:textId="2B93C777">
            <w:pPr>
              <w:rPr>
                <w:rFonts w:ascii="Calibri" w:hAnsi="Calibri" w:cs="Calibri"/>
                <w:sz w:val="20"/>
              </w:rPr>
            </w:pPr>
            <w:r w:rsidRPr="001B61CC">
              <w:rPr>
                <w:rFonts w:ascii="Calibri" w:hAnsi="Calibri" w:cs="Calibri"/>
                <w:sz w:val="20"/>
              </w:rPr>
              <w:t>Minor updates.</w:t>
            </w:r>
          </w:p>
        </w:tc>
        <w:tc>
          <w:tcPr>
            <w:tcW w:w="4231" w:type="dxa"/>
            <w:noWrap/>
            <w:vAlign w:val="center"/>
          </w:tcPr>
          <w:p w:rsidRPr="001B61CC" w:rsidR="00AF0C5D" w:rsidP="00AF0C5D" w:rsidRDefault="00AF0C5D" w14:paraId="018690D1" w14:textId="540872C7">
            <w:pPr>
              <w:rPr>
                <w:rFonts w:ascii="Calibri" w:hAnsi="Calibri" w:cs="Calibri"/>
                <w:sz w:val="20"/>
              </w:rPr>
            </w:pPr>
            <w:r w:rsidRPr="001B61CC">
              <w:rPr>
                <w:rFonts w:ascii="Calibri" w:hAnsi="Calibri" w:cs="Calibri"/>
                <w:sz w:val="20"/>
              </w:rPr>
              <w:t>N/A</w:t>
            </w:r>
          </w:p>
        </w:tc>
      </w:tr>
      <w:tr w:rsidRPr="001B61CC" w:rsidR="001B61CC" w:rsidTr="11AA6277" w14:paraId="75A94AC5" w14:textId="77777777">
        <w:trPr>
          <w:trHeight w:val="557"/>
        </w:trPr>
        <w:tc>
          <w:tcPr>
            <w:tcW w:w="810" w:type="dxa"/>
            <w:vAlign w:val="center"/>
          </w:tcPr>
          <w:p w:rsidRPr="001B61CC" w:rsidR="00AF0C5D" w:rsidP="00AF0C5D" w:rsidRDefault="00AF0C5D" w14:paraId="633D89C5" w14:textId="0434D6E5">
            <w:pPr>
              <w:rPr>
                <w:rFonts w:ascii="Calibri" w:hAnsi="Calibri" w:cs="Calibri"/>
                <w:sz w:val="20"/>
              </w:rPr>
            </w:pPr>
            <w:r w:rsidRPr="001B61CC">
              <w:rPr>
                <w:rFonts w:ascii="Calibri" w:hAnsi="Calibri" w:cs="Calibri"/>
                <w:sz w:val="20"/>
              </w:rPr>
              <w:t>4.4.48</w:t>
            </w:r>
          </w:p>
        </w:tc>
        <w:tc>
          <w:tcPr>
            <w:tcW w:w="1875" w:type="dxa"/>
            <w:vAlign w:val="center"/>
          </w:tcPr>
          <w:p w:rsidRPr="001B61CC" w:rsidR="00AF0C5D" w:rsidP="00AF0C5D" w:rsidRDefault="00AF0C5D" w14:paraId="4ADB417A" w14:textId="1D926D28">
            <w:pPr>
              <w:rPr>
                <w:rFonts w:ascii="Calibri" w:hAnsi="Calibri" w:cs="Calibri"/>
                <w:sz w:val="20"/>
              </w:rPr>
            </w:pPr>
            <w:r w:rsidRPr="001B61CC">
              <w:rPr>
                <w:rFonts w:ascii="Calibri" w:hAnsi="Calibri" w:cs="Calibri"/>
                <w:sz w:val="20"/>
              </w:rPr>
              <w:t>Small Commercial Thermostats</w:t>
            </w:r>
          </w:p>
        </w:tc>
        <w:tc>
          <w:tcPr>
            <w:tcW w:w="360" w:type="dxa"/>
            <w:vAlign w:val="center"/>
          </w:tcPr>
          <w:p w:rsidRPr="001B61CC" w:rsidR="00AF0C5D" w:rsidP="00AF0C5D" w:rsidRDefault="00AF0C5D" w14:paraId="586BC946" w14:textId="15725EA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A15681C" w14:textId="548559B7">
            <w:pPr>
              <w:rPr>
                <w:rFonts w:ascii="Calibri" w:hAnsi="Calibri" w:cs="Calibri"/>
                <w:sz w:val="20"/>
              </w:rPr>
            </w:pPr>
            <w:r w:rsidRPr="001B61CC">
              <w:rPr>
                <w:rFonts w:ascii="Calibri" w:hAnsi="Calibri" w:cs="Calibri"/>
                <w:sz w:val="20"/>
              </w:rPr>
              <w:t>Updates to default HSPF2, SEER2, EER2 and AFUE assumptions based upon GDS Baseline Study data.</w:t>
            </w:r>
            <w:r w:rsidRPr="001B61CC" w:rsidR="00255EB6">
              <w:rPr>
                <w:rFonts w:ascii="Calibri" w:hAnsi="Calibri" w:cs="Calibri"/>
                <w:sz w:val="20"/>
              </w:rPr>
              <w:t xml:space="preserve"> SEER2 and EER2 values updated to now include 95% distribution efficiency.</w:t>
            </w:r>
          </w:p>
        </w:tc>
        <w:tc>
          <w:tcPr>
            <w:tcW w:w="4231" w:type="dxa"/>
            <w:noWrap/>
            <w:vAlign w:val="center"/>
          </w:tcPr>
          <w:p w:rsidRPr="001B61CC" w:rsidR="00AF0C5D" w:rsidP="00AF0C5D" w:rsidRDefault="00AF0C5D" w14:paraId="396F10F9" w14:textId="77777777">
            <w:pPr>
              <w:rPr>
                <w:rFonts w:ascii="Calibri" w:hAnsi="Calibri" w:cs="Calibri"/>
              </w:rPr>
            </w:pPr>
            <w:hyperlink w:history="1" r:id="rId34">
              <w:r w:rsidRPr="001B61CC">
                <w:rPr>
                  <w:rStyle w:val="Hyperlink"/>
                  <w:rFonts w:ascii="Calibri" w:hAnsi="Calibri" w:cs="Calibri"/>
                  <w:color w:val="auto"/>
                  <w:sz w:val="20"/>
                </w:rPr>
                <w:t>Baseline Inconsistencies</w:t>
              </w:r>
            </w:hyperlink>
          </w:p>
          <w:p w:rsidRPr="001B61CC" w:rsidR="00AF0C5D" w:rsidP="00AF0C5D" w:rsidRDefault="00AF0C5D" w14:paraId="164E3B64" w14:textId="77777777">
            <w:pPr>
              <w:rPr>
                <w:rFonts w:ascii="Calibri" w:hAnsi="Calibri" w:cs="Calibri"/>
              </w:rPr>
            </w:pPr>
          </w:p>
          <w:p w:rsidRPr="001B61CC" w:rsidR="00AF0C5D" w:rsidP="00AF0C5D" w:rsidRDefault="00AF0C5D" w14:paraId="6247C04E" w14:textId="1986CFBE">
            <w:pPr>
              <w:rPr>
                <w:rFonts w:ascii="Calibri" w:hAnsi="Calibri" w:cs="Calibri"/>
                <w:sz w:val="20"/>
              </w:rPr>
            </w:pPr>
            <w:hyperlink w:history="1" r:id="rId35">
              <w:r w:rsidRPr="001B61CC">
                <w:rPr>
                  <w:rStyle w:val="Hyperlink"/>
                  <w:rFonts w:ascii="Calibri" w:hAnsi="Calibri" w:cs="Calibri"/>
                  <w:color w:val="auto"/>
                  <w:sz w:val="20"/>
                </w:rPr>
                <w:t>Review GDS Baseline Study</w:t>
              </w:r>
            </w:hyperlink>
          </w:p>
        </w:tc>
      </w:tr>
      <w:tr w:rsidRPr="001B61CC" w:rsidR="001B61CC" w:rsidTr="11AA6277" w14:paraId="5584AA6A" w14:textId="77777777">
        <w:trPr>
          <w:trHeight w:val="557"/>
        </w:trPr>
        <w:tc>
          <w:tcPr>
            <w:tcW w:w="810" w:type="dxa"/>
            <w:vAlign w:val="center"/>
          </w:tcPr>
          <w:p w:rsidRPr="001B61CC" w:rsidR="00BC23EE" w:rsidP="00AF0C5D" w:rsidRDefault="00BC23EE" w14:paraId="6091A1B1" w14:textId="34C40119">
            <w:pPr>
              <w:rPr>
                <w:rFonts w:ascii="Calibri" w:hAnsi="Calibri" w:cs="Calibri"/>
                <w:sz w:val="20"/>
              </w:rPr>
            </w:pPr>
            <w:r w:rsidRPr="001B61CC">
              <w:rPr>
                <w:rFonts w:ascii="Calibri" w:hAnsi="Calibri" w:cs="Calibri"/>
                <w:sz w:val="20"/>
              </w:rPr>
              <w:t>4.4.51</w:t>
            </w:r>
          </w:p>
        </w:tc>
        <w:tc>
          <w:tcPr>
            <w:tcW w:w="1875" w:type="dxa"/>
            <w:vAlign w:val="center"/>
          </w:tcPr>
          <w:p w:rsidRPr="001B61CC" w:rsidR="00BC23EE" w:rsidP="00AF0C5D" w:rsidRDefault="00BC23EE" w14:paraId="4DF4DB91" w14:textId="7CAB0249">
            <w:pPr>
              <w:rPr>
                <w:rFonts w:ascii="Calibri" w:hAnsi="Calibri" w:cs="Calibri"/>
                <w:sz w:val="20"/>
              </w:rPr>
            </w:pPr>
            <w:r w:rsidRPr="001B61CC">
              <w:rPr>
                <w:rFonts w:ascii="Calibri" w:hAnsi="Calibri" w:cs="Calibri"/>
                <w:sz w:val="20"/>
              </w:rPr>
              <w:t>Advanced Rooftop Controls with High Rotor Pole Switch Reluctance Motors</w:t>
            </w:r>
          </w:p>
        </w:tc>
        <w:tc>
          <w:tcPr>
            <w:tcW w:w="360" w:type="dxa"/>
            <w:vAlign w:val="center"/>
          </w:tcPr>
          <w:p w:rsidRPr="001B61CC" w:rsidR="00BC23EE" w:rsidP="00AF0C5D" w:rsidRDefault="00BC23EE" w14:paraId="45982277" w14:textId="47839764">
            <w:pPr>
              <w:rPr>
                <w:rFonts w:ascii="Calibri" w:hAnsi="Calibri" w:cs="Calibri"/>
                <w:sz w:val="20"/>
              </w:rPr>
            </w:pPr>
            <w:r w:rsidRPr="001B61CC">
              <w:rPr>
                <w:rFonts w:ascii="Calibri" w:hAnsi="Calibri" w:cs="Calibri"/>
                <w:sz w:val="20"/>
              </w:rPr>
              <w:t>N</w:t>
            </w:r>
          </w:p>
        </w:tc>
        <w:tc>
          <w:tcPr>
            <w:tcW w:w="3772" w:type="dxa"/>
            <w:vAlign w:val="center"/>
          </w:tcPr>
          <w:p w:rsidR="00BC23EE" w:rsidP="00AF0C5D" w:rsidRDefault="00BC23EE" w14:paraId="06BA433B" w14:textId="77777777">
            <w:pPr>
              <w:rPr>
                <w:rFonts w:ascii="Calibri" w:hAnsi="Calibri" w:cs="Calibri"/>
                <w:sz w:val="20"/>
              </w:rPr>
            </w:pPr>
            <w:r w:rsidRPr="001B61CC">
              <w:rPr>
                <w:rFonts w:ascii="Calibri" w:hAnsi="Calibri" w:cs="Calibri"/>
                <w:sz w:val="20"/>
              </w:rPr>
              <w:t>Updates to default SEER2, EER2 assumptions based upon GDS Baseline Study data</w:t>
            </w:r>
            <w:r w:rsidRPr="001B61CC" w:rsidR="00166237">
              <w:rPr>
                <w:rFonts w:ascii="Calibri" w:hAnsi="Calibri" w:cs="Calibri"/>
                <w:sz w:val="20"/>
              </w:rPr>
              <w:t>, including</w:t>
            </w:r>
            <w:r w:rsidRPr="001B61CC">
              <w:rPr>
                <w:rFonts w:ascii="Calibri" w:hAnsi="Calibri" w:cs="Calibri"/>
                <w:sz w:val="20"/>
              </w:rPr>
              <w:t xml:space="preserve"> 95% distribution efficiency.</w:t>
            </w:r>
          </w:p>
          <w:p w:rsidRPr="00487515" w:rsidR="00316D10" w:rsidP="00AF0C5D" w:rsidRDefault="00316D10" w14:paraId="786F126F" w14:textId="32B1D77F">
            <w:pPr>
              <w:rPr>
                <w:rFonts w:ascii="Calibri" w:hAnsi="Calibri" w:cs="Calibri"/>
                <w:strike/>
                <w:sz w:val="20"/>
              </w:rPr>
            </w:pPr>
            <w:r w:rsidRPr="00487515">
              <w:rPr>
                <w:rFonts w:ascii="Calibri" w:hAnsi="Calibri" w:cs="Calibri"/>
                <w:strike/>
                <w:color w:val="FF0000"/>
                <w:sz w:val="20"/>
              </w:rPr>
              <w:t>Update to Total Fan Run Hours based on modelling.</w:t>
            </w:r>
          </w:p>
        </w:tc>
        <w:tc>
          <w:tcPr>
            <w:tcW w:w="4231" w:type="dxa"/>
            <w:noWrap/>
            <w:vAlign w:val="center"/>
          </w:tcPr>
          <w:p w:rsidRPr="001B61CC" w:rsidR="00BC23EE" w:rsidP="00AF0C5D" w:rsidRDefault="00AF5C89" w14:paraId="5823190B" w14:textId="07B8C57A">
            <w:pPr>
              <w:rPr>
                <w:rFonts w:ascii="Calibri" w:hAnsi="Calibri" w:cs="Calibri"/>
                <w:sz w:val="20"/>
              </w:rPr>
            </w:pPr>
            <w:hyperlink w:history="1" r:id="rId36">
              <w:r w:rsidRPr="001B61CC">
                <w:rPr>
                  <w:rStyle w:val="Hyperlink"/>
                  <w:rFonts w:ascii="Calibri" w:hAnsi="Calibri" w:cs="Calibri"/>
                  <w:color w:val="auto"/>
                  <w:sz w:val="20"/>
                </w:rPr>
                <w:t>Review GDS Baseline Study</w:t>
              </w:r>
            </w:hyperlink>
          </w:p>
        </w:tc>
      </w:tr>
      <w:tr w:rsidRPr="001B61CC" w:rsidR="00F164AD" w:rsidTr="11AA6277" w14:paraId="16682D56" w14:textId="77777777">
        <w:trPr>
          <w:trHeight w:val="557"/>
        </w:trPr>
        <w:tc>
          <w:tcPr>
            <w:tcW w:w="810" w:type="dxa"/>
            <w:vAlign w:val="center"/>
          </w:tcPr>
          <w:p w:rsidRPr="00487515" w:rsidR="00F164AD" w:rsidP="00F164AD" w:rsidRDefault="00F164AD" w14:paraId="6BC80520" w14:textId="2CA03073">
            <w:pPr>
              <w:rPr>
                <w:rFonts w:ascii="Calibri" w:hAnsi="Calibri" w:cs="Calibri"/>
                <w:strike/>
                <w:sz w:val="20"/>
              </w:rPr>
            </w:pPr>
            <w:r w:rsidRPr="00487515">
              <w:rPr>
                <w:rFonts w:ascii="Calibri" w:hAnsi="Calibri" w:cs="Calibri"/>
                <w:strike/>
                <w:color w:val="FF0000"/>
                <w:sz w:val="20"/>
              </w:rPr>
              <w:t>4.4.53</w:t>
            </w:r>
          </w:p>
        </w:tc>
        <w:tc>
          <w:tcPr>
            <w:tcW w:w="1875" w:type="dxa"/>
            <w:vAlign w:val="center"/>
          </w:tcPr>
          <w:p w:rsidRPr="00487515" w:rsidR="00F164AD" w:rsidP="00F164AD" w:rsidRDefault="00F164AD" w14:paraId="73798CB7" w14:textId="6116AFBC">
            <w:pPr>
              <w:rPr>
                <w:rFonts w:ascii="Calibri" w:hAnsi="Calibri" w:cs="Calibri"/>
                <w:strike/>
                <w:sz w:val="20"/>
              </w:rPr>
            </w:pPr>
            <w:r w:rsidRPr="00487515">
              <w:rPr>
                <w:rFonts w:ascii="Calibri" w:hAnsi="Calibri" w:cs="Calibri"/>
                <w:strike/>
                <w:color w:val="FF0000"/>
                <w:sz w:val="20"/>
              </w:rPr>
              <w:t>HVAC Supply, Return and Exhaust Fans – Fan Energy Index</w:t>
            </w:r>
          </w:p>
        </w:tc>
        <w:tc>
          <w:tcPr>
            <w:tcW w:w="360" w:type="dxa"/>
            <w:vAlign w:val="center"/>
          </w:tcPr>
          <w:p w:rsidRPr="00487515" w:rsidR="00F164AD" w:rsidP="00F164AD" w:rsidRDefault="00F164AD" w14:paraId="19183E7F" w14:textId="1F92D630">
            <w:pPr>
              <w:rPr>
                <w:rFonts w:ascii="Calibri" w:hAnsi="Calibri" w:cs="Calibri"/>
                <w:strike/>
                <w:sz w:val="20"/>
              </w:rPr>
            </w:pPr>
            <w:r w:rsidRPr="00487515">
              <w:rPr>
                <w:rFonts w:ascii="Calibri" w:hAnsi="Calibri" w:cs="Calibri"/>
                <w:strike/>
                <w:color w:val="FF0000"/>
                <w:sz w:val="20"/>
              </w:rPr>
              <w:t>N</w:t>
            </w:r>
          </w:p>
        </w:tc>
        <w:tc>
          <w:tcPr>
            <w:tcW w:w="3772" w:type="dxa"/>
            <w:vAlign w:val="center"/>
          </w:tcPr>
          <w:p w:rsidRPr="00487515" w:rsidR="00F164AD" w:rsidP="00F164AD" w:rsidRDefault="00F164AD" w14:paraId="522244E9" w14:textId="251BC9C2">
            <w:pPr>
              <w:rPr>
                <w:rFonts w:ascii="Calibri" w:hAnsi="Calibri" w:cs="Calibri"/>
                <w:strike/>
                <w:sz w:val="20"/>
              </w:rPr>
            </w:pPr>
            <w:r w:rsidRPr="00487515">
              <w:rPr>
                <w:rFonts w:ascii="Calibri" w:hAnsi="Calibri" w:cs="Calibri"/>
                <w:strike/>
                <w:color w:val="FF0000"/>
                <w:sz w:val="20"/>
              </w:rPr>
              <w:t>Update to Total Fan Run Hours based on modelling.</w:t>
            </w:r>
          </w:p>
        </w:tc>
        <w:tc>
          <w:tcPr>
            <w:tcW w:w="4231" w:type="dxa"/>
            <w:noWrap/>
            <w:vAlign w:val="center"/>
          </w:tcPr>
          <w:p w:rsidRPr="00487515" w:rsidR="00F164AD" w:rsidP="00F164AD" w:rsidRDefault="00F164AD" w14:paraId="07BA7005" w14:textId="460A68D2">
            <w:pPr>
              <w:rPr>
                <w:rFonts w:ascii="Calibri" w:hAnsi="Calibri" w:cs="Calibri"/>
                <w:strike/>
                <w:sz w:val="20"/>
              </w:rPr>
            </w:pPr>
            <w:r w:rsidRPr="00487515">
              <w:rPr>
                <w:rFonts w:ascii="Calibri" w:hAnsi="Calibri" w:cs="Calibri"/>
                <w:strike/>
                <w:color w:val="FF0000"/>
                <w:sz w:val="20"/>
              </w:rPr>
              <w:t>N/A</w:t>
            </w:r>
          </w:p>
        </w:tc>
      </w:tr>
      <w:tr w:rsidRPr="001B61CC" w:rsidR="001B61CC" w:rsidTr="11AA6277" w14:paraId="172F991C" w14:textId="77777777">
        <w:trPr>
          <w:trHeight w:val="557"/>
        </w:trPr>
        <w:tc>
          <w:tcPr>
            <w:tcW w:w="810" w:type="dxa"/>
            <w:vAlign w:val="center"/>
          </w:tcPr>
          <w:p w:rsidRPr="001B61CC" w:rsidR="00AF0C5D" w:rsidP="00AF0C5D" w:rsidRDefault="00AF0C5D" w14:paraId="1928D6BD" w14:textId="5F7F2514">
            <w:pPr>
              <w:rPr>
                <w:rFonts w:ascii="Calibri" w:hAnsi="Calibri" w:cs="Calibri"/>
                <w:sz w:val="20"/>
              </w:rPr>
            </w:pPr>
            <w:r w:rsidRPr="001B61CC">
              <w:rPr>
                <w:rFonts w:ascii="Calibri" w:hAnsi="Calibri" w:cs="Calibri"/>
                <w:sz w:val="20"/>
              </w:rPr>
              <w:t>4.4.55</w:t>
            </w:r>
          </w:p>
        </w:tc>
        <w:tc>
          <w:tcPr>
            <w:tcW w:w="1875" w:type="dxa"/>
            <w:vAlign w:val="center"/>
          </w:tcPr>
          <w:p w:rsidRPr="001B61CC" w:rsidR="00AF0C5D" w:rsidP="00AF0C5D" w:rsidRDefault="00AF0C5D" w14:paraId="4EC2CB2E" w14:textId="31EA1D8F">
            <w:pPr>
              <w:rPr>
                <w:rFonts w:ascii="Calibri" w:hAnsi="Calibri" w:cs="Calibri"/>
                <w:sz w:val="20"/>
              </w:rPr>
            </w:pPr>
            <w:r w:rsidRPr="001B61CC">
              <w:rPr>
                <w:rFonts w:ascii="Calibri" w:hAnsi="Calibri" w:cs="Calibri"/>
                <w:sz w:val="20"/>
              </w:rPr>
              <w:t>Commercial Gas Heat Pump</w:t>
            </w:r>
          </w:p>
        </w:tc>
        <w:tc>
          <w:tcPr>
            <w:tcW w:w="360" w:type="dxa"/>
            <w:vAlign w:val="center"/>
          </w:tcPr>
          <w:p w:rsidRPr="001B61CC" w:rsidR="00AF0C5D" w:rsidP="00AF0C5D" w:rsidRDefault="00AF0C5D" w14:paraId="21F9783B" w14:textId="7D7CC818">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0A51CE6" w14:textId="77777777">
            <w:pPr>
              <w:rPr>
                <w:rFonts w:ascii="Calibri" w:hAnsi="Calibri" w:cs="Calibri"/>
                <w:strike/>
                <w:sz w:val="20"/>
              </w:rPr>
            </w:pPr>
            <w:r w:rsidRPr="001B61CC">
              <w:rPr>
                <w:rFonts w:ascii="Calibri" w:hAnsi="Calibri" w:cs="Calibri"/>
                <w:strike/>
                <w:sz w:val="20"/>
              </w:rPr>
              <w:t xml:space="preserve">VEIC recommendation is to remove the Fuel Switch portion of this measure. Now that savings must be evaluated at site, savings would be negative for fuel switching from an electric heat pump to a gas heat pump. We will discuss this proposal in the next </w:t>
            </w:r>
            <w:proofErr w:type="gramStart"/>
            <w:r w:rsidRPr="001B61CC">
              <w:rPr>
                <w:rFonts w:ascii="Calibri" w:hAnsi="Calibri" w:cs="Calibri"/>
                <w:strike/>
                <w:sz w:val="20"/>
              </w:rPr>
              <w:t>phase</w:t>
            </w:r>
            <w:r w:rsidRPr="001B61CC" w:rsidR="00BE5590">
              <w:rPr>
                <w:rFonts w:ascii="Calibri" w:hAnsi="Calibri" w:cs="Calibri"/>
                <w:strike/>
                <w:sz w:val="20"/>
              </w:rPr>
              <w:t>, but</w:t>
            </w:r>
            <w:proofErr w:type="gramEnd"/>
            <w:r w:rsidRPr="001B61CC" w:rsidR="00BE5590">
              <w:rPr>
                <w:rFonts w:ascii="Calibri" w:hAnsi="Calibri" w:cs="Calibri"/>
                <w:strike/>
                <w:sz w:val="20"/>
              </w:rPr>
              <w:t xml:space="preserve"> edits and example updated to illustrate this point</w:t>
            </w:r>
            <w:r w:rsidRPr="001B61CC">
              <w:rPr>
                <w:rFonts w:ascii="Calibri" w:hAnsi="Calibri" w:cs="Calibri"/>
                <w:strike/>
                <w:sz w:val="20"/>
              </w:rPr>
              <w:t>.</w:t>
            </w:r>
          </w:p>
          <w:p w:rsidRPr="001B61CC" w:rsidR="005D5AF0" w:rsidP="00AF0C5D" w:rsidRDefault="005D5AF0" w14:paraId="50EE0AA8" w14:textId="77777777">
            <w:pPr>
              <w:rPr>
                <w:rFonts w:ascii="Calibri" w:hAnsi="Calibri" w:cs="Calibri"/>
                <w:strike/>
                <w:sz w:val="20"/>
              </w:rPr>
            </w:pPr>
          </w:p>
          <w:p w:rsidRPr="001B61CC" w:rsidR="005D5AF0" w:rsidP="00AF0C5D" w:rsidRDefault="00CE5A76" w14:paraId="7A864513" w14:textId="2F791169">
            <w:pPr>
              <w:rPr>
                <w:rFonts w:ascii="Calibri" w:hAnsi="Calibri" w:cs="Calibri"/>
                <w:sz w:val="20"/>
              </w:rPr>
            </w:pPr>
            <w:r>
              <w:rPr>
                <w:rFonts w:ascii="Calibri" w:hAnsi="Calibri" w:cs="Calibri"/>
                <w:sz w:val="20"/>
              </w:rPr>
              <w:t xml:space="preserve">Fuel switch calculation </w:t>
            </w:r>
            <w:proofErr w:type="gramStart"/>
            <w:r>
              <w:rPr>
                <w:rFonts w:ascii="Calibri" w:hAnsi="Calibri" w:cs="Calibri"/>
                <w:sz w:val="20"/>
              </w:rPr>
              <w:t>fixed</w:t>
            </w:r>
            <w:proofErr w:type="gramEnd"/>
            <w:r>
              <w:rPr>
                <w:rFonts w:ascii="Calibri" w:hAnsi="Calibri" w:cs="Calibri"/>
                <w:sz w:val="20"/>
              </w:rPr>
              <w:t xml:space="preserve"> to be at site rather than source. </w:t>
            </w:r>
            <w:r w:rsidRPr="001B61CC" w:rsidR="005D5AF0">
              <w:rPr>
                <w:rFonts w:ascii="Calibri" w:hAnsi="Calibri" w:cs="Calibri"/>
                <w:sz w:val="20"/>
              </w:rPr>
              <w:t xml:space="preserve">Fuel switch example updated to reflect replacing electric </w:t>
            </w:r>
            <w:r w:rsidRPr="001B61CC" w:rsidR="005D5AF0">
              <w:rPr>
                <w:rFonts w:ascii="Calibri" w:hAnsi="Calibri" w:cs="Calibri"/>
                <w:sz w:val="20"/>
              </w:rPr>
              <w:lastRenderedPageBreak/>
              <w:t>baseboard heating to yield positive total site energy savings.</w:t>
            </w:r>
          </w:p>
        </w:tc>
        <w:tc>
          <w:tcPr>
            <w:tcW w:w="4231" w:type="dxa"/>
            <w:noWrap/>
            <w:vAlign w:val="center"/>
          </w:tcPr>
          <w:p w:rsidRPr="001B61CC" w:rsidR="00AF0C5D" w:rsidP="00AF0C5D" w:rsidRDefault="00AF0C5D" w14:paraId="0C14DB59" w14:textId="40D29F50">
            <w:pPr>
              <w:rPr>
                <w:rFonts w:ascii="Calibri" w:hAnsi="Calibri" w:cs="Calibri"/>
                <w:sz w:val="20"/>
              </w:rPr>
            </w:pPr>
            <w:r w:rsidRPr="001B61CC">
              <w:rPr>
                <w:rFonts w:ascii="Calibri" w:hAnsi="Calibri" w:cs="Calibri"/>
                <w:sz w:val="20"/>
              </w:rPr>
              <w:lastRenderedPageBreak/>
              <w:t>N/A</w:t>
            </w:r>
          </w:p>
        </w:tc>
      </w:tr>
      <w:tr w:rsidRPr="001B61CC" w:rsidR="001B61CC" w:rsidTr="11AA6277" w14:paraId="19A8D109" w14:textId="77777777">
        <w:trPr>
          <w:trHeight w:val="557"/>
        </w:trPr>
        <w:tc>
          <w:tcPr>
            <w:tcW w:w="810" w:type="dxa"/>
            <w:vAlign w:val="center"/>
          </w:tcPr>
          <w:p w:rsidRPr="001B61CC" w:rsidR="00AF0C5D" w:rsidP="00AF0C5D" w:rsidRDefault="00AF0C5D" w14:paraId="5E88BC8A" w14:textId="30F8B28D">
            <w:pPr>
              <w:rPr>
                <w:rFonts w:ascii="Calibri" w:hAnsi="Calibri" w:cs="Calibri"/>
                <w:sz w:val="20"/>
              </w:rPr>
            </w:pPr>
            <w:r w:rsidRPr="001B61CC">
              <w:rPr>
                <w:rFonts w:ascii="Calibri" w:hAnsi="Calibri" w:cs="Calibri"/>
                <w:sz w:val="20"/>
              </w:rPr>
              <w:t>4.4.56</w:t>
            </w:r>
          </w:p>
        </w:tc>
        <w:tc>
          <w:tcPr>
            <w:tcW w:w="1875" w:type="dxa"/>
            <w:vAlign w:val="center"/>
          </w:tcPr>
          <w:p w:rsidRPr="001B61CC" w:rsidR="00AF0C5D" w:rsidP="00AF0C5D" w:rsidRDefault="00AF0C5D" w14:paraId="3EB5D35F" w14:textId="7BAB6170">
            <w:pPr>
              <w:rPr>
                <w:rFonts w:ascii="Calibri" w:hAnsi="Calibri" w:cs="Calibri"/>
                <w:sz w:val="20"/>
              </w:rPr>
            </w:pPr>
            <w:r w:rsidRPr="001B61CC">
              <w:rPr>
                <w:rFonts w:ascii="Calibri" w:hAnsi="Calibri" w:cs="Calibri"/>
                <w:sz w:val="20"/>
              </w:rPr>
              <w:t>Commercial Duct Sealing</w:t>
            </w:r>
          </w:p>
        </w:tc>
        <w:tc>
          <w:tcPr>
            <w:tcW w:w="360" w:type="dxa"/>
            <w:vAlign w:val="center"/>
          </w:tcPr>
          <w:p w:rsidRPr="001B61CC" w:rsidR="00AF0C5D" w:rsidP="00AF0C5D" w:rsidRDefault="00AF0C5D" w14:paraId="607ACA29" w14:textId="78C5EF7C">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D25D6E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7404F4" w14:paraId="31FA6D9B" w14:textId="77777777">
            <w:pPr>
              <w:rPr>
                <w:rFonts w:ascii="Calibri" w:hAnsi="Calibri" w:cs="Calibri"/>
                <w:sz w:val="20"/>
              </w:rPr>
            </w:pPr>
            <w:r w:rsidRPr="001B61CC">
              <w:rPr>
                <w:rFonts w:ascii="Calibri" w:hAnsi="Calibri" w:cs="Calibri"/>
                <w:sz w:val="20"/>
              </w:rPr>
              <w:t>Minor edits.</w:t>
            </w:r>
          </w:p>
          <w:p w:rsidRPr="001B61CC" w:rsidR="00A31B27" w:rsidP="00AF0C5D" w:rsidRDefault="00A31B27" w14:paraId="61AA8140" w14:textId="5527BB1D">
            <w:pPr>
              <w:rPr>
                <w:rFonts w:ascii="Calibri" w:hAnsi="Calibri" w:cs="Calibri"/>
                <w:sz w:val="20"/>
              </w:rPr>
            </w:pPr>
            <w:r w:rsidRPr="001B61CC">
              <w:rPr>
                <w:rFonts w:ascii="Calibri" w:hAnsi="Calibri" w:cs="Calibri"/>
                <w:sz w:val="20"/>
              </w:rPr>
              <w:t>Updates to default HSPF2, SEER2, EER2 and AFUE assumptions based upon GDS Baseline Study data, including 95% distribution efficiency.</w:t>
            </w:r>
          </w:p>
        </w:tc>
        <w:tc>
          <w:tcPr>
            <w:tcW w:w="4231" w:type="dxa"/>
            <w:noWrap/>
            <w:vAlign w:val="center"/>
          </w:tcPr>
          <w:p w:rsidRPr="001B61CC" w:rsidR="00AF0C5D" w:rsidP="00AF0C5D" w:rsidRDefault="00DE3C36" w14:paraId="652D65D7" w14:textId="30C1530F">
            <w:pPr>
              <w:rPr>
                <w:rFonts w:ascii="Calibri" w:hAnsi="Calibri" w:cs="Calibri"/>
                <w:sz w:val="20"/>
              </w:rPr>
            </w:pPr>
            <w:hyperlink w:history="1" r:id="rId37">
              <w:r w:rsidRPr="001B61CC">
                <w:rPr>
                  <w:rStyle w:val="Hyperlink"/>
                  <w:rFonts w:ascii="Calibri" w:hAnsi="Calibri" w:cs="Calibri"/>
                  <w:color w:val="auto"/>
                  <w:sz w:val="20"/>
                </w:rPr>
                <w:t>Review GDS Baseline Study</w:t>
              </w:r>
            </w:hyperlink>
          </w:p>
        </w:tc>
      </w:tr>
      <w:tr w:rsidRPr="001B61CC" w:rsidR="001B61CC" w:rsidTr="11AA6277" w14:paraId="5E2ADCCC" w14:textId="77777777">
        <w:trPr>
          <w:trHeight w:val="557"/>
        </w:trPr>
        <w:tc>
          <w:tcPr>
            <w:tcW w:w="810" w:type="dxa"/>
            <w:vAlign w:val="center"/>
          </w:tcPr>
          <w:p w:rsidRPr="001B61CC" w:rsidR="00AF0C5D" w:rsidP="00AF0C5D" w:rsidRDefault="00AF0C5D" w14:paraId="0FCCD8AD" w14:textId="07929B03">
            <w:pPr>
              <w:rPr>
                <w:rFonts w:ascii="Calibri" w:hAnsi="Calibri" w:cs="Calibri"/>
                <w:sz w:val="20"/>
              </w:rPr>
            </w:pPr>
            <w:r w:rsidRPr="001B61CC">
              <w:rPr>
                <w:rFonts w:ascii="Calibri" w:hAnsi="Calibri" w:cs="Calibri"/>
                <w:sz w:val="20"/>
              </w:rPr>
              <w:t>4.4.57</w:t>
            </w:r>
          </w:p>
        </w:tc>
        <w:tc>
          <w:tcPr>
            <w:tcW w:w="1875" w:type="dxa"/>
            <w:vAlign w:val="center"/>
          </w:tcPr>
          <w:p w:rsidRPr="001B61CC" w:rsidR="00AF0C5D" w:rsidP="00AF0C5D" w:rsidRDefault="00AF0C5D" w14:paraId="40A1274F" w14:textId="03223881">
            <w:pPr>
              <w:rPr>
                <w:rFonts w:ascii="Calibri" w:hAnsi="Calibri" w:cs="Calibri"/>
                <w:sz w:val="20"/>
              </w:rPr>
            </w:pPr>
            <w:r w:rsidRPr="001B61CC">
              <w:rPr>
                <w:rFonts w:ascii="Calibri" w:hAnsi="Calibri" w:cs="Calibri"/>
                <w:sz w:val="20"/>
              </w:rPr>
              <w:t>Condensate Recovery System</w:t>
            </w:r>
          </w:p>
        </w:tc>
        <w:tc>
          <w:tcPr>
            <w:tcW w:w="360" w:type="dxa"/>
            <w:vAlign w:val="center"/>
          </w:tcPr>
          <w:p w:rsidRPr="001B61CC" w:rsidR="00AF0C5D" w:rsidP="00AF0C5D" w:rsidRDefault="00AF0C5D" w14:paraId="016DDFF7" w14:textId="52DE6A2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B06136B" w14:textId="77777777">
            <w:pPr>
              <w:rPr>
                <w:rFonts w:ascii="Calibri" w:hAnsi="Calibri" w:cs="Calibri"/>
                <w:sz w:val="20"/>
              </w:rPr>
            </w:pPr>
            <w:r w:rsidRPr="001B61CC">
              <w:rPr>
                <w:rFonts w:ascii="Calibri" w:hAnsi="Calibri" w:cs="Calibri"/>
                <w:sz w:val="20"/>
              </w:rPr>
              <w:t>Removed hot water as only steam systems produce condensate.</w:t>
            </w:r>
          </w:p>
          <w:p w:rsidR="00AF0C5D" w:rsidP="00AF0C5D" w:rsidRDefault="00AF0C5D" w14:paraId="59B174F0" w14:textId="77777777">
            <w:pPr>
              <w:rPr>
                <w:rFonts w:ascii="Calibri" w:hAnsi="Calibri" w:cs="Calibri"/>
                <w:sz w:val="20"/>
              </w:rPr>
            </w:pPr>
            <w:r w:rsidRPr="001B61CC">
              <w:rPr>
                <w:rFonts w:ascii="Calibri" w:hAnsi="Calibri" w:cs="Calibri"/>
                <w:sz w:val="20"/>
              </w:rPr>
              <w:t xml:space="preserve">Example calculation corrected – </w:t>
            </w:r>
            <w:proofErr w:type="gramStart"/>
            <w:r w:rsidRPr="001B61CC">
              <w:rPr>
                <w:rFonts w:ascii="Calibri" w:hAnsi="Calibri" w:cs="Calibri"/>
                <w:sz w:val="20"/>
              </w:rPr>
              <w:t>final result</w:t>
            </w:r>
            <w:proofErr w:type="gramEnd"/>
            <w:r w:rsidRPr="001B61CC">
              <w:rPr>
                <w:rFonts w:ascii="Calibri" w:hAnsi="Calibri" w:cs="Calibri"/>
                <w:sz w:val="20"/>
              </w:rPr>
              <w:t xml:space="preserve"> was </w:t>
            </w:r>
            <w:proofErr w:type="gramStart"/>
            <w:r w:rsidRPr="001B61CC">
              <w:rPr>
                <w:rFonts w:ascii="Calibri" w:hAnsi="Calibri" w:cs="Calibri"/>
                <w:sz w:val="20"/>
              </w:rPr>
              <w:t>correct</w:t>
            </w:r>
            <w:proofErr w:type="gramEnd"/>
            <w:r w:rsidRPr="001B61CC">
              <w:rPr>
                <w:rFonts w:ascii="Calibri" w:hAnsi="Calibri" w:cs="Calibri"/>
                <w:sz w:val="20"/>
              </w:rPr>
              <w:t xml:space="preserve"> but algorithm was presented incorrectly.</w:t>
            </w:r>
          </w:p>
          <w:p w:rsidRPr="001B61CC" w:rsidR="009021E6" w:rsidP="00AF0C5D" w:rsidRDefault="009021E6" w14:paraId="6F35A72C" w14:textId="07DFEF69">
            <w:pPr>
              <w:rPr>
                <w:rFonts w:ascii="Calibri" w:hAnsi="Calibri" w:cs="Calibri"/>
                <w:sz w:val="20"/>
              </w:rPr>
            </w:pPr>
            <w:r w:rsidRPr="0016764F">
              <w:rPr>
                <w:rFonts w:ascii="Calibri" w:hAnsi="Calibri" w:cs="Calibri"/>
                <w:color w:val="FF0000"/>
                <w:sz w:val="20"/>
              </w:rPr>
              <w:t>Update to default heating efficiencies.</w:t>
            </w:r>
          </w:p>
        </w:tc>
        <w:tc>
          <w:tcPr>
            <w:tcW w:w="4231" w:type="dxa"/>
            <w:noWrap/>
            <w:vAlign w:val="center"/>
          </w:tcPr>
          <w:p w:rsidRPr="001B61CC" w:rsidR="00AF0C5D" w:rsidP="00AF0C5D" w:rsidRDefault="00AF0C5D" w14:paraId="3BBABAC7" w14:textId="35555082">
            <w:pPr>
              <w:rPr>
                <w:rFonts w:ascii="Calibri" w:hAnsi="Calibri" w:cs="Calibri"/>
                <w:sz w:val="20"/>
              </w:rPr>
            </w:pPr>
            <w:r w:rsidRPr="001B61CC">
              <w:rPr>
                <w:rFonts w:ascii="Calibri" w:hAnsi="Calibri" w:cs="Calibri"/>
                <w:sz w:val="20"/>
              </w:rPr>
              <w:t>N/A</w:t>
            </w:r>
          </w:p>
          <w:p w:rsidRPr="001B61CC" w:rsidR="00AF0C5D" w:rsidP="00AF0C5D" w:rsidRDefault="00AF0C5D" w14:paraId="54FFFBEC" w14:textId="77777777">
            <w:pPr>
              <w:rPr>
                <w:rFonts w:ascii="Calibri" w:hAnsi="Calibri" w:cs="Calibri"/>
                <w:sz w:val="20"/>
              </w:rPr>
            </w:pPr>
          </w:p>
          <w:p w:rsidRPr="001B61CC" w:rsidR="00AF0C5D" w:rsidP="00AF0C5D" w:rsidRDefault="00AF0C5D" w14:paraId="785B35C6" w14:textId="059C373E">
            <w:pPr>
              <w:rPr>
                <w:rFonts w:ascii="Calibri" w:hAnsi="Calibri" w:cs="Calibri"/>
                <w:sz w:val="20"/>
              </w:rPr>
            </w:pPr>
            <w:hyperlink w:history="1" r:id="rId38">
              <w:r w:rsidRPr="001B61CC">
                <w:rPr>
                  <w:rStyle w:val="Hyperlink"/>
                  <w:rFonts w:ascii="Calibri" w:hAnsi="Calibri" w:cs="Calibri"/>
                  <w:color w:val="auto"/>
                  <w:sz w:val="20"/>
                </w:rPr>
                <w:t>4.4.57 - Algorithm Inconsistency</w:t>
              </w:r>
            </w:hyperlink>
          </w:p>
        </w:tc>
      </w:tr>
      <w:tr w:rsidRPr="001B61CC" w:rsidR="001B61CC" w:rsidTr="11AA6277" w14:paraId="55FFFF9B" w14:textId="77777777">
        <w:trPr>
          <w:trHeight w:val="557"/>
        </w:trPr>
        <w:tc>
          <w:tcPr>
            <w:tcW w:w="810" w:type="dxa"/>
            <w:vMerge w:val="restart"/>
            <w:vAlign w:val="center"/>
          </w:tcPr>
          <w:p w:rsidRPr="001B61CC" w:rsidR="00AF0C5D" w:rsidP="00AF0C5D" w:rsidRDefault="00AF0C5D" w14:paraId="5642D2B1" w14:textId="10A1F80A">
            <w:pPr>
              <w:rPr>
                <w:rFonts w:ascii="Calibri" w:hAnsi="Calibri" w:cs="Calibri"/>
                <w:sz w:val="20"/>
              </w:rPr>
            </w:pPr>
            <w:r w:rsidRPr="001B61CC">
              <w:rPr>
                <w:rFonts w:ascii="Calibri" w:hAnsi="Calibri" w:cs="Calibri"/>
                <w:sz w:val="20"/>
              </w:rPr>
              <w:t>4.4.58</w:t>
            </w:r>
          </w:p>
        </w:tc>
        <w:tc>
          <w:tcPr>
            <w:tcW w:w="1875" w:type="dxa"/>
            <w:vMerge w:val="restart"/>
            <w:vAlign w:val="center"/>
          </w:tcPr>
          <w:p w:rsidRPr="001B61CC" w:rsidR="00AF0C5D" w:rsidP="00AF0C5D" w:rsidRDefault="00AF0C5D" w14:paraId="5C99B022" w14:textId="2612CAC4">
            <w:pPr>
              <w:rPr>
                <w:rFonts w:ascii="Calibri" w:hAnsi="Calibri" w:cs="Calibri"/>
                <w:sz w:val="20"/>
              </w:rPr>
            </w:pPr>
            <w:r w:rsidRPr="001B61CC">
              <w:rPr>
                <w:rFonts w:ascii="Calibri" w:hAnsi="Calibri" w:cs="Calibri"/>
                <w:sz w:val="20"/>
              </w:rPr>
              <w:t>Steam Trap Monitoring System</w:t>
            </w:r>
          </w:p>
        </w:tc>
        <w:tc>
          <w:tcPr>
            <w:tcW w:w="360" w:type="dxa"/>
            <w:vAlign w:val="center"/>
          </w:tcPr>
          <w:p w:rsidRPr="001B61CC" w:rsidR="00AF0C5D" w:rsidP="00AF0C5D" w:rsidRDefault="00AF0C5D" w14:paraId="0F06EE68" w14:textId="3F1C0403">
            <w:pPr>
              <w:rPr>
                <w:rFonts w:ascii="Calibri" w:hAnsi="Calibri" w:cs="Calibri"/>
                <w:sz w:val="20"/>
              </w:rPr>
            </w:pPr>
            <w:r w:rsidRPr="001B61CC">
              <w:rPr>
                <w:rFonts w:ascii="Calibri" w:hAnsi="Calibri" w:cs="Calibri"/>
                <w:sz w:val="20"/>
              </w:rPr>
              <w:t>Y</w:t>
            </w:r>
          </w:p>
        </w:tc>
        <w:tc>
          <w:tcPr>
            <w:tcW w:w="3772" w:type="dxa"/>
            <w:vAlign w:val="center"/>
          </w:tcPr>
          <w:p w:rsidRPr="001B61CC" w:rsidR="00AF0C5D" w:rsidP="00AF0C5D" w:rsidRDefault="00AF0C5D" w14:paraId="17F4CE65" w14:textId="6F6323E6">
            <w:pPr>
              <w:rPr>
                <w:rFonts w:ascii="Calibri" w:hAnsi="Calibri" w:cs="Calibri"/>
                <w:sz w:val="20"/>
              </w:rPr>
            </w:pPr>
            <w:r w:rsidRPr="001B61CC">
              <w:rPr>
                <w:rFonts w:ascii="Calibri" w:hAnsi="Calibri" w:cs="Calibri"/>
                <w:sz w:val="20"/>
              </w:rPr>
              <w:t>Correct deemed table results for process heating based on variable inputs provided.</w:t>
            </w:r>
          </w:p>
        </w:tc>
        <w:tc>
          <w:tcPr>
            <w:tcW w:w="4231" w:type="dxa"/>
            <w:noWrap/>
            <w:vAlign w:val="center"/>
          </w:tcPr>
          <w:p w:rsidRPr="001B61CC" w:rsidR="00AF0C5D" w:rsidP="00AF0C5D" w:rsidRDefault="00AF0C5D" w14:paraId="259EBE87" w14:textId="5FE7EB02">
            <w:pPr>
              <w:rPr>
                <w:rFonts w:ascii="Calibri" w:hAnsi="Calibri" w:cs="Calibri"/>
                <w:sz w:val="20"/>
              </w:rPr>
            </w:pPr>
            <w:hyperlink w:history="1" r:id="rId39">
              <w:r w:rsidRPr="001B61CC">
                <w:rPr>
                  <w:rStyle w:val="Hyperlink"/>
                  <w:rFonts w:ascii="Calibri" w:hAnsi="Calibri" w:cs="Calibri"/>
                  <w:color w:val="auto"/>
                  <w:sz w:val="20"/>
                </w:rPr>
                <w:t>Align deemed savings with calculated savings using default assumptions</w:t>
              </w:r>
            </w:hyperlink>
          </w:p>
        </w:tc>
      </w:tr>
      <w:tr w:rsidRPr="001B61CC" w:rsidR="001B61CC" w:rsidTr="11AA6277" w14:paraId="31FA232C" w14:textId="77777777">
        <w:trPr>
          <w:trHeight w:val="557"/>
        </w:trPr>
        <w:tc>
          <w:tcPr>
            <w:tcW w:w="810" w:type="dxa"/>
            <w:vMerge/>
            <w:vAlign w:val="center"/>
          </w:tcPr>
          <w:p w:rsidRPr="001B61CC" w:rsidR="00AF0C5D" w:rsidP="00AF0C5D" w:rsidRDefault="00AF0C5D" w14:paraId="2465BD39" w14:textId="58F9FFAD">
            <w:pPr>
              <w:rPr>
                <w:rFonts w:ascii="Calibri" w:hAnsi="Calibri" w:cs="Calibri"/>
                <w:sz w:val="20"/>
              </w:rPr>
            </w:pPr>
          </w:p>
        </w:tc>
        <w:tc>
          <w:tcPr>
            <w:tcW w:w="1875" w:type="dxa"/>
            <w:vMerge/>
            <w:vAlign w:val="center"/>
          </w:tcPr>
          <w:p w:rsidRPr="001B61CC" w:rsidR="00AF0C5D" w:rsidP="00AF0C5D" w:rsidRDefault="00AF0C5D" w14:paraId="6E190201" w14:textId="02FC2DBB">
            <w:pPr>
              <w:rPr>
                <w:rFonts w:ascii="Calibri" w:hAnsi="Calibri" w:cs="Calibri"/>
                <w:sz w:val="20"/>
              </w:rPr>
            </w:pPr>
          </w:p>
        </w:tc>
        <w:tc>
          <w:tcPr>
            <w:tcW w:w="360" w:type="dxa"/>
            <w:vAlign w:val="center"/>
          </w:tcPr>
          <w:p w:rsidRPr="001B61CC" w:rsidR="00AF0C5D" w:rsidP="00AF0C5D" w:rsidRDefault="00AF0C5D" w14:paraId="506ED972" w14:textId="334AC8D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CD6E42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D5A7E5B" w14:textId="77777777">
            <w:pPr>
              <w:rPr>
                <w:rFonts w:ascii="Calibri" w:hAnsi="Calibri" w:cs="Calibri"/>
                <w:sz w:val="20"/>
              </w:rPr>
            </w:pPr>
            <w:r w:rsidRPr="001B61CC">
              <w:rPr>
                <w:rFonts w:ascii="Calibri" w:hAnsi="Calibri" w:cs="Calibri"/>
                <w:sz w:val="20"/>
              </w:rPr>
              <w:t>Updated footnote.</w:t>
            </w:r>
          </w:p>
          <w:p w:rsidRPr="001B61CC" w:rsidR="00AF0C5D" w:rsidP="00AF0C5D" w:rsidRDefault="00AF0C5D" w14:paraId="135414BF" w14:textId="77777777">
            <w:pPr>
              <w:rPr>
                <w:rFonts w:ascii="Calibri" w:hAnsi="Calibri" w:cs="Calibri"/>
                <w:sz w:val="20"/>
              </w:rPr>
            </w:pPr>
          </w:p>
          <w:p w:rsidRPr="001B61CC" w:rsidR="00AF0C5D" w:rsidP="00AF0C5D" w:rsidRDefault="00AF0C5D" w14:paraId="5E67F427" w14:textId="360BF66D">
            <w:pPr>
              <w:rPr>
                <w:rFonts w:ascii="Calibri" w:hAnsi="Calibri" w:cs="Calibri"/>
                <w:sz w:val="20"/>
              </w:rPr>
            </w:pPr>
            <w:r w:rsidRPr="001B61CC">
              <w:rPr>
                <w:rFonts w:ascii="Calibri" w:hAnsi="Calibri" w:cs="Calibri"/>
                <w:sz w:val="20"/>
              </w:rPr>
              <w:t xml:space="preserve">Clarifications to Sa calculation section headers to clarify that the space heating formula is for systems ≤ 5psig and the process heating formula is for all other systems &gt; 5 </w:t>
            </w:r>
            <w:proofErr w:type="spellStart"/>
            <w:r w:rsidRPr="001B61CC">
              <w:rPr>
                <w:rFonts w:ascii="Calibri" w:hAnsi="Calibri" w:cs="Calibri"/>
                <w:sz w:val="20"/>
              </w:rPr>
              <w:t>psig</w:t>
            </w:r>
            <w:proofErr w:type="spellEnd"/>
            <w:r w:rsidRPr="001B61CC">
              <w:rPr>
                <w:rFonts w:ascii="Calibri" w:hAnsi="Calibri" w:cs="Calibri"/>
                <w:sz w:val="20"/>
              </w:rPr>
              <w:t>, including commercial and multifamily LPS.</w:t>
            </w:r>
            <w:r w:rsidRPr="001B61CC" w:rsidR="005D5AF0">
              <w:rPr>
                <w:rFonts w:ascii="Calibri" w:hAnsi="Calibri" w:cs="Calibri"/>
                <w:sz w:val="20"/>
              </w:rPr>
              <w:t xml:space="preserve"> &gt;5psig typo fixed</w:t>
            </w:r>
          </w:p>
          <w:p w:rsidRPr="001B61CC" w:rsidR="00AF0C5D" w:rsidP="00AF0C5D" w:rsidRDefault="00AF0C5D" w14:paraId="4177840F" w14:textId="19975A17">
            <w:pPr>
              <w:rPr>
                <w:rFonts w:ascii="Calibri" w:hAnsi="Calibri" w:cs="Calibri"/>
                <w:sz w:val="20"/>
              </w:rPr>
            </w:pPr>
            <w:r w:rsidRPr="001B61CC">
              <w:rPr>
                <w:rFonts w:ascii="Calibri" w:hAnsi="Calibri" w:cs="Calibri"/>
                <w:sz w:val="20"/>
              </w:rPr>
              <w:t xml:space="preserve">Addition of </w:t>
            </w:r>
            <w:proofErr w:type="gramStart"/>
            <w:r w:rsidRPr="001B61CC">
              <w:rPr>
                <w:rFonts w:ascii="Calibri" w:hAnsi="Calibri" w:cs="Calibri"/>
                <w:sz w:val="20"/>
              </w:rPr>
              <w:t>High Pressure</w:t>
            </w:r>
            <w:proofErr w:type="gramEnd"/>
            <w:r w:rsidRPr="001B61CC">
              <w:rPr>
                <w:rFonts w:ascii="Calibri" w:hAnsi="Calibri" w:cs="Calibri"/>
                <w:sz w:val="20"/>
              </w:rPr>
              <w:t xml:space="preserve"> Steam category.</w:t>
            </w:r>
          </w:p>
          <w:p w:rsidR="00AF0C5D" w:rsidP="00AF0C5D" w:rsidRDefault="00AF0C5D" w14:paraId="012A1493" w14:textId="77777777">
            <w:pPr>
              <w:rPr>
                <w:rFonts w:ascii="Calibri" w:hAnsi="Calibri" w:cs="Calibri"/>
                <w:sz w:val="20"/>
              </w:rPr>
            </w:pPr>
            <w:r w:rsidRPr="001B61CC">
              <w:rPr>
                <w:rFonts w:ascii="Calibri" w:hAnsi="Calibri" w:cs="Calibri"/>
                <w:sz w:val="20"/>
              </w:rPr>
              <w:t>Adjustments to Heat of Vaporization table, average steam trap inlet pressure</w:t>
            </w:r>
          </w:p>
          <w:p w:rsidRPr="001B61CC" w:rsidR="009021E6" w:rsidP="00AF0C5D" w:rsidRDefault="009021E6" w14:paraId="4798D8A2" w14:textId="4663FD88">
            <w:pPr>
              <w:rPr>
                <w:rFonts w:ascii="Calibri" w:hAnsi="Calibri" w:cs="Calibri"/>
                <w:sz w:val="20"/>
              </w:rPr>
            </w:pPr>
            <w:r w:rsidRPr="0016764F">
              <w:rPr>
                <w:rFonts w:ascii="Calibri" w:hAnsi="Calibri" w:cs="Calibri"/>
                <w:color w:val="FF0000"/>
                <w:sz w:val="20"/>
              </w:rPr>
              <w:t>Update to default heating efficiencies.</w:t>
            </w:r>
          </w:p>
        </w:tc>
        <w:tc>
          <w:tcPr>
            <w:tcW w:w="4231" w:type="dxa"/>
            <w:noWrap/>
            <w:vAlign w:val="center"/>
          </w:tcPr>
          <w:p w:rsidRPr="001B61CC" w:rsidR="00AF0C5D" w:rsidP="00AF0C5D" w:rsidRDefault="00AF0C5D" w14:paraId="59358C4C" w14:textId="77777777">
            <w:pPr>
              <w:rPr>
                <w:rFonts w:ascii="Calibri" w:hAnsi="Calibri" w:cs="Calibri"/>
                <w:sz w:val="20"/>
              </w:rPr>
            </w:pPr>
            <w:r w:rsidRPr="001B61CC">
              <w:rPr>
                <w:rFonts w:ascii="Calibri" w:hAnsi="Calibri" w:cs="Calibri"/>
                <w:sz w:val="20"/>
              </w:rPr>
              <w:t>N/A</w:t>
            </w:r>
          </w:p>
          <w:p w:rsidRPr="001B61CC" w:rsidR="00AF0C5D" w:rsidP="00AF0C5D" w:rsidRDefault="00AF0C5D" w14:paraId="1754F4EE" w14:textId="77777777">
            <w:pPr>
              <w:rPr>
                <w:rFonts w:ascii="Calibri" w:hAnsi="Calibri" w:cs="Calibri"/>
                <w:sz w:val="20"/>
              </w:rPr>
            </w:pPr>
          </w:p>
          <w:p w:rsidRPr="001B61CC" w:rsidR="00AF0C5D" w:rsidP="00AF0C5D" w:rsidRDefault="00AF0C5D" w14:paraId="1971BE34" w14:textId="77777777">
            <w:pPr>
              <w:rPr>
                <w:rFonts w:ascii="Calibri" w:hAnsi="Calibri" w:cs="Calibri"/>
                <w:sz w:val="20"/>
              </w:rPr>
            </w:pPr>
          </w:p>
          <w:p w:rsidRPr="001B61CC" w:rsidR="00AF0C5D" w:rsidP="00AF0C5D" w:rsidRDefault="00AF0C5D" w14:paraId="53ECC24D" w14:textId="77777777">
            <w:pPr>
              <w:rPr>
                <w:rFonts w:ascii="Calibri" w:hAnsi="Calibri" w:cs="Calibri"/>
                <w:sz w:val="20"/>
              </w:rPr>
            </w:pPr>
          </w:p>
          <w:p w:rsidRPr="001B61CC" w:rsidR="00AF0C5D" w:rsidP="00AF0C5D" w:rsidRDefault="00AF0C5D" w14:paraId="407099F6" w14:textId="77777777">
            <w:pPr>
              <w:rPr>
                <w:rFonts w:ascii="Calibri" w:hAnsi="Calibri" w:cs="Calibri"/>
                <w:sz w:val="20"/>
              </w:rPr>
            </w:pPr>
          </w:p>
          <w:p w:rsidRPr="001B61CC" w:rsidR="00AF0C5D" w:rsidP="00AF0C5D" w:rsidRDefault="00AF0C5D" w14:paraId="520ACD2A" w14:textId="77777777">
            <w:pPr>
              <w:rPr>
                <w:rFonts w:ascii="Calibri" w:hAnsi="Calibri" w:cs="Calibri"/>
                <w:sz w:val="20"/>
              </w:rPr>
            </w:pPr>
            <w:hyperlink w:history="1" r:id="rId40">
              <w:r w:rsidRPr="001B61CC">
                <w:rPr>
                  <w:rStyle w:val="Hyperlink"/>
                  <w:rFonts w:ascii="Calibri" w:hAnsi="Calibri" w:cs="Calibri"/>
                  <w:color w:val="auto"/>
                  <w:sz w:val="20"/>
                </w:rPr>
                <w:t>Align deemed savings with calculated savings using default assumptions</w:t>
              </w:r>
            </w:hyperlink>
          </w:p>
          <w:p w:rsidRPr="001B61CC" w:rsidR="00AF0C5D" w:rsidP="00AF0C5D" w:rsidRDefault="00AF0C5D" w14:paraId="58C2EB7E" w14:textId="77777777">
            <w:pPr>
              <w:rPr>
                <w:rFonts w:ascii="Calibri" w:hAnsi="Calibri" w:cs="Calibri"/>
                <w:sz w:val="20"/>
              </w:rPr>
            </w:pPr>
          </w:p>
          <w:p w:rsidRPr="001B61CC" w:rsidR="00AF0C5D" w:rsidP="00AF0C5D" w:rsidRDefault="00AF0C5D" w14:paraId="328C78E1" w14:textId="77777777">
            <w:pPr>
              <w:rPr>
                <w:rFonts w:ascii="Calibri" w:hAnsi="Calibri" w:cs="Calibri"/>
                <w:sz w:val="20"/>
              </w:rPr>
            </w:pPr>
          </w:p>
          <w:p w:rsidRPr="001B61CC" w:rsidR="00AF0C5D" w:rsidP="00AF0C5D" w:rsidRDefault="00AF0C5D" w14:paraId="52367BC6" w14:textId="77777777">
            <w:pPr>
              <w:rPr>
                <w:rFonts w:ascii="Calibri" w:hAnsi="Calibri" w:cs="Calibri"/>
                <w:sz w:val="20"/>
              </w:rPr>
            </w:pPr>
          </w:p>
          <w:p w:rsidRPr="001B61CC" w:rsidR="00AF0C5D" w:rsidP="00AF0C5D" w:rsidRDefault="00AF0C5D" w14:paraId="4DBBA01C" w14:textId="39B8B6AE">
            <w:pPr>
              <w:rPr>
                <w:rFonts w:ascii="Calibri" w:hAnsi="Calibri" w:cs="Calibri"/>
                <w:sz w:val="20"/>
              </w:rPr>
            </w:pPr>
          </w:p>
        </w:tc>
      </w:tr>
      <w:tr w:rsidRPr="001B61CC" w:rsidR="00E25836" w:rsidTr="11AA6277" w14:paraId="413E2DF7" w14:textId="77777777">
        <w:trPr>
          <w:trHeight w:val="557"/>
        </w:trPr>
        <w:tc>
          <w:tcPr>
            <w:tcW w:w="810" w:type="dxa"/>
            <w:vMerge w:val="restart"/>
            <w:vAlign w:val="center"/>
          </w:tcPr>
          <w:p w:rsidRPr="001B61CC" w:rsidR="00E25836" w:rsidP="00AF0C5D" w:rsidRDefault="00E25836" w14:paraId="39212588" w14:textId="4C0DFA30">
            <w:pPr>
              <w:rPr>
                <w:rFonts w:ascii="Calibri" w:hAnsi="Calibri" w:cs="Calibri"/>
                <w:sz w:val="20"/>
              </w:rPr>
            </w:pPr>
            <w:r w:rsidRPr="001B61CC">
              <w:rPr>
                <w:rFonts w:ascii="Calibri" w:hAnsi="Calibri" w:cs="Calibri"/>
                <w:sz w:val="20"/>
              </w:rPr>
              <w:t>4.4.60</w:t>
            </w:r>
          </w:p>
        </w:tc>
        <w:tc>
          <w:tcPr>
            <w:tcW w:w="1875" w:type="dxa"/>
            <w:vMerge w:val="restart"/>
            <w:vAlign w:val="center"/>
          </w:tcPr>
          <w:p w:rsidRPr="001B61CC" w:rsidR="00E25836" w:rsidP="00AF0C5D" w:rsidRDefault="00E25836" w14:paraId="47A99D2F" w14:textId="5F9B7511">
            <w:pPr>
              <w:rPr>
                <w:rFonts w:ascii="Calibri" w:hAnsi="Calibri" w:cs="Calibri"/>
                <w:sz w:val="20"/>
              </w:rPr>
            </w:pPr>
            <w:r w:rsidRPr="001B61CC">
              <w:rPr>
                <w:rFonts w:ascii="Calibri" w:hAnsi="Calibri" w:cs="Calibri"/>
                <w:sz w:val="20"/>
              </w:rPr>
              <w:t>Variable Refrigerant Flow HVAC System</w:t>
            </w:r>
          </w:p>
        </w:tc>
        <w:tc>
          <w:tcPr>
            <w:tcW w:w="360" w:type="dxa"/>
            <w:vAlign w:val="center"/>
          </w:tcPr>
          <w:p w:rsidRPr="001B61CC" w:rsidR="00E25836" w:rsidP="00AF0C5D" w:rsidRDefault="00E25836" w14:paraId="50FFF88D" w14:textId="6A6F472C">
            <w:pPr>
              <w:rPr>
                <w:rFonts w:ascii="Calibri" w:hAnsi="Calibri" w:cs="Calibri"/>
                <w:sz w:val="20"/>
              </w:rPr>
            </w:pPr>
            <w:r>
              <w:rPr>
                <w:rFonts w:ascii="Calibri" w:hAnsi="Calibri" w:cs="Calibri"/>
                <w:sz w:val="20"/>
              </w:rPr>
              <w:t>Y</w:t>
            </w:r>
          </w:p>
        </w:tc>
        <w:tc>
          <w:tcPr>
            <w:tcW w:w="3772" w:type="dxa"/>
            <w:vAlign w:val="center"/>
          </w:tcPr>
          <w:p w:rsidRPr="001B61CC" w:rsidR="00E25836" w:rsidP="00AF0C5D" w:rsidRDefault="00752021" w14:paraId="06EF2952" w14:textId="510661E1">
            <w:pPr>
              <w:rPr>
                <w:rFonts w:ascii="Calibri" w:hAnsi="Calibri" w:cs="Calibri"/>
                <w:sz w:val="20"/>
              </w:rPr>
            </w:pPr>
            <w:r w:rsidRPr="00752021">
              <w:rPr>
                <w:rFonts w:ascii="Calibri" w:hAnsi="Calibri" w:cs="Calibri"/>
                <w:sz w:val="20"/>
              </w:rPr>
              <w:t xml:space="preserve">Energy saving algorithm for units &gt;65 </w:t>
            </w:r>
            <w:proofErr w:type="spellStart"/>
            <w:r w:rsidRPr="00752021">
              <w:rPr>
                <w:rFonts w:ascii="Calibri" w:hAnsi="Calibri" w:cs="Calibri"/>
                <w:sz w:val="20"/>
              </w:rPr>
              <w:t>kBtu</w:t>
            </w:r>
            <w:proofErr w:type="spellEnd"/>
            <w:r w:rsidRPr="00752021">
              <w:rPr>
                <w:rFonts w:ascii="Calibri" w:hAnsi="Calibri" w:cs="Calibri"/>
                <w:sz w:val="20"/>
              </w:rPr>
              <w:t>/</w:t>
            </w:r>
            <w:proofErr w:type="spellStart"/>
            <w:r w:rsidRPr="00752021">
              <w:rPr>
                <w:rFonts w:ascii="Calibri" w:hAnsi="Calibri" w:cs="Calibri"/>
                <w:sz w:val="20"/>
              </w:rPr>
              <w:t>hr</w:t>
            </w:r>
            <w:proofErr w:type="spellEnd"/>
            <w:r w:rsidRPr="00752021">
              <w:rPr>
                <w:rFonts w:ascii="Calibri" w:hAnsi="Calibri" w:cs="Calibri"/>
                <w:sz w:val="20"/>
              </w:rPr>
              <w:t xml:space="preserve"> should use IEER rather than EER.</w:t>
            </w:r>
          </w:p>
        </w:tc>
        <w:tc>
          <w:tcPr>
            <w:tcW w:w="4231" w:type="dxa"/>
            <w:noWrap/>
            <w:vAlign w:val="center"/>
          </w:tcPr>
          <w:p w:rsidRPr="001B61CC" w:rsidR="00E25836" w:rsidP="00AF0C5D" w:rsidRDefault="00752021" w14:paraId="2010D814" w14:textId="1829607F">
            <w:pPr>
              <w:rPr>
                <w:rFonts w:ascii="Calibri" w:hAnsi="Calibri" w:cs="Calibri"/>
                <w:sz w:val="20"/>
              </w:rPr>
            </w:pPr>
            <w:r w:rsidRPr="001B61CC">
              <w:rPr>
                <w:rFonts w:ascii="Calibri" w:hAnsi="Calibri" w:cs="Calibri"/>
                <w:sz w:val="20"/>
              </w:rPr>
              <w:t>N/A</w:t>
            </w:r>
          </w:p>
        </w:tc>
      </w:tr>
      <w:tr w:rsidRPr="001B61CC" w:rsidR="00E25836" w:rsidTr="11AA6277" w14:paraId="50553476" w14:textId="77777777">
        <w:trPr>
          <w:trHeight w:val="557"/>
        </w:trPr>
        <w:tc>
          <w:tcPr>
            <w:tcW w:w="810" w:type="dxa"/>
            <w:vMerge/>
            <w:vAlign w:val="center"/>
          </w:tcPr>
          <w:p w:rsidRPr="001B61CC" w:rsidR="00E25836" w:rsidP="00AF0C5D" w:rsidRDefault="00E25836" w14:paraId="2DD9DC66" w14:textId="2D4AA375">
            <w:pPr>
              <w:rPr>
                <w:rFonts w:ascii="Calibri" w:hAnsi="Calibri" w:cs="Calibri"/>
                <w:sz w:val="20"/>
              </w:rPr>
            </w:pPr>
          </w:p>
        </w:tc>
        <w:tc>
          <w:tcPr>
            <w:tcW w:w="1875" w:type="dxa"/>
            <w:vMerge/>
            <w:vAlign w:val="center"/>
          </w:tcPr>
          <w:p w:rsidRPr="001B61CC" w:rsidR="00E25836" w:rsidP="00AF0C5D" w:rsidRDefault="00E25836" w14:paraId="19E90348" w14:textId="006FFA2C">
            <w:pPr>
              <w:rPr>
                <w:rFonts w:ascii="Calibri" w:hAnsi="Calibri" w:cs="Calibri"/>
                <w:sz w:val="20"/>
              </w:rPr>
            </w:pPr>
          </w:p>
        </w:tc>
        <w:tc>
          <w:tcPr>
            <w:tcW w:w="360" w:type="dxa"/>
            <w:vAlign w:val="center"/>
          </w:tcPr>
          <w:p w:rsidRPr="001B61CC" w:rsidR="00E25836" w:rsidP="00AF0C5D" w:rsidRDefault="00E25836" w14:paraId="1B2FACE9" w14:textId="067D3306">
            <w:pPr>
              <w:rPr>
                <w:rFonts w:ascii="Calibri" w:hAnsi="Calibri" w:cs="Calibri"/>
                <w:sz w:val="20"/>
              </w:rPr>
            </w:pPr>
            <w:r w:rsidRPr="001B61CC">
              <w:rPr>
                <w:rFonts w:ascii="Calibri" w:hAnsi="Calibri" w:cs="Calibri"/>
                <w:sz w:val="20"/>
              </w:rPr>
              <w:t>N</w:t>
            </w:r>
          </w:p>
        </w:tc>
        <w:tc>
          <w:tcPr>
            <w:tcW w:w="3772" w:type="dxa"/>
            <w:vAlign w:val="center"/>
          </w:tcPr>
          <w:p w:rsidRPr="001B61CC" w:rsidR="00E25836" w:rsidP="00AF0C5D" w:rsidRDefault="00E25836" w14:paraId="0E4323EF" w14:textId="77777777">
            <w:pPr>
              <w:rPr>
                <w:rFonts w:ascii="Calibri" w:hAnsi="Calibri" w:cs="Calibri"/>
                <w:sz w:val="20"/>
              </w:rPr>
            </w:pPr>
            <w:r w:rsidRPr="001B61CC">
              <w:rPr>
                <w:rFonts w:ascii="Calibri" w:hAnsi="Calibri" w:cs="Calibri"/>
                <w:sz w:val="20"/>
              </w:rPr>
              <w:t>Reliability Review.</w:t>
            </w:r>
          </w:p>
          <w:p w:rsidRPr="001B61CC" w:rsidR="00E25836" w:rsidP="00AF0C5D" w:rsidRDefault="00E25836" w14:paraId="0F0932A0" w14:textId="1034D465">
            <w:pPr>
              <w:rPr>
                <w:rFonts w:ascii="Calibri" w:hAnsi="Calibri" w:cs="Calibri"/>
                <w:sz w:val="20"/>
              </w:rPr>
            </w:pPr>
            <w:r w:rsidRPr="001B61CC">
              <w:rPr>
                <w:rFonts w:ascii="Calibri" w:hAnsi="Calibri" w:cs="Calibri"/>
                <w:sz w:val="20"/>
              </w:rPr>
              <w:t>Incorporated the new efficiency metrics for systems &lt;65,000 Btu/h, SEER2/EER2/HSPF2</w:t>
            </w:r>
          </w:p>
        </w:tc>
        <w:tc>
          <w:tcPr>
            <w:tcW w:w="4231" w:type="dxa"/>
            <w:noWrap/>
            <w:vAlign w:val="center"/>
          </w:tcPr>
          <w:p w:rsidRPr="001B61CC" w:rsidR="00E25836" w:rsidP="00AF0C5D" w:rsidRDefault="00E25836" w14:paraId="6EE7DEA4" w14:textId="749CD8C4">
            <w:pPr>
              <w:rPr>
                <w:rFonts w:ascii="Calibri" w:hAnsi="Calibri" w:cs="Calibri"/>
                <w:sz w:val="20"/>
              </w:rPr>
            </w:pPr>
            <w:r w:rsidRPr="001B61CC">
              <w:rPr>
                <w:rFonts w:ascii="Calibri" w:hAnsi="Calibri" w:cs="Calibri"/>
                <w:sz w:val="20"/>
              </w:rPr>
              <w:t>N/A</w:t>
            </w:r>
          </w:p>
        </w:tc>
      </w:tr>
      <w:tr w:rsidRPr="001B61CC" w:rsidR="001B61CC" w:rsidTr="11AA6277" w14:paraId="40127B62" w14:textId="77777777">
        <w:trPr>
          <w:trHeight w:val="557"/>
        </w:trPr>
        <w:tc>
          <w:tcPr>
            <w:tcW w:w="810" w:type="dxa"/>
            <w:vAlign w:val="center"/>
          </w:tcPr>
          <w:p w:rsidRPr="001B61CC" w:rsidR="00AF0C5D" w:rsidP="00AF0C5D" w:rsidRDefault="00AF0C5D" w14:paraId="702D93AA" w14:textId="3D7F59B0">
            <w:pPr>
              <w:rPr>
                <w:rFonts w:ascii="Calibri" w:hAnsi="Calibri" w:cs="Calibri"/>
                <w:sz w:val="20"/>
              </w:rPr>
            </w:pPr>
            <w:r w:rsidRPr="001B61CC">
              <w:rPr>
                <w:rFonts w:ascii="Calibri" w:hAnsi="Calibri" w:cs="Calibri"/>
                <w:sz w:val="20"/>
              </w:rPr>
              <w:t>4.4.61</w:t>
            </w:r>
          </w:p>
        </w:tc>
        <w:tc>
          <w:tcPr>
            <w:tcW w:w="1875" w:type="dxa"/>
            <w:vAlign w:val="center"/>
          </w:tcPr>
          <w:p w:rsidRPr="001B61CC" w:rsidR="00AF0C5D" w:rsidP="00AF0C5D" w:rsidRDefault="00AF0C5D" w14:paraId="1F86DB0B" w14:textId="2BA6F09D">
            <w:pPr>
              <w:rPr>
                <w:rFonts w:ascii="Calibri" w:hAnsi="Calibri" w:cs="Calibri"/>
                <w:sz w:val="20"/>
              </w:rPr>
            </w:pPr>
            <w:r w:rsidRPr="001B61CC">
              <w:rPr>
                <w:rFonts w:ascii="Calibri" w:hAnsi="Calibri" w:cs="Calibri"/>
                <w:sz w:val="20"/>
              </w:rPr>
              <w:t>Chiller Condenser Water Temperature Reset</w:t>
            </w:r>
          </w:p>
        </w:tc>
        <w:tc>
          <w:tcPr>
            <w:tcW w:w="360" w:type="dxa"/>
            <w:vAlign w:val="center"/>
          </w:tcPr>
          <w:p w:rsidRPr="001B61CC" w:rsidR="00AF0C5D" w:rsidP="00AF0C5D" w:rsidRDefault="00AF0C5D" w14:paraId="138DF942" w14:textId="3F0E30E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D8C2A92"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48A01EA9" w14:textId="4FB3C80B">
            <w:pPr>
              <w:rPr>
                <w:rFonts w:ascii="Calibri" w:hAnsi="Calibri" w:cs="Calibri"/>
                <w:sz w:val="20"/>
              </w:rPr>
            </w:pPr>
            <w:r w:rsidRPr="001B61CC">
              <w:rPr>
                <w:rFonts w:ascii="Calibri" w:hAnsi="Calibri" w:cs="Calibri"/>
                <w:sz w:val="20"/>
              </w:rPr>
              <w:t xml:space="preserve">Propose consideration to making </w:t>
            </w:r>
            <w:proofErr w:type="gramStart"/>
            <w:r w:rsidRPr="001B61CC">
              <w:rPr>
                <w:rFonts w:ascii="Calibri" w:hAnsi="Calibri" w:cs="Calibri"/>
                <w:sz w:val="20"/>
              </w:rPr>
              <w:t>measure</w:t>
            </w:r>
            <w:proofErr w:type="gramEnd"/>
            <w:r w:rsidRPr="001B61CC">
              <w:rPr>
                <w:rFonts w:ascii="Calibri" w:hAnsi="Calibri" w:cs="Calibri"/>
                <w:sz w:val="20"/>
              </w:rPr>
              <w:t xml:space="preserve"> more prescriptive based on program data. No changes </w:t>
            </w:r>
            <w:proofErr w:type="gramStart"/>
            <w:r w:rsidRPr="001B61CC">
              <w:rPr>
                <w:rFonts w:ascii="Calibri" w:hAnsi="Calibri" w:cs="Calibri"/>
                <w:sz w:val="20"/>
              </w:rPr>
              <w:t>at this time</w:t>
            </w:r>
            <w:proofErr w:type="gramEnd"/>
            <w:r w:rsidRPr="001B61CC">
              <w:rPr>
                <w:rFonts w:ascii="Calibri" w:hAnsi="Calibri" w:cs="Calibri"/>
                <w:sz w:val="20"/>
              </w:rPr>
              <w:t>.</w:t>
            </w:r>
          </w:p>
        </w:tc>
        <w:tc>
          <w:tcPr>
            <w:tcW w:w="4231" w:type="dxa"/>
            <w:noWrap/>
            <w:vAlign w:val="center"/>
          </w:tcPr>
          <w:p w:rsidRPr="001B61CC" w:rsidR="00AF0C5D" w:rsidP="00AF0C5D" w:rsidRDefault="00AF0C5D" w14:paraId="41C51063" w14:textId="44819DCD">
            <w:pPr>
              <w:rPr>
                <w:rFonts w:ascii="Calibri" w:hAnsi="Calibri" w:cs="Calibri"/>
                <w:sz w:val="20"/>
              </w:rPr>
            </w:pPr>
            <w:r w:rsidRPr="001B61CC">
              <w:rPr>
                <w:rFonts w:ascii="Calibri" w:hAnsi="Calibri" w:cs="Calibri"/>
                <w:sz w:val="20"/>
              </w:rPr>
              <w:t>N/A</w:t>
            </w:r>
          </w:p>
        </w:tc>
      </w:tr>
      <w:tr w:rsidRPr="001B61CC" w:rsidR="00836A36" w:rsidTr="11AA6277" w14:paraId="32139FD4" w14:textId="77777777">
        <w:trPr>
          <w:trHeight w:val="557"/>
        </w:trPr>
        <w:tc>
          <w:tcPr>
            <w:tcW w:w="810" w:type="dxa"/>
            <w:vAlign w:val="center"/>
          </w:tcPr>
          <w:p w:rsidRPr="00836A36" w:rsidR="00836A36" w:rsidP="00836A36" w:rsidRDefault="00836A36" w14:paraId="58485637" w14:textId="7AA959D9">
            <w:pPr>
              <w:rPr>
                <w:rFonts w:ascii="Calibri" w:hAnsi="Calibri" w:cs="Calibri"/>
                <w:color w:val="FF0000"/>
                <w:sz w:val="20"/>
              </w:rPr>
            </w:pPr>
            <w:r w:rsidRPr="00836A36">
              <w:rPr>
                <w:rFonts w:ascii="Calibri" w:hAnsi="Calibri" w:cs="Calibri"/>
                <w:color w:val="FF0000"/>
                <w:sz w:val="20"/>
              </w:rPr>
              <w:t>4.4.63</w:t>
            </w:r>
          </w:p>
        </w:tc>
        <w:tc>
          <w:tcPr>
            <w:tcW w:w="1875" w:type="dxa"/>
            <w:vAlign w:val="center"/>
          </w:tcPr>
          <w:p w:rsidRPr="00836A36" w:rsidR="00836A36" w:rsidP="00836A36" w:rsidRDefault="00836A36" w14:paraId="6A204ED9" w14:textId="03504665">
            <w:pPr>
              <w:rPr>
                <w:rFonts w:ascii="Calibri" w:hAnsi="Calibri" w:cs="Calibri"/>
                <w:color w:val="FF0000"/>
                <w:sz w:val="20"/>
              </w:rPr>
            </w:pPr>
            <w:r w:rsidRPr="00836A36">
              <w:rPr>
                <w:rFonts w:ascii="Calibri" w:hAnsi="Calibri" w:cs="Calibri"/>
                <w:color w:val="FF0000"/>
                <w:sz w:val="20"/>
              </w:rPr>
              <w:t>Boiler Blowdown Heat Recovery</w:t>
            </w:r>
          </w:p>
        </w:tc>
        <w:tc>
          <w:tcPr>
            <w:tcW w:w="360" w:type="dxa"/>
            <w:vAlign w:val="center"/>
          </w:tcPr>
          <w:p w:rsidRPr="001B61CC" w:rsidR="00836A36" w:rsidP="00836A36" w:rsidRDefault="00836A36" w14:paraId="747DD6FC" w14:textId="79D8885E">
            <w:pPr>
              <w:rPr>
                <w:rFonts w:ascii="Calibri" w:hAnsi="Calibri" w:cs="Calibri"/>
                <w:sz w:val="20"/>
              </w:rPr>
            </w:pPr>
            <w:r w:rsidRPr="0016764F">
              <w:rPr>
                <w:rFonts w:ascii="Calibri" w:hAnsi="Calibri" w:cs="Calibri"/>
                <w:color w:val="FF0000"/>
                <w:sz w:val="20"/>
              </w:rPr>
              <w:t>N</w:t>
            </w:r>
          </w:p>
        </w:tc>
        <w:tc>
          <w:tcPr>
            <w:tcW w:w="3772" w:type="dxa"/>
            <w:vAlign w:val="center"/>
          </w:tcPr>
          <w:p w:rsidRPr="001B61CC" w:rsidR="00836A36" w:rsidP="00836A36" w:rsidRDefault="00836A36" w14:paraId="1AAD80ED" w14:textId="02F46747">
            <w:pPr>
              <w:rPr>
                <w:rFonts w:ascii="Calibri" w:hAnsi="Calibri" w:cs="Calibri"/>
                <w:sz w:val="20"/>
              </w:rPr>
            </w:pPr>
            <w:r w:rsidRPr="0016764F">
              <w:rPr>
                <w:rFonts w:ascii="Calibri" w:hAnsi="Calibri" w:cs="Calibri"/>
                <w:color w:val="FF0000"/>
                <w:sz w:val="20"/>
              </w:rPr>
              <w:t>Update to default heating efficiencies.</w:t>
            </w:r>
          </w:p>
        </w:tc>
        <w:tc>
          <w:tcPr>
            <w:tcW w:w="4231" w:type="dxa"/>
            <w:noWrap/>
            <w:vAlign w:val="center"/>
          </w:tcPr>
          <w:p w:rsidRPr="001B61CC" w:rsidR="00836A36" w:rsidP="00836A36" w:rsidRDefault="00836A36" w14:paraId="0D37D5D9" w14:textId="752ABC46">
            <w:pPr>
              <w:rPr>
                <w:rFonts w:ascii="Calibri" w:hAnsi="Calibri" w:cs="Calibri"/>
                <w:sz w:val="20"/>
              </w:rPr>
            </w:pPr>
            <w:r w:rsidRPr="009159F7">
              <w:rPr>
                <w:rFonts w:ascii="Calibri" w:hAnsi="Calibri" w:cs="Calibri"/>
                <w:color w:val="FF0000"/>
                <w:sz w:val="20"/>
              </w:rPr>
              <w:t>N/A</w:t>
            </w:r>
          </w:p>
        </w:tc>
      </w:tr>
      <w:tr w:rsidRPr="001B61CC" w:rsidR="00836A36" w:rsidTr="11AA6277" w14:paraId="19564B60" w14:textId="77777777">
        <w:trPr>
          <w:trHeight w:val="557"/>
        </w:trPr>
        <w:tc>
          <w:tcPr>
            <w:tcW w:w="810" w:type="dxa"/>
            <w:vAlign w:val="center"/>
          </w:tcPr>
          <w:p w:rsidRPr="00836A36" w:rsidR="00836A36" w:rsidP="00836A36" w:rsidRDefault="00836A36" w14:paraId="6A657E65" w14:textId="56E6F73C">
            <w:pPr>
              <w:rPr>
                <w:rFonts w:ascii="Calibri" w:hAnsi="Calibri" w:cs="Calibri"/>
                <w:color w:val="FF0000"/>
                <w:sz w:val="20"/>
              </w:rPr>
            </w:pPr>
            <w:r w:rsidRPr="00836A36">
              <w:rPr>
                <w:rFonts w:ascii="Calibri" w:hAnsi="Calibri" w:cs="Calibri"/>
                <w:color w:val="FF0000"/>
                <w:sz w:val="20"/>
              </w:rPr>
              <w:t>4.4.64</w:t>
            </w:r>
          </w:p>
        </w:tc>
        <w:tc>
          <w:tcPr>
            <w:tcW w:w="1875" w:type="dxa"/>
            <w:vAlign w:val="center"/>
          </w:tcPr>
          <w:p w:rsidRPr="00836A36" w:rsidR="00836A36" w:rsidP="00836A36" w:rsidRDefault="00836A36" w14:paraId="52AEE632" w14:textId="70BCC28A">
            <w:pPr>
              <w:rPr>
                <w:rFonts w:ascii="Calibri" w:hAnsi="Calibri" w:cs="Calibri"/>
                <w:color w:val="FF0000"/>
                <w:sz w:val="20"/>
              </w:rPr>
            </w:pPr>
            <w:r w:rsidRPr="00836A36">
              <w:rPr>
                <w:rFonts w:ascii="Calibri" w:hAnsi="Calibri" w:cs="Calibri"/>
                <w:color w:val="FF0000"/>
                <w:sz w:val="20"/>
              </w:rPr>
              <w:t>Steam Vent Condensers</w:t>
            </w:r>
          </w:p>
        </w:tc>
        <w:tc>
          <w:tcPr>
            <w:tcW w:w="360" w:type="dxa"/>
            <w:vAlign w:val="center"/>
          </w:tcPr>
          <w:p w:rsidRPr="001B61CC" w:rsidR="00836A36" w:rsidP="00836A36" w:rsidRDefault="00836A36" w14:paraId="1AC1EF86" w14:textId="559BBC7D">
            <w:pPr>
              <w:rPr>
                <w:rFonts w:ascii="Calibri" w:hAnsi="Calibri" w:cs="Calibri"/>
                <w:sz w:val="20"/>
              </w:rPr>
            </w:pPr>
            <w:r w:rsidRPr="0016764F">
              <w:rPr>
                <w:rFonts w:ascii="Calibri" w:hAnsi="Calibri" w:cs="Calibri"/>
                <w:color w:val="FF0000"/>
                <w:sz w:val="20"/>
              </w:rPr>
              <w:t>N</w:t>
            </w:r>
          </w:p>
        </w:tc>
        <w:tc>
          <w:tcPr>
            <w:tcW w:w="3772" w:type="dxa"/>
            <w:vAlign w:val="center"/>
          </w:tcPr>
          <w:p w:rsidRPr="001B61CC" w:rsidR="00836A36" w:rsidP="00836A36" w:rsidRDefault="00836A36" w14:paraId="1D0E959D" w14:textId="529AF687">
            <w:pPr>
              <w:rPr>
                <w:rFonts w:ascii="Calibri" w:hAnsi="Calibri" w:cs="Calibri"/>
                <w:sz w:val="20"/>
              </w:rPr>
            </w:pPr>
            <w:r w:rsidRPr="0016764F">
              <w:rPr>
                <w:rFonts w:ascii="Calibri" w:hAnsi="Calibri" w:cs="Calibri"/>
                <w:color w:val="FF0000"/>
                <w:sz w:val="20"/>
              </w:rPr>
              <w:t>Update to default heating efficiencies.</w:t>
            </w:r>
          </w:p>
        </w:tc>
        <w:tc>
          <w:tcPr>
            <w:tcW w:w="4231" w:type="dxa"/>
            <w:noWrap/>
            <w:vAlign w:val="center"/>
          </w:tcPr>
          <w:p w:rsidRPr="001B61CC" w:rsidR="00836A36" w:rsidP="00836A36" w:rsidRDefault="00836A36" w14:paraId="538E68C6" w14:textId="1DF08132">
            <w:pPr>
              <w:rPr>
                <w:rFonts w:ascii="Calibri" w:hAnsi="Calibri" w:cs="Calibri"/>
                <w:sz w:val="20"/>
              </w:rPr>
            </w:pPr>
            <w:r w:rsidRPr="009159F7">
              <w:rPr>
                <w:rFonts w:ascii="Calibri" w:hAnsi="Calibri" w:cs="Calibri"/>
                <w:color w:val="FF0000"/>
                <w:sz w:val="20"/>
              </w:rPr>
              <w:t>N/A</w:t>
            </w:r>
          </w:p>
        </w:tc>
      </w:tr>
      <w:tr w:rsidRPr="001B61CC" w:rsidR="005B2C57" w:rsidTr="11AA6277" w14:paraId="577836A1" w14:textId="77777777">
        <w:trPr>
          <w:trHeight w:val="557"/>
        </w:trPr>
        <w:tc>
          <w:tcPr>
            <w:tcW w:w="810" w:type="dxa"/>
            <w:vAlign w:val="center"/>
          </w:tcPr>
          <w:p w:rsidRPr="00836A36" w:rsidR="005B2C57" w:rsidP="005B2C57" w:rsidRDefault="000953AA" w14:paraId="5230A554" w14:textId="2E480767">
            <w:pPr>
              <w:rPr>
                <w:rFonts w:ascii="Calibri" w:hAnsi="Calibri" w:cs="Calibri"/>
                <w:color w:val="FF0000"/>
                <w:sz w:val="20"/>
              </w:rPr>
            </w:pPr>
            <w:r>
              <w:rPr>
                <w:rFonts w:ascii="Calibri" w:hAnsi="Calibri" w:cs="Calibri"/>
                <w:color w:val="FF0000"/>
                <w:sz w:val="20"/>
              </w:rPr>
              <w:t>4.4.66</w:t>
            </w:r>
          </w:p>
        </w:tc>
        <w:tc>
          <w:tcPr>
            <w:tcW w:w="1875" w:type="dxa"/>
            <w:vAlign w:val="center"/>
          </w:tcPr>
          <w:p w:rsidRPr="00836A36" w:rsidR="005B2C57" w:rsidP="005B2C57" w:rsidRDefault="000953AA" w14:paraId="2F436900" w14:textId="27D24E89">
            <w:pPr>
              <w:rPr>
                <w:rFonts w:ascii="Calibri" w:hAnsi="Calibri" w:cs="Calibri"/>
                <w:color w:val="FF0000"/>
                <w:sz w:val="20"/>
              </w:rPr>
            </w:pPr>
            <w:r>
              <w:rPr>
                <w:rFonts w:ascii="Calibri" w:hAnsi="Calibri" w:cs="Calibri"/>
                <w:color w:val="FF0000"/>
                <w:sz w:val="20"/>
              </w:rPr>
              <w:t>Steam Leak Repair</w:t>
            </w:r>
          </w:p>
        </w:tc>
        <w:tc>
          <w:tcPr>
            <w:tcW w:w="360" w:type="dxa"/>
            <w:vAlign w:val="center"/>
          </w:tcPr>
          <w:p w:rsidRPr="0016764F" w:rsidR="005B2C57" w:rsidP="005B2C57" w:rsidRDefault="005B2C57" w14:paraId="481FE48A" w14:textId="08B19897">
            <w:pPr>
              <w:rPr>
                <w:rFonts w:ascii="Calibri" w:hAnsi="Calibri" w:cs="Calibri"/>
                <w:color w:val="FF0000"/>
                <w:sz w:val="20"/>
              </w:rPr>
            </w:pPr>
            <w:r w:rsidRPr="0016764F">
              <w:rPr>
                <w:rFonts w:ascii="Calibri" w:hAnsi="Calibri" w:cs="Calibri"/>
                <w:color w:val="FF0000"/>
                <w:sz w:val="20"/>
              </w:rPr>
              <w:t>N</w:t>
            </w:r>
          </w:p>
        </w:tc>
        <w:tc>
          <w:tcPr>
            <w:tcW w:w="3772" w:type="dxa"/>
            <w:vAlign w:val="center"/>
          </w:tcPr>
          <w:p w:rsidRPr="0016764F" w:rsidR="005B2C57" w:rsidP="005B2C57" w:rsidRDefault="005B2C57" w14:paraId="0A8F5D2D" w14:textId="20379B8B">
            <w:pPr>
              <w:rPr>
                <w:rFonts w:ascii="Calibri" w:hAnsi="Calibri" w:cs="Calibri"/>
                <w:color w:val="FF0000"/>
                <w:sz w:val="20"/>
              </w:rPr>
            </w:pPr>
            <w:r w:rsidRPr="0016764F">
              <w:rPr>
                <w:rFonts w:ascii="Calibri" w:hAnsi="Calibri" w:cs="Calibri"/>
                <w:color w:val="FF0000"/>
                <w:sz w:val="20"/>
              </w:rPr>
              <w:t>Update to default heating efficiencies.</w:t>
            </w:r>
          </w:p>
        </w:tc>
        <w:tc>
          <w:tcPr>
            <w:tcW w:w="4231" w:type="dxa"/>
            <w:noWrap/>
            <w:vAlign w:val="center"/>
          </w:tcPr>
          <w:p w:rsidRPr="009159F7" w:rsidR="005B2C57" w:rsidP="005B2C57" w:rsidRDefault="005B2C57" w14:paraId="38F62F0F" w14:textId="1056F04D">
            <w:pPr>
              <w:rPr>
                <w:rFonts w:ascii="Calibri" w:hAnsi="Calibri" w:cs="Calibri"/>
                <w:color w:val="FF0000"/>
                <w:sz w:val="20"/>
              </w:rPr>
            </w:pPr>
            <w:r w:rsidRPr="009159F7">
              <w:rPr>
                <w:rFonts w:ascii="Calibri" w:hAnsi="Calibri" w:cs="Calibri"/>
                <w:color w:val="FF0000"/>
                <w:sz w:val="20"/>
              </w:rPr>
              <w:t>N/A</w:t>
            </w:r>
          </w:p>
        </w:tc>
      </w:tr>
      <w:tr w:rsidRPr="001B61CC" w:rsidR="001B61CC" w:rsidTr="11AA6277" w14:paraId="418DAC45" w14:textId="77777777">
        <w:trPr>
          <w:trHeight w:val="557"/>
        </w:trPr>
        <w:tc>
          <w:tcPr>
            <w:tcW w:w="810" w:type="dxa"/>
            <w:shd w:val="clear" w:color="auto" w:fill="92D050"/>
            <w:vAlign w:val="center"/>
          </w:tcPr>
          <w:p w:rsidRPr="001B61CC" w:rsidR="00AF0C5D" w:rsidP="00AF0C5D" w:rsidRDefault="00AF0C5D" w14:paraId="1FBDC40F" w14:textId="471EDFB0">
            <w:pPr>
              <w:rPr>
                <w:rFonts w:ascii="Calibri" w:hAnsi="Calibri" w:cs="Calibri"/>
                <w:sz w:val="20"/>
              </w:rPr>
            </w:pPr>
            <w:r w:rsidRPr="001B61CC">
              <w:rPr>
                <w:rFonts w:ascii="Calibri" w:hAnsi="Calibri" w:cs="Calibri"/>
                <w:sz w:val="20"/>
              </w:rPr>
              <w:lastRenderedPageBreak/>
              <w:t>4.4.67</w:t>
            </w:r>
          </w:p>
        </w:tc>
        <w:tc>
          <w:tcPr>
            <w:tcW w:w="1875" w:type="dxa"/>
            <w:shd w:val="clear" w:color="auto" w:fill="92D050"/>
            <w:vAlign w:val="center"/>
          </w:tcPr>
          <w:p w:rsidRPr="001B61CC" w:rsidR="00AF0C5D" w:rsidP="00AF0C5D" w:rsidRDefault="00AF0C5D" w14:paraId="4E1749B1" w14:textId="6B2AC95F">
            <w:pPr>
              <w:rPr>
                <w:rFonts w:ascii="Calibri" w:hAnsi="Calibri" w:cs="Calibri"/>
                <w:sz w:val="20"/>
              </w:rPr>
            </w:pPr>
            <w:r w:rsidRPr="001B61CC">
              <w:rPr>
                <w:rFonts w:ascii="Calibri" w:hAnsi="Calibri" w:cs="Calibri"/>
                <w:sz w:val="20"/>
              </w:rPr>
              <w:t>CRAC/CRAH Electronically Commutated Plug Fans</w:t>
            </w:r>
          </w:p>
        </w:tc>
        <w:tc>
          <w:tcPr>
            <w:tcW w:w="360" w:type="dxa"/>
            <w:shd w:val="clear" w:color="auto" w:fill="92D050"/>
            <w:vAlign w:val="center"/>
          </w:tcPr>
          <w:p w:rsidRPr="001B61CC" w:rsidR="00AF0C5D" w:rsidP="00AF0C5D" w:rsidRDefault="00AF0C5D" w14:paraId="6E72E7C3" w14:textId="637C24B7">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49320339" w14:textId="0D80CA05">
            <w:pPr>
              <w:rPr>
                <w:rFonts w:ascii="Calibri" w:hAnsi="Calibri" w:cs="Calibri"/>
                <w:sz w:val="20"/>
              </w:rPr>
            </w:pPr>
            <w:r w:rsidRPr="001B61CC">
              <w:rPr>
                <w:rFonts w:ascii="Calibri" w:hAnsi="Calibri" w:cs="Calibri"/>
                <w:sz w:val="20"/>
              </w:rPr>
              <w:t>New measure</w:t>
            </w:r>
          </w:p>
        </w:tc>
        <w:tc>
          <w:tcPr>
            <w:tcW w:w="4231" w:type="dxa"/>
            <w:shd w:val="clear" w:color="auto" w:fill="92D050"/>
            <w:noWrap/>
            <w:vAlign w:val="center"/>
          </w:tcPr>
          <w:p w:rsidRPr="001B61CC" w:rsidR="00AF0C5D" w:rsidP="00AF0C5D" w:rsidRDefault="00AF0C5D" w14:paraId="1EB28464" w14:textId="534FB243">
            <w:pPr>
              <w:rPr>
                <w:rFonts w:ascii="Calibri" w:hAnsi="Calibri" w:cs="Calibri"/>
                <w:sz w:val="20"/>
              </w:rPr>
            </w:pPr>
            <w:hyperlink w:history="1" r:id="rId41">
              <w:r w:rsidRPr="001B61CC">
                <w:rPr>
                  <w:rStyle w:val="Hyperlink"/>
                  <w:rFonts w:ascii="Calibri" w:hAnsi="Calibri" w:cs="Calibri"/>
                  <w:color w:val="auto"/>
                  <w:sz w:val="20"/>
                </w:rPr>
                <w:t>Computer Room Air Handler Motor Efficiency</w:t>
              </w:r>
            </w:hyperlink>
          </w:p>
        </w:tc>
      </w:tr>
      <w:tr w:rsidRPr="001B61CC" w:rsidR="001B61CC" w:rsidTr="11AA6277" w14:paraId="7892903C" w14:textId="77777777">
        <w:trPr>
          <w:trHeight w:val="557"/>
        </w:trPr>
        <w:tc>
          <w:tcPr>
            <w:tcW w:w="810" w:type="dxa"/>
            <w:shd w:val="clear" w:color="auto" w:fill="92D050"/>
            <w:vAlign w:val="center"/>
          </w:tcPr>
          <w:p w:rsidRPr="001B61CC" w:rsidR="00AF0C5D" w:rsidP="00AF0C5D" w:rsidRDefault="00AF0C5D" w14:paraId="77E97E17" w14:textId="4AE73426">
            <w:pPr>
              <w:rPr>
                <w:rFonts w:ascii="Calibri" w:hAnsi="Calibri" w:cs="Calibri"/>
                <w:sz w:val="20"/>
              </w:rPr>
            </w:pPr>
            <w:r w:rsidRPr="001B61CC">
              <w:rPr>
                <w:rFonts w:ascii="Calibri" w:hAnsi="Calibri" w:cs="Calibri"/>
                <w:sz w:val="20"/>
              </w:rPr>
              <w:t>4.4.68</w:t>
            </w:r>
          </w:p>
        </w:tc>
        <w:tc>
          <w:tcPr>
            <w:tcW w:w="1875" w:type="dxa"/>
            <w:shd w:val="clear" w:color="auto" w:fill="92D050"/>
            <w:vAlign w:val="center"/>
          </w:tcPr>
          <w:p w:rsidRPr="001B61CC" w:rsidR="00AF0C5D" w:rsidP="00AF0C5D" w:rsidRDefault="00AF0C5D" w14:paraId="53971E7B" w14:textId="5A20717E">
            <w:pPr>
              <w:rPr>
                <w:rFonts w:ascii="Calibri" w:hAnsi="Calibri" w:cs="Calibri"/>
                <w:sz w:val="20"/>
              </w:rPr>
            </w:pPr>
            <w:r w:rsidRPr="001B61CC">
              <w:rPr>
                <w:rFonts w:ascii="Calibri" w:hAnsi="Calibri" w:cs="Calibri"/>
                <w:sz w:val="20"/>
              </w:rPr>
              <w:t>Turbulators</w:t>
            </w:r>
          </w:p>
        </w:tc>
        <w:tc>
          <w:tcPr>
            <w:tcW w:w="360" w:type="dxa"/>
            <w:shd w:val="clear" w:color="auto" w:fill="92D050"/>
            <w:vAlign w:val="center"/>
          </w:tcPr>
          <w:p w:rsidRPr="001B61CC" w:rsidR="00AF0C5D" w:rsidP="00AF0C5D" w:rsidRDefault="00AF0C5D" w14:paraId="677944B3" w14:textId="7A6ABE61">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7AAD676D" w14:textId="77777777">
            <w:pPr>
              <w:rPr>
                <w:rFonts w:ascii="Calibri" w:hAnsi="Calibri" w:cs="Calibri"/>
                <w:sz w:val="20"/>
              </w:rPr>
            </w:pPr>
            <w:r w:rsidRPr="001B61CC">
              <w:rPr>
                <w:rFonts w:ascii="Calibri" w:hAnsi="Calibri" w:cs="Calibri"/>
                <w:sz w:val="20"/>
              </w:rPr>
              <w:t>New measur</w:t>
            </w:r>
            <w:r w:rsidRPr="001B61CC" w:rsidR="0023444E">
              <w:rPr>
                <w:rFonts w:ascii="Calibri" w:hAnsi="Calibri" w:cs="Calibri"/>
                <w:sz w:val="20"/>
              </w:rPr>
              <w:t>e</w:t>
            </w:r>
          </w:p>
          <w:p w:rsidR="0023444E" w:rsidP="00AF0C5D" w:rsidRDefault="005C317C" w14:paraId="405BF9D0" w14:textId="77777777">
            <w:pPr>
              <w:rPr>
                <w:rFonts w:ascii="Calibri" w:hAnsi="Calibri" w:cs="Calibri"/>
                <w:color w:val="FF0000"/>
                <w:sz w:val="20"/>
              </w:rPr>
            </w:pPr>
            <w:r w:rsidRPr="001B61CC">
              <w:rPr>
                <w:rFonts w:ascii="Calibri" w:hAnsi="Calibri" w:cs="Calibri"/>
                <w:sz w:val="20"/>
              </w:rPr>
              <w:t>Capacity u</w:t>
            </w:r>
            <w:r w:rsidRPr="001B61CC" w:rsidR="0023444E">
              <w:rPr>
                <w:rFonts w:ascii="Calibri" w:hAnsi="Calibri" w:cs="Calibri"/>
                <w:sz w:val="20"/>
              </w:rPr>
              <w:t>nit</w:t>
            </w:r>
            <w:r w:rsidRPr="001B61CC">
              <w:rPr>
                <w:rFonts w:ascii="Calibri" w:hAnsi="Calibri" w:cs="Calibri"/>
                <w:sz w:val="20"/>
              </w:rPr>
              <w:t xml:space="preserve"> corrected</w:t>
            </w:r>
            <w:r w:rsidR="00794B1D">
              <w:rPr>
                <w:rFonts w:ascii="Calibri" w:hAnsi="Calibri" w:cs="Calibri"/>
                <w:sz w:val="20"/>
              </w:rPr>
              <w:t xml:space="preserve">. </w:t>
            </w:r>
            <w:r w:rsidRPr="009B2BC4" w:rsidR="00EA16CB">
              <w:rPr>
                <w:rFonts w:ascii="Calibri" w:hAnsi="Calibri" w:cs="Calibri"/>
                <w:color w:val="FF0000"/>
                <w:sz w:val="20"/>
              </w:rPr>
              <w:t xml:space="preserve">Adjustments made to </w:t>
            </w:r>
            <w:r w:rsidRPr="009B2BC4" w:rsidR="009B2BC4">
              <w:rPr>
                <w:rFonts w:ascii="Calibri" w:hAnsi="Calibri" w:cs="Calibri"/>
                <w:color w:val="FF0000"/>
                <w:sz w:val="20"/>
              </w:rPr>
              <w:t>align measure calculation with boiler tune up measures. “Load Factor” changed to “Utilization Factor”</w:t>
            </w:r>
            <w:r w:rsidR="00B74EEB">
              <w:rPr>
                <w:rFonts w:ascii="Calibri" w:hAnsi="Calibri" w:cs="Calibri"/>
                <w:color w:val="FF0000"/>
                <w:sz w:val="20"/>
              </w:rPr>
              <w:t>.</w:t>
            </w:r>
          </w:p>
          <w:p w:rsidRPr="001B61CC" w:rsidR="00B74EEB" w:rsidP="00AF0C5D" w:rsidRDefault="00B74EEB" w14:paraId="324D7612" w14:textId="238B74DC">
            <w:pPr>
              <w:rPr>
                <w:rFonts w:ascii="Calibri" w:hAnsi="Calibri" w:cs="Calibri"/>
                <w:sz w:val="20"/>
              </w:rPr>
            </w:pPr>
            <w:r w:rsidRPr="0016764F">
              <w:rPr>
                <w:rFonts w:ascii="Calibri" w:hAnsi="Calibri" w:cs="Calibri"/>
                <w:color w:val="FF0000"/>
                <w:sz w:val="20"/>
              </w:rPr>
              <w:t>Update to default heating efficiencies.</w:t>
            </w:r>
          </w:p>
        </w:tc>
        <w:tc>
          <w:tcPr>
            <w:tcW w:w="4231" w:type="dxa"/>
            <w:shd w:val="clear" w:color="auto" w:fill="92D050"/>
            <w:noWrap/>
            <w:vAlign w:val="center"/>
          </w:tcPr>
          <w:p w:rsidRPr="001B61CC" w:rsidR="00AF0C5D" w:rsidP="00AF0C5D" w:rsidRDefault="00AF0C5D" w14:paraId="60B771B8" w14:textId="4836F44C">
            <w:pPr>
              <w:rPr>
                <w:rStyle w:val="Hyperlink"/>
                <w:rFonts w:ascii="Calibri" w:hAnsi="Calibri" w:cs="Calibri"/>
                <w:color w:val="auto"/>
                <w:sz w:val="20"/>
              </w:rPr>
            </w:pPr>
            <w:hyperlink w:history="1" r:id="rId42">
              <w:r w:rsidRPr="001B61CC">
                <w:rPr>
                  <w:rStyle w:val="Hyperlink"/>
                  <w:rFonts w:ascii="Calibri" w:hAnsi="Calibri" w:cs="Calibri"/>
                  <w:color w:val="auto"/>
                  <w:sz w:val="20"/>
                </w:rPr>
                <w:t>Add measure for turbulators for HVAC Boilers</w:t>
              </w:r>
            </w:hyperlink>
          </w:p>
        </w:tc>
      </w:tr>
      <w:tr w:rsidRPr="001B61CC" w:rsidR="001B61CC" w:rsidTr="11AA6277" w14:paraId="09B320F3" w14:textId="77777777">
        <w:trPr>
          <w:trHeight w:val="557"/>
        </w:trPr>
        <w:tc>
          <w:tcPr>
            <w:tcW w:w="810" w:type="dxa"/>
            <w:shd w:val="clear" w:color="auto" w:fill="92D050"/>
            <w:vAlign w:val="center"/>
          </w:tcPr>
          <w:p w:rsidRPr="001B61CC" w:rsidR="00AF0C5D" w:rsidP="00AF0C5D" w:rsidRDefault="00AF0C5D" w14:paraId="62632128" w14:textId="1261D6F2">
            <w:pPr>
              <w:rPr>
                <w:rFonts w:ascii="Calibri" w:hAnsi="Calibri" w:cs="Calibri"/>
                <w:sz w:val="20"/>
              </w:rPr>
            </w:pPr>
            <w:r w:rsidRPr="001B61CC">
              <w:rPr>
                <w:rFonts w:ascii="Calibri" w:hAnsi="Calibri" w:cs="Calibri"/>
                <w:sz w:val="20"/>
              </w:rPr>
              <w:t>4.4.69</w:t>
            </w:r>
          </w:p>
        </w:tc>
        <w:tc>
          <w:tcPr>
            <w:tcW w:w="1875" w:type="dxa"/>
            <w:shd w:val="clear" w:color="auto" w:fill="92D050"/>
            <w:vAlign w:val="center"/>
          </w:tcPr>
          <w:p w:rsidRPr="001B61CC" w:rsidR="00AF0C5D" w:rsidP="00AF0C5D" w:rsidRDefault="00AF0C5D" w14:paraId="0FFBEA6E" w14:textId="675589B8">
            <w:pPr>
              <w:rPr>
                <w:rFonts w:ascii="Calibri" w:hAnsi="Calibri" w:cs="Calibri"/>
                <w:sz w:val="20"/>
              </w:rPr>
            </w:pPr>
            <w:r w:rsidRPr="001B61CC">
              <w:rPr>
                <w:rFonts w:ascii="Calibri" w:hAnsi="Calibri" w:cs="Calibri"/>
                <w:sz w:val="20"/>
              </w:rPr>
              <w:t>Waterless HVAC Condensate Trap</w:t>
            </w:r>
          </w:p>
        </w:tc>
        <w:tc>
          <w:tcPr>
            <w:tcW w:w="360" w:type="dxa"/>
            <w:shd w:val="clear" w:color="auto" w:fill="92D050"/>
            <w:vAlign w:val="center"/>
          </w:tcPr>
          <w:p w:rsidRPr="001B61CC" w:rsidR="00AF0C5D" w:rsidP="00AF0C5D" w:rsidRDefault="00AF0C5D" w14:paraId="4E5D2AD8" w14:textId="579140AB">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40C3D547" w14:textId="77777777">
            <w:pPr>
              <w:rPr>
                <w:rFonts w:ascii="Calibri" w:hAnsi="Calibri" w:cs="Calibri"/>
                <w:sz w:val="20"/>
              </w:rPr>
            </w:pPr>
            <w:r w:rsidRPr="001B61CC">
              <w:rPr>
                <w:rFonts w:ascii="Calibri" w:hAnsi="Calibri" w:cs="Calibri"/>
                <w:sz w:val="20"/>
              </w:rPr>
              <w:t>New measure</w:t>
            </w:r>
          </w:p>
          <w:p w:rsidRPr="001B61CC" w:rsidR="004C404F" w:rsidP="00AF0C5D" w:rsidRDefault="004C404F" w14:paraId="79198229" w14:textId="77777777">
            <w:pPr>
              <w:rPr>
                <w:rFonts w:ascii="Calibri" w:hAnsi="Calibri" w:cs="Calibri"/>
                <w:sz w:val="20"/>
              </w:rPr>
            </w:pPr>
            <w:r w:rsidRPr="001B61CC">
              <w:rPr>
                <w:rFonts w:ascii="Calibri" w:hAnsi="Calibri" w:cs="Calibri"/>
                <w:sz w:val="20"/>
              </w:rPr>
              <w:t xml:space="preserve">Conversion from minutes to hours (60) added to </w:t>
            </w:r>
            <w:r w:rsidRPr="001B61CC" w:rsidR="00CD3B1A">
              <w:rPr>
                <w:rFonts w:ascii="Calibri" w:hAnsi="Calibri" w:cs="Calibri"/>
                <w:sz w:val="20"/>
              </w:rPr>
              <w:t xml:space="preserve">Fossil Fuel algorithm. </w:t>
            </w:r>
          </w:p>
          <w:p w:rsidRPr="001B61CC" w:rsidR="004C404F" w:rsidP="00AF0C5D" w:rsidRDefault="00853B6F" w14:paraId="31A666B1" w14:textId="019B892B">
            <w:pPr>
              <w:rPr>
                <w:rFonts w:ascii="Calibri" w:hAnsi="Calibri" w:cs="Calibri"/>
                <w:sz w:val="20"/>
              </w:rPr>
            </w:pPr>
            <w:r w:rsidRPr="001B61CC">
              <w:rPr>
                <w:rFonts w:ascii="Calibri" w:hAnsi="Calibri" w:cs="Calibri"/>
                <w:sz w:val="20"/>
              </w:rPr>
              <w:t>Change from boiler efficiency to heating system efficiency.</w:t>
            </w:r>
            <w:r w:rsidRPr="001B61CC" w:rsidR="005D5AF0">
              <w:rPr>
                <w:rFonts w:ascii="Calibri" w:hAnsi="Calibri" w:cs="Calibri"/>
                <w:sz w:val="20"/>
              </w:rPr>
              <w:t xml:space="preserve"> Updates to default assumptions based on Federal Register or GDS baseline study.</w:t>
            </w:r>
          </w:p>
          <w:p w:rsidR="00D22DD9" w:rsidP="00AF0C5D" w:rsidRDefault="00D22DD9" w14:paraId="51C763B1" w14:textId="77777777">
            <w:pPr>
              <w:rPr>
                <w:rFonts w:ascii="Calibri" w:hAnsi="Calibri" w:cs="Calibri"/>
                <w:sz w:val="20"/>
              </w:rPr>
            </w:pPr>
            <w:r w:rsidRPr="001B61CC">
              <w:rPr>
                <w:rFonts w:ascii="Calibri" w:hAnsi="Calibri" w:cs="Calibri"/>
                <w:sz w:val="20"/>
              </w:rPr>
              <w:t>Footnotes updated</w:t>
            </w:r>
            <w:r w:rsidRPr="001B61CC" w:rsidR="004C404F">
              <w:rPr>
                <w:rFonts w:ascii="Calibri" w:hAnsi="Calibri" w:cs="Calibri"/>
                <w:sz w:val="20"/>
              </w:rPr>
              <w:t>.</w:t>
            </w:r>
          </w:p>
          <w:p w:rsidR="00E73095" w:rsidP="00AF0C5D" w:rsidRDefault="00E73095" w14:paraId="2D3416D6" w14:textId="77777777">
            <w:pPr>
              <w:rPr>
                <w:rFonts w:ascii="Calibri" w:hAnsi="Calibri" w:cs="Calibri"/>
                <w:strike/>
                <w:color w:val="FF0000"/>
                <w:sz w:val="20"/>
              </w:rPr>
            </w:pPr>
            <w:r w:rsidRPr="00711905">
              <w:rPr>
                <w:rFonts w:ascii="Calibri" w:hAnsi="Calibri" w:cs="Calibri"/>
                <w:strike/>
                <w:color w:val="FF0000"/>
                <w:sz w:val="20"/>
              </w:rPr>
              <w:t>Update to Total Fan Run Hours based on modelling.</w:t>
            </w:r>
          </w:p>
          <w:p w:rsidRPr="00711905" w:rsidR="00B74EEB" w:rsidP="00AF0C5D" w:rsidRDefault="00B74EEB" w14:paraId="674172BD" w14:textId="425CE89B">
            <w:pPr>
              <w:rPr>
                <w:rFonts w:ascii="Calibri" w:hAnsi="Calibri" w:cs="Calibri"/>
                <w:strike/>
                <w:sz w:val="20"/>
              </w:rPr>
            </w:pPr>
            <w:r w:rsidRPr="0016764F">
              <w:rPr>
                <w:rFonts w:ascii="Calibri" w:hAnsi="Calibri" w:cs="Calibri"/>
                <w:color w:val="FF0000"/>
                <w:sz w:val="20"/>
              </w:rPr>
              <w:t>Update to default heating efficiencies.</w:t>
            </w:r>
          </w:p>
        </w:tc>
        <w:tc>
          <w:tcPr>
            <w:tcW w:w="4231" w:type="dxa"/>
            <w:shd w:val="clear" w:color="auto" w:fill="92D050"/>
            <w:noWrap/>
            <w:vAlign w:val="center"/>
          </w:tcPr>
          <w:p w:rsidRPr="001B61CC" w:rsidR="00AF0C5D" w:rsidP="00AF0C5D" w:rsidRDefault="00AF0C5D" w14:paraId="54DBA76F" w14:textId="68DF4BE9">
            <w:pPr>
              <w:rPr>
                <w:rStyle w:val="Hyperlink"/>
                <w:rFonts w:ascii="Calibri" w:hAnsi="Calibri" w:cs="Calibri"/>
                <w:color w:val="auto"/>
                <w:sz w:val="20"/>
              </w:rPr>
            </w:pPr>
            <w:hyperlink w:history="1" r:id="rId43">
              <w:r w:rsidRPr="001B61CC">
                <w:rPr>
                  <w:rStyle w:val="Hyperlink"/>
                  <w:rFonts w:ascii="Calibri" w:hAnsi="Calibri" w:cs="Calibri"/>
                  <w:color w:val="auto"/>
                  <w:sz w:val="20"/>
                </w:rPr>
                <w:t>Commercial RTU HVAC Air Traps</w:t>
              </w:r>
            </w:hyperlink>
          </w:p>
        </w:tc>
      </w:tr>
      <w:tr w:rsidRPr="001B61CC" w:rsidR="001B61CC" w:rsidTr="11AA6277" w14:paraId="14C9D9C2" w14:textId="77777777">
        <w:trPr>
          <w:trHeight w:val="557"/>
        </w:trPr>
        <w:tc>
          <w:tcPr>
            <w:tcW w:w="810" w:type="dxa"/>
            <w:vAlign w:val="center"/>
          </w:tcPr>
          <w:p w:rsidRPr="001B61CC" w:rsidR="00AA28A4" w:rsidP="00AF0C5D" w:rsidRDefault="00AA28A4" w14:paraId="4FF08417" w14:textId="57E9D945">
            <w:pPr>
              <w:rPr>
                <w:rFonts w:ascii="Calibri" w:hAnsi="Calibri" w:cs="Calibri"/>
                <w:sz w:val="20"/>
              </w:rPr>
            </w:pPr>
            <w:r w:rsidRPr="001B61CC">
              <w:rPr>
                <w:rFonts w:ascii="Calibri" w:hAnsi="Calibri" w:cs="Calibri"/>
                <w:sz w:val="20"/>
              </w:rPr>
              <w:t>4.5</w:t>
            </w:r>
          </w:p>
        </w:tc>
        <w:tc>
          <w:tcPr>
            <w:tcW w:w="1875" w:type="dxa"/>
            <w:vAlign w:val="center"/>
          </w:tcPr>
          <w:p w:rsidRPr="001B61CC" w:rsidR="00AA28A4" w:rsidP="00AF0C5D" w:rsidRDefault="00AA28A4" w14:paraId="5908437D" w14:textId="61857978">
            <w:pPr>
              <w:rPr>
                <w:rFonts w:ascii="Calibri" w:hAnsi="Calibri" w:cs="Calibri"/>
                <w:sz w:val="20"/>
              </w:rPr>
            </w:pPr>
            <w:r w:rsidRPr="001B61CC">
              <w:rPr>
                <w:rFonts w:ascii="Calibri" w:hAnsi="Calibri" w:cs="Calibri"/>
                <w:sz w:val="20"/>
              </w:rPr>
              <w:t>Lighting End Use</w:t>
            </w:r>
          </w:p>
        </w:tc>
        <w:tc>
          <w:tcPr>
            <w:tcW w:w="360" w:type="dxa"/>
            <w:vAlign w:val="center"/>
          </w:tcPr>
          <w:p w:rsidRPr="001B61CC" w:rsidR="00AA28A4" w:rsidP="00AF0C5D" w:rsidRDefault="00AA28A4" w14:paraId="2D120A26" w14:textId="5891D213">
            <w:pPr>
              <w:rPr>
                <w:rFonts w:ascii="Calibri" w:hAnsi="Calibri" w:cs="Calibri"/>
                <w:sz w:val="20"/>
              </w:rPr>
            </w:pPr>
            <w:r w:rsidRPr="001B61CC">
              <w:rPr>
                <w:rFonts w:ascii="Calibri" w:hAnsi="Calibri" w:cs="Calibri"/>
                <w:sz w:val="20"/>
              </w:rPr>
              <w:t>N</w:t>
            </w:r>
          </w:p>
        </w:tc>
        <w:tc>
          <w:tcPr>
            <w:tcW w:w="3772" w:type="dxa"/>
            <w:vAlign w:val="center"/>
          </w:tcPr>
          <w:p w:rsidRPr="001B61CC" w:rsidR="00AA28A4" w:rsidP="00AF0C5D" w:rsidRDefault="00AA28A4" w14:paraId="49AE57C0" w14:textId="77777777">
            <w:pPr>
              <w:rPr>
                <w:rFonts w:ascii="Calibri" w:hAnsi="Calibri" w:cs="Calibri"/>
                <w:sz w:val="20"/>
              </w:rPr>
            </w:pPr>
            <w:r w:rsidRPr="001B61CC">
              <w:rPr>
                <w:rFonts w:ascii="Calibri" w:hAnsi="Calibri" w:cs="Calibri"/>
                <w:sz w:val="20"/>
              </w:rPr>
              <w:t xml:space="preserve">Added reference to </w:t>
            </w:r>
            <w:proofErr w:type="gramStart"/>
            <w:r w:rsidRPr="001B61CC">
              <w:rPr>
                <w:rFonts w:ascii="Calibri" w:hAnsi="Calibri" w:cs="Calibri"/>
                <w:sz w:val="20"/>
              </w:rPr>
              <w:t>new</w:t>
            </w:r>
            <w:proofErr w:type="gramEnd"/>
            <w:r w:rsidRPr="001B61CC">
              <w:rPr>
                <w:rFonts w:ascii="Calibri" w:hAnsi="Calibri" w:cs="Calibri"/>
                <w:sz w:val="20"/>
              </w:rPr>
              <w:t xml:space="preserve"> excel reference document that provides default wattages for baseline fixture types. </w:t>
            </w:r>
          </w:p>
          <w:p w:rsidRPr="001B61CC" w:rsidR="00155ED7" w:rsidP="00AF0C5D" w:rsidRDefault="00155ED7" w14:paraId="2189128E" w14:textId="77777777">
            <w:pPr>
              <w:rPr>
                <w:rFonts w:ascii="Calibri" w:hAnsi="Calibri" w:cs="Calibri"/>
                <w:sz w:val="20"/>
              </w:rPr>
            </w:pPr>
          </w:p>
          <w:p w:rsidRPr="00780BA1" w:rsidR="00155ED7" w:rsidP="00AF0C5D" w:rsidRDefault="00155ED7" w14:paraId="281C1153" w14:textId="3B43BD64">
            <w:pPr>
              <w:rPr>
                <w:rFonts w:ascii="Calibri" w:hAnsi="Calibri" w:cs="Calibri"/>
                <w:strike/>
                <w:sz w:val="20"/>
              </w:rPr>
            </w:pPr>
            <w:r w:rsidRPr="00780BA1">
              <w:rPr>
                <w:rFonts w:ascii="Calibri" w:hAnsi="Calibri" w:cs="Calibri"/>
                <w:strike/>
                <w:color w:val="FF0000"/>
                <w:sz w:val="20"/>
              </w:rPr>
              <w:t>Waste Heat Factors, Coincident Factors and select fixture hours updated</w:t>
            </w:r>
            <w:r w:rsidRPr="00780BA1" w:rsidR="005A1391">
              <w:rPr>
                <w:rFonts w:ascii="Calibri" w:hAnsi="Calibri" w:cs="Calibri"/>
                <w:strike/>
                <w:color w:val="FF0000"/>
                <w:sz w:val="20"/>
              </w:rPr>
              <w:t xml:space="preserve"> (additional fixture hours added)</w:t>
            </w:r>
            <w:r w:rsidRPr="00780BA1">
              <w:rPr>
                <w:rFonts w:ascii="Calibri" w:hAnsi="Calibri" w:cs="Calibri"/>
                <w:strike/>
                <w:color w:val="FF0000"/>
                <w:sz w:val="20"/>
              </w:rPr>
              <w:t xml:space="preserve">. Descriptive introduction updated. </w:t>
            </w:r>
            <w:r w:rsidR="00745E07">
              <w:rPr>
                <w:rFonts w:ascii="Calibri" w:hAnsi="Calibri" w:cs="Calibri"/>
                <w:strike/>
                <w:color w:val="FF0000"/>
                <w:sz w:val="20"/>
              </w:rPr>
              <w:t xml:space="preserve"> </w:t>
            </w:r>
            <w:r w:rsidR="00745E07">
              <w:rPr>
                <w:rFonts w:ascii="Calibri" w:hAnsi="Calibri" w:cs="Calibri"/>
                <w:color w:val="FF0000"/>
                <w:sz w:val="20"/>
              </w:rPr>
              <w:t>Decision to delay entry of new modelling assumptions until v15.</w:t>
            </w:r>
          </w:p>
        </w:tc>
        <w:tc>
          <w:tcPr>
            <w:tcW w:w="4231" w:type="dxa"/>
            <w:noWrap/>
            <w:vAlign w:val="center"/>
          </w:tcPr>
          <w:p w:rsidRPr="001B61CC" w:rsidR="00AA28A4" w:rsidP="00AF0C5D" w:rsidRDefault="00AA28A4" w14:paraId="4B5470C4" w14:textId="77777777">
            <w:pPr>
              <w:rPr>
                <w:rFonts w:ascii="Calibri" w:hAnsi="Calibri" w:cs="Calibri"/>
                <w:sz w:val="20"/>
              </w:rPr>
            </w:pPr>
            <w:r w:rsidRPr="001B61CC">
              <w:rPr>
                <w:rFonts w:ascii="Calibri" w:hAnsi="Calibri" w:cs="Calibri"/>
                <w:sz w:val="20"/>
              </w:rPr>
              <w:t>N/A</w:t>
            </w:r>
          </w:p>
          <w:p w:rsidRPr="001B61CC" w:rsidR="00155ED7" w:rsidP="00AF0C5D" w:rsidRDefault="00155ED7" w14:paraId="499D9F41" w14:textId="77777777">
            <w:pPr>
              <w:rPr>
                <w:rFonts w:ascii="Calibri" w:hAnsi="Calibri" w:cs="Calibri"/>
                <w:sz w:val="20"/>
              </w:rPr>
            </w:pPr>
          </w:p>
          <w:p w:rsidRPr="001B61CC" w:rsidR="00155ED7" w:rsidP="00AF0C5D" w:rsidRDefault="00155ED7" w14:paraId="19AB283A" w14:textId="77777777">
            <w:pPr>
              <w:rPr>
                <w:rFonts w:ascii="Calibri" w:hAnsi="Calibri" w:cs="Calibri"/>
                <w:sz w:val="20"/>
              </w:rPr>
            </w:pPr>
          </w:p>
          <w:p w:rsidRPr="001B61CC" w:rsidR="00155ED7" w:rsidP="00AF0C5D" w:rsidRDefault="00155ED7" w14:paraId="7C27D754" w14:textId="77777777">
            <w:pPr>
              <w:rPr>
                <w:rFonts w:ascii="Calibri" w:hAnsi="Calibri" w:cs="Calibri"/>
                <w:sz w:val="20"/>
              </w:rPr>
            </w:pPr>
          </w:p>
          <w:p w:rsidRPr="001B61CC" w:rsidR="00155ED7" w:rsidP="00AF0C5D" w:rsidRDefault="00155ED7" w14:paraId="57D1557F" w14:textId="1F7CA642">
            <w:pPr>
              <w:rPr>
                <w:rFonts w:ascii="Calibri" w:hAnsi="Calibri" w:cs="Calibri"/>
                <w:sz w:val="20"/>
              </w:rPr>
            </w:pPr>
            <w:hyperlink w:history="1" r:id="rId44">
              <w:proofErr w:type="gramStart"/>
              <w:r w:rsidRPr="001B61CC">
                <w:rPr>
                  <w:rStyle w:val="Hyperlink"/>
                  <w:rFonts w:ascii="Calibri" w:hAnsi="Calibri" w:cs="Calibri"/>
                  <w:color w:val="auto"/>
                </w:rPr>
                <w:t>Review</w:t>
              </w:r>
              <w:proofErr w:type="gramEnd"/>
              <w:r w:rsidRPr="001B61CC">
                <w:rPr>
                  <w:rStyle w:val="Hyperlink"/>
                  <w:rFonts w:ascii="Calibri" w:hAnsi="Calibri" w:cs="Calibri"/>
                  <w:color w:val="auto"/>
                </w:rPr>
                <w:t xml:space="preserve"> climate data and assumptions</w:t>
              </w:r>
            </w:hyperlink>
          </w:p>
        </w:tc>
      </w:tr>
      <w:tr w:rsidRPr="001B61CC" w:rsidR="001B61CC" w:rsidTr="11AA6277" w14:paraId="75959056" w14:textId="77777777">
        <w:trPr>
          <w:trHeight w:val="557"/>
        </w:trPr>
        <w:tc>
          <w:tcPr>
            <w:tcW w:w="810" w:type="dxa"/>
            <w:vAlign w:val="center"/>
          </w:tcPr>
          <w:p w:rsidRPr="001B61CC" w:rsidR="00AF0C5D" w:rsidP="00AF0C5D" w:rsidRDefault="00AF0C5D" w14:paraId="578CBAAE" w14:textId="73B252CD">
            <w:pPr>
              <w:rPr>
                <w:rFonts w:ascii="Calibri" w:hAnsi="Calibri" w:cs="Calibri"/>
                <w:sz w:val="20"/>
              </w:rPr>
            </w:pPr>
            <w:r w:rsidRPr="001B61CC">
              <w:rPr>
                <w:rFonts w:ascii="Calibri" w:hAnsi="Calibri" w:cs="Calibri"/>
                <w:sz w:val="20"/>
              </w:rPr>
              <w:t>4.5.2</w:t>
            </w:r>
          </w:p>
        </w:tc>
        <w:tc>
          <w:tcPr>
            <w:tcW w:w="1875" w:type="dxa"/>
            <w:vAlign w:val="center"/>
          </w:tcPr>
          <w:p w:rsidRPr="001B61CC" w:rsidR="00AF0C5D" w:rsidP="00AF0C5D" w:rsidRDefault="00AF0C5D" w14:paraId="4CE27B9A" w14:textId="78D4BEAA">
            <w:pPr>
              <w:rPr>
                <w:rFonts w:ascii="Calibri" w:hAnsi="Calibri" w:cs="Calibri"/>
                <w:sz w:val="20"/>
              </w:rPr>
            </w:pPr>
            <w:r w:rsidRPr="001B61CC">
              <w:rPr>
                <w:rFonts w:ascii="Calibri" w:hAnsi="Calibri" w:cs="Calibri"/>
                <w:strike/>
                <w:sz w:val="20"/>
              </w:rPr>
              <w:t>Fluorescent</w:t>
            </w:r>
            <w:r w:rsidRPr="001B61CC">
              <w:rPr>
                <w:rFonts w:ascii="Calibri" w:hAnsi="Calibri" w:cs="Calibri"/>
                <w:sz w:val="20"/>
              </w:rPr>
              <w:t xml:space="preserve">     Linear </w:t>
            </w:r>
            <w:proofErr w:type="spellStart"/>
            <w:r w:rsidRPr="001B61CC">
              <w:rPr>
                <w:rFonts w:ascii="Calibri" w:hAnsi="Calibri" w:cs="Calibri"/>
                <w:sz w:val="20"/>
              </w:rPr>
              <w:t>Delamping</w:t>
            </w:r>
            <w:proofErr w:type="spellEnd"/>
          </w:p>
        </w:tc>
        <w:tc>
          <w:tcPr>
            <w:tcW w:w="360" w:type="dxa"/>
            <w:vAlign w:val="center"/>
          </w:tcPr>
          <w:p w:rsidRPr="001B61CC" w:rsidR="00AF0C5D" w:rsidP="00AF0C5D" w:rsidRDefault="00AF0C5D" w14:paraId="27ACAD58" w14:textId="1455805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67451AB" w14:textId="77777777">
            <w:pPr>
              <w:rPr>
                <w:rFonts w:ascii="Calibri" w:hAnsi="Calibri" w:cs="Calibri"/>
                <w:sz w:val="20"/>
              </w:rPr>
            </w:pPr>
            <w:r w:rsidRPr="001B61CC">
              <w:rPr>
                <w:rFonts w:ascii="Calibri" w:hAnsi="Calibri" w:cs="Calibri"/>
                <w:sz w:val="20"/>
              </w:rPr>
              <w:t>Reliability Review.</w:t>
            </w:r>
          </w:p>
          <w:p w:rsidRPr="001B61CC" w:rsidR="00AF0C5D" w:rsidP="00AF0C5D" w:rsidRDefault="0008534F" w14:paraId="4178C075" w14:textId="4D411B2E">
            <w:pPr>
              <w:rPr>
                <w:rFonts w:ascii="Calibri" w:hAnsi="Calibri" w:cs="Calibri"/>
                <w:sz w:val="20"/>
              </w:rPr>
            </w:pPr>
            <w:r w:rsidRPr="001B61CC">
              <w:rPr>
                <w:rFonts w:ascii="Calibri" w:hAnsi="Calibri" w:cs="Calibri"/>
                <w:sz w:val="20"/>
              </w:rPr>
              <w:t xml:space="preserve">Renamed measure. </w:t>
            </w:r>
            <w:r w:rsidRPr="001B61CC" w:rsidR="00AF0C5D">
              <w:rPr>
                <w:rFonts w:ascii="Calibri" w:hAnsi="Calibri" w:cs="Calibri"/>
                <w:sz w:val="20"/>
              </w:rPr>
              <w:t>Removed restriction to only</w:t>
            </w:r>
            <w:r w:rsidRPr="001B61CC">
              <w:rPr>
                <w:rFonts w:ascii="Calibri" w:hAnsi="Calibri" w:cs="Calibri"/>
                <w:sz w:val="20"/>
              </w:rPr>
              <w:t xml:space="preserve"> allow</w:t>
            </w:r>
            <w:r w:rsidRPr="001B61CC" w:rsidR="00AF0C5D">
              <w:rPr>
                <w:rFonts w:ascii="Calibri" w:hAnsi="Calibri" w:cs="Calibri"/>
                <w:sz w:val="20"/>
              </w:rPr>
              <w:t xml:space="preserve"> T12 and T8 fluorescent lamp</w:t>
            </w:r>
            <w:r w:rsidRPr="001B61CC">
              <w:rPr>
                <w:rFonts w:ascii="Calibri" w:hAnsi="Calibri" w:cs="Calibri"/>
                <w:sz w:val="20"/>
              </w:rPr>
              <w:t xml:space="preserve"> </w:t>
            </w:r>
            <w:proofErr w:type="spellStart"/>
            <w:r w:rsidRPr="001B61CC">
              <w:rPr>
                <w:rFonts w:ascii="Calibri" w:hAnsi="Calibri" w:cs="Calibri"/>
                <w:sz w:val="20"/>
              </w:rPr>
              <w:t>delamping</w:t>
            </w:r>
            <w:proofErr w:type="spellEnd"/>
            <w:r w:rsidRPr="001B61CC" w:rsidR="00AF0C5D">
              <w:rPr>
                <w:rFonts w:ascii="Calibri" w:hAnsi="Calibri" w:cs="Calibri"/>
                <w:sz w:val="20"/>
              </w:rPr>
              <w:t xml:space="preserve">. </w:t>
            </w:r>
          </w:p>
          <w:p w:rsidRPr="001B61CC" w:rsidR="00AF0C5D" w:rsidP="00AF0C5D" w:rsidRDefault="00AF0C5D" w14:paraId="0115C81C" w14:textId="77777777">
            <w:pPr>
              <w:rPr>
                <w:rFonts w:ascii="Calibri" w:hAnsi="Calibri" w:cs="Calibri"/>
                <w:sz w:val="20"/>
              </w:rPr>
            </w:pPr>
            <w:r w:rsidRPr="001B61CC">
              <w:rPr>
                <w:rFonts w:ascii="Calibri" w:hAnsi="Calibri" w:cs="Calibri"/>
                <w:sz w:val="20"/>
              </w:rPr>
              <w:t>Updated baseline mix based on GDS Nonresidential Baseline Study.</w:t>
            </w:r>
          </w:p>
          <w:p w:rsidRPr="001B61CC" w:rsidR="00AF0C5D" w:rsidP="00AF0C5D" w:rsidRDefault="00AF0C5D" w14:paraId="2682E01D" w14:textId="7ED628A4">
            <w:pPr>
              <w:rPr>
                <w:rFonts w:ascii="Calibri" w:hAnsi="Calibri" w:cs="Calibri"/>
                <w:sz w:val="20"/>
              </w:rPr>
            </w:pPr>
            <w:r w:rsidRPr="001B61CC">
              <w:rPr>
                <w:rFonts w:ascii="Calibri" w:hAnsi="Calibri" w:cs="Calibri"/>
                <w:sz w:val="20"/>
              </w:rPr>
              <w:t xml:space="preserve">Default T5 and LED wattages added. </w:t>
            </w:r>
          </w:p>
        </w:tc>
        <w:tc>
          <w:tcPr>
            <w:tcW w:w="4231" w:type="dxa"/>
            <w:noWrap/>
            <w:vAlign w:val="center"/>
          </w:tcPr>
          <w:p w:rsidRPr="001B61CC" w:rsidR="00AF0C5D" w:rsidP="00AF0C5D" w:rsidRDefault="00AF0C5D" w14:paraId="3214D288" w14:textId="77777777">
            <w:pPr>
              <w:rPr>
                <w:rFonts w:ascii="Calibri" w:hAnsi="Calibri" w:cs="Calibri"/>
                <w:sz w:val="20"/>
              </w:rPr>
            </w:pPr>
            <w:r w:rsidRPr="001B61CC">
              <w:rPr>
                <w:rFonts w:ascii="Calibri" w:hAnsi="Calibri" w:cs="Calibri"/>
                <w:sz w:val="20"/>
              </w:rPr>
              <w:t>N/A</w:t>
            </w:r>
          </w:p>
          <w:p w:rsidRPr="001B61CC" w:rsidR="00AF0C5D" w:rsidP="00AF0C5D" w:rsidRDefault="00AF0C5D" w14:paraId="4364BE09" w14:textId="77777777">
            <w:pPr>
              <w:rPr>
                <w:rFonts w:ascii="Calibri" w:hAnsi="Calibri" w:cs="Calibri"/>
                <w:sz w:val="20"/>
              </w:rPr>
            </w:pPr>
          </w:p>
          <w:p w:rsidRPr="001B61CC" w:rsidR="00AF0C5D" w:rsidP="00AF0C5D" w:rsidRDefault="00AF0C5D" w14:paraId="64C1D7C1" w14:textId="77777777">
            <w:pPr>
              <w:rPr>
                <w:rFonts w:ascii="Calibri" w:hAnsi="Calibri" w:cs="Calibri"/>
                <w:sz w:val="20"/>
              </w:rPr>
            </w:pPr>
          </w:p>
          <w:p w:rsidRPr="001B61CC" w:rsidR="00AF0C5D" w:rsidP="00AF0C5D" w:rsidRDefault="00AF0C5D" w14:paraId="05DC7588" w14:textId="336BE34B">
            <w:pPr>
              <w:rPr>
                <w:rFonts w:ascii="Calibri" w:hAnsi="Calibri" w:cs="Calibri"/>
                <w:sz w:val="20"/>
              </w:rPr>
            </w:pPr>
            <w:hyperlink w:history="1" r:id="rId45">
              <w:r w:rsidRPr="001B61CC">
                <w:rPr>
                  <w:rStyle w:val="Hyperlink"/>
                  <w:rFonts w:ascii="Calibri" w:hAnsi="Calibri" w:cs="Calibri"/>
                  <w:color w:val="auto"/>
                  <w:sz w:val="20"/>
                </w:rPr>
                <w:t>Review GDS Baseline Study</w:t>
              </w:r>
            </w:hyperlink>
          </w:p>
        </w:tc>
      </w:tr>
      <w:tr w:rsidRPr="001B61CC" w:rsidR="001B61CC" w:rsidTr="11AA6277" w14:paraId="52CDB2A6" w14:textId="77777777">
        <w:trPr>
          <w:trHeight w:val="557"/>
        </w:trPr>
        <w:tc>
          <w:tcPr>
            <w:tcW w:w="810" w:type="dxa"/>
            <w:vAlign w:val="center"/>
          </w:tcPr>
          <w:p w:rsidRPr="001B61CC" w:rsidR="00AF0C5D" w:rsidP="00AF0C5D" w:rsidRDefault="00AF0C5D" w14:paraId="48270F52" w14:textId="22E395EB">
            <w:pPr>
              <w:rPr>
                <w:rFonts w:ascii="Calibri" w:hAnsi="Calibri" w:cs="Calibri"/>
                <w:sz w:val="20"/>
              </w:rPr>
            </w:pPr>
            <w:r w:rsidRPr="001B61CC">
              <w:rPr>
                <w:rFonts w:ascii="Calibri" w:hAnsi="Calibri" w:cs="Calibri"/>
                <w:sz w:val="20"/>
              </w:rPr>
              <w:t>4.5.3</w:t>
            </w:r>
          </w:p>
        </w:tc>
        <w:tc>
          <w:tcPr>
            <w:tcW w:w="1875" w:type="dxa"/>
            <w:vAlign w:val="center"/>
          </w:tcPr>
          <w:p w:rsidRPr="001B61CC" w:rsidR="00AF0C5D" w:rsidP="00AF0C5D" w:rsidRDefault="00AF0C5D" w14:paraId="1D83A936" w14:textId="6807327B">
            <w:pPr>
              <w:rPr>
                <w:rFonts w:ascii="Calibri" w:hAnsi="Calibri" w:cs="Calibri"/>
                <w:sz w:val="20"/>
              </w:rPr>
            </w:pPr>
            <w:r w:rsidRPr="001B61CC">
              <w:rPr>
                <w:rFonts w:ascii="Calibri" w:hAnsi="Calibri" w:cs="Calibri"/>
                <w:sz w:val="20"/>
              </w:rPr>
              <w:t>High Performance and Reduced Wattage T8 Fixtures and Lamps</w:t>
            </w:r>
          </w:p>
        </w:tc>
        <w:tc>
          <w:tcPr>
            <w:tcW w:w="360" w:type="dxa"/>
            <w:vAlign w:val="center"/>
          </w:tcPr>
          <w:p w:rsidRPr="001B61CC" w:rsidR="00AF0C5D" w:rsidP="00AF0C5D" w:rsidRDefault="00AF0C5D" w14:paraId="5EFF5016" w14:textId="77287C5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8826319"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3B0432C" w14:textId="5FC4B993">
            <w:pPr>
              <w:rPr>
                <w:rFonts w:ascii="Calibri" w:hAnsi="Calibri" w:cs="Calibri"/>
                <w:sz w:val="20"/>
              </w:rPr>
            </w:pPr>
            <w:r w:rsidRPr="001B61CC">
              <w:rPr>
                <w:rFonts w:ascii="Calibri" w:hAnsi="Calibri" w:cs="Calibri"/>
                <w:sz w:val="20"/>
              </w:rPr>
              <w:t>Measure retired.</w:t>
            </w:r>
          </w:p>
        </w:tc>
        <w:tc>
          <w:tcPr>
            <w:tcW w:w="4231" w:type="dxa"/>
            <w:noWrap/>
            <w:vAlign w:val="center"/>
          </w:tcPr>
          <w:p w:rsidRPr="001B61CC" w:rsidR="00AF0C5D" w:rsidP="00AF0C5D" w:rsidRDefault="00AF0C5D" w14:paraId="1C0DA709" w14:textId="02D81118">
            <w:pPr>
              <w:rPr>
                <w:rFonts w:ascii="Calibri" w:hAnsi="Calibri" w:cs="Calibri"/>
              </w:rPr>
            </w:pPr>
            <w:r w:rsidRPr="001B61CC">
              <w:rPr>
                <w:rFonts w:ascii="Calibri" w:hAnsi="Calibri" w:cs="Calibri"/>
                <w:sz w:val="20"/>
              </w:rPr>
              <w:t>N/A</w:t>
            </w:r>
          </w:p>
        </w:tc>
      </w:tr>
      <w:tr w:rsidRPr="001B61CC" w:rsidR="001B61CC" w:rsidTr="11AA6277" w14:paraId="3FAA2E36" w14:textId="77777777">
        <w:trPr>
          <w:trHeight w:val="557"/>
        </w:trPr>
        <w:tc>
          <w:tcPr>
            <w:tcW w:w="810" w:type="dxa"/>
            <w:vAlign w:val="center"/>
          </w:tcPr>
          <w:p w:rsidRPr="001B61CC" w:rsidR="00AF0C5D" w:rsidP="00AF0C5D" w:rsidRDefault="00AF0C5D" w14:paraId="2C260ED2" w14:textId="444A85E9">
            <w:pPr>
              <w:rPr>
                <w:rFonts w:ascii="Calibri" w:hAnsi="Calibri" w:cs="Calibri"/>
                <w:sz w:val="20"/>
              </w:rPr>
            </w:pPr>
            <w:r w:rsidRPr="001B61CC">
              <w:rPr>
                <w:rFonts w:ascii="Calibri" w:hAnsi="Calibri" w:cs="Calibri"/>
                <w:sz w:val="20"/>
              </w:rPr>
              <w:t>4.5.4</w:t>
            </w:r>
          </w:p>
        </w:tc>
        <w:tc>
          <w:tcPr>
            <w:tcW w:w="1875" w:type="dxa"/>
            <w:vAlign w:val="center"/>
          </w:tcPr>
          <w:p w:rsidRPr="001B61CC" w:rsidR="00AF0C5D" w:rsidP="00AF0C5D" w:rsidRDefault="00AF0C5D" w14:paraId="4B135938" w14:textId="43B2DAD6">
            <w:pPr>
              <w:rPr>
                <w:rFonts w:ascii="Calibri" w:hAnsi="Calibri" w:cs="Calibri"/>
                <w:sz w:val="20"/>
              </w:rPr>
            </w:pPr>
            <w:r w:rsidRPr="001B61CC">
              <w:rPr>
                <w:rFonts w:ascii="Calibri" w:hAnsi="Calibri" w:cs="Calibri"/>
                <w:sz w:val="20"/>
              </w:rPr>
              <w:t>LED Bulbs and Fixtures</w:t>
            </w:r>
          </w:p>
        </w:tc>
        <w:tc>
          <w:tcPr>
            <w:tcW w:w="360" w:type="dxa"/>
            <w:vAlign w:val="center"/>
          </w:tcPr>
          <w:p w:rsidRPr="001B61CC" w:rsidR="00AF0C5D" w:rsidP="00AF0C5D" w:rsidRDefault="00AF0C5D" w14:paraId="40528565" w14:textId="3F82297F">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8D438FF"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7F60CD65" w14:textId="77777777">
            <w:pPr>
              <w:rPr>
                <w:rFonts w:ascii="Calibri" w:hAnsi="Calibri" w:cs="Calibri"/>
                <w:sz w:val="20"/>
              </w:rPr>
            </w:pPr>
            <w:r w:rsidRPr="001B61CC">
              <w:rPr>
                <w:rFonts w:ascii="Calibri" w:hAnsi="Calibri" w:cs="Calibri"/>
                <w:sz w:val="20"/>
              </w:rPr>
              <w:t>Clarifications to lifetime section.</w:t>
            </w:r>
          </w:p>
          <w:p w:rsidRPr="001B61CC" w:rsidR="00350FC6" w:rsidP="00AF0C5D" w:rsidRDefault="00350FC6" w14:paraId="38D45B8B" w14:textId="28F21DB7">
            <w:pPr>
              <w:rPr>
                <w:rFonts w:ascii="Calibri" w:hAnsi="Calibri" w:cs="Calibri"/>
                <w:sz w:val="20"/>
              </w:rPr>
            </w:pPr>
            <w:r w:rsidRPr="001B61CC">
              <w:rPr>
                <w:rFonts w:ascii="Calibri" w:hAnsi="Calibri" w:cs="Calibri"/>
                <w:sz w:val="20"/>
              </w:rPr>
              <w:lastRenderedPageBreak/>
              <w:t xml:space="preserve">Screw based bulbs: SAG consensus that measure can continue for Direct Install. No consensus for any other program types. Measure therefore is now written as DI only. With no new stakeholder compromise on appropriate measure life, measure applies technical assumption of expected remaining life of baseline halogen/incandescent bulb (2 years) for all installations (i.e. </w:t>
            </w:r>
            <w:proofErr w:type="gramStart"/>
            <w:r w:rsidRPr="001B61CC">
              <w:rPr>
                <w:rFonts w:ascii="Calibri" w:hAnsi="Calibri" w:cs="Calibri"/>
                <w:sz w:val="20"/>
              </w:rPr>
              <w:t>8 year</w:t>
            </w:r>
            <w:proofErr w:type="gramEnd"/>
            <w:r w:rsidRPr="001B61CC">
              <w:rPr>
                <w:rFonts w:ascii="Calibri" w:hAnsi="Calibri" w:cs="Calibri"/>
                <w:sz w:val="20"/>
              </w:rPr>
              <w:t xml:space="preserve"> measure life for IQ common area has been removed). If we receive notice that these changes are not consensus, we will develop a non-consensus exhibit that will be filed with </w:t>
            </w:r>
            <w:proofErr w:type="gramStart"/>
            <w:r w:rsidRPr="001B61CC">
              <w:rPr>
                <w:rFonts w:ascii="Calibri" w:hAnsi="Calibri" w:cs="Calibri"/>
                <w:sz w:val="20"/>
              </w:rPr>
              <w:t>the v14</w:t>
            </w:r>
            <w:proofErr w:type="gramEnd"/>
            <w:r w:rsidRPr="001B61CC">
              <w:rPr>
                <w:rFonts w:ascii="Calibri" w:hAnsi="Calibri" w:cs="Calibri"/>
                <w:sz w:val="20"/>
              </w:rPr>
              <w:t xml:space="preserve"> TRM. That notice must be made by August 15</w:t>
            </w:r>
            <w:r w:rsidRPr="001B61CC">
              <w:rPr>
                <w:rFonts w:ascii="Calibri" w:hAnsi="Calibri" w:cs="Calibri"/>
                <w:sz w:val="20"/>
                <w:vertAlign w:val="superscript"/>
              </w:rPr>
              <w:t>th</w:t>
            </w:r>
            <w:r w:rsidRPr="001B61CC">
              <w:rPr>
                <w:rFonts w:ascii="Calibri" w:hAnsi="Calibri" w:cs="Calibri"/>
                <w:sz w:val="20"/>
              </w:rPr>
              <w:t>.</w:t>
            </w:r>
          </w:p>
        </w:tc>
        <w:tc>
          <w:tcPr>
            <w:tcW w:w="4231" w:type="dxa"/>
            <w:noWrap/>
            <w:vAlign w:val="center"/>
          </w:tcPr>
          <w:p w:rsidRPr="001B61CC" w:rsidR="00AF0C5D" w:rsidP="00AF0C5D" w:rsidRDefault="00AF0C5D" w14:paraId="4CB8D7BE" w14:textId="77777777">
            <w:pPr>
              <w:rPr>
                <w:rFonts w:ascii="Calibri" w:hAnsi="Calibri" w:cs="Calibri"/>
                <w:sz w:val="20"/>
              </w:rPr>
            </w:pPr>
            <w:r w:rsidRPr="001B61CC">
              <w:rPr>
                <w:rFonts w:ascii="Calibri" w:hAnsi="Calibri" w:cs="Calibri"/>
                <w:sz w:val="20"/>
              </w:rPr>
              <w:lastRenderedPageBreak/>
              <w:t>N/A</w:t>
            </w:r>
          </w:p>
          <w:p w:rsidRPr="001B61CC" w:rsidR="00AF0C5D" w:rsidP="00AF0C5D" w:rsidRDefault="00AF0C5D" w14:paraId="37EAEC73" w14:textId="77777777">
            <w:pPr>
              <w:rPr>
                <w:rFonts w:ascii="Calibri" w:hAnsi="Calibri" w:cs="Calibri"/>
                <w:sz w:val="20"/>
              </w:rPr>
            </w:pPr>
          </w:p>
          <w:p w:rsidRPr="001B61CC" w:rsidR="00AF0C5D" w:rsidP="00AF0C5D" w:rsidRDefault="00AF0C5D" w14:paraId="45C8B3E5" w14:textId="721ECAFB">
            <w:pPr>
              <w:rPr>
                <w:rFonts w:ascii="Calibri" w:hAnsi="Calibri" w:cs="Calibri"/>
                <w:sz w:val="20"/>
              </w:rPr>
            </w:pPr>
            <w:hyperlink w:history="1" r:id="rId46">
              <w:r w:rsidRPr="001B61CC">
                <w:rPr>
                  <w:rStyle w:val="Hyperlink"/>
                  <w:rFonts w:ascii="Calibri" w:hAnsi="Calibri" w:cs="Calibri"/>
                  <w:color w:val="auto"/>
                  <w:sz w:val="20"/>
                </w:rPr>
                <w:t>EUL Clarification</w:t>
              </w:r>
            </w:hyperlink>
          </w:p>
        </w:tc>
      </w:tr>
      <w:tr w:rsidRPr="001B61CC" w:rsidR="001B61CC" w:rsidTr="11AA6277" w14:paraId="2C8EAC0F" w14:textId="77777777">
        <w:trPr>
          <w:trHeight w:val="557"/>
        </w:trPr>
        <w:tc>
          <w:tcPr>
            <w:tcW w:w="810" w:type="dxa"/>
            <w:vAlign w:val="center"/>
          </w:tcPr>
          <w:p w:rsidRPr="001B61CC" w:rsidR="00AF0C5D" w:rsidP="00AF0C5D" w:rsidRDefault="00AF0C5D" w14:paraId="465FFBC8" w14:textId="3A7667DF">
            <w:pPr>
              <w:rPr>
                <w:rFonts w:ascii="Calibri" w:hAnsi="Calibri" w:cs="Calibri"/>
                <w:sz w:val="20"/>
              </w:rPr>
            </w:pPr>
            <w:r w:rsidRPr="001B61CC">
              <w:rPr>
                <w:rFonts w:ascii="Calibri" w:hAnsi="Calibri" w:cs="Calibri"/>
                <w:sz w:val="20"/>
              </w:rPr>
              <w:t>4.5.6</w:t>
            </w:r>
          </w:p>
        </w:tc>
        <w:tc>
          <w:tcPr>
            <w:tcW w:w="1875" w:type="dxa"/>
            <w:vAlign w:val="center"/>
          </w:tcPr>
          <w:p w:rsidRPr="001B61CC" w:rsidR="00AF0C5D" w:rsidP="00AF0C5D" w:rsidRDefault="00AF0C5D" w14:paraId="6B4AF308" w14:textId="5755C341">
            <w:pPr>
              <w:rPr>
                <w:rFonts w:ascii="Calibri" w:hAnsi="Calibri" w:cs="Calibri"/>
                <w:sz w:val="20"/>
              </w:rPr>
            </w:pPr>
            <w:r w:rsidRPr="001B61CC">
              <w:rPr>
                <w:rFonts w:ascii="Calibri" w:hAnsi="Calibri" w:cs="Calibri"/>
                <w:sz w:val="20"/>
              </w:rPr>
              <w:t>LED Traffic and Pedestrian Signals</w:t>
            </w:r>
          </w:p>
        </w:tc>
        <w:tc>
          <w:tcPr>
            <w:tcW w:w="360" w:type="dxa"/>
            <w:vAlign w:val="center"/>
          </w:tcPr>
          <w:p w:rsidRPr="001B61CC" w:rsidR="00AF0C5D" w:rsidP="00AF0C5D" w:rsidRDefault="00AF0C5D" w14:paraId="355A6FC5" w14:textId="1030815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97EA7C3" w14:textId="56893211">
            <w:pPr>
              <w:rPr>
                <w:rFonts w:ascii="Calibri" w:hAnsi="Calibri" w:cs="Calibri"/>
                <w:sz w:val="20"/>
              </w:rPr>
            </w:pPr>
            <w:r w:rsidRPr="001B61CC">
              <w:rPr>
                <w:rFonts w:ascii="Calibri" w:hAnsi="Calibri" w:cs="Calibri"/>
                <w:sz w:val="20"/>
              </w:rPr>
              <w:t>Addition of language on possible ENERGY STAR retirement.</w:t>
            </w:r>
          </w:p>
        </w:tc>
        <w:tc>
          <w:tcPr>
            <w:tcW w:w="4231" w:type="dxa"/>
            <w:noWrap/>
            <w:vAlign w:val="center"/>
          </w:tcPr>
          <w:p w:rsidRPr="001B61CC" w:rsidR="00AF0C5D" w:rsidP="00AF0C5D" w:rsidRDefault="00AF0C5D" w14:paraId="3AF6E3D1" w14:textId="68529F00">
            <w:pPr>
              <w:rPr>
                <w:rFonts w:ascii="Calibri" w:hAnsi="Calibri" w:cs="Calibri"/>
                <w:sz w:val="20"/>
              </w:rPr>
            </w:pPr>
            <w:r w:rsidRPr="001B61CC">
              <w:rPr>
                <w:rFonts w:ascii="Calibri" w:hAnsi="Calibri" w:cs="Calibri"/>
                <w:sz w:val="20"/>
              </w:rPr>
              <w:t>N/A</w:t>
            </w:r>
          </w:p>
        </w:tc>
      </w:tr>
      <w:tr w:rsidRPr="001B61CC" w:rsidR="001B61CC" w:rsidTr="11AA6277" w14:paraId="562348EA" w14:textId="77777777">
        <w:trPr>
          <w:trHeight w:val="557"/>
        </w:trPr>
        <w:tc>
          <w:tcPr>
            <w:tcW w:w="810" w:type="dxa"/>
            <w:vAlign w:val="center"/>
          </w:tcPr>
          <w:p w:rsidRPr="001B61CC" w:rsidR="00AF0C5D" w:rsidP="00AF0C5D" w:rsidRDefault="00AF0C5D" w14:paraId="16679BD8" w14:textId="7DF742B1">
            <w:pPr>
              <w:rPr>
                <w:rFonts w:ascii="Calibri" w:hAnsi="Calibri" w:cs="Calibri"/>
                <w:sz w:val="20"/>
              </w:rPr>
            </w:pPr>
            <w:r w:rsidRPr="001B61CC">
              <w:rPr>
                <w:rFonts w:ascii="Calibri" w:hAnsi="Calibri" w:cs="Calibri"/>
                <w:sz w:val="20"/>
              </w:rPr>
              <w:t>4.5.8</w:t>
            </w:r>
          </w:p>
        </w:tc>
        <w:tc>
          <w:tcPr>
            <w:tcW w:w="1875" w:type="dxa"/>
            <w:vAlign w:val="center"/>
          </w:tcPr>
          <w:p w:rsidRPr="001B61CC" w:rsidR="00AF0C5D" w:rsidP="00AF0C5D" w:rsidRDefault="00AF0C5D" w14:paraId="1FD2704F" w14:textId="2E1600D5">
            <w:pPr>
              <w:rPr>
                <w:rFonts w:ascii="Calibri" w:hAnsi="Calibri" w:cs="Calibri"/>
                <w:sz w:val="20"/>
              </w:rPr>
            </w:pPr>
            <w:r w:rsidRPr="001B61CC">
              <w:rPr>
                <w:rFonts w:ascii="Calibri" w:hAnsi="Calibri" w:cs="Calibri"/>
                <w:sz w:val="20"/>
              </w:rPr>
              <w:t>Miscellaneous Commercial/ Industrial Lighting</w:t>
            </w:r>
          </w:p>
        </w:tc>
        <w:tc>
          <w:tcPr>
            <w:tcW w:w="360" w:type="dxa"/>
            <w:vAlign w:val="center"/>
          </w:tcPr>
          <w:p w:rsidRPr="001B61CC" w:rsidR="00AF0C5D" w:rsidP="00AF0C5D" w:rsidRDefault="00AF0C5D" w14:paraId="672B3B12" w14:textId="18F5F07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2D636EF"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0862079" w14:textId="6F063242">
            <w:pPr>
              <w:rPr>
                <w:rFonts w:ascii="Calibri" w:hAnsi="Calibri" w:cs="Calibri"/>
                <w:sz w:val="20"/>
              </w:rPr>
            </w:pPr>
            <w:r w:rsidRPr="001B61CC">
              <w:rPr>
                <w:rFonts w:ascii="Calibri" w:hAnsi="Calibri" w:cs="Calibri"/>
                <w:sz w:val="20"/>
              </w:rPr>
              <w:t>No updates recommended.</w:t>
            </w:r>
          </w:p>
        </w:tc>
        <w:tc>
          <w:tcPr>
            <w:tcW w:w="4231" w:type="dxa"/>
            <w:noWrap/>
            <w:vAlign w:val="center"/>
          </w:tcPr>
          <w:p w:rsidRPr="001B61CC" w:rsidR="00AF0C5D" w:rsidP="00AF0C5D" w:rsidRDefault="00AF0C5D" w14:paraId="349869E5" w14:textId="5BC2FA19">
            <w:pPr>
              <w:rPr>
                <w:rFonts w:ascii="Calibri" w:hAnsi="Calibri" w:cs="Calibri"/>
                <w:sz w:val="20"/>
              </w:rPr>
            </w:pPr>
            <w:r w:rsidRPr="001B61CC">
              <w:rPr>
                <w:rFonts w:ascii="Calibri" w:hAnsi="Calibri" w:cs="Calibri"/>
                <w:sz w:val="20"/>
              </w:rPr>
              <w:t>N/A</w:t>
            </w:r>
          </w:p>
        </w:tc>
      </w:tr>
      <w:tr w:rsidRPr="001B61CC" w:rsidR="001B61CC" w:rsidTr="11AA6277" w14:paraId="2CEE4313" w14:textId="77777777">
        <w:trPr>
          <w:trHeight w:val="557"/>
        </w:trPr>
        <w:tc>
          <w:tcPr>
            <w:tcW w:w="810" w:type="dxa"/>
            <w:vAlign w:val="center"/>
          </w:tcPr>
          <w:p w:rsidRPr="001B61CC" w:rsidR="00AF0C5D" w:rsidP="00AF0C5D" w:rsidRDefault="00AF0C5D" w14:paraId="4DDFDB18" w14:textId="474367D3">
            <w:pPr>
              <w:rPr>
                <w:rFonts w:ascii="Calibri" w:hAnsi="Calibri" w:cs="Calibri"/>
                <w:sz w:val="20"/>
              </w:rPr>
            </w:pPr>
            <w:r w:rsidRPr="001B61CC">
              <w:rPr>
                <w:rFonts w:ascii="Calibri" w:hAnsi="Calibri" w:cs="Calibri"/>
                <w:sz w:val="20"/>
              </w:rPr>
              <w:t>4.5.9</w:t>
            </w:r>
          </w:p>
        </w:tc>
        <w:tc>
          <w:tcPr>
            <w:tcW w:w="1875" w:type="dxa"/>
            <w:vAlign w:val="center"/>
          </w:tcPr>
          <w:p w:rsidRPr="001B61CC" w:rsidR="00AF0C5D" w:rsidP="00AF0C5D" w:rsidRDefault="00AF0C5D" w14:paraId="1FE515CA" w14:textId="78C768C3">
            <w:pPr>
              <w:rPr>
                <w:rFonts w:ascii="Calibri" w:hAnsi="Calibri" w:cs="Calibri"/>
                <w:sz w:val="20"/>
              </w:rPr>
            </w:pPr>
            <w:r w:rsidRPr="001B61CC">
              <w:rPr>
                <w:rFonts w:ascii="Calibri" w:hAnsi="Calibri" w:cs="Calibri"/>
                <w:sz w:val="20"/>
              </w:rPr>
              <w:t>Multi-Level Lighting Switch</w:t>
            </w:r>
          </w:p>
        </w:tc>
        <w:tc>
          <w:tcPr>
            <w:tcW w:w="360" w:type="dxa"/>
            <w:vAlign w:val="center"/>
          </w:tcPr>
          <w:p w:rsidRPr="001B61CC" w:rsidR="00AF0C5D" w:rsidP="00AF0C5D" w:rsidRDefault="00AF0C5D" w14:paraId="3281B9B4" w14:textId="7FF2E6C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2E7E131"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622B364" w14:textId="77777777">
            <w:pPr>
              <w:rPr>
                <w:rFonts w:ascii="Calibri" w:hAnsi="Calibri" w:cs="Calibri"/>
                <w:sz w:val="20"/>
              </w:rPr>
            </w:pPr>
            <w:r w:rsidRPr="001B61CC">
              <w:rPr>
                <w:rFonts w:ascii="Calibri" w:hAnsi="Calibri" w:cs="Calibri"/>
                <w:sz w:val="20"/>
              </w:rPr>
              <w:t xml:space="preserve">Updated </w:t>
            </w:r>
            <w:proofErr w:type="gramStart"/>
            <w:r w:rsidRPr="001B61CC">
              <w:rPr>
                <w:rFonts w:ascii="Calibri" w:hAnsi="Calibri" w:cs="Calibri"/>
                <w:sz w:val="20"/>
              </w:rPr>
              <w:t>measure cost</w:t>
            </w:r>
            <w:proofErr w:type="gramEnd"/>
            <w:r w:rsidRPr="001B61CC">
              <w:rPr>
                <w:rFonts w:ascii="Calibri" w:hAnsi="Calibri" w:cs="Calibri"/>
                <w:sz w:val="20"/>
              </w:rPr>
              <w:t>.</w:t>
            </w:r>
          </w:p>
          <w:p w:rsidRPr="001B61CC" w:rsidR="00AF0C5D" w:rsidP="00AF0C5D" w:rsidRDefault="00AF0C5D" w14:paraId="35BE07A2" w14:textId="5FBC6C61">
            <w:pPr>
              <w:rPr>
                <w:rFonts w:ascii="Calibri" w:hAnsi="Calibri" w:cs="Calibri"/>
                <w:sz w:val="20"/>
              </w:rPr>
            </w:pPr>
            <w:r w:rsidRPr="001B61CC">
              <w:rPr>
                <w:rFonts w:ascii="Calibri" w:hAnsi="Calibri" w:cs="Calibri"/>
                <w:sz w:val="20"/>
              </w:rPr>
              <w:t>CF calculation updated to be consistent with Occupancy Controls.</w:t>
            </w:r>
          </w:p>
        </w:tc>
        <w:tc>
          <w:tcPr>
            <w:tcW w:w="4231" w:type="dxa"/>
            <w:noWrap/>
            <w:vAlign w:val="center"/>
          </w:tcPr>
          <w:p w:rsidRPr="001B61CC" w:rsidR="00AF0C5D" w:rsidP="00AF0C5D" w:rsidRDefault="00AF0C5D" w14:paraId="56379224" w14:textId="621E5192">
            <w:pPr>
              <w:rPr>
                <w:rFonts w:ascii="Calibri" w:hAnsi="Calibri" w:cs="Calibri"/>
                <w:sz w:val="20"/>
              </w:rPr>
            </w:pPr>
            <w:r w:rsidRPr="001B61CC">
              <w:rPr>
                <w:rFonts w:ascii="Calibri" w:hAnsi="Calibri" w:cs="Calibri"/>
                <w:sz w:val="20"/>
              </w:rPr>
              <w:t>N/A</w:t>
            </w:r>
          </w:p>
        </w:tc>
      </w:tr>
      <w:tr w:rsidRPr="001B61CC" w:rsidR="001B61CC" w:rsidTr="11AA6277" w14:paraId="1AE82D8D" w14:textId="77777777">
        <w:trPr>
          <w:trHeight w:val="557"/>
        </w:trPr>
        <w:tc>
          <w:tcPr>
            <w:tcW w:w="810" w:type="dxa"/>
            <w:vAlign w:val="center"/>
          </w:tcPr>
          <w:p w:rsidRPr="001B61CC" w:rsidR="00AF0C5D" w:rsidP="00AF0C5D" w:rsidRDefault="00AF0C5D" w14:paraId="7F45C91E" w14:textId="1E3EE5A3">
            <w:pPr>
              <w:rPr>
                <w:rFonts w:ascii="Calibri" w:hAnsi="Calibri" w:cs="Calibri"/>
                <w:sz w:val="20"/>
              </w:rPr>
            </w:pPr>
            <w:r w:rsidRPr="001B61CC">
              <w:rPr>
                <w:rFonts w:ascii="Calibri" w:hAnsi="Calibri" w:cs="Calibri"/>
                <w:sz w:val="20"/>
              </w:rPr>
              <w:t>4.5.10</w:t>
            </w:r>
          </w:p>
        </w:tc>
        <w:tc>
          <w:tcPr>
            <w:tcW w:w="1875" w:type="dxa"/>
            <w:vAlign w:val="center"/>
          </w:tcPr>
          <w:p w:rsidRPr="001B61CC" w:rsidR="00AF0C5D" w:rsidP="00AF0C5D" w:rsidRDefault="00AF0C5D" w14:paraId="33419077" w14:textId="01ECFBBC">
            <w:pPr>
              <w:rPr>
                <w:rFonts w:ascii="Calibri" w:hAnsi="Calibri" w:cs="Calibri"/>
                <w:sz w:val="20"/>
              </w:rPr>
            </w:pPr>
            <w:r w:rsidRPr="001B61CC">
              <w:rPr>
                <w:rFonts w:ascii="Calibri" w:hAnsi="Calibri" w:cs="Calibri"/>
                <w:sz w:val="20"/>
              </w:rPr>
              <w:t>Lighting Controls</w:t>
            </w:r>
          </w:p>
        </w:tc>
        <w:tc>
          <w:tcPr>
            <w:tcW w:w="360" w:type="dxa"/>
            <w:vAlign w:val="center"/>
          </w:tcPr>
          <w:p w:rsidRPr="001B61CC" w:rsidR="00AF0C5D" w:rsidP="00AF0C5D" w:rsidRDefault="00AF0C5D" w14:paraId="754FF5C7" w14:textId="7B821EE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7CA8923"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794B740" w14:textId="7FFBAB33">
            <w:pPr>
              <w:rPr>
                <w:rFonts w:ascii="Calibri" w:hAnsi="Calibri" w:cs="Calibri"/>
                <w:sz w:val="20"/>
              </w:rPr>
            </w:pPr>
            <w:r w:rsidRPr="001B61CC">
              <w:rPr>
                <w:rFonts w:ascii="Calibri" w:hAnsi="Calibri" w:cs="Calibri"/>
                <w:sz w:val="20"/>
              </w:rPr>
              <w:t>No updates recommended.</w:t>
            </w:r>
          </w:p>
        </w:tc>
        <w:tc>
          <w:tcPr>
            <w:tcW w:w="4231" w:type="dxa"/>
            <w:noWrap/>
            <w:vAlign w:val="center"/>
          </w:tcPr>
          <w:p w:rsidRPr="001B61CC" w:rsidR="00AF0C5D" w:rsidP="00AF0C5D" w:rsidRDefault="00AF0C5D" w14:paraId="3F46D1B7" w14:textId="74E3B929">
            <w:pPr>
              <w:rPr>
                <w:rFonts w:ascii="Calibri" w:hAnsi="Calibri" w:cs="Calibri"/>
                <w:sz w:val="20"/>
              </w:rPr>
            </w:pPr>
            <w:r w:rsidRPr="001B61CC">
              <w:rPr>
                <w:rFonts w:ascii="Calibri" w:hAnsi="Calibri" w:cs="Calibri"/>
                <w:sz w:val="20"/>
              </w:rPr>
              <w:t>N/A</w:t>
            </w:r>
          </w:p>
        </w:tc>
      </w:tr>
      <w:tr w:rsidRPr="001B61CC" w:rsidR="001B61CC" w:rsidTr="11AA6277" w14:paraId="3F302FD8" w14:textId="77777777">
        <w:trPr>
          <w:trHeight w:val="557"/>
        </w:trPr>
        <w:tc>
          <w:tcPr>
            <w:tcW w:w="810" w:type="dxa"/>
            <w:vAlign w:val="center"/>
          </w:tcPr>
          <w:p w:rsidRPr="001B61CC" w:rsidR="00AF0C5D" w:rsidP="00AF0C5D" w:rsidRDefault="00AF0C5D" w14:paraId="33505AE0" w14:textId="75EA0FA6">
            <w:pPr>
              <w:rPr>
                <w:rFonts w:ascii="Calibri" w:hAnsi="Calibri" w:cs="Calibri"/>
                <w:sz w:val="20"/>
              </w:rPr>
            </w:pPr>
            <w:r w:rsidRPr="001B61CC">
              <w:rPr>
                <w:rFonts w:ascii="Calibri" w:hAnsi="Calibri" w:cs="Calibri"/>
                <w:sz w:val="20"/>
              </w:rPr>
              <w:t>4.5.11</w:t>
            </w:r>
          </w:p>
        </w:tc>
        <w:tc>
          <w:tcPr>
            <w:tcW w:w="1875" w:type="dxa"/>
            <w:vAlign w:val="center"/>
          </w:tcPr>
          <w:p w:rsidRPr="001B61CC" w:rsidR="00AF0C5D" w:rsidP="00AF0C5D" w:rsidRDefault="00AF0C5D" w14:paraId="2CBAFFFE" w14:textId="55C6B6B3">
            <w:pPr>
              <w:rPr>
                <w:rFonts w:ascii="Calibri" w:hAnsi="Calibri" w:cs="Calibri"/>
                <w:sz w:val="20"/>
              </w:rPr>
            </w:pPr>
            <w:r w:rsidRPr="001B61CC">
              <w:rPr>
                <w:rFonts w:ascii="Calibri" w:hAnsi="Calibri" w:cs="Calibri"/>
                <w:sz w:val="20"/>
              </w:rPr>
              <w:t>Solar Light Tubes</w:t>
            </w:r>
          </w:p>
        </w:tc>
        <w:tc>
          <w:tcPr>
            <w:tcW w:w="360" w:type="dxa"/>
            <w:vAlign w:val="center"/>
          </w:tcPr>
          <w:p w:rsidRPr="001B61CC" w:rsidR="00AF0C5D" w:rsidP="00AF0C5D" w:rsidRDefault="00AF0C5D" w14:paraId="1CFB8B18" w14:textId="435BE74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89A79E9"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913C6B2" w14:textId="777D0CB7">
            <w:pPr>
              <w:rPr>
                <w:rFonts w:ascii="Calibri" w:hAnsi="Calibri" w:cs="Calibri"/>
                <w:sz w:val="20"/>
              </w:rPr>
            </w:pPr>
            <w:r w:rsidRPr="001B61CC">
              <w:rPr>
                <w:rFonts w:ascii="Calibri" w:hAnsi="Calibri" w:cs="Calibri"/>
                <w:sz w:val="20"/>
              </w:rPr>
              <w:t>CF calculation updated to be consistent with Occupancy Controls.</w:t>
            </w:r>
          </w:p>
        </w:tc>
        <w:tc>
          <w:tcPr>
            <w:tcW w:w="4231" w:type="dxa"/>
            <w:noWrap/>
            <w:vAlign w:val="center"/>
          </w:tcPr>
          <w:p w:rsidRPr="001B61CC" w:rsidR="00AF0C5D" w:rsidP="00AF0C5D" w:rsidRDefault="00AF0C5D" w14:paraId="06BA9699" w14:textId="135DB68E">
            <w:pPr>
              <w:rPr>
                <w:rFonts w:ascii="Calibri" w:hAnsi="Calibri" w:cs="Calibri"/>
                <w:sz w:val="20"/>
              </w:rPr>
            </w:pPr>
            <w:r w:rsidRPr="001B61CC">
              <w:rPr>
                <w:rFonts w:ascii="Calibri" w:hAnsi="Calibri" w:cs="Calibri"/>
                <w:sz w:val="20"/>
              </w:rPr>
              <w:t>N/A</w:t>
            </w:r>
          </w:p>
        </w:tc>
      </w:tr>
      <w:tr w:rsidRPr="001B61CC" w:rsidR="001B61CC" w:rsidTr="11AA6277" w14:paraId="0CBA7BF6" w14:textId="77777777">
        <w:trPr>
          <w:trHeight w:val="557"/>
        </w:trPr>
        <w:tc>
          <w:tcPr>
            <w:tcW w:w="810" w:type="dxa"/>
            <w:vAlign w:val="center"/>
          </w:tcPr>
          <w:p w:rsidRPr="001B61CC" w:rsidR="00AF0C5D" w:rsidP="00AF0C5D" w:rsidRDefault="00AF0C5D" w14:paraId="39B5634F" w14:textId="26110D89">
            <w:pPr>
              <w:rPr>
                <w:rFonts w:ascii="Calibri" w:hAnsi="Calibri" w:cs="Calibri"/>
                <w:sz w:val="20"/>
              </w:rPr>
            </w:pPr>
            <w:r w:rsidRPr="001B61CC">
              <w:rPr>
                <w:rFonts w:ascii="Calibri" w:hAnsi="Calibri" w:cs="Calibri"/>
                <w:sz w:val="20"/>
              </w:rPr>
              <w:t>4.5.12</w:t>
            </w:r>
          </w:p>
        </w:tc>
        <w:tc>
          <w:tcPr>
            <w:tcW w:w="1875" w:type="dxa"/>
            <w:vAlign w:val="center"/>
          </w:tcPr>
          <w:p w:rsidRPr="001B61CC" w:rsidR="00AF0C5D" w:rsidP="00AF0C5D" w:rsidRDefault="00AF0C5D" w14:paraId="7EAFA97C" w14:textId="4CEC9D17">
            <w:pPr>
              <w:rPr>
                <w:rFonts w:ascii="Calibri" w:hAnsi="Calibri" w:cs="Calibri"/>
                <w:sz w:val="20"/>
              </w:rPr>
            </w:pPr>
            <w:r w:rsidRPr="001B61CC">
              <w:rPr>
                <w:rFonts w:ascii="Calibri" w:hAnsi="Calibri" w:cs="Calibri"/>
                <w:sz w:val="20"/>
              </w:rPr>
              <w:t>T5 Fixtures and Lamps</w:t>
            </w:r>
          </w:p>
        </w:tc>
        <w:tc>
          <w:tcPr>
            <w:tcW w:w="360" w:type="dxa"/>
            <w:vAlign w:val="center"/>
          </w:tcPr>
          <w:p w:rsidRPr="001B61CC" w:rsidR="00AF0C5D" w:rsidP="00AF0C5D" w:rsidRDefault="00AF0C5D" w14:paraId="3405E771" w14:textId="2C535F3D">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C6323F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18CBB62" w14:textId="42668721">
            <w:pPr>
              <w:rPr>
                <w:rFonts w:ascii="Calibri" w:hAnsi="Calibri" w:cs="Calibri"/>
                <w:sz w:val="20"/>
              </w:rPr>
            </w:pPr>
            <w:r w:rsidRPr="001B61CC">
              <w:rPr>
                <w:rFonts w:ascii="Calibri" w:hAnsi="Calibri" w:cs="Calibri"/>
                <w:sz w:val="20"/>
              </w:rPr>
              <w:t>Measure retired.</w:t>
            </w:r>
          </w:p>
        </w:tc>
        <w:tc>
          <w:tcPr>
            <w:tcW w:w="4231" w:type="dxa"/>
            <w:noWrap/>
            <w:vAlign w:val="center"/>
          </w:tcPr>
          <w:p w:rsidRPr="001B61CC" w:rsidR="00AF0C5D" w:rsidP="00AF0C5D" w:rsidRDefault="00AF0C5D" w14:paraId="6EFD7691" w14:textId="725AC7C4">
            <w:pPr>
              <w:rPr>
                <w:rFonts w:ascii="Calibri" w:hAnsi="Calibri" w:cs="Calibri"/>
                <w:sz w:val="20"/>
              </w:rPr>
            </w:pPr>
            <w:r w:rsidRPr="001B61CC">
              <w:rPr>
                <w:rFonts w:ascii="Calibri" w:hAnsi="Calibri" w:cs="Calibri"/>
                <w:sz w:val="20"/>
              </w:rPr>
              <w:t>N/A</w:t>
            </w:r>
          </w:p>
        </w:tc>
      </w:tr>
      <w:tr w:rsidRPr="001B61CC" w:rsidR="001B61CC" w:rsidTr="11AA6277" w14:paraId="1D1A1B9E" w14:textId="77777777">
        <w:trPr>
          <w:trHeight w:val="557"/>
        </w:trPr>
        <w:tc>
          <w:tcPr>
            <w:tcW w:w="810" w:type="dxa"/>
            <w:vAlign w:val="center"/>
          </w:tcPr>
          <w:p w:rsidRPr="001B61CC" w:rsidR="00AF0C5D" w:rsidP="00AF0C5D" w:rsidRDefault="00AF0C5D" w14:paraId="72444D80" w14:textId="64BCA3E8">
            <w:pPr>
              <w:rPr>
                <w:rFonts w:ascii="Calibri" w:hAnsi="Calibri" w:cs="Calibri"/>
                <w:sz w:val="20"/>
              </w:rPr>
            </w:pPr>
            <w:r w:rsidRPr="001B61CC">
              <w:rPr>
                <w:rFonts w:ascii="Calibri" w:hAnsi="Calibri" w:cs="Calibri"/>
                <w:sz w:val="20"/>
              </w:rPr>
              <w:t>4.5.15</w:t>
            </w:r>
          </w:p>
        </w:tc>
        <w:tc>
          <w:tcPr>
            <w:tcW w:w="1875" w:type="dxa"/>
            <w:vAlign w:val="center"/>
          </w:tcPr>
          <w:p w:rsidRPr="001B61CC" w:rsidR="00AF0C5D" w:rsidP="00AF0C5D" w:rsidRDefault="00AF0C5D" w14:paraId="415E2AB3" w14:textId="5B885E85">
            <w:pPr>
              <w:rPr>
                <w:rFonts w:ascii="Calibri" w:hAnsi="Calibri" w:cs="Calibri"/>
                <w:sz w:val="20"/>
              </w:rPr>
            </w:pPr>
            <w:r w:rsidRPr="001B61CC">
              <w:rPr>
                <w:rFonts w:ascii="Calibri" w:hAnsi="Calibri" w:cs="Calibri"/>
                <w:sz w:val="20"/>
              </w:rPr>
              <w:t>LED Open Sign</w:t>
            </w:r>
          </w:p>
        </w:tc>
        <w:tc>
          <w:tcPr>
            <w:tcW w:w="360" w:type="dxa"/>
            <w:vAlign w:val="center"/>
          </w:tcPr>
          <w:p w:rsidRPr="001B61CC" w:rsidR="00AF0C5D" w:rsidP="00AF0C5D" w:rsidRDefault="00AF0C5D" w14:paraId="5498F0F7" w14:textId="199EFEA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E9D1226"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1C2BC24" w14:textId="77777777">
            <w:pPr>
              <w:rPr>
                <w:rFonts w:ascii="Calibri" w:hAnsi="Calibri" w:cs="Calibri"/>
                <w:sz w:val="20"/>
              </w:rPr>
            </w:pPr>
            <w:r w:rsidRPr="001B61CC">
              <w:rPr>
                <w:rFonts w:ascii="Calibri" w:hAnsi="Calibri" w:cs="Calibri"/>
                <w:sz w:val="20"/>
              </w:rPr>
              <w:t>Removed 20% eligibility criteria.</w:t>
            </w:r>
          </w:p>
          <w:p w:rsidRPr="001B61CC" w:rsidR="00AF0C5D" w:rsidP="00AF0C5D" w:rsidRDefault="00AF0C5D" w14:paraId="4A39754C" w14:textId="77777777">
            <w:pPr>
              <w:rPr>
                <w:rFonts w:ascii="Calibri" w:hAnsi="Calibri" w:cs="Calibri"/>
                <w:sz w:val="20"/>
              </w:rPr>
            </w:pPr>
            <w:r w:rsidRPr="001B61CC">
              <w:rPr>
                <w:rFonts w:ascii="Calibri" w:hAnsi="Calibri" w:cs="Calibri"/>
                <w:sz w:val="20"/>
              </w:rPr>
              <w:t>Updated default savings based on current hour assumptions.</w:t>
            </w:r>
          </w:p>
          <w:p w:rsidRPr="001B61CC" w:rsidR="00AF0C5D" w:rsidP="00AF0C5D" w:rsidRDefault="00AF0C5D" w14:paraId="0A6108B4" w14:textId="7F0BFA63">
            <w:pPr>
              <w:rPr>
                <w:rFonts w:ascii="Calibri" w:hAnsi="Calibri" w:cs="Calibri"/>
                <w:sz w:val="20"/>
              </w:rPr>
            </w:pPr>
            <w:r w:rsidRPr="001B61CC">
              <w:rPr>
                <w:rFonts w:ascii="Calibri" w:hAnsi="Calibri" w:cs="Calibri"/>
                <w:sz w:val="20"/>
              </w:rPr>
              <w:t xml:space="preserve">Added </w:t>
            </w:r>
            <w:proofErr w:type="spellStart"/>
            <w:r w:rsidRPr="001B61CC">
              <w:rPr>
                <w:rFonts w:ascii="Calibri" w:hAnsi="Calibri" w:cs="Calibri"/>
                <w:sz w:val="20"/>
              </w:rPr>
              <w:t>ΔkWh</w:t>
            </w:r>
            <w:r w:rsidRPr="001B61CC">
              <w:rPr>
                <w:rFonts w:ascii="Calibri" w:hAnsi="Calibri" w:cs="Calibri"/>
                <w:sz w:val="20"/>
                <w:vertAlign w:val="subscript"/>
              </w:rPr>
              <w:t>heatpenalty</w:t>
            </w:r>
            <w:proofErr w:type="spellEnd"/>
            <w:r w:rsidRPr="001B61CC">
              <w:rPr>
                <w:rFonts w:ascii="Calibri" w:hAnsi="Calibri" w:cs="Calibri"/>
                <w:sz w:val="20"/>
                <w:vertAlign w:val="subscript"/>
              </w:rPr>
              <w:t xml:space="preserve"> </w:t>
            </w:r>
            <w:r w:rsidRPr="001B61CC">
              <w:rPr>
                <w:rFonts w:ascii="Calibri" w:hAnsi="Calibri" w:cs="Calibri"/>
                <w:sz w:val="20"/>
              </w:rPr>
              <w:t>for buildings with a heat pump.</w:t>
            </w:r>
          </w:p>
        </w:tc>
        <w:tc>
          <w:tcPr>
            <w:tcW w:w="4231" w:type="dxa"/>
            <w:noWrap/>
            <w:vAlign w:val="center"/>
          </w:tcPr>
          <w:p w:rsidRPr="001B61CC" w:rsidR="00AF0C5D" w:rsidP="00AF0C5D" w:rsidRDefault="00AF0C5D" w14:paraId="4797941E" w14:textId="144B6725">
            <w:pPr>
              <w:rPr>
                <w:rFonts w:ascii="Calibri" w:hAnsi="Calibri" w:cs="Calibri"/>
                <w:sz w:val="20"/>
              </w:rPr>
            </w:pPr>
            <w:r w:rsidRPr="001B61CC">
              <w:rPr>
                <w:rFonts w:ascii="Calibri" w:hAnsi="Calibri" w:cs="Calibri"/>
                <w:sz w:val="20"/>
              </w:rPr>
              <w:t>N/A</w:t>
            </w:r>
          </w:p>
        </w:tc>
      </w:tr>
      <w:tr w:rsidRPr="001B61CC" w:rsidR="001B61CC" w:rsidTr="11AA6277" w14:paraId="2A674933" w14:textId="77777777">
        <w:trPr>
          <w:trHeight w:val="557"/>
        </w:trPr>
        <w:tc>
          <w:tcPr>
            <w:tcW w:w="810" w:type="dxa"/>
            <w:vAlign w:val="center"/>
          </w:tcPr>
          <w:p w:rsidRPr="001B61CC" w:rsidR="00AF0C5D" w:rsidP="00AF0C5D" w:rsidRDefault="00AF0C5D" w14:paraId="5CB7192D" w14:textId="267B13D8">
            <w:pPr>
              <w:rPr>
                <w:rFonts w:ascii="Calibri" w:hAnsi="Calibri" w:cs="Calibri"/>
                <w:sz w:val="20"/>
              </w:rPr>
            </w:pPr>
            <w:r w:rsidRPr="001B61CC">
              <w:rPr>
                <w:rFonts w:ascii="Calibri" w:hAnsi="Calibri" w:cs="Calibri"/>
                <w:sz w:val="20"/>
              </w:rPr>
              <w:t>4.5.17</w:t>
            </w:r>
          </w:p>
        </w:tc>
        <w:tc>
          <w:tcPr>
            <w:tcW w:w="1875" w:type="dxa"/>
            <w:vAlign w:val="center"/>
          </w:tcPr>
          <w:p w:rsidRPr="001B61CC" w:rsidR="00AF0C5D" w:rsidP="00AF0C5D" w:rsidRDefault="00AF0C5D" w14:paraId="774DBD85" w14:textId="0DD34881">
            <w:pPr>
              <w:rPr>
                <w:rFonts w:ascii="Calibri" w:hAnsi="Calibri" w:cs="Calibri"/>
                <w:sz w:val="20"/>
              </w:rPr>
            </w:pPr>
            <w:r w:rsidRPr="001B61CC">
              <w:rPr>
                <w:rFonts w:ascii="Calibri" w:hAnsi="Calibri" w:cs="Calibri"/>
                <w:sz w:val="20"/>
              </w:rPr>
              <w:t>Exterior Photocell Repair</w:t>
            </w:r>
          </w:p>
        </w:tc>
        <w:tc>
          <w:tcPr>
            <w:tcW w:w="360" w:type="dxa"/>
            <w:vAlign w:val="center"/>
          </w:tcPr>
          <w:p w:rsidRPr="001B61CC" w:rsidR="00AF0C5D" w:rsidP="00AF0C5D" w:rsidRDefault="00AF0C5D" w14:paraId="7C6C7FEA" w14:textId="7D91425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E83AAE6"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97423B9" w14:textId="3C3FF4AC">
            <w:pPr>
              <w:rPr>
                <w:rFonts w:ascii="Calibri" w:hAnsi="Calibri" w:cs="Calibri"/>
                <w:sz w:val="20"/>
              </w:rPr>
            </w:pPr>
            <w:r w:rsidRPr="001B61CC">
              <w:rPr>
                <w:rFonts w:ascii="Calibri" w:hAnsi="Calibri" w:cs="Calibri"/>
                <w:sz w:val="20"/>
              </w:rPr>
              <w:t>No updates recommended.</w:t>
            </w:r>
          </w:p>
        </w:tc>
        <w:tc>
          <w:tcPr>
            <w:tcW w:w="4231" w:type="dxa"/>
            <w:noWrap/>
            <w:vAlign w:val="center"/>
          </w:tcPr>
          <w:p w:rsidRPr="001B61CC" w:rsidR="00AF0C5D" w:rsidP="00AF0C5D" w:rsidRDefault="00AF0C5D" w14:paraId="278B69D1" w14:textId="7C9A5062">
            <w:pPr>
              <w:rPr>
                <w:rFonts w:ascii="Calibri" w:hAnsi="Calibri" w:cs="Calibri"/>
                <w:sz w:val="20"/>
              </w:rPr>
            </w:pPr>
            <w:r w:rsidRPr="001B61CC">
              <w:rPr>
                <w:rFonts w:ascii="Calibri" w:hAnsi="Calibri" w:cs="Calibri"/>
                <w:sz w:val="20"/>
              </w:rPr>
              <w:t>N/A</w:t>
            </w:r>
          </w:p>
        </w:tc>
      </w:tr>
      <w:tr w:rsidRPr="001B61CC" w:rsidR="001B61CC" w:rsidTr="11AA6277" w14:paraId="18FCEDC1" w14:textId="77777777">
        <w:trPr>
          <w:trHeight w:val="557"/>
        </w:trPr>
        <w:tc>
          <w:tcPr>
            <w:tcW w:w="810" w:type="dxa"/>
            <w:vAlign w:val="center"/>
          </w:tcPr>
          <w:p w:rsidRPr="001B61CC" w:rsidR="00AF0C5D" w:rsidP="00AF0C5D" w:rsidRDefault="00AF0C5D" w14:paraId="0C6BCEE9" w14:textId="4018A756">
            <w:pPr>
              <w:rPr>
                <w:rFonts w:ascii="Calibri" w:hAnsi="Calibri" w:cs="Calibri"/>
                <w:sz w:val="20"/>
              </w:rPr>
            </w:pPr>
            <w:r w:rsidRPr="001B61CC">
              <w:rPr>
                <w:rFonts w:ascii="Calibri" w:hAnsi="Calibri" w:cs="Calibri"/>
                <w:sz w:val="20"/>
              </w:rPr>
              <w:t>4.5.18</w:t>
            </w:r>
          </w:p>
        </w:tc>
        <w:tc>
          <w:tcPr>
            <w:tcW w:w="1875" w:type="dxa"/>
            <w:vAlign w:val="center"/>
          </w:tcPr>
          <w:p w:rsidRPr="001B61CC" w:rsidR="00AF0C5D" w:rsidP="00AF0C5D" w:rsidRDefault="00AF0C5D" w14:paraId="1EED67AF" w14:textId="6D47CBB8">
            <w:pPr>
              <w:rPr>
                <w:rFonts w:ascii="Calibri" w:hAnsi="Calibri" w:cs="Calibri"/>
                <w:sz w:val="20"/>
              </w:rPr>
            </w:pPr>
            <w:r w:rsidRPr="001B61CC">
              <w:rPr>
                <w:rFonts w:ascii="Calibri" w:hAnsi="Calibri" w:cs="Calibri"/>
                <w:sz w:val="20"/>
              </w:rPr>
              <w:t>Ultra-Efficient LED Lighting</w:t>
            </w:r>
          </w:p>
        </w:tc>
        <w:tc>
          <w:tcPr>
            <w:tcW w:w="360" w:type="dxa"/>
            <w:vAlign w:val="center"/>
          </w:tcPr>
          <w:p w:rsidRPr="001B61CC" w:rsidR="00AF0C5D" w:rsidP="00AF0C5D" w:rsidRDefault="00AF0C5D" w14:paraId="14AF7068" w14:textId="0CD8616B">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70AC101"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E738348" w14:textId="77777777">
            <w:pPr>
              <w:rPr>
                <w:rFonts w:ascii="Calibri" w:hAnsi="Calibri" w:cs="Calibri"/>
                <w:sz w:val="20"/>
              </w:rPr>
            </w:pPr>
            <w:r w:rsidRPr="001B61CC">
              <w:rPr>
                <w:rFonts w:ascii="Calibri" w:hAnsi="Calibri" w:cs="Calibri"/>
                <w:sz w:val="20"/>
              </w:rPr>
              <w:t>No updates recommended.</w:t>
            </w:r>
          </w:p>
          <w:p w:rsidRPr="001B61CC" w:rsidR="00DE7A1B" w:rsidP="00AF0C5D" w:rsidRDefault="008A38E7" w14:paraId="2977F25E" w14:textId="34442698">
            <w:pPr>
              <w:rPr>
                <w:rFonts w:ascii="Calibri" w:hAnsi="Calibri" w:cs="Calibri"/>
                <w:sz w:val="20"/>
              </w:rPr>
            </w:pPr>
            <w:r w:rsidRPr="001B61CC">
              <w:rPr>
                <w:rFonts w:ascii="Calibri" w:hAnsi="Calibri" w:cs="Calibri"/>
                <w:sz w:val="20"/>
              </w:rPr>
              <w:t xml:space="preserve">Update of measure to use </w:t>
            </w:r>
            <w:r w:rsidRPr="001B61CC" w:rsidR="00402A57">
              <w:rPr>
                <w:rFonts w:ascii="Calibri" w:hAnsi="Calibri" w:cs="Calibri"/>
                <w:sz w:val="20"/>
              </w:rPr>
              <w:t xml:space="preserve">baseline </w:t>
            </w:r>
            <w:proofErr w:type="spellStart"/>
            <w:r w:rsidRPr="001B61CC" w:rsidR="00DE7A1B">
              <w:rPr>
                <w:rFonts w:ascii="Calibri" w:hAnsi="Calibri" w:cs="Calibri"/>
                <w:sz w:val="20"/>
              </w:rPr>
              <w:t>lu</w:t>
            </w:r>
            <w:proofErr w:type="spellEnd"/>
            <w:r w:rsidRPr="001B61CC" w:rsidR="00DE7A1B">
              <w:rPr>
                <w:rFonts w:ascii="Calibri" w:hAnsi="Calibri" w:cs="Calibri"/>
                <w:sz w:val="20"/>
              </w:rPr>
              <w:t xml:space="preserve">/watt </w:t>
            </w:r>
            <w:r w:rsidRPr="001B61CC" w:rsidR="00402A57">
              <w:rPr>
                <w:rFonts w:ascii="Calibri" w:hAnsi="Calibri" w:cs="Calibri"/>
                <w:sz w:val="20"/>
              </w:rPr>
              <w:t>assumptions</w:t>
            </w:r>
            <w:r w:rsidRPr="001B61CC">
              <w:rPr>
                <w:rFonts w:ascii="Calibri" w:hAnsi="Calibri" w:cs="Calibri"/>
                <w:sz w:val="20"/>
              </w:rPr>
              <w:t xml:space="preserve"> to estimate baseline wattage</w:t>
            </w:r>
            <w:r w:rsidRPr="001B61CC" w:rsidR="00402A57">
              <w:rPr>
                <w:rFonts w:ascii="Calibri" w:hAnsi="Calibri" w:cs="Calibri"/>
                <w:sz w:val="20"/>
              </w:rPr>
              <w:t>.</w:t>
            </w:r>
            <w:r w:rsidR="00AF0E39">
              <w:rPr>
                <w:rFonts w:ascii="Calibri" w:hAnsi="Calibri" w:cs="Calibri"/>
                <w:sz w:val="20"/>
              </w:rPr>
              <w:t xml:space="preserve"> </w:t>
            </w:r>
            <w:r w:rsidRPr="00AF0E39" w:rsidR="00AF0E39">
              <w:rPr>
                <w:rFonts w:ascii="Calibri" w:hAnsi="Calibri" w:cs="Calibri"/>
                <w:color w:val="FF0000"/>
                <w:sz w:val="20"/>
              </w:rPr>
              <w:lastRenderedPageBreak/>
              <w:t>Algorithm fixed.</w:t>
            </w:r>
            <w:r w:rsidRPr="00AF0E39" w:rsidR="00402A57">
              <w:rPr>
                <w:rFonts w:ascii="Calibri" w:hAnsi="Calibri" w:cs="Calibri"/>
                <w:color w:val="FF0000"/>
                <w:sz w:val="20"/>
              </w:rPr>
              <w:t xml:space="preserve"> </w:t>
            </w:r>
            <w:r w:rsidRPr="001B61CC" w:rsidR="00402A57">
              <w:rPr>
                <w:rFonts w:ascii="Calibri" w:hAnsi="Calibri" w:cs="Calibri"/>
                <w:sz w:val="20"/>
              </w:rPr>
              <w:t>Addition of DI application with mid-life adjustment.</w:t>
            </w:r>
          </w:p>
        </w:tc>
        <w:tc>
          <w:tcPr>
            <w:tcW w:w="4231" w:type="dxa"/>
            <w:noWrap/>
            <w:vAlign w:val="center"/>
          </w:tcPr>
          <w:p w:rsidRPr="001B61CC" w:rsidR="00AF0C5D" w:rsidP="00AF0C5D" w:rsidRDefault="00AF0C5D" w14:paraId="7999B68B" w14:textId="11FBB9BE">
            <w:pPr>
              <w:rPr>
                <w:rFonts w:ascii="Calibri" w:hAnsi="Calibri" w:cs="Calibri"/>
              </w:rPr>
            </w:pPr>
            <w:r w:rsidRPr="001B61CC">
              <w:rPr>
                <w:rFonts w:ascii="Calibri" w:hAnsi="Calibri" w:cs="Calibri"/>
                <w:sz w:val="20"/>
              </w:rPr>
              <w:lastRenderedPageBreak/>
              <w:t>N/A</w:t>
            </w:r>
          </w:p>
        </w:tc>
      </w:tr>
      <w:tr w:rsidRPr="001B61CC" w:rsidR="001B61CC" w:rsidTr="11AA6277" w14:paraId="3E4EE34D" w14:textId="77777777">
        <w:trPr>
          <w:trHeight w:val="557"/>
        </w:trPr>
        <w:tc>
          <w:tcPr>
            <w:tcW w:w="810" w:type="dxa"/>
            <w:vAlign w:val="center"/>
          </w:tcPr>
          <w:p w:rsidRPr="001B61CC" w:rsidR="00AF0C5D" w:rsidP="00AF0C5D" w:rsidRDefault="00AF0C5D" w14:paraId="4673C5AD" w14:textId="091BADEC">
            <w:pPr>
              <w:rPr>
                <w:rFonts w:ascii="Calibri" w:hAnsi="Calibri" w:cs="Calibri"/>
                <w:sz w:val="20"/>
              </w:rPr>
            </w:pPr>
            <w:r w:rsidRPr="001B61CC">
              <w:rPr>
                <w:rFonts w:ascii="Calibri" w:hAnsi="Calibri" w:cs="Calibri"/>
                <w:sz w:val="20"/>
              </w:rPr>
              <w:t>4.6.2</w:t>
            </w:r>
          </w:p>
        </w:tc>
        <w:tc>
          <w:tcPr>
            <w:tcW w:w="1875" w:type="dxa"/>
            <w:vAlign w:val="center"/>
          </w:tcPr>
          <w:p w:rsidRPr="001B61CC" w:rsidR="00AF0C5D" w:rsidP="00AF0C5D" w:rsidRDefault="00AF0C5D" w14:paraId="62736074" w14:textId="6751019C">
            <w:pPr>
              <w:rPr>
                <w:rFonts w:ascii="Calibri" w:hAnsi="Calibri" w:cs="Calibri"/>
                <w:sz w:val="20"/>
              </w:rPr>
            </w:pPr>
            <w:r w:rsidRPr="001B61CC">
              <w:rPr>
                <w:rFonts w:ascii="Calibri" w:hAnsi="Calibri" w:cs="Calibri"/>
                <w:sz w:val="20"/>
              </w:rPr>
              <w:t>Beverage and Snack Machine Controls</w:t>
            </w:r>
          </w:p>
        </w:tc>
        <w:tc>
          <w:tcPr>
            <w:tcW w:w="360" w:type="dxa"/>
            <w:vAlign w:val="center"/>
          </w:tcPr>
          <w:p w:rsidRPr="001B61CC" w:rsidR="00AF0C5D" w:rsidP="00AF0C5D" w:rsidRDefault="00AF0C5D" w14:paraId="7F481D7A" w14:textId="29B7B54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C9FBB46" w14:textId="232AD002">
            <w:pPr>
              <w:rPr>
                <w:rFonts w:ascii="Calibri" w:hAnsi="Calibri" w:cs="Calibri"/>
                <w:sz w:val="20"/>
              </w:rPr>
            </w:pPr>
            <w:r w:rsidRPr="001B61CC">
              <w:rPr>
                <w:rFonts w:ascii="Calibri" w:hAnsi="Calibri" w:cs="Calibri"/>
                <w:sz w:val="20"/>
              </w:rPr>
              <w:t>Addition of language on possible ENERGY STAR retirement.</w:t>
            </w:r>
          </w:p>
        </w:tc>
        <w:tc>
          <w:tcPr>
            <w:tcW w:w="4231" w:type="dxa"/>
            <w:noWrap/>
            <w:vAlign w:val="center"/>
          </w:tcPr>
          <w:p w:rsidRPr="001B61CC" w:rsidR="00AF0C5D" w:rsidP="00AF0C5D" w:rsidRDefault="00AF0C5D" w14:paraId="66E019E9" w14:textId="3C7A9D64">
            <w:pPr>
              <w:rPr>
                <w:rFonts w:ascii="Calibri" w:hAnsi="Calibri" w:cs="Calibri"/>
                <w:sz w:val="20"/>
              </w:rPr>
            </w:pPr>
            <w:r w:rsidRPr="001B61CC">
              <w:rPr>
                <w:rFonts w:ascii="Calibri" w:hAnsi="Calibri" w:cs="Calibri"/>
                <w:sz w:val="20"/>
              </w:rPr>
              <w:t>N/A</w:t>
            </w:r>
          </w:p>
        </w:tc>
      </w:tr>
      <w:tr w:rsidRPr="001B61CC" w:rsidR="001B61CC" w:rsidTr="11AA6277" w14:paraId="130612D6" w14:textId="77777777">
        <w:trPr>
          <w:trHeight w:val="557"/>
        </w:trPr>
        <w:tc>
          <w:tcPr>
            <w:tcW w:w="810" w:type="dxa"/>
            <w:vAlign w:val="center"/>
          </w:tcPr>
          <w:p w:rsidRPr="001B61CC" w:rsidR="00AF0C5D" w:rsidP="00AF0C5D" w:rsidRDefault="00AF0C5D" w14:paraId="1B455997" w14:textId="3C892774">
            <w:pPr>
              <w:rPr>
                <w:rFonts w:ascii="Calibri" w:hAnsi="Calibri" w:cs="Calibri"/>
                <w:sz w:val="20"/>
              </w:rPr>
            </w:pPr>
            <w:r w:rsidRPr="001B61CC">
              <w:rPr>
                <w:rFonts w:ascii="Calibri" w:hAnsi="Calibri" w:cs="Calibri"/>
                <w:sz w:val="20"/>
              </w:rPr>
              <w:t>4.6.5</w:t>
            </w:r>
          </w:p>
        </w:tc>
        <w:tc>
          <w:tcPr>
            <w:tcW w:w="1875" w:type="dxa"/>
            <w:vAlign w:val="center"/>
          </w:tcPr>
          <w:p w:rsidRPr="001B61CC" w:rsidR="00AF0C5D" w:rsidP="00AF0C5D" w:rsidRDefault="00AF0C5D" w14:paraId="4E8AC581" w14:textId="053B80CC">
            <w:pPr>
              <w:rPr>
                <w:rFonts w:ascii="Calibri" w:hAnsi="Calibri" w:cs="Calibri"/>
                <w:sz w:val="20"/>
              </w:rPr>
            </w:pPr>
            <w:r w:rsidRPr="001B61CC">
              <w:rPr>
                <w:rFonts w:ascii="Calibri" w:hAnsi="Calibri" w:cs="Calibri"/>
                <w:sz w:val="20"/>
              </w:rPr>
              <w:t>ENERGY STAR Refrigerated Beverage Vending Machine</w:t>
            </w:r>
          </w:p>
        </w:tc>
        <w:tc>
          <w:tcPr>
            <w:tcW w:w="360" w:type="dxa"/>
            <w:vAlign w:val="center"/>
          </w:tcPr>
          <w:p w:rsidRPr="001B61CC" w:rsidR="00AF0C5D" w:rsidP="00AF0C5D" w:rsidRDefault="00AF0C5D" w14:paraId="3CC7C2ED" w14:textId="56C8BD3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68DC880" w14:textId="1F1E72CD">
            <w:pPr>
              <w:rPr>
                <w:rFonts w:ascii="Calibri" w:hAnsi="Calibri" w:cs="Calibri"/>
                <w:sz w:val="20"/>
              </w:rPr>
            </w:pPr>
            <w:r w:rsidRPr="001B61CC">
              <w:rPr>
                <w:rFonts w:ascii="Calibri" w:hAnsi="Calibri" w:cs="Calibri"/>
                <w:sz w:val="20"/>
              </w:rPr>
              <w:t>Addition of language on possible ENERGY STAR retirement.</w:t>
            </w:r>
          </w:p>
        </w:tc>
        <w:tc>
          <w:tcPr>
            <w:tcW w:w="4231" w:type="dxa"/>
            <w:noWrap/>
            <w:vAlign w:val="center"/>
          </w:tcPr>
          <w:p w:rsidRPr="001B61CC" w:rsidR="00AF0C5D" w:rsidP="00AF0C5D" w:rsidRDefault="00AF0C5D" w14:paraId="1851BE81" w14:textId="6E26DCB0">
            <w:pPr>
              <w:rPr>
                <w:rFonts w:ascii="Calibri" w:hAnsi="Calibri" w:cs="Calibri"/>
                <w:sz w:val="20"/>
              </w:rPr>
            </w:pPr>
            <w:r w:rsidRPr="001B61CC">
              <w:rPr>
                <w:rFonts w:ascii="Calibri" w:hAnsi="Calibri" w:cs="Calibri"/>
                <w:sz w:val="20"/>
              </w:rPr>
              <w:t>N/A</w:t>
            </w:r>
          </w:p>
        </w:tc>
      </w:tr>
      <w:tr w:rsidRPr="001B61CC" w:rsidR="001B61CC" w:rsidTr="11AA6277" w14:paraId="4EF990B7" w14:textId="77777777">
        <w:trPr>
          <w:trHeight w:val="557"/>
        </w:trPr>
        <w:tc>
          <w:tcPr>
            <w:tcW w:w="810" w:type="dxa"/>
            <w:vAlign w:val="center"/>
          </w:tcPr>
          <w:p w:rsidRPr="001B61CC" w:rsidR="00AF0C5D" w:rsidP="00AF0C5D" w:rsidRDefault="00AF0C5D" w14:paraId="51A6BB1B" w14:textId="28B104F1">
            <w:pPr>
              <w:rPr>
                <w:rFonts w:ascii="Calibri" w:hAnsi="Calibri" w:cs="Calibri"/>
                <w:sz w:val="20"/>
              </w:rPr>
            </w:pPr>
            <w:r w:rsidRPr="001B61CC">
              <w:rPr>
                <w:rFonts w:ascii="Calibri" w:hAnsi="Calibri" w:cs="Calibri"/>
                <w:sz w:val="20"/>
              </w:rPr>
              <w:t>4.6.10</w:t>
            </w:r>
          </w:p>
        </w:tc>
        <w:tc>
          <w:tcPr>
            <w:tcW w:w="1875" w:type="dxa"/>
            <w:vAlign w:val="center"/>
          </w:tcPr>
          <w:p w:rsidRPr="001B61CC" w:rsidR="00AF0C5D" w:rsidP="00AF0C5D" w:rsidRDefault="00AF0C5D" w14:paraId="0464E62F" w14:textId="591398DC">
            <w:pPr>
              <w:rPr>
                <w:rFonts w:ascii="Calibri" w:hAnsi="Calibri" w:cs="Calibri"/>
                <w:sz w:val="20"/>
              </w:rPr>
            </w:pPr>
            <w:r w:rsidRPr="001B61CC">
              <w:rPr>
                <w:rFonts w:ascii="Calibri" w:hAnsi="Calibri" w:cs="Calibri"/>
                <w:sz w:val="20"/>
              </w:rPr>
              <w:t>High Speed Rollup Doors</w:t>
            </w:r>
          </w:p>
        </w:tc>
        <w:tc>
          <w:tcPr>
            <w:tcW w:w="360" w:type="dxa"/>
            <w:vAlign w:val="center"/>
          </w:tcPr>
          <w:p w:rsidRPr="001B61CC" w:rsidR="00AF0C5D" w:rsidP="00AF0C5D" w:rsidRDefault="00AF0C5D" w14:paraId="2DDF57B7" w14:textId="5FDC0E5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FB5B456"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C34DB9F" w14:textId="48D40429">
            <w:pPr>
              <w:rPr>
                <w:rFonts w:ascii="Calibri" w:hAnsi="Calibri" w:cs="Calibri"/>
                <w:sz w:val="20"/>
              </w:rPr>
            </w:pPr>
            <w:r w:rsidRPr="001B61CC">
              <w:rPr>
                <w:rFonts w:ascii="Calibri" w:hAnsi="Calibri" w:cs="Calibri"/>
                <w:sz w:val="20"/>
              </w:rPr>
              <w:t>No updates recommended.</w:t>
            </w:r>
          </w:p>
        </w:tc>
        <w:tc>
          <w:tcPr>
            <w:tcW w:w="4231" w:type="dxa"/>
            <w:noWrap/>
            <w:vAlign w:val="center"/>
          </w:tcPr>
          <w:p w:rsidRPr="001B61CC" w:rsidR="00AF0C5D" w:rsidP="00AF0C5D" w:rsidRDefault="00AF0C5D" w14:paraId="42DA624A" w14:textId="08B06639">
            <w:pPr>
              <w:rPr>
                <w:rFonts w:ascii="Calibri" w:hAnsi="Calibri" w:cs="Calibri"/>
                <w:sz w:val="20"/>
                <w:u w:val="single"/>
              </w:rPr>
            </w:pPr>
            <w:r w:rsidRPr="001B61CC">
              <w:rPr>
                <w:rFonts w:ascii="Calibri" w:hAnsi="Calibri" w:cs="Calibri"/>
                <w:sz w:val="20"/>
              </w:rPr>
              <w:t>N/A</w:t>
            </w:r>
          </w:p>
        </w:tc>
      </w:tr>
      <w:tr w:rsidRPr="001B61CC" w:rsidR="001B61CC" w:rsidTr="11AA6277" w14:paraId="4C06C40E" w14:textId="77777777">
        <w:trPr>
          <w:trHeight w:val="557"/>
        </w:trPr>
        <w:tc>
          <w:tcPr>
            <w:tcW w:w="810" w:type="dxa"/>
            <w:vAlign w:val="center"/>
          </w:tcPr>
          <w:p w:rsidRPr="001B61CC" w:rsidR="00AF0C5D" w:rsidP="00AF0C5D" w:rsidRDefault="00AF0C5D" w14:paraId="03537337" w14:textId="6532FC40">
            <w:pPr>
              <w:rPr>
                <w:rFonts w:ascii="Calibri" w:hAnsi="Calibri" w:cs="Calibri"/>
                <w:sz w:val="20"/>
              </w:rPr>
            </w:pPr>
            <w:r w:rsidRPr="001B61CC">
              <w:rPr>
                <w:rFonts w:ascii="Calibri" w:hAnsi="Calibri" w:cs="Calibri"/>
                <w:sz w:val="20"/>
              </w:rPr>
              <w:t>4.6.11</w:t>
            </w:r>
          </w:p>
        </w:tc>
        <w:tc>
          <w:tcPr>
            <w:tcW w:w="1875" w:type="dxa"/>
            <w:vAlign w:val="center"/>
          </w:tcPr>
          <w:p w:rsidRPr="001B61CC" w:rsidR="00AF0C5D" w:rsidP="00AF0C5D" w:rsidRDefault="00AF0C5D" w14:paraId="3377A87F" w14:textId="37B170F8">
            <w:pPr>
              <w:rPr>
                <w:rFonts w:ascii="Calibri" w:hAnsi="Calibri" w:cs="Calibri"/>
                <w:sz w:val="20"/>
              </w:rPr>
            </w:pPr>
            <w:r w:rsidRPr="001B61CC">
              <w:rPr>
                <w:rFonts w:ascii="Calibri" w:hAnsi="Calibri" w:cs="Calibri"/>
                <w:sz w:val="20"/>
              </w:rPr>
              <w:t>Q-Sync Motors for Walk-in and Reach-in Coolers/Freezers</w:t>
            </w:r>
          </w:p>
        </w:tc>
        <w:tc>
          <w:tcPr>
            <w:tcW w:w="360" w:type="dxa"/>
            <w:vAlign w:val="center"/>
          </w:tcPr>
          <w:p w:rsidRPr="001B61CC" w:rsidR="00AF0C5D" w:rsidP="00AF0C5D" w:rsidRDefault="00AF0C5D" w14:paraId="1087EDBA" w14:textId="7004152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2DBE8FD"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49B7BE07" w14:textId="79861B08">
            <w:pPr>
              <w:rPr>
                <w:rFonts w:ascii="Calibri" w:hAnsi="Calibri" w:cs="Calibri"/>
                <w:sz w:val="20"/>
              </w:rPr>
            </w:pPr>
            <w:r w:rsidRPr="001B61CC">
              <w:rPr>
                <w:rFonts w:ascii="Calibri" w:hAnsi="Calibri" w:cs="Calibri"/>
                <w:sz w:val="20"/>
              </w:rPr>
              <w:t>No updates recommended.</w:t>
            </w:r>
          </w:p>
        </w:tc>
        <w:tc>
          <w:tcPr>
            <w:tcW w:w="4231" w:type="dxa"/>
            <w:noWrap/>
            <w:vAlign w:val="center"/>
          </w:tcPr>
          <w:p w:rsidRPr="001B61CC" w:rsidR="00AF0C5D" w:rsidP="00AF0C5D" w:rsidRDefault="00AF0C5D" w14:paraId="2901FAFF" w14:textId="28C7FC1E">
            <w:pPr>
              <w:rPr>
                <w:rFonts w:ascii="Calibri" w:hAnsi="Calibri" w:cs="Calibri"/>
                <w:sz w:val="20"/>
              </w:rPr>
            </w:pPr>
            <w:r w:rsidRPr="001B61CC">
              <w:rPr>
                <w:rFonts w:ascii="Calibri" w:hAnsi="Calibri" w:cs="Calibri"/>
                <w:sz w:val="20"/>
              </w:rPr>
              <w:t>N/A</w:t>
            </w:r>
          </w:p>
        </w:tc>
      </w:tr>
      <w:tr w:rsidRPr="001B61CC" w:rsidR="001B61CC" w:rsidTr="11AA6277" w14:paraId="1D3287C2" w14:textId="77777777">
        <w:trPr>
          <w:trHeight w:val="557"/>
        </w:trPr>
        <w:tc>
          <w:tcPr>
            <w:tcW w:w="810" w:type="dxa"/>
            <w:vAlign w:val="center"/>
          </w:tcPr>
          <w:p w:rsidRPr="001B61CC" w:rsidR="00AF0C5D" w:rsidP="00AF0C5D" w:rsidRDefault="00AF0C5D" w14:paraId="1DB5E3E2" w14:textId="4B1C089F">
            <w:pPr>
              <w:rPr>
                <w:rFonts w:ascii="Calibri" w:hAnsi="Calibri" w:cs="Calibri"/>
                <w:sz w:val="20"/>
              </w:rPr>
            </w:pPr>
            <w:r w:rsidRPr="001B61CC">
              <w:rPr>
                <w:rFonts w:ascii="Calibri" w:hAnsi="Calibri" w:cs="Calibri"/>
                <w:sz w:val="20"/>
              </w:rPr>
              <w:t>4.6.13</w:t>
            </w:r>
          </w:p>
        </w:tc>
        <w:tc>
          <w:tcPr>
            <w:tcW w:w="1875" w:type="dxa"/>
            <w:vAlign w:val="center"/>
          </w:tcPr>
          <w:p w:rsidRPr="001B61CC" w:rsidR="00AF0C5D" w:rsidP="00AF0C5D" w:rsidRDefault="00AF0C5D" w14:paraId="65F42679" w14:textId="62DE45F1">
            <w:pPr>
              <w:rPr>
                <w:rFonts w:ascii="Calibri" w:hAnsi="Calibri" w:cs="Calibri"/>
                <w:sz w:val="20"/>
              </w:rPr>
            </w:pPr>
            <w:r w:rsidRPr="001B61CC">
              <w:rPr>
                <w:rFonts w:ascii="Calibri" w:hAnsi="Calibri" w:cs="Calibri"/>
                <w:sz w:val="20"/>
              </w:rPr>
              <w:t>Add Doors to Open Refrigerated Display Cases</w:t>
            </w:r>
          </w:p>
        </w:tc>
        <w:tc>
          <w:tcPr>
            <w:tcW w:w="360" w:type="dxa"/>
            <w:vAlign w:val="center"/>
          </w:tcPr>
          <w:p w:rsidRPr="001B61CC" w:rsidR="00AF0C5D" w:rsidP="00AF0C5D" w:rsidRDefault="00AF0C5D" w14:paraId="6274D3D6" w14:textId="0D839215">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070978C"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6F10713" w14:textId="77777777">
            <w:pPr>
              <w:rPr>
                <w:rFonts w:ascii="Calibri" w:hAnsi="Calibri" w:cs="Calibri"/>
                <w:sz w:val="20"/>
              </w:rPr>
            </w:pPr>
            <w:r w:rsidRPr="001B61CC">
              <w:rPr>
                <w:rFonts w:ascii="Calibri" w:hAnsi="Calibri" w:cs="Calibri"/>
                <w:sz w:val="20"/>
              </w:rPr>
              <w:t>No updates recommended.</w:t>
            </w:r>
          </w:p>
          <w:p w:rsidRPr="001B61CC" w:rsidR="007A7589" w:rsidP="00AF0C5D" w:rsidRDefault="007A7589" w14:paraId="36EF9774" w14:textId="07A92F0F">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tc>
        <w:tc>
          <w:tcPr>
            <w:tcW w:w="4231" w:type="dxa"/>
            <w:noWrap/>
            <w:vAlign w:val="center"/>
          </w:tcPr>
          <w:p w:rsidRPr="001B61CC" w:rsidR="00AF0C5D" w:rsidP="00AF0C5D" w:rsidRDefault="00AF0C5D" w14:paraId="4CF24FFE" w14:textId="77777777">
            <w:pPr>
              <w:rPr>
                <w:rFonts w:ascii="Calibri" w:hAnsi="Calibri" w:cs="Calibri"/>
                <w:sz w:val="20"/>
              </w:rPr>
            </w:pPr>
            <w:r w:rsidRPr="001B61CC">
              <w:rPr>
                <w:rFonts w:ascii="Calibri" w:hAnsi="Calibri" w:cs="Calibri"/>
                <w:sz w:val="20"/>
              </w:rPr>
              <w:t>N/A</w:t>
            </w:r>
          </w:p>
          <w:p w:rsidRPr="001B61CC" w:rsidR="007A7589" w:rsidP="00AF0C5D" w:rsidRDefault="007A7589" w14:paraId="4C941F8D" w14:textId="77777777">
            <w:pPr>
              <w:rPr>
                <w:rFonts w:ascii="Calibri" w:hAnsi="Calibri" w:cs="Calibri"/>
                <w:sz w:val="20"/>
              </w:rPr>
            </w:pPr>
          </w:p>
          <w:p w:rsidRPr="001B61CC" w:rsidR="007A7589" w:rsidP="00AF0C5D" w:rsidRDefault="007A7589" w14:paraId="20920766" w14:textId="698B3106">
            <w:pPr>
              <w:rPr>
                <w:rFonts w:ascii="Calibri" w:hAnsi="Calibri" w:cs="Calibri"/>
                <w:sz w:val="20"/>
                <w:u w:val="single"/>
              </w:rPr>
            </w:pPr>
            <w:hyperlink w:history="1" r:id="rId47">
              <w:r w:rsidRPr="001B61CC">
                <w:rPr>
                  <w:rStyle w:val="Hyperlink"/>
                  <w:rFonts w:ascii="Calibri" w:hAnsi="Calibri" w:cs="Calibri"/>
                  <w:color w:val="auto"/>
                  <w:sz w:val="20"/>
                </w:rPr>
                <w:t>Review GDS Baseline Study</w:t>
              </w:r>
            </w:hyperlink>
          </w:p>
        </w:tc>
      </w:tr>
      <w:tr w:rsidRPr="001B61CC" w:rsidR="001B61CC" w:rsidTr="11AA6277" w14:paraId="10E1D994" w14:textId="77777777">
        <w:trPr>
          <w:trHeight w:val="557"/>
        </w:trPr>
        <w:tc>
          <w:tcPr>
            <w:tcW w:w="810" w:type="dxa"/>
            <w:vAlign w:val="center"/>
          </w:tcPr>
          <w:p w:rsidRPr="001B61CC" w:rsidR="00AF0C5D" w:rsidP="00AF0C5D" w:rsidRDefault="00AF0C5D" w14:paraId="4EC71074" w14:textId="7FAC6EA6">
            <w:pPr>
              <w:rPr>
                <w:rFonts w:ascii="Calibri" w:hAnsi="Calibri" w:cs="Calibri"/>
                <w:sz w:val="20"/>
              </w:rPr>
            </w:pPr>
            <w:r w:rsidRPr="001B61CC">
              <w:rPr>
                <w:rFonts w:ascii="Calibri" w:hAnsi="Calibri" w:cs="Calibri"/>
                <w:sz w:val="20"/>
              </w:rPr>
              <w:t>4.6.14</w:t>
            </w:r>
          </w:p>
        </w:tc>
        <w:tc>
          <w:tcPr>
            <w:tcW w:w="1875" w:type="dxa"/>
            <w:vAlign w:val="center"/>
          </w:tcPr>
          <w:p w:rsidRPr="001B61CC" w:rsidR="00AF0C5D" w:rsidP="00AF0C5D" w:rsidRDefault="00AF0C5D" w14:paraId="45CF168C" w14:textId="0ED40B94">
            <w:pPr>
              <w:rPr>
                <w:rFonts w:ascii="Calibri" w:hAnsi="Calibri" w:cs="Calibri"/>
                <w:sz w:val="20"/>
              </w:rPr>
            </w:pPr>
            <w:r w:rsidRPr="001B61CC">
              <w:rPr>
                <w:rFonts w:ascii="Calibri" w:hAnsi="Calibri" w:cs="Calibri"/>
                <w:sz w:val="20"/>
              </w:rPr>
              <w:t>Floating Head Pressure Control</w:t>
            </w:r>
          </w:p>
        </w:tc>
        <w:tc>
          <w:tcPr>
            <w:tcW w:w="360" w:type="dxa"/>
            <w:vAlign w:val="center"/>
          </w:tcPr>
          <w:p w:rsidRPr="001B61CC" w:rsidR="00AF0C5D" w:rsidP="00AF0C5D" w:rsidRDefault="00AF0C5D" w14:paraId="34A0CA02" w14:textId="77CCF2F8">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21E5AB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7727DB4" w14:textId="61F1BEBF">
            <w:pPr>
              <w:rPr>
                <w:rFonts w:ascii="Calibri" w:hAnsi="Calibri" w:cs="Calibri"/>
                <w:sz w:val="20"/>
              </w:rPr>
            </w:pPr>
            <w:r w:rsidRPr="001B61CC">
              <w:rPr>
                <w:rFonts w:ascii="Calibri" w:hAnsi="Calibri" w:cs="Calibri"/>
                <w:sz w:val="20"/>
              </w:rPr>
              <w:t>Measure cost updated.</w:t>
            </w:r>
          </w:p>
        </w:tc>
        <w:tc>
          <w:tcPr>
            <w:tcW w:w="4231" w:type="dxa"/>
            <w:noWrap/>
            <w:vAlign w:val="center"/>
          </w:tcPr>
          <w:p w:rsidRPr="001B61CC" w:rsidR="00AF0C5D" w:rsidP="00AF0C5D" w:rsidRDefault="00AF0C5D" w14:paraId="1E4D271A" w14:textId="7C30D325">
            <w:pPr>
              <w:rPr>
                <w:rFonts w:ascii="Calibri" w:hAnsi="Calibri" w:cs="Calibri"/>
                <w:sz w:val="20"/>
                <w:u w:val="single"/>
              </w:rPr>
            </w:pPr>
            <w:r w:rsidRPr="001B61CC">
              <w:rPr>
                <w:rFonts w:ascii="Calibri" w:hAnsi="Calibri" w:cs="Calibri"/>
                <w:sz w:val="20"/>
              </w:rPr>
              <w:t>N/A</w:t>
            </w:r>
          </w:p>
        </w:tc>
      </w:tr>
      <w:tr w:rsidRPr="001B61CC" w:rsidR="001B61CC" w:rsidTr="11AA6277" w14:paraId="457BE3CC" w14:textId="77777777">
        <w:trPr>
          <w:trHeight w:val="557"/>
        </w:trPr>
        <w:tc>
          <w:tcPr>
            <w:tcW w:w="810" w:type="dxa"/>
            <w:shd w:val="clear" w:color="auto" w:fill="FFFFFF" w:themeFill="background1"/>
            <w:vAlign w:val="center"/>
          </w:tcPr>
          <w:p w:rsidRPr="001B61CC" w:rsidR="00AF0C5D" w:rsidP="00AF0C5D" w:rsidRDefault="00AF0C5D" w14:paraId="456E5C4F" w14:textId="329E3BCC">
            <w:pPr>
              <w:rPr>
                <w:rFonts w:ascii="Calibri" w:hAnsi="Calibri" w:cs="Calibri"/>
                <w:sz w:val="20"/>
              </w:rPr>
            </w:pPr>
            <w:r w:rsidRPr="001B61CC">
              <w:rPr>
                <w:rFonts w:ascii="Calibri" w:hAnsi="Calibri" w:cs="Calibri"/>
                <w:sz w:val="20"/>
              </w:rPr>
              <w:t>4.7.13</w:t>
            </w:r>
          </w:p>
        </w:tc>
        <w:tc>
          <w:tcPr>
            <w:tcW w:w="1875" w:type="dxa"/>
            <w:shd w:val="clear" w:color="auto" w:fill="FFFFFF" w:themeFill="background1"/>
            <w:vAlign w:val="center"/>
          </w:tcPr>
          <w:p w:rsidRPr="001B61CC" w:rsidR="00AF0C5D" w:rsidP="00AF0C5D" w:rsidRDefault="00AF0C5D" w14:paraId="35D810DA" w14:textId="1075622C">
            <w:pPr>
              <w:rPr>
                <w:rFonts w:ascii="Calibri" w:hAnsi="Calibri" w:cs="Calibri"/>
                <w:sz w:val="20"/>
              </w:rPr>
            </w:pPr>
            <w:r w:rsidRPr="001B61CC">
              <w:rPr>
                <w:rFonts w:ascii="Calibri" w:hAnsi="Calibri" w:cs="Calibri"/>
                <w:sz w:val="20"/>
              </w:rPr>
              <w:t>Compressed Air Leak Repair</w:t>
            </w:r>
          </w:p>
        </w:tc>
        <w:tc>
          <w:tcPr>
            <w:tcW w:w="360" w:type="dxa"/>
            <w:shd w:val="clear" w:color="auto" w:fill="FFFFFF" w:themeFill="background1"/>
            <w:vAlign w:val="center"/>
          </w:tcPr>
          <w:p w:rsidRPr="001B61CC" w:rsidR="00AF0C5D" w:rsidP="00AF0C5D" w:rsidRDefault="00AF0C5D" w14:paraId="3D0B3FFB" w14:textId="0243E4F1">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7F3C62D5" w14:textId="77777777">
            <w:pPr>
              <w:rPr>
                <w:rFonts w:ascii="Calibri" w:hAnsi="Calibri" w:cs="Calibri"/>
                <w:sz w:val="20"/>
              </w:rPr>
            </w:pPr>
            <w:r w:rsidRPr="001B61CC">
              <w:rPr>
                <w:rFonts w:ascii="Calibri" w:hAnsi="Calibri" w:cs="Calibri"/>
                <w:sz w:val="20"/>
              </w:rPr>
              <w:t>Addition of methodology for estimating CFM leakage based on ultrasonic leak detection decibel readings.</w:t>
            </w:r>
          </w:p>
          <w:p w:rsidRPr="001B61CC" w:rsidR="00AF0C5D" w:rsidP="00AF0C5D" w:rsidRDefault="00AF0C5D" w14:paraId="73A25047" w14:textId="7C1514CC">
            <w:pPr>
              <w:rPr>
                <w:rFonts w:ascii="Calibri" w:hAnsi="Calibri" w:cs="Calibri"/>
                <w:sz w:val="20"/>
              </w:rPr>
            </w:pPr>
            <w:r w:rsidRPr="001B61CC">
              <w:rPr>
                <w:rFonts w:ascii="Calibri" w:hAnsi="Calibri" w:cs="Calibri"/>
                <w:sz w:val="20"/>
              </w:rPr>
              <w:t xml:space="preserve">Fixed and updated example calculation. </w:t>
            </w:r>
          </w:p>
        </w:tc>
        <w:tc>
          <w:tcPr>
            <w:tcW w:w="4231" w:type="dxa"/>
            <w:shd w:val="clear" w:color="auto" w:fill="FFFFFF" w:themeFill="background1"/>
            <w:noWrap/>
            <w:vAlign w:val="center"/>
          </w:tcPr>
          <w:p w:rsidRPr="001B61CC" w:rsidR="00AF0C5D" w:rsidP="00AF0C5D" w:rsidRDefault="00AF0C5D" w14:paraId="4F6DB232" w14:textId="77777777">
            <w:pPr>
              <w:rPr>
                <w:rFonts w:ascii="Calibri" w:hAnsi="Calibri" w:cs="Calibri"/>
                <w:sz w:val="20"/>
              </w:rPr>
            </w:pPr>
          </w:p>
          <w:p w:rsidRPr="001B61CC" w:rsidR="00AF0C5D" w:rsidP="00AF0C5D" w:rsidRDefault="00AF0C5D" w14:paraId="056EA911" w14:textId="24CC5F38">
            <w:pPr>
              <w:rPr>
                <w:rFonts w:ascii="Calibri" w:hAnsi="Calibri" w:cs="Calibri"/>
                <w:sz w:val="20"/>
              </w:rPr>
            </w:pPr>
            <w:r w:rsidRPr="001B61CC">
              <w:rPr>
                <w:rFonts w:ascii="Calibri" w:hAnsi="Calibri" w:cs="Calibri"/>
                <w:sz w:val="20"/>
              </w:rPr>
              <w:t>N/A</w:t>
            </w:r>
          </w:p>
          <w:p w:rsidRPr="001B61CC" w:rsidR="00AF0C5D" w:rsidP="00AF0C5D" w:rsidRDefault="00AF0C5D" w14:paraId="42831764" w14:textId="77777777">
            <w:pPr>
              <w:rPr>
                <w:rFonts w:ascii="Calibri" w:hAnsi="Calibri" w:cs="Calibri"/>
                <w:sz w:val="20"/>
              </w:rPr>
            </w:pPr>
          </w:p>
          <w:p w:rsidRPr="001B61CC" w:rsidR="00AF0C5D" w:rsidP="00AF0C5D" w:rsidRDefault="00AF0C5D" w14:paraId="34EEBAAA" w14:textId="058C0991">
            <w:pPr>
              <w:rPr>
                <w:rFonts w:ascii="Calibri" w:hAnsi="Calibri" w:cs="Calibri"/>
                <w:sz w:val="20"/>
              </w:rPr>
            </w:pPr>
            <w:hyperlink w:history="1" r:id="rId48">
              <w:r w:rsidRPr="001B61CC">
                <w:rPr>
                  <w:rStyle w:val="Hyperlink"/>
                  <w:rFonts w:ascii="Calibri" w:hAnsi="Calibri" w:cs="Calibri"/>
                  <w:color w:val="auto"/>
                  <w:sz w:val="20"/>
                </w:rPr>
                <w:t>Compressed Air Leak Repair - Clarify Calc Input</w:t>
              </w:r>
            </w:hyperlink>
          </w:p>
        </w:tc>
      </w:tr>
      <w:tr w:rsidRPr="001B61CC" w:rsidR="001B61CC" w:rsidTr="11AA6277" w14:paraId="51AEDEDA" w14:textId="77777777">
        <w:trPr>
          <w:trHeight w:val="557"/>
        </w:trPr>
        <w:tc>
          <w:tcPr>
            <w:tcW w:w="810" w:type="dxa"/>
            <w:shd w:val="clear" w:color="auto" w:fill="FFFFFF" w:themeFill="background1"/>
            <w:vAlign w:val="center"/>
          </w:tcPr>
          <w:p w:rsidRPr="001B61CC" w:rsidR="00F832FB" w:rsidP="00AF0C5D" w:rsidRDefault="00F832FB" w14:paraId="405C3AFD" w14:textId="1E62922A">
            <w:pPr>
              <w:rPr>
                <w:rFonts w:ascii="Calibri" w:hAnsi="Calibri" w:cs="Calibri"/>
                <w:sz w:val="20"/>
              </w:rPr>
            </w:pPr>
            <w:r w:rsidRPr="001B61CC">
              <w:rPr>
                <w:rFonts w:ascii="Calibri" w:hAnsi="Calibri" w:cs="Calibri"/>
                <w:sz w:val="20"/>
              </w:rPr>
              <w:t>4.8.1</w:t>
            </w:r>
          </w:p>
        </w:tc>
        <w:tc>
          <w:tcPr>
            <w:tcW w:w="1875" w:type="dxa"/>
            <w:shd w:val="clear" w:color="auto" w:fill="FFFFFF" w:themeFill="background1"/>
            <w:vAlign w:val="center"/>
          </w:tcPr>
          <w:p w:rsidRPr="001B61CC" w:rsidR="00F832FB" w:rsidP="00AF0C5D" w:rsidRDefault="00F832FB" w14:paraId="2D4FC5CA" w14:textId="4EAFE88E">
            <w:pPr>
              <w:rPr>
                <w:rFonts w:ascii="Calibri" w:hAnsi="Calibri" w:cs="Calibri"/>
                <w:sz w:val="20"/>
              </w:rPr>
            </w:pPr>
            <w:r w:rsidRPr="001B61CC">
              <w:rPr>
                <w:rFonts w:ascii="Calibri" w:hAnsi="Calibri" w:cs="Calibri"/>
                <w:sz w:val="20"/>
              </w:rPr>
              <w:t>Roof Insulation for C&amp;I Facilities</w:t>
            </w:r>
          </w:p>
        </w:tc>
        <w:tc>
          <w:tcPr>
            <w:tcW w:w="360" w:type="dxa"/>
            <w:shd w:val="clear" w:color="auto" w:fill="FFFFFF" w:themeFill="background1"/>
            <w:vAlign w:val="center"/>
          </w:tcPr>
          <w:p w:rsidRPr="001B61CC" w:rsidR="00F832FB" w:rsidP="00AF0C5D" w:rsidRDefault="00F832FB" w14:paraId="6863B3F7" w14:textId="77777777">
            <w:pPr>
              <w:rPr>
                <w:rFonts w:ascii="Calibri" w:hAnsi="Calibri" w:cs="Calibri"/>
                <w:sz w:val="20"/>
              </w:rPr>
            </w:pPr>
          </w:p>
        </w:tc>
        <w:tc>
          <w:tcPr>
            <w:tcW w:w="3772" w:type="dxa"/>
            <w:shd w:val="clear" w:color="auto" w:fill="FFFFFF" w:themeFill="background1"/>
            <w:vAlign w:val="center"/>
          </w:tcPr>
          <w:p w:rsidRPr="001B61CC" w:rsidR="00F832FB" w:rsidP="00AF0C5D" w:rsidRDefault="00F832FB" w14:paraId="53FC05E9" w14:textId="70F8DA5B">
            <w:pPr>
              <w:rPr>
                <w:rFonts w:ascii="Calibri" w:hAnsi="Calibri" w:cs="Calibri"/>
                <w:sz w:val="20"/>
              </w:rPr>
            </w:pPr>
            <w:r w:rsidRPr="001B61CC">
              <w:rPr>
                <w:rFonts w:ascii="Calibri" w:hAnsi="Calibri" w:cs="Calibri"/>
                <w:sz w:val="20"/>
              </w:rPr>
              <w:t xml:space="preserve">Updates to default </w:t>
            </w:r>
            <w:r w:rsidRPr="001B61CC" w:rsidR="00E63BF2">
              <w:rPr>
                <w:rFonts w:ascii="Calibri" w:hAnsi="Calibri" w:cs="Calibri"/>
                <w:sz w:val="20"/>
              </w:rPr>
              <w:t xml:space="preserve">cooling and heating efficiency </w:t>
            </w:r>
            <w:r w:rsidRPr="001B61CC">
              <w:rPr>
                <w:rFonts w:ascii="Calibri" w:hAnsi="Calibri" w:cs="Calibri"/>
                <w:sz w:val="20"/>
              </w:rPr>
              <w:t>assumptions based upon GDS Baseline Study data, including 95% distribution efficiency.</w:t>
            </w:r>
          </w:p>
        </w:tc>
        <w:tc>
          <w:tcPr>
            <w:tcW w:w="4231" w:type="dxa"/>
            <w:shd w:val="clear" w:color="auto" w:fill="FFFFFF" w:themeFill="background1"/>
            <w:noWrap/>
            <w:vAlign w:val="center"/>
          </w:tcPr>
          <w:p w:rsidRPr="001B61CC" w:rsidR="00F832FB" w:rsidP="00AF0C5D" w:rsidRDefault="00F832FB" w14:paraId="067BAD2A" w14:textId="2D5798AC">
            <w:pPr>
              <w:rPr>
                <w:rFonts w:ascii="Calibri" w:hAnsi="Calibri" w:cs="Calibri"/>
              </w:rPr>
            </w:pPr>
            <w:hyperlink w:history="1" r:id="rId49">
              <w:r w:rsidRPr="001B61CC">
                <w:rPr>
                  <w:rStyle w:val="Hyperlink"/>
                  <w:rFonts w:ascii="Calibri" w:hAnsi="Calibri" w:cs="Calibri"/>
                  <w:color w:val="auto"/>
                  <w:sz w:val="20"/>
                </w:rPr>
                <w:t>Review GDS Baseline Study</w:t>
              </w:r>
            </w:hyperlink>
          </w:p>
        </w:tc>
      </w:tr>
      <w:tr w:rsidRPr="001B61CC" w:rsidR="001B61CC" w:rsidTr="11AA6277" w14:paraId="72F43469" w14:textId="77777777">
        <w:trPr>
          <w:trHeight w:val="557"/>
        </w:trPr>
        <w:tc>
          <w:tcPr>
            <w:tcW w:w="810" w:type="dxa"/>
            <w:shd w:val="clear" w:color="auto" w:fill="FFFFFF" w:themeFill="background1"/>
            <w:vAlign w:val="center"/>
          </w:tcPr>
          <w:p w:rsidRPr="001B61CC" w:rsidR="00AF0C5D" w:rsidP="00AF0C5D" w:rsidRDefault="00AF0C5D" w14:paraId="610B6CDF" w14:textId="4A34BA37">
            <w:pPr>
              <w:rPr>
                <w:rFonts w:ascii="Calibri" w:hAnsi="Calibri" w:cs="Calibri"/>
                <w:sz w:val="20"/>
              </w:rPr>
            </w:pPr>
            <w:r w:rsidRPr="001B61CC">
              <w:rPr>
                <w:rFonts w:ascii="Calibri" w:hAnsi="Calibri" w:cs="Calibri"/>
                <w:sz w:val="20"/>
              </w:rPr>
              <w:t>4.8.2</w:t>
            </w:r>
          </w:p>
        </w:tc>
        <w:tc>
          <w:tcPr>
            <w:tcW w:w="1875" w:type="dxa"/>
            <w:shd w:val="clear" w:color="auto" w:fill="FFFFFF" w:themeFill="background1"/>
            <w:vAlign w:val="center"/>
          </w:tcPr>
          <w:p w:rsidRPr="001B61CC" w:rsidR="00AF0C5D" w:rsidP="00AF0C5D" w:rsidRDefault="00AF0C5D" w14:paraId="0E5CA352" w14:textId="568D7AC8">
            <w:pPr>
              <w:rPr>
                <w:rFonts w:ascii="Calibri" w:hAnsi="Calibri" w:cs="Calibri"/>
                <w:sz w:val="20"/>
              </w:rPr>
            </w:pPr>
            <w:r w:rsidRPr="001B61CC">
              <w:rPr>
                <w:rFonts w:ascii="Calibri" w:hAnsi="Calibri" w:cs="Calibri"/>
                <w:sz w:val="20"/>
              </w:rPr>
              <w:t>Spring-Loaded Garage Door Hinge</w:t>
            </w:r>
          </w:p>
        </w:tc>
        <w:tc>
          <w:tcPr>
            <w:tcW w:w="360" w:type="dxa"/>
            <w:shd w:val="clear" w:color="auto" w:fill="FFFFFF" w:themeFill="background1"/>
            <w:vAlign w:val="center"/>
          </w:tcPr>
          <w:p w:rsidRPr="001B61CC" w:rsidR="00AF0C5D" w:rsidP="00AF0C5D" w:rsidRDefault="00AF0C5D" w14:paraId="12F24161" w14:textId="0CAC3A27">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26E3DE33" w14:textId="77777777">
            <w:pPr>
              <w:rPr>
                <w:rFonts w:ascii="Calibri" w:hAnsi="Calibri" w:cs="Calibri"/>
                <w:sz w:val="20"/>
              </w:rPr>
            </w:pPr>
            <w:r w:rsidRPr="001B61CC">
              <w:rPr>
                <w:rFonts w:ascii="Calibri" w:hAnsi="Calibri" w:cs="Calibri"/>
                <w:sz w:val="20"/>
              </w:rPr>
              <w:t>Added algorithm and resulting savings outputs for electric heating (heat pump and resistance).</w:t>
            </w:r>
          </w:p>
          <w:p w:rsidRPr="001B61CC" w:rsidR="00AF0C5D" w:rsidP="00AF0C5D" w:rsidRDefault="00AF0C5D" w14:paraId="72C2EFBD" w14:textId="146A23DA">
            <w:pPr>
              <w:rPr>
                <w:rFonts w:ascii="Calibri" w:hAnsi="Calibri" w:cs="Calibri"/>
                <w:sz w:val="20"/>
              </w:rPr>
            </w:pPr>
            <w:r w:rsidRPr="00CA093E">
              <w:rPr>
                <w:rFonts w:ascii="Calibri" w:hAnsi="Calibri" w:cs="Calibri"/>
                <w:strike/>
                <w:color w:val="FF0000"/>
                <w:sz w:val="20"/>
              </w:rPr>
              <w:t>Fix to some EFLH assumptions</w:t>
            </w:r>
            <w:r w:rsidRPr="00CA093E">
              <w:rPr>
                <w:rFonts w:ascii="Calibri" w:hAnsi="Calibri" w:cs="Calibri"/>
                <w:sz w:val="20"/>
              </w:rPr>
              <w:t xml:space="preserve"> </w:t>
            </w:r>
            <w:r w:rsidRPr="00CA093E" w:rsidR="00CA093E">
              <w:rPr>
                <w:rFonts w:ascii="Calibri" w:hAnsi="Calibri" w:cs="Calibri"/>
                <w:color w:val="FF0000"/>
                <w:sz w:val="20"/>
              </w:rPr>
              <w:t xml:space="preserve">Removed EFLH assumptions (user should use values in section 4.5) </w:t>
            </w:r>
            <w:r w:rsidRPr="001B61CC">
              <w:rPr>
                <w:rFonts w:ascii="Calibri" w:hAnsi="Calibri" w:cs="Calibri"/>
                <w:sz w:val="20"/>
              </w:rPr>
              <w:t>and savings outputs for gas savings.</w:t>
            </w:r>
          </w:p>
        </w:tc>
        <w:tc>
          <w:tcPr>
            <w:tcW w:w="4231" w:type="dxa"/>
            <w:shd w:val="clear" w:color="auto" w:fill="FFFFFF" w:themeFill="background1"/>
            <w:noWrap/>
            <w:vAlign w:val="center"/>
          </w:tcPr>
          <w:p w:rsidRPr="001B61CC" w:rsidR="00AF0C5D" w:rsidP="00AF0C5D" w:rsidRDefault="00AF0C5D" w14:paraId="0DB4EB8F" w14:textId="0A23E1D7">
            <w:pPr>
              <w:rPr>
                <w:rFonts w:ascii="Calibri" w:hAnsi="Calibri" w:cs="Calibri"/>
                <w:sz w:val="20"/>
              </w:rPr>
            </w:pPr>
            <w:hyperlink w:history="1" r:id="rId50">
              <w:r w:rsidRPr="001B61CC">
                <w:rPr>
                  <w:rStyle w:val="Hyperlink"/>
                  <w:rFonts w:ascii="Calibri" w:hAnsi="Calibri" w:cs="Calibri"/>
                  <w:color w:val="auto"/>
                  <w:sz w:val="20"/>
                </w:rPr>
                <w:t>4.8.2 Spring-Loaded Garage Door Hinge - Add Electric Heat Option</w:t>
              </w:r>
            </w:hyperlink>
          </w:p>
          <w:p w:rsidRPr="001B61CC" w:rsidR="00AF0C5D" w:rsidP="00AF0C5D" w:rsidRDefault="00AF0C5D" w14:paraId="2FA73646" w14:textId="77777777">
            <w:pPr>
              <w:rPr>
                <w:rFonts w:ascii="Calibri" w:hAnsi="Calibri" w:cs="Calibri"/>
                <w:sz w:val="20"/>
              </w:rPr>
            </w:pPr>
          </w:p>
          <w:p w:rsidRPr="001B61CC" w:rsidR="00AF0C5D" w:rsidP="00AF0C5D" w:rsidRDefault="00AF0C5D" w14:paraId="3B742D22" w14:textId="70BD77BB">
            <w:pPr>
              <w:rPr>
                <w:rFonts w:ascii="Calibri" w:hAnsi="Calibri" w:cs="Calibri"/>
                <w:sz w:val="20"/>
              </w:rPr>
            </w:pPr>
            <w:r w:rsidRPr="001B61CC">
              <w:rPr>
                <w:rFonts w:ascii="Calibri" w:hAnsi="Calibri" w:cs="Calibri"/>
                <w:sz w:val="20"/>
              </w:rPr>
              <w:t>N/A</w:t>
            </w:r>
          </w:p>
        </w:tc>
      </w:tr>
      <w:tr w:rsidRPr="001B61CC" w:rsidR="001B61CC" w:rsidTr="11AA6277" w14:paraId="69304358" w14:textId="77777777">
        <w:trPr>
          <w:trHeight w:val="557"/>
        </w:trPr>
        <w:tc>
          <w:tcPr>
            <w:tcW w:w="810" w:type="dxa"/>
            <w:shd w:val="clear" w:color="auto" w:fill="FFFFFF" w:themeFill="background1"/>
            <w:vAlign w:val="center"/>
          </w:tcPr>
          <w:p w:rsidRPr="001B61CC" w:rsidR="00191DF3" w:rsidP="00191DF3" w:rsidRDefault="00191DF3" w14:paraId="5375BAD0" w14:textId="2913A74F">
            <w:pPr>
              <w:rPr>
                <w:rFonts w:ascii="Calibri" w:hAnsi="Calibri" w:cs="Calibri"/>
                <w:sz w:val="20"/>
              </w:rPr>
            </w:pPr>
            <w:r w:rsidRPr="001B61CC">
              <w:rPr>
                <w:rFonts w:ascii="Calibri" w:hAnsi="Calibri" w:cs="Calibri"/>
                <w:sz w:val="20"/>
              </w:rPr>
              <w:t>4.8.4</w:t>
            </w:r>
          </w:p>
        </w:tc>
        <w:tc>
          <w:tcPr>
            <w:tcW w:w="1875" w:type="dxa"/>
            <w:shd w:val="clear" w:color="auto" w:fill="FFFFFF" w:themeFill="background1"/>
            <w:vAlign w:val="center"/>
          </w:tcPr>
          <w:p w:rsidRPr="001B61CC" w:rsidR="00191DF3" w:rsidP="00191DF3" w:rsidRDefault="00191DF3" w14:paraId="668CA962" w14:textId="178570AE">
            <w:pPr>
              <w:rPr>
                <w:rFonts w:ascii="Calibri" w:hAnsi="Calibri" w:cs="Calibri"/>
                <w:sz w:val="20"/>
              </w:rPr>
            </w:pPr>
            <w:r w:rsidRPr="001B61CC">
              <w:rPr>
                <w:rFonts w:ascii="Calibri" w:hAnsi="Calibri" w:cs="Calibri"/>
                <w:sz w:val="20"/>
              </w:rPr>
              <w:t>C&amp;I Air Sealing</w:t>
            </w:r>
          </w:p>
        </w:tc>
        <w:tc>
          <w:tcPr>
            <w:tcW w:w="360" w:type="dxa"/>
            <w:shd w:val="clear" w:color="auto" w:fill="FFFFFF" w:themeFill="background1"/>
            <w:vAlign w:val="center"/>
          </w:tcPr>
          <w:p w:rsidRPr="001B61CC" w:rsidR="00191DF3" w:rsidP="00191DF3" w:rsidRDefault="00191DF3" w14:paraId="3D4AFD0D" w14:textId="7540825F">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191DF3" w:rsidP="00191DF3" w:rsidRDefault="00191DF3" w14:paraId="00DABD82" w14:textId="47DAF831">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rsidRPr="001B61CC" w:rsidR="00191DF3" w:rsidP="00191DF3" w:rsidRDefault="00191DF3" w14:paraId="62A4D946" w14:textId="36703C9A">
            <w:pPr>
              <w:rPr>
                <w:rFonts w:ascii="Calibri" w:hAnsi="Calibri" w:cs="Calibri"/>
                <w:sz w:val="20"/>
              </w:rPr>
            </w:pPr>
            <w:hyperlink w:history="1" r:id="rId51">
              <w:r w:rsidRPr="001B61CC">
                <w:rPr>
                  <w:rStyle w:val="Hyperlink"/>
                  <w:rFonts w:ascii="Calibri" w:hAnsi="Calibri" w:cs="Calibri"/>
                  <w:color w:val="auto"/>
                  <w:sz w:val="20"/>
                </w:rPr>
                <w:t>Review GDS Baseline Study</w:t>
              </w:r>
            </w:hyperlink>
          </w:p>
        </w:tc>
      </w:tr>
      <w:tr w:rsidRPr="001B61CC" w:rsidR="001B61CC" w:rsidTr="11AA6277" w14:paraId="1E4BE590" w14:textId="77777777">
        <w:trPr>
          <w:trHeight w:val="557"/>
        </w:trPr>
        <w:tc>
          <w:tcPr>
            <w:tcW w:w="810" w:type="dxa"/>
            <w:shd w:val="clear" w:color="auto" w:fill="FFFFFF" w:themeFill="background1"/>
            <w:vAlign w:val="center"/>
          </w:tcPr>
          <w:p w:rsidRPr="001B61CC" w:rsidR="00AF0C5D" w:rsidP="00AF0C5D" w:rsidRDefault="00AF0C5D" w14:paraId="4EC56565" w14:textId="5F0FC1F0">
            <w:pPr>
              <w:rPr>
                <w:rFonts w:ascii="Calibri" w:hAnsi="Calibri" w:cs="Calibri"/>
                <w:sz w:val="20"/>
              </w:rPr>
            </w:pPr>
            <w:r w:rsidRPr="001B61CC">
              <w:rPr>
                <w:rFonts w:ascii="Calibri" w:hAnsi="Calibri" w:cs="Calibri"/>
                <w:sz w:val="20"/>
              </w:rPr>
              <w:t>4.8.5</w:t>
            </w:r>
          </w:p>
        </w:tc>
        <w:tc>
          <w:tcPr>
            <w:tcW w:w="1875" w:type="dxa"/>
            <w:shd w:val="clear" w:color="auto" w:fill="FFFFFF" w:themeFill="background1"/>
            <w:vAlign w:val="center"/>
          </w:tcPr>
          <w:p w:rsidRPr="001B61CC" w:rsidR="00AF0C5D" w:rsidP="00AF0C5D" w:rsidRDefault="00AF0C5D" w14:paraId="05CFC3A4" w14:textId="5A6EC669">
            <w:pPr>
              <w:rPr>
                <w:rFonts w:ascii="Calibri" w:hAnsi="Calibri" w:cs="Calibri"/>
                <w:sz w:val="20"/>
              </w:rPr>
            </w:pPr>
            <w:r w:rsidRPr="001B61CC">
              <w:rPr>
                <w:rFonts w:ascii="Calibri" w:hAnsi="Calibri" w:cs="Calibri"/>
                <w:sz w:val="20"/>
              </w:rPr>
              <w:t>High Speed Overhead Doors</w:t>
            </w:r>
          </w:p>
        </w:tc>
        <w:tc>
          <w:tcPr>
            <w:tcW w:w="360" w:type="dxa"/>
            <w:shd w:val="clear" w:color="auto" w:fill="FFFFFF" w:themeFill="background1"/>
            <w:vAlign w:val="center"/>
          </w:tcPr>
          <w:p w:rsidRPr="001B61CC" w:rsidR="00AF0C5D" w:rsidP="00AF0C5D" w:rsidRDefault="00AF0C5D" w14:paraId="0E911391" w14:textId="7A8FFA3D">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AB7436F"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55576154" w14:textId="77777777">
            <w:pPr>
              <w:rPr>
                <w:rFonts w:ascii="Calibri" w:hAnsi="Calibri" w:cs="Calibri"/>
                <w:sz w:val="20"/>
              </w:rPr>
            </w:pPr>
            <w:r w:rsidRPr="001B61CC">
              <w:rPr>
                <w:rFonts w:ascii="Calibri" w:hAnsi="Calibri" w:cs="Calibri"/>
                <w:sz w:val="20"/>
              </w:rPr>
              <w:t>No updates recommended.</w:t>
            </w:r>
          </w:p>
          <w:p w:rsidRPr="001B61CC" w:rsidR="00F7281F" w:rsidP="00AF0C5D" w:rsidRDefault="00F7281F" w14:paraId="6EA862DC" w14:textId="143DBA3F">
            <w:pPr>
              <w:rPr>
                <w:rFonts w:ascii="Calibri" w:hAnsi="Calibri" w:cs="Calibri"/>
                <w:sz w:val="20"/>
              </w:rPr>
            </w:pPr>
            <w:r w:rsidRPr="001B61CC">
              <w:rPr>
                <w:rFonts w:ascii="Calibri" w:hAnsi="Calibri" w:cs="Calibri"/>
                <w:sz w:val="20"/>
              </w:rPr>
              <w:t xml:space="preserve">Updates to default cooling and heating efficiency assumptions based upon GDS </w:t>
            </w:r>
            <w:r w:rsidRPr="001B61CC">
              <w:rPr>
                <w:rFonts w:ascii="Calibri" w:hAnsi="Calibri" w:cs="Calibri"/>
                <w:sz w:val="20"/>
              </w:rPr>
              <w:lastRenderedPageBreak/>
              <w:t>Baseline Study data, including 95% distribution efficiency.</w:t>
            </w:r>
          </w:p>
        </w:tc>
        <w:tc>
          <w:tcPr>
            <w:tcW w:w="4231" w:type="dxa"/>
            <w:shd w:val="clear" w:color="auto" w:fill="FFFFFF" w:themeFill="background1"/>
            <w:noWrap/>
            <w:vAlign w:val="center"/>
          </w:tcPr>
          <w:p w:rsidRPr="001B61CC" w:rsidR="00AF0C5D" w:rsidP="00AF0C5D" w:rsidRDefault="00AF0C5D" w14:paraId="4CE5932C" w14:textId="472A33D6">
            <w:pPr>
              <w:rPr>
                <w:rFonts w:ascii="Calibri" w:hAnsi="Calibri" w:cs="Calibri"/>
              </w:rPr>
            </w:pPr>
            <w:r w:rsidRPr="001B61CC">
              <w:rPr>
                <w:rFonts w:ascii="Calibri" w:hAnsi="Calibri" w:cs="Calibri"/>
                <w:sz w:val="20"/>
              </w:rPr>
              <w:lastRenderedPageBreak/>
              <w:t>N/A</w:t>
            </w:r>
          </w:p>
        </w:tc>
      </w:tr>
      <w:tr w:rsidRPr="001B61CC" w:rsidR="001B61CC" w:rsidTr="11AA6277" w14:paraId="3E641132" w14:textId="77777777">
        <w:trPr>
          <w:trHeight w:val="557"/>
        </w:trPr>
        <w:tc>
          <w:tcPr>
            <w:tcW w:w="810" w:type="dxa"/>
            <w:shd w:val="clear" w:color="auto" w:fill="FFFFFF" w:themeFill="background1"/>
            <w:vAlign w:val="center"/>
          </w:tcPr>
          <w:p w:rsidRPr="001B61CC" w:rsidR="00AF0C5D" w:rsidP="00AF0C5D" w:rsidRDefault="00AF0C5D" w14:paraId="32375EBE" w14:textId="49905B5C">
            <w:pPr>
              <w:rPr>
                <w:rFonts w:ascii="Calibri" w:hAnsi="Calibri" w:cs="Calibri"/>
                <w:sz w:val="20"/>
              </w:rPr>
            </w:pPr>
            <w:r w:rsidRPr="001B61CC">
              <w:rPr>
                <w:rFonts w:ascii="Calibri" w:hAnsi="Calibri" w:cs="Calibri"/>
                <w:sz w:val="20"/>
              </w:rPr>
              <w:t>4.8.6</w:t>
            </w:r>
          </w:p>
        </w:tc>
        <w:tc>
          <w:tcPr>
            <w:tcW w:w="1875" w:type="dxa"/>
            <w:shd w:val="clear" w:color="auto" w:fill="FFFFFF" w:themeFill="background1"/>
            <w:vAlign w:val="center"/>
          </w:tcPr>
          <w:p w:rsidRPr="001B61CC" w:rsidR="00AF0C5D" w:rsidP="00AF0C5D" w:rsidRDefault="00AF0C5D" w14:paraId="113A71C0" w14:textId="1D74F794">
            <w:pPr>
              <w:rPr>
                <w:rFonts w:ascii="Calibri" w:hAnsi="Calibri" w:cs="Calibri"/>
                <w:sz w:val="20"/>
              </w:rPr>
            </w:pPr>
            <w:r w:rsidRPr="001B61CC">
              <w:rPr>
                <w:rFonts w:ascii="Calibri" w:hAnsi="Calibri" w:cs="Calibri"/>
                <w:sz w:val="20"/>
              </w:rPr>
              <w:t>Dock Door Seals and Shelter</w:t>
            </w:r>
          </w:p>
        </w:tc>
        <w:tc>
          <w:tcPr>
            <w:tcW w:w="360" w:type="dxa"/>
            <w:shd w:val="clear" w:color="auto" w:fill="FFFFFF" w:themeFill="background1"/>
            <w:vAlign w:val="center"/>
          </w:tcPr>
          <w:p w:rsidRPr="001B61CC" w:rsidR="00AF0C5D" w:rsidP="00AF0C5D" w:rsidRDefault="00AF0C5D" w14:paraId="0A2A7FC0" w14:textId="07AD71BA">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39137A6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B15CC23" w14:textId="77777777">
            <w:pPr>
              <w:rPr>
                <w:rFonts w:ascii="Calibri" w:hAnsi="Calibri" w:cs="Calibri"/>
                <w:strike/>
                <w:sz w:val="20"/>
              </w:rPr>
            </w:pPr>
            <w:r w:rsidRPr="001B61CC">
              <w:rPr>
                <w:rFonts w:ascii="Calibri" w:hAnsi="Calibri" w:cs="Calibri"/>
                <w:strike/>
                <w:sz w:val="20"/>
              </w:rPr>
              <w:t>No updates recommended.</w:t>
            </w:r>
          </w:p>
          <w:p w:rsidRPr="001B61CC" w:rsidR="00D471DD" w:rsidP="00AF0C5D" w:rsidRDefault="00D471DD" w14:paraId="1B738BEE" w14:textId="2E452B0A">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rsidRPr="001B61CC" w:rsidR="00AF0C5D" w:rsidP="00AF0C5D" w:rsidRDefault="00AF0C5D" w14:paraId="3ACBFADF" w14:textId="3477897E">
            <w:pPr>
              <w:rPr>
                <w:rFonts w:ascii="Calibri" w:hAnsi="Calibri" w:cs="Calibri"/>
                <w:sz w:val="20"/>
              </w:rPr>
            </w:pPr>
            <w:r w:rsidRPr="001B61CC">
              <w:rPr>
                <w:rFonts w:ascii="Calibri" w:hAnsi="Calibri" w:cs="Calibri"/>
                <w:sz w:val="20"/>
              </w:rPr>
              <w:t>N/A</w:t>
            </w:r>
          </w:p>
        </w:tc>
      </w:tr>
      <w:tr w:rsidRPr="001B61CC" w:rsidR="001B61CC" w:rsidTr="11AA6277" w14:paraId="4A7E1E27" w14:textId="77777777">
        <w:trPr>
          <w:trHeight w:val="557"/>
        </w:trPr>
        <w:tc>
          <w:tcPr>
            <w:tcW w:w="810" w:type="dxa"/>
            <w:shd w:val="clear" w:color="auto" w:fill="FFFFFF" w:themeFill="background1"/>
            <w:vAlign w:val="center"/>
          </w:tcPr>
          <w:p w:rsidRPr="001B61CC" w:rsidR="00E2091F" w:rsidP="00E2091F" w:rsidRDefault="00E2091F" w14:paraId="587B0686" w14:textId="2B21CD23">
            <w:pPr>
              <w:rPr>
                <w:rFonts w:ascii="Calibri" w:hAnsi="Calibri" w:cs="Calibri"/>
                <w:sz w:val="20"/>
              </w:rPr>
            </w:pPr>
            <w:r w:rsidRPr="001B61CC">
              <w:rPr>
                <w:rFonts w:ascii="Calibri" w:hAnsi="Calibri" w:cs="Calibri"/>
                <w:sz w:val="20"/>
              </w:rPr>
              <w:t>4.8.7</w:t>
            </w:r>
          </w:p>
        </w:tc>
        <w:tc>
          <w:tcPr>
            <w:tcW w:w="1875" w:type="dxa"/>
            <w:shd w:val="clear" w:color="auto" w:fill="FFFFFF" w:themeFill="background1"/>
            <w:vAlign w:val="center"/>
          </w:tcPr>
          <w:p w:rsidRPr="001B61CC" w:rsidR="00E2091F" w:rsidP="00E2091F" w:rsidRDefault="00E2091F" w14:paraId="02B637A6" w14:textId="7368E245">
            <w:pPr>
              <w:rPr>
                <w:rFonts w:ascii="Calibri" w:hAnsi="Calibri" w:cs="Calibri"/>
                <w:sz w:val="20"/>
              </w:rPr>
            </w:pPr>
            <w:r w:rsidRPr="001B61CC">
              <w:rPr>
                <w:rFonts w:ascii="Calibri" w:hAnsi="Calibri" w:cs="Calibri"/>
                <w:sz w:val="20"/>
              </w:rPr>
              <w:t>Commercial Wall Insulation</w:t>
            </w:r>
          </w:p>
        </w:tc>
        <w:tc>
          <w:tcPr>
            <w:tcW w:w="360" w:type="dxa"/>
            <w:shd w:val="clear" w:color="auto" w:fill="FFFFFF" w:themeFill="background1"/>
            <w:vAlign w:val="center"/>
          </w:tcPr>
          <w:p w:rsidRPr="001B61CC" w:rsidR="00E2091F" w:rsidP="00E2091F" w:rsidRDefault="00E2091F" w14:paraId="23817D2D" w14:textId="19BD65BC">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E2091F" w:rsidP="00E2091F" w:rsidRDefault="00E2091F" w14:paraId="39ABDEB9" w14:textId="057FEC26">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rsidRPr="001B61CC" w:rsidR="00E2091F" w:rsidP="00E2091F" w:rsidRDefault="00E2091F" w14:paraId="118C329B" w14:textId="1793282D">
            <w:pPr>
              <w:rPr>
                <w:rFonts w:ascii="Calibri" w:hAnsi="Calibri" w:cs="Calibri"/>
                <w:sz w:val="20"/>
              </w:rPr>
            </w:pPr>
            <w:hyperlink w:history="1" r:id="rId52">
              <w:r w:rsidRPr="001B61CC">
                <w:rPr>
                  <w:rStyle w:val="Hyperlink"/>
                  <w:rFonts w:ascii="Calibri" w:hAnsi="Calibri" w:cs="Calibri"/>
                  <w:color w:val="auto"/>
                  <w:sz w:val="20"/>
                </w:rPr>
                <w:t>Review GDS Baseline Study</w:t>
              </w:r>
            </w:hyperlink>
          </w:p>
        </w:tc>
      </w:tr>
      <w:tr w:rsidRPr="001B61CC" w:rsidR="001B61CC" w:rsidTr="11AA6277" w14:paraId="0889DC37" w14:textId="77777777">
        <w:trPr>
          <w:trHeight w:val="557"/>
        </w:trPr>
        <w:tc>
          <w:tcPr>
            <w:tcW w:w="810" w:type="dxa"/>
            <w:vMerge w:val="restart"/>
            <w:shd w:val="clear" w:color="auto" w:fill="FFFFFF" w:themeFill="background1"/>
            <w:vAlign w:val="center"/>
          </w:tcPr>
          <w:p w:rsidRPr="001B61CC" w:rsidR="000E0642" w:rsidP="00F5633C" w:rsidRDefault="000E0642" w14:paraId="0986EEC9" w14:textId="50CD6E7F">
            <w:pPr>
              <w:rPr>
                <w:rFonts w:ascii="Calibri" w:hAnsi="Calibri" w:cs="Calibri"/>
                <w:sz w:val="20"/>
              </w:rPr>
            </w:pPr>
            <w:r w:rsidRPr="001B61CC">
              <w:rPr>
                <w:rFonts w:ascii="Calibri" w:hAnsi="Calibri" w:cs="Calibri"/>
                <w:sz w:val="20"/>
              </w:rPr>
              <w:t>4.8.8</w:t>
            </w:r>
          </w:p>
        </w:tc>
        <w:tc>
          <w:tcPr>
            <w:tcW w:w="1875" w:type="dxa"/>
            <w:vMerge w:val="restart"/>
            <w:shd w:val="clear" w:color="auto" w:fill="FFFFFF" w:themeFill="background1"/>
            <w:vAlign w:val="center"/>
          </w:tcPr>
          <w:p w:rsidRPr="001B61CC" w:rsidR="000E0642" w:rsidP="00F5633C" w:rsidRDefault="000E0642" w14:paraId="18833C82" w14:textId="6ABEF52B">
            <w:pPr>
              <w:rPr>
                <w:rFonts w:ascii="Calibri" w:hAnsi="Calibri" w:cs="Calibri"/>
                <w:sz w:val="20"/>
              </w:rPr>
            </w:pPr>
            <w:r w:rsidRPr="001B61CC">
              <w:rPr>
                <w:rFonts w:ascii="Calibri" w:hAnsi="Calibri" w:cs="Calibri"/>
                <w:sz w:val="20"/>
              </w:rPr>
              <w:t>Commercial Secondary Windows</w:t>
            </w:r>
          </w:p>
        </w:tc>
        <w:tc>
          <w:tcPr>
            <w:tcW w:w="360" w:type="dxa"/>
            <w:shd w:val="clear" w:color="auto" w:fill="FFFFFF" w:themeFill="background1"/>
            <w:vAlign w:val="center"/>
          </w:tcPr>
          <w:p w:rsidRPr="001B61CC" w:rsidR="000E0642" w:rsidP="00F5633C" w:rsidRDefault="000E0642" w14:paraId="7DB5167F" w14:textId="16BA15BE">
            <w:pPr>
              <w:rPr>
                <w:rFonts w:ascii="Calibri" w:hAnsi="Calibri" w:cs="Calibri"/>
                <w:sz w:val="20"/>
              </w:rPr>
            </w:pPr>
            <w:r w:rsidRPr="001B61CC">
              <w:rPr>
                <w:rFonts w:ascii="Calibri" w:hAnsi="Calibri" w:cs="Calibri"/>
                <w:sz w:val="20"/>
              </w:rPr>
              <w:t>Y</w:t>
            </w:r>
          </w:p>
        </w:tc>
        <w:tc>
          <w:tcPr>
            <w:tcW w:w="3772" w:type="dxa"/>
            <w:shd w:val="clear" w:color="auto" w:fill="FFFFFF" w:themeFill="background1"/>
            <w:vAlign w:val="center"/>
          </w:tcPr>
          <w:p w:rsidRPr="001B61CC" w:rsidR="000E0642" w:rsidP="00F5633C" w:rsidRDefault="000E0642" w14:paraId="272D0D16" w14:textId="2BD1EF71">
            <w:pPr>
              <w:rPr>
                <w:rFonts w:ascii="Calibri" w:hAnsi="Calibri" w:cs="Calibri"/>
                <w:sz w:val="20"/>
              </w:rPr>
            </w:pPr>
            <w:r w:rsidRPr="001B61CC">
              <w:rPr>
                <w:rFonts w:ascii="Calibri" w:hAnsi="Calibri" w:cs="Calibri"/>
                <w:sz w:val="20"/>
              </w:rPr>
              <w:t>Fixed Fossil Fuel algorithm to divide by heating system efficiency, not multiply.</w:t>
            </w:r>
          </w:p>
        </w:tc>
        <w:tc>
          <w:tcPr>
            <w:tcW w:w="4231" w:type="dxa"/>
            <w:shd w:val="clear" w:color="auto" w:fill="FFFFFF" w:themeFill="background1"/>
            <w:noWrap/>
            <w:vAlign w:val="center"/>
          </w:tcPr>
          <w:p w:rsidRPr="001B61CC" w:rsidR="000E0642" w:rsidP="00F5633C" w:rsidRDefault="000E0642" w14:paraId="065BBDB7" w14:textId="39E91989">
            <w:pPr>
              <w:rPr>
                <w:rFonts w:ascii="Calibri" w:hAnsi="Calibri" w:cs="Calibri"/>
              </w:rPr>
            </w:pPr>
            <w:r w:rsidRPr="001B61CC">
              <w:rPr>
                <w:rFonts w:ascii="Calibri" w:hAnsi="Calibri" w:cs="Calibri"/>
                <w:sz w:val="20"/>
              </w:rPr>
              <w:t>N/A</w:t>
            </w:r>
          </w:p>
        </w:tc>
      </w:tr>
      <w:tr w:rsidRPr="001B61CC" w:rsidR="001B61CC" w:rsidTr="11AA6277" w14:paraId="5AD9DD39" w14:textId="77777777">
        <w:trPr>
          <w:trHeight w:val="557"/>
        </w:trPr>
        <w:tc>
          <w:tcPr>
            <w:tcW w:w="810" w:type="dxa"/>
            <w:vMerge/>
            <w:vAlign w:val="center"/>
          </w:tcPr>
          <w:p w:rsidRPr="001B61CC" w:rsidR="000E0642" w:rsidP="00F5633C" w:rsidRDefault="000E0642" w14:paraId="6361C19C" w14:textId="6B3309DA">
            <w:pPr>
              <w:rPr>
                <w:rFonts w:ascii="Calibri" w:hAnsi="Calibri" w:cs="Calibri"/>
                <w:sz w:val="20"/>
              </w:rPr>
            </w:pPr>
          </w:p>
        </w:tc>
        <w:tc>
          <w:tcPr>
            <w:tcW w:w="1875" w:type="dxa"/>
            <w:vMerge/>
            <w:vAlign w:val="center"/>
          </w:tcPr>
          <w:p w:rsidRPr="001B61CC" w:rsidR="000E0642" w:rsidP="00F5633C" w:rsidRDefault="000E0642" w14:paraId="384D7ABA" w14:textId="7305EC43">
            <w:pPr>
              <w:rPr>
                <w:rFonts w:ascii="Calibri" w:hAnsi="Calibri" w:cs="Calibri"/>
                <w:sz w:val="20"/>
              </w:rPr>
            </w:pPr>
          </w:p>
        </w:tc>
        <w:tc>
          <w:tcPr>
            <w:tcW w:w="360" w:type="dxa"/>
            <w:shd w:val="clear" w:color="auto" w:fill="FFFFFF" w:themeFill="background1"/>
            <w:vAlign w:val="center"/>
          </w:tcPr>
          <w:p w:rsidRPr="001B61CC" w:rsidR="000E0642" w:rsidP="00F5633C" w:rsidRDefault="000E0642" w14:paraId="0F6A117B" w14:textId="28225D00">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0E0642" w:rsidP="0079714F" w:rsidRDefault="000E0642" w14:paraId="732D6257" w14:textId="59C43BEC">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rsidRPr="001B61CC" w:rsidR="000E0642" w:rsidP="00F5633C" w:rsidRDefault="000E0642" w14:paraId="2F228876" w14:textId="1A28157F">
            <w:pPr>
              <w:rPr>
                <w:rFonts w:ascii="Calibri" w:hAnsi="Calibri" w:cs="Calibri"/>
              </w:rPr>
            </w:pPr>
            <w:hyperlink w:history="1" r:id="rId53">
              <w:r w:rsidRPr="001B61CC">
                <w:rPr>
                  <w:rStyle w:val="Hyperlink"/>
                  <w:rFonts w:ascii="Calibri" w:hAnsi="Calibri" w:cs="Calibri"/>
                  <w:color w:val="auto"/>
                  <w:sz w:val="20"/>
                </w:rPr>
                <w:t>Review GDS Baseline Study</w:t>
              </w:r>
            </w:hyperlink>
          </w:p>
        </w:tc>
      </w:tr>
      <w:tr w:rsidRPr="001B61CC" w:rsidR="001B61CC" w:rsidTr="11AA6277" w14:paraId="7E58A6D5" w14:textId="77777777">
        <w:trPr>
          <w:trHeight w:val="557"/>
        </w:trPr>
        <w:tc>
          <w:tcPr>
            <w:tcW w:w="810" w:type="dxa"/>
            <w:shd w:val="clear" w:color="auto" w:fill="92D050"/>
            <w:vAlign w:val="center"/>
          </w:tcPr>
          <w:p w:rsidRPr="001B61CC" w:rsidR="00AF0C5D" w:rsidP="00AF0C5D" w:rsidRDefault="00AF0C5D" w14:paraId="1FBAD745" w14:textId="23957DCA">
            <w:pPr>
              <w:rPr>
                <w:rFonts w:ascii="Calibri" w:hAnsi="Calibri" w:cs="Calibri"/>
                <w:sz w:val="20"/>
              </w:rPr>
            </w:pPr>
            <w:r w:rsidRPr="001B61CC">
              <w:rPr>
                <w:rFonts w:ascii="Calibri" w:hAnsi="Calibri" w:cs="Calibri"/>
                <w:sz w:val="20"/>
              </w:rPr>
              <w:t>4.8.9</w:t>
            </w:r>
          </w:p>
        </w:tc>
        <w:tc>
          <w:tcPr>
            <w:tcW w:w="1875" w:type="dxa"/>
            <w:shd w:val="clear" w:color="auto" w:fill="92D050"/>
            <w:vAlign w:val="center"/>
          </w:tcPr>
          <w:p w:rsidRPr="001B61CC" w:rsidR="00AF0C5D" w:rsidP="00AF0C5D" w:rsidRDefault="00AF0C5D" w14:paraId="5DE14456" w14:textId="2CBF0045">
            <w:pPr>
              <w:rPr>
                <w:rFonts w:ascii="Calibri" w:hAnsi="Calibri" w:cs="Calibri"/>
                <w:sz w:val="20"/>
              </w:rPr>
            </w:pPr>
            <w:r w:rsidRPr="001B61CC">
              <w:rPr>
                <w:rFonts w:ascii="Calibri" w:hAnsi="Calibri" w:cs="Calibri"/>
                <w:sz w:val="20"/>
              </w:rPr>
              <w:t>Efficient Windows</w:t>
            </w:r>
          </w:p>
        </w:tc>
        <w:tc>
          <w:tcPr>
            <w:tcW w:w="360" w:type="dxa"/>
            <w:shd w:val="clear" w:color="auto" w:fill="92D050"/>
            <w:vAlign w:val="center"/>
          </w:tcPr>
          <w:p w:rsidRPr="001B61CC" w:rsidR="00AF0C5D" w:rsidP="00AF0C5D" w:rsidRDefault="00AF0C5D" w14:paraId="26078204" w14:textId="367A2A16">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0B0EC0C8" w14:textId="77777777">
            <w:pPr>
              <w:rPr>
                <w:rFonts w:ascii="Calibri" w:hAnsi="Calibri" w:cs="Calibri"/>
                <w:sz w:val="20"/>
              </w:rPr>
            </w:pPr>
            <w:r w:rsidRPr="001B61CC">
              <w:rPr>
                <w:rFonts w:ascii="Calibri" w:hAnsi="Calibri" w:cs="Calibri"/>
                <w:sz w:val="20"/>
              </w:rPr>
              <w:t>New measure</w:t>
            </w:r>
          </w:p>
          <w:p w:rsidRPr="001B61CC" w:rsidR="0027516E" w:rsidP="00AF0C5D" w:rsidRDefault="0027516E" w14:paraId="082C0EE6" w14:textId="77777777">
            <w:pPr>
              <w:rPr>
                <w:rFonts w:ascii="Calibri" w:hAnsi="Calibri" w:cs="Calibri"/>
                <w:sz w:val="20"/>
              </w:rPr>
            </w:pPr>
            <w:r w:rsidRPr="001B61CC">
              <w:rPr>
                <w:rFonts w:ascii="Calibri" w:hAnsi="Calibri" w:cs="Calibri"/>
                <w:sz w:val="20"/>
              </w:rPr>
              <w:t>References</w:t>
            </w:r>
            <w:r w:rsidRPr="001B61CC" w:rsidR="003F435E">
              <w:rPr>
                <w:rFonts w:ascii="Calibri" w:hAnsi="Calibri" w:cs="Calibri"/>
                <w:sz w:val="20"/>
              </w:rPr>
              <w:t>/</w:t>
            </w:r>
            <w:proofErr w:type="gramStart"/>
            <w:r w:rsidRPr="001B61CC" w:rsidR="003F435E">
              <w:rPr>
                <w:rFonts w:ascii="Calibri" w:hAnsi="Calibri" w:cs="Calibri"/>
                <w:sz w:val="20"/>
              </w:rPr>
              <w:t>footnotes</w:t>
            </w:r>
            <w:proofErr w:type="gramEnd"/>
            <w:r w:rsidRPr="001B61CC">
              <w:rPr>
                <w:rFonts w:ascii="Calibri" w:hAnsi="Calibri" w:cs="Calibri"/>
                <w:sz w:val="20"/>
              </w:rPr>
              <w:t xml:space="preserve"> </w:t>
            </w:r>
            <w:r w:rsidRPr="001B61CC" w:rsidR="003F435E">
              <w:rPr>
                <w:rFonts w:ascii="Calibri" w:hAnsi="Calibri" w:cs="Calibri"/>
                <w:sz w:val="20"/>
              </w:rPr>
              <w:t>updat</w:t>
            </w:r>
            <w:r w:rsidRPr="001B61CC">
              <w:rPr>
                <w:rFonts w:ascii="Calibri" w:hAnsi="Calibri" w:cs="Calibri"/>
                <w:sz w:val="20"/>
              </w:rPr>
              <w:t>ed.</w:t>
            </w:r>
          </w:p>
          <w:p w:rsidRPr="001B61CC" w:rsidR="00506DEA" w:rsidP="00AF0C5D" w:rsidRDefault="00506DEA" w14:paraId="7141DA8A" w14:textId="00504752">
            <w:pPr>
              <w:rPr>
                <w:rFonts w:ascii="Calibri" w:hAnsi="Calibri" w:cs="Calibri"/>
                <w:sz w:val="20"/>
              </w:rPr>
            </w:pPr>
            <w:r w:rsidRPr="001B61CC">
              <w:rPr>
                <w:rFonts w:ascii="Calibri" w:hAnsi="Calibri" w:cs="Calibri"/>
                <w:sz w:val="20"/>
              </w:rPr>
              <w:t>Added deemed baselines for retrofit if existing u-factor is unknown.</w:t>
            </w:r>
          </w:p>
          <w:p w:rsidRPr="001B61CC" w:rsidR="00474DDB" w:rsidP="00AF0C5D" w:rsidRDefault="00474DDB" w14:paraId="0B361B25" w14:textId="77777777">
            <w:pPr>
              <w:rPr>
                <w:rFonts w:ascii="Calibri" w:hAnsi="Calibri" w:cs="Calibri"/>
                <w:sz w:val="20"/>
              </w:rPr>
            </w:pPr>
            <w:r w:rsidRPr="001B61CC">
              <w:rPr>
                <w:rFonts w:ascii="Calibri" w:hAnsi="Calibri" w:cs="Calibri"/>
                <w:sz w:val="20"/>
              </w:rPr>
              <w:t>Updates to default cooling and heating efficiency assumptions based upon GDS Baseline Study data, including 95% distribution efficiency.</w:t>
            </w:r>
          </w:p>
          <w:p w:rsidRPr="001B61CC" w:rsidR="005D5DA6" w:rsidP="00AF0C5D" w:rsidRDefault="005D5DA6" w14:paraId="0913A714" w14:textId="2CAFF4CE">
            <w:pPr>
              <w:rPr>
                <w:rFonts w:ascii="Calibri" w:hAnsi="Calibri" w:cs="Calibri"/>
                <w:sz w:val="20"/>
              </w:rPr>
            </w:pPr>
            <w:r w:rsidRPr="001B61CC">
              <w:rPr>
                <w:rFonts w:ascii="Calibri" w:hAnsi="Calibri" w:cs="Calibri"/>
                <w:sz w:val="20"/>
              </w:rPr>
              <w:t>Example calculation added.</w:t>
            </w:r>
          </w:p>
        </w:tc>
        <w:tc>
          <w:tcPr>
            <w:tcW w:w="4231" w:type="dxa"/>
            <w:shd w:val="clear" w:color="auto" w:fill="92D050"/>
            <w:noWrap/>
            <w:vAlign w:val="center"/>
          </w:tcPr>
          <w:p w:rsidRPr="001B61CC" w:rsidR="00AF0C5D" w:rsidP="00AF0C5D" w:rsidRDefault="00AF0C5D" w14:paraId="51FD52A7" w14:textId="348DA5DB">
            <w:pPr>
              <w:rPr>
                <w:rFonts w:ascii="Calibri" w:hAnsi="Calibri" w:cs="Calibri"/>
                <w:sz w:val="20"/>
              </w:rPr>
            </w:pPr>
            <w:hyperlink w:history="1" r:id="rId54">
              <w:r w:rsidRPr="001B61CC">
                <w:rPr>
                  <w:rStyle w:val="Hyperlink"/>
                  <w:rFonts w:ascii="Calibri" w:hAnsi="Calibri" w:cs="Calibri"/>
                  <w:color w:val="auto"/>
                  <w:sz w:val="20"/>
                </w:rPr>
                <w:t>Window Replacement</w:t>
              </w:r>
            </w:hyperlink>
          </w:p>
        </w:tc>
      </w:tr>
      <w:tr w:rsidRPr="001B61CC" w:rsidR="001B61CC" w:rsidTr="11AA6277" w14:paraId="0A7D6738" w14:textId="77777777">
        <w:trPr>
          <w:trHeight w:val="557"/>
        </w:trPr>
        <w:tc>
          <w:tcPr>
            <w:tcW w:w="810" w:type="dxa"/>
            <w:shd w:val="clear" w:color="auto" w:fill="FFFFFF" w:themeFill="background1"/>
            <w:vAlign w:val="center"/>
          </w:tcPr>
          <w:p w:rsidRPr="001B61CC" w:rsidR="00AF0C5D" w:rsidP="00AF0C5D" w:rsidRDefault="00AF0C5D" w14:paraId="59798648" w14:textId="1329CAB7">
            <w:pPr>
              <w:rPr>
                <w:rFonts w:ascii="Calibri" w:hAnsi="Calibri" w:cs="Calibri"/>
                <w:sz w:val="20"/>
              </w:rPr>
            </w:pPr>
            <w:r w:rsidRPr="001B61CC">
              <w:rPr>
                <w:rFonts w:ascii="Calibri" w:hAnsi="Calibri" w:cs="Calibri"/>
                <w:sz w:val="20"/>
              </w:rPr>
              <w:t>4.9.2</w:t>
            </w:r>
          </w:p>
        </w:tc>
        <w:tc>
          <w:tcPr>
            <w:tcW w:w="1875" w:type="dxa"/>
            <w:shd w:val="clear" w:color="auto" w:fill="FFFFFF" w:themeFill="background1"/>
            <w:vAlign w:val="center"/>
          </w:tcPr>
          <w:p w:rsidRPr="001B61CC" w:rsidR="00AF0C5D" w:rsidP="00AF0C5D" w:rsidRDefault="00AF0C5D" w14:paraId="26215418" w14:textId="73912AEC">
            <w:pPr>
              <w:rPr>
                <w:rFonts w:ascii="Calibri" w:hAnsi="Calibri" w:cs="Calibri"/>
                <w:sz w:val="20"/>
              </w:rPr>
            </w:pPr>
            <w:r w:rsidRPr="001B61CC">
              <w:rPr>
                <w:rFonts w:ascii="Calibri" w:hAnsi="Calibri" w:cs="Calibri"/>
                <w:sz w:val="20"/>
              </w:rPr>
              <w:t>Computer Power Management Software</w:t>
            </w:r>
          </w:p>
        </w:tc>
        <w:tc>
          <w:tcPr>
            <w:tcW w:w="360" w:type="dxa"/>
            <w:shd w:val="clear" w:color="auto" w:fill="FFFFFF" w:themeFill="background1"/>
            <w:vAlign w:val="center"/>
          </w:tcPr>
          <w:p w:rsidRPr="001B61CC" w:rsidR="00AF0C5D" w:rsidP="00AF0C5D" w:rsidRDefault="00AF0C5D" w14:paraId="67A3F1AF" w14:textId="23289586">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0574A9B4"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77BC608" w14:textId="679F05E0">
            <w:pPr>
              <w:rPr>
                <w:rFonts w:ascii="Calibri" w:hAnsi="Calibri" w:cs="Calibri"/>
                <w:sz w:val="20"/>
              </w:rPr>
            </w:pPr>
            <w:r w:rsidRPr="001B61CC">
              <w:rPr>
                <w:rFonts w:ascii="Calibri" w:hAnsi="Calibri" w:cs="Calibri"/>
                <w:sz w:val="20"/>
              </w:rPr>
              <w:t>No updates recommended.</w:t>
            </w:r>
          </w:p>
        </w:tc>
        <w:tc>
          <w:tcPr>
            <w:tcW w:w="4231" w:type="dxa"/>
            <w:shd w:val="clear" w:color="auto" w:fill="FFFFFF" w:themeFill="background1"/>
            <w:noWrap/>
            <w:vAlign w:val="center"/>
          </w:tcPr>
          <w:p w:rsidRPr="001B61CC" w:rsidR="00AF0C5D" w:rsidP="00AF0C5D" w:rsidRDefault="00AF0C5D" w14:paraId="0268D343" w14:textId="5AB15803">
            <w:pPr>
              <w:rPr>
                <w:rFonts w:ascii="Calibri" w:hAnsi="Calibri" w:cs="Calibri"/>
                <w:sz w:val="20"/>
              </w:rPr>
            </w:pPr>
            <w:r w:rsidRPr="001B61CC">
              <w:rPr>
                <w:rFonts w:ascii="Calibri" w:hAnsi="Calibri" w:cs="Calibri"/>
                <w:sz w:val="20"/>
              </w:rPr>
              <w:t>N/A</w:t>
            </w:r>
          </w:p>
        </w:tc>
      </w:tr>
      <w:tr w:rsidRPr="001B61CC" w:rsidR="001B61CC" w:rsidTr="11AA6277" w14:paraId="415B8885" w14:textId="77777777">
        <w:trPr>
          <w:trHeight w:val="557"/>
        </w:trPr>
        <w:tc>
          <w:tcPr>
            <w:tcW w:w="810" w:type="dxa"/>
            <w:shd w:val="clear" w:color="auto" w:fill="FFFFFF" w:themeFill="background1"/>
            <w:vAlign w:val="center"/>
          </w:tcPr>
          <w:p w:rsidRPr="001B61CC" w:rsidR="00AF0C5D" w:rsidP="00AF0C5D" w:rsidRDefault="00AF0C5D" w14:paraId="02FFAE33" w14:textId="604F24C4">
            <w:pPr>
              <w:rPr>
                <w:rFonts w:ascii="Calibri" w:hAnsi="Calibri" w:cs="Calibri"/>
                <w:sz w:val="20"/>
              </w:rPr>
            </w:pPr>
            <w:r w:rsidRPr="001B61CC">
              <w:rPr>
                <w:rFonts w:ascii="Calibri" w:hAnsi="Calibri" w:cs="Calibri"/>
                <w:sz w:val="20"/>
              </w:rPr>
              <w:t>4.9.5</w:t>
            </w:r>
          </w:p>
        </w:tc>
        <w:tc>
          <w:tcPr>
            <w:tcW w:w="1875" w:type="dxa"/>
            <w:shd w:val="clear" w:color="auto" w:fill="FFFFFF" w:themeFill="background1"/>
            <w:vAlign w:val="center"/>
          </w:tcPr>
          <w:p w:rsidRPr="001B61CC" w:rsidR="00AF0C5D" w:rsidP="00AF0C5D" w:rsidRDefault="00AF0C5D" w14:paraId="25CA8D1B" w14:textId="6C003E9C">
            <w:pPr>
              <w:rPr>
                <w:rFonts w:ascii="Calibri" w:hAnsi="Calibri" w:cs="Calibri"/>
                <w:sz w:val="20"/>
              </w:rPr>
            </w:pPr>
            <w:r w:rsidRPr="001B61CC">
              <w:rPr>
                <w:rFonts w:ascii="Calibri" w:hAnsi="Calibri" w:cs="Calibri"/>
                <w:sz w:val="20"/>
              </w:rPr>
              <w:t>ENERGY STAR Computers</w:t>
            </w:r>
          </w:p>
        </w:tc>
        <w:tc>
          <w:tcPr>
            <w:tcW w:w="360" w:type="dxa"/>
            <w:shd w:val="clear" w:color="auto" w:fill="FFFFFF" w:themeFill="background1"/>
            <w:vAlign w:val="center"/>
          </w:tcPr>
          <w:p w:rsidRPr="001B61CC" w:rsidR="00AF0C5D" w:rsidP="00AF0C5D" w:rsidRDefault="00AF0C5D" w14:paraId="66940F96" w14:textId="606EE2D4">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1608CE4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8B22018"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5926E8F9" w14:textId="12CC1D02">
            <w:pPr>
              <w:rPr>
                <w:rFonts w:ascii="Calibri" w:hAnsi="Calibri" w:cs="Calibri"/>
                <w:sz w:val="20"/>
              </w:rPr>
            </w:pPr>
            <w:r w:rsidRPr="001B61CC">
              <w:rPr>
                <w:rFonts w:ascii="Calibri" w:hAnsi="Calibri" w:cs="Calibri"/>
                <w:sz w:val="20"/>
              </w:rPr>
              <w:t>Update to ENERGY STAR specification Version 9.0</w:t>
            </w:r>
            <w:r w:rsidRPr="001B61CC" w:rsidR="00755CB2">
              <w:rPr>
                <w:rFonts w:ascii="Calibri" w:hAnsi="Calibri" w:cs="Calibri"/>
                <w:sz w:val="20"/>
              </w:rPr>
              <w:t xml:space="preserve"> and resultant default savings</w:t>
            </w:r>
            <w:r w:rsidRPr="001B61CC">
              <w:rPr>
                <w:rFonts w:ascii="Calibri" w:hAnsi="Calibri" w:cs="Calibri"/>
                <w:sz w:val="20"/>
              </w:rPr>
              <w:t>.</w:t>
            </w:r>
          </w:p>
        </w:tc>
        <w:tc>
          <w:tcPr>
            <w:tcW w:w="4231" w:type="dxa"/>
            <w:shd w:val="clear" w:color="auto" w:fill="FFFFFF" w:themeFill="background1"/>
            <w:noWrap/>
            <w:vAlign w:val="center"/>
          </w:tcPr>
          <w:p w:rsidRPr="001B61CC" w:rsidR="00AF0C5D" w:rsidP="00AF0C5D" w:rsidRDefault="00AF0C5D" w14:paraId="44C47F7C" w14:textId="5E9BC18F">
            <w:pPr>
              <w:rPr>
                <w:rFonts w:ascii="Calibri" w:hAnsi="Calibri" w:cs="Calibri"/>
                <w:sz w:val="20"/>
              </w:rPr>
            </w:pPr>
            <w:r w:rsidRPr="001B61CC">
              <w:rPr>
                <w:rFonts w:ascii="Calibri" w:hAnsi="Calibri" w:cs="Calibri"/>
                <w:sz w:val="20"/>
              </w:rPr>
              <w:t>N/A</w:t>
            </w:r>
          </w:p>
        </w:tc>
      </w:tr>
      <w:tr w:rsidRPr="001B61CC" w:rsidR="001B61CC" w:rsidTr="11AA6277" w14:paraId="043C1DD0" w14:textId="77777777">
        <w:trPr>
          <w:trHeight w:val="557"/>
        </w:trPr>
        <w:tc>
          <w:tcPr>
            <w:tcW w:w="810" w:type="dxa"/>
            <w:shd w:val="clear" w:color="auto" w:fill="FFFFFF" w:themeFill="background1"/>
            <w:vAlign w:val="center"/>
          </w:tcPr>
          <w:p w:rsidRPr="001B61CC" w:rsidR="00AF0C5D" w:rsidP="00AF0C5D" w:rsidRDefault="00AF0C5D" w14:paraId="0A1FA3DA" w14:textId="116A9040">
            <w:pPr>
              <w:rPr>
                <w:rFonts w:ascii="Calibri" w:hAnsi="Calibri" w:cs="Calibri"/>
                <w:sz w:val="20"/>
              </w:rPr>
            </w:pPr>
            <w:r w:rsidRPr="001B61CC">
              <w:rPr>
                <w:rFonts w:ascii="Calibri" w:hAnsi="Calibri" w:cs="Calibri"/>
                <w:sz w:val="20"/>
              </w:rPr>
              <w:t>4.9.6</w:t>
            </w:r>
          </w:p>
        </w:tc>
        <w:tc>
          <w:tcPr>
            <w:tcW w:w="1875" w:type="dxa"/>
            <w:shd w:val="clear" w:color="auto" w:fill="FFFFFF" w:themeFill="background1"/>
            <w:vAlign w:val="center"/>
          </w:tcPr>
          <w:p w:rsidRPr="001B61CC" w:rsidR="00AF0C5D" w:rsidP="00AF0C5D" w:rsidRDefault="00AF0C5D" w14:paraId="7ADD966B" w14:textId="48A1E632">
            <w:pPr>
              <w:rPr>
                <w:rFonts w:ascii="Calibri" w:hAnsi="Calibri" w:cs="Calibri"/>
                <w:sz w:val="20"/>
              </w:rPr>
            </w:pPr>
            <w:r w:rsidRPr="001B61CC">
              <w:rPr>
                <w:rFonts w:ascii="Calibri" w:hAnsi="Calibri" w:cs="Calibri"/>
                <w:sz w:val="20"/>
              </w:rPr>
              <w:t>Advanced Power Strip – Tier 1 Commercial</w:t>
            </w:r>
          </w:p>
        </w:tc>
        <w:tc>
          <w:tcPr>
            <w:tcW w:w="360" w:type="dxa"/>
            <w:shd w:val="clear" w:color="auto" w:fill="FFFFFF" w:themeFill="background1"/>
            <w:vAlign w:val="center"/>
          </w:tcPr>
          <w:p w:rsidRPr="001B61CC" w:rsidR="00AF0C5D" w:rsidP="00AF0C5D" w:rsidRDefault="00AF0C5D" w14:paraId="21E077DD" w14:textId="0608F511">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59DC035D" w14:textId="77777777">
            <w:pPr>
              <w:rPr>
                <w:rFonts w:ascii="Calibri" w:hAnsi="Calibri" w:cs="Calibri"/>
                <w:sz w:val="20"/>
              </w:rPr>
            </w:pPr>
            <w:r w:rsidRPr="001B61CC">
              <w:rPr>
                <w:rFonts w:ascii="Calibri" w:hAnsi="Calibri" w:cs="Calibri"/>
                <w:sz w:val="20"/>
              </w:rPr>
              <w:t>Added clarification that midstream should use same ISR as kit programs.</w:t>
            </w:r>
          </w:p>
          <w:p w:rsidRPr="001B61CC" w:rsidR="00AF0C5D" w:rsidP="00AF0C5D" w:rsidRDefault="00AF0C5D" w14:paraId="29E426AF" w14:textId="77777777">
            <w:pPr>
              <w:rPr>
                <w:rFonts w:ascii="Calibri" w:hAnsi="Calibri" w:cs="Calibri"/>
                <w:sz w:val="20"/>
              </w:rPr>
            </w:pPr>
          </w:p>
          <w:p w:rsidRPr="001B61CC" w:rsidR="00AF0C5D" w:rsidP="00AF0C5D" w:rsidRDefault="00AF0C5D" w14:paraId="3B632FD4" w14:textId="0F72165C">
            <w:pPr>
              <w:rPr>
                <w:rFonts w:ascii="Calibri" w:hAnsi="Calibri" w:cs="Calibri"/>
                <w:sz w:val="20"/>
              </w:rPr>
            </w:pPr>
            <w:r w:rsidRPr="001B61CC">
              <w:rPr>
                <w:rFonts w:ascii="Calibri" w:hAnsi="Calibri" w:cs="Calibri"/>
                <w:sz w:val="20"/>
              </w:rPr>
              <w:t xml:space="preserve">Update to assumption of office </w:t>
            </w:r>
            <w:proofErr w:type="gramStart"/>
            <w:r w:rsidRPr="001B61CC">
              <w:rPr>
                <w:rFonts w:ascii="Calibri" w:hAnsi="Calibri" w:cs="Calibri"/>
                <w:sz w:val="20"/>
              </w:rPr>
              <w:t>open</w:t>
            </w:r>
            <w:proofErr w:type="gramEnd"/>
            <w:r w:rsidRPr="001B61CC">
              <w:rPr>
                <w:rFonts w:ascii="Calibri" w:hAnsi="Calibri" w:cs="Calibri"/>
                <w:sz w:val="20"/>
              </w:rPr>
              <w:t xml:space="preserve"> hours to be consistent with Smart Socket measure.</w:t>
            </w:r>
          </w:p>
        </w:tc>
        <w:tc>
          <w:tcPr>
            <w:tcW w:w="4231" w:type="dxa"/>
            <w:shd w:val="clear" w:color="auto" w:fill="FFFFFF" w:themeFill="background1"/>
            <w:noWrap/>
            <w:vAlign w:val="center"/>
          </w:tcPr>
          <w:p w:rsidRPr="001B61CC" w:rsidR="00AF0C5D" w:rsidP="00AF0C5D" w:rsidRDefault="00AF0C5D" w14:paraId="253BAFEC" w14:textId="04F87CCF">
            <w:pPr>
              <w:rPr>
                <w:rFonts w:ascii="Calibri" w:hAnsi="Calibri" w:cs="Calibri"/>
                <w:sz w:val="20"/>
              </w:rPr>
            </w:pPr>
            <w:hyperlink w:history="1" r:id="rId55">
              <w:r w:rsidRPr="001B61CC">
                <w:rPr>
                  <w:rStyle w:val="Hyperlink"/>
                  <w:rFonts w:ascii="Calibri" w:hAnsi="Calibri" w:cs="Calibri"/>
                  <w:color w:val="auto"/>
                  <w:sz w:val="20"/>
                </w:rPr>
                <w:t>Midstream ISR Value Clarification</w:t>
              </w:r>
            </w:hyperlink>
          </w:p>
          <w:p w:rsidRPr="001B61CC" w:rsidR="00AF0C5D" w:rsidP="00AF0C5D" w:rsidRDefault="00AF0C5D" w14:paraId="7C2331A5" w14:textId="77777777">
            <w:pPr>
              <w:rPr>
                <w:rFonts w:ascii="Calibri" w:hAnsi="Calibri" w:cs="Calibri"/>
                <w:sz w:val="20"/>
              </w:rPr>
            </w:pPr>
          </w:p>
          <w:p w:rsidRPr="001B61CC" w:rsidR="00AF0C5D" w:rsidP="00AF0C5D" w:rsidRDefault="00AF0C5D" w14:paraId="1508D2FB" w14:textId="77777777">
            <w:pPr>
              <w:rPr>
                <w:rFonts w:ascii="Calibri" w:hAnsi="Calibri" w:cs="Calibri"/>
                <w:sz w:val="20"/>
              </w:rPr>
            </w:pPr>
          </w:p>
          <w:p w:rsidRPr="001B61CC" w:rsidR="00AF0C5D" w:rsidP="00AF0C5D" w:rsidRDefault="00AF0C5D" w14:paraId="672EA9FC" w14:textId="557D10EF">
            <w:pPr>
              <w:rPr>
                <w:rFonts w:ascii="Calibri" w:hAnsi="Calibri" w:cs="Calibri"/>
                <w:sz w:val="20"/>
              </w:rPr>
            </w:pPr>
            <w:hyperlink w:history="1" r:id="rId56">
              <w:r w:rsidRPr="001B61CC">
                <w:rPr>
                  <w:rStyle w:val="Hyperlink"/>
                  <w:rFonts w:ascii="Calibri" w:hAnsi="Calibri" w:cs="Calibri"/>
                  <w:color w:val="auto"/>
                  <w:sz w:val="20"/>
                </w:rPr>
                <w:t>Possible inconsistency across the Commercial APS (4.8.7) and Smart Socket (4.8.22) measures.</w:t>
              </w:r>
            </w:hyperlink>
          </w:p>
        </w:tc>
      </w:tr>
      <w:tr w:rsidRPr="001B61CC" w:rsidR="001B61CC" w:rsidTr="11AA6277" w14:paraId="10A5501A" w14:textId="77777777">
        <w:trPr>
          <w:trHeight w:val="557"/>
        </w:trPr>
        <w:tc>
          <w:tcPr>
            <w:tcW w:w="810" w:type="dxa"/>
            <w:shd w:val="clear" w:color="auto" w:fill="FFFFFF" w:themeFill="background1"/>
            <w:vAlign w:val="center"/>
          </w:tcPr>
          <w:p w:rsidRPr="001B61CC" w:rsidR="00AF0C5D" w:rsidP="00AF0C5D" w:rsidRDefault="00AF0C5D" w14:paraId="456FA8E7" w14:textId="7B8E8DCB">
            <w:pPr>
              <w:rPr>
                <w:rFonts w:ascii="Calibri" w:hAnsi="Calibri" w:cs="Calibri"/>
                <w:sz w:val="20"/>
              </w:rPr>
            </w:pPr>
            <w:r w:rsidRPr="001B61CC">
              <w:rPr>
                <w:rFonts w:ascii="Calibri" w:hAnsi="Calibri" w:cs="Calibri"/>
                <w:sz w:val="20"/>
              </w:rPr>
              <w:t>4.9.7</w:t>
            </w:r>
          </w:p>
        </w:tc>
        <w:tc>
          <w:tcPr>
            <w:tcW w:w="1875" w:type="dxa"/>
            <w:shd w:val="clear" w:color="auto" w:fill="FFFFFF" w:themeFill="background1"/>
            <w:vAlign w:val="center"/>
          </w:tcPr>
          <w:p w:rsidRPr="001B61CC" w:rsidR="00AF0C5D" w:rsidP="00AF0C5D" w:rsidRDefault="00AF0C5D" w14:paraId="67AF7497" w14:textId="5B50A772">
            <w:pPr>
              <w:rPr>
                <w:rFonts w:ascii="Calibri" w:hAnsi="Calibri" w:cs="Calibri"/>
                <w:sz w:val="20"/>
              </w:rPr>
            </w:pPr>
            <w:r w:rsidRPr="001B61CC">
              <w:rPr>
                <w:rFonts w:ascii="Calibri" w:hAnsi="Calibri" w:cs="Calibri"/>
                <w:sz w:val="20"/>
              </w:rPr>
              <w:t>High Efficiency Transformer</w:t>
            </w:r>
          </w:p>
        </w:tc>
        <w:tc>
          <w:tcPr>
            <w:tcW w:w="360" w:type="dxa"/>
            <w:shd w:val="clear" w:color="auto" w:fill="FFFFFF" w:themeFill="background1"/>
            <w:vAlign w:val="center"/>
          </w:tcPr>
          <w:p w:rsidRPr="001B61CC" w:rsidR="00AF0C5D" w:rsidP="00AF0C5D" w:rsidRDefault="00AF0C5D" w14:paraId="5118BA6B" w14:textId="4034A68B">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5D552228"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3CB4747C" w14:textId="320735F0">
            <w:pPr>
              <w:rPr>
                <w:rFonts w:ascii="Calibri" w:hAnsi="Calibri" w:cs="Calibri"/>
                <w:sz w:val="20"/>
              </w:rPr>
            </w:pPr>
            <w:r w:rsidRPr="001B61CC">
              <w:rPr>
                <w:rFonts w:ascii="Calibri" w:hAnsi="Calibri" w:cs="Calibri"/>
                <w:sz w:val="20"/>
              </w:rPr>
              <w:t>Updated load factor and source, previous value applied only to utility transformers. New Federal Standard coming in 2029 so review deadline set accordingly.</w:t>
            </w:r>
          </w:p>
        </w:tc>
        <w:tc>
          <w:tcPr>
            <w:tcW w:w="4231" w:type="dxa"/>
            <w:shd w:val="clear" w:color="auto" w:fill="FFFFFF" w:themeFill="background1"/>
            <w:noWrap/>
            <w:vAlign w:val="center"/>
          </w:tcPr>
          <w:p w:rsidRPr="001B61CC" w:rsidR="00AF0C5D" w:rsidP="00AF0C5D" w:rsidRDefault="00AF0C5D" w14:paraId="71E59C2D" w14:textId="6073DE62">
            <w:pPr>
              <w:rPr>
                <w:rFonts w:ascii="Calibri" w:hAnsi="Calibri" w:cs="Calibri"/>
                <w:sz w:val="20"/>
              </w:rPr>
            </w:pPr>
            <w:r w:rsidRPr="001B61CC">
              <w:rPr>
                <w:rFonts w:ascii="Calibri" w:hAnsi="Calibri" w:cs="Calibri"/>
                <w:sz w:val="20"/>
              </w:rPr>
              <w:t>N/A</w:t>
            </w:r>
          </w:p>
        </w:tc>
      </w:tr>
      <w:tr w:rsidRPr="001B61CC" w:rsidR="001B61CC" w:rsidTr="11AA6277" w14:paraId="6B804388" w14:textId="77777777">
        <w:trPr>
          <w:trHeight w:val="557"/>
        </w:trPr>
        <w:tc>
          <w:tcPr>
            <w:tcW w:w="810" w:type="dxa"/>
            <w:shd w:val="clear" w:color="auto" w:fill="FFFFFF" w:themeFill="background1"/>
            <w:vAlign w:val="center"/>
          </w:tcPr>
          <w:p w:rsidRPr="001B61CC" w:rsidR="00B357C9" w:rsidP="00B357C9" w:rsidRDefault="00B357C9" w14:paraId="729BB747" w14:textId="2ABF05AC">
            <w:pPr>
              <w:rPr>
                <w:rFonts w:ascii="Calibri" w:hAnsi="Calibri" w:cs="Calibri"/>
                <w:sz w:val="20"/>
              </w:rPr>
            </w:pPr>
            <w:r w:rsidRPr="001B61CC">
              <w:rPr>
                <w:rFonts w:ascii="Calibri" w:hAnsi="Calibri" w:cs="Calibri"/>
                <w:sz w:val="20"/>
              </w:rPr>
              <w:lastRenderedPageBreak/>
              <w:t>4.9.12</w:t>
            </w:r>
          </w:p>
        </w:tc>
        <w:tc>
          <w:tcPr>
            <w:tcW w:w="1875" w:type="dxa"/>
            <w:shd w:val="clear" w:color="auto" w:fill="FFFFFF" w:themeFill="background1"/>
            <w:vAlign w:val="center"/>
          </w:tcPr>
          <w:p w:rsidRPr="001B61CC" w:rsidR="00B357C9" w:rsidP="00B357C9" w:rsidRDefault="00B357C9" w14:paraId="5AD3078B" w14:textId="40A11F07">
            <w:pPr>
              <w:rPr>
                <w:rFonts w:ascii="Calibri" w:hAnsi="Calibri" w:cs="Calibri"/>
                <w:sz w:val="20"/>
              </w:rPr>
            </w:pPr>
            <w:r w:rsidRPr="001B61CC">
              <w:rPr>
                <w:rFonts w:ascii="Calibri" w:hAnsi="Calibri" w:cs="Calibri"/>
                <w:sz w:val="20"/>
              </w:rPr>
              <w:t>Low Flow Toilets and Urinals</w:t>
            </w:r>
          </w:p>
        </w:tc>
        <w:tc>
          <w:tcPr>
            <w:tcW w:w="360" w:type="dxa"/>
            <w:shd w:val="clear" w:color="auto" w:fill="FFFFFF" w:themeFill="background1"/>
            <w:vAlign w:val="center"/>
          </w:tcPr>
          <w:p w:rsidRPr="001B61CC" w:rsidR="00B357C9" w:rsidP="00B357C9" w:rsidRDefault="00B357C9" w14:paraId="6CD536EF" w14:textId="003029E9">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B357C9" w:rsidP="00B357C9" w:rsidRDefault="00B357C9" w14:paraId="38CC46EB" w14:textId="77777777">
            <w:pPr>
              <w:rPr>
                <w:rFonts w:ascii="Calibri" w:hAnsi="Calibri" w:cs="Calibri"/>
                <w:sz w:val="20"/>
              </w:rPr>
            </w:pPr>
            <w:r w:rsidRPr="001B61CC">
              <w:rPr>
                <w:rFonts w:ascii="Calibri" w:hAnsi="Calibri" w:cs="Calibri"/>
                <w:sz w:val="20"/>
              </w:rPr>
              <w:t>Reliability Review.</w:t>
            </w:r>
          </w:p>
          <w:p w:rsidRPr="001B61CC" w:rsidR="00B357C9" w:rsidP="00B357C9" w:rsidRDefault="00B357C9" w14:paraId="4AA96E0D" w14:textId="0FC986A2">
            <w:pPr>
              <w:rPr>
                <w:rFonts w:ascii="Calibri" w:hAnsi="Calibri" w:cs="Calibri"/>
                <w:sz w:val="20"/>
              </w:rPr>
            </w:pPr>
            <w:r w:rsidRPr="001B61CC">
              <w:rPr>
                <w:rFonts w:ascii="Calibri" w:hAnsi="Calibri" w:cs="Calibri"/>
                <w:sz w:val="20"/>
              </w:rPr>
              <w:t>No updates recommended.</w:t>
            </w:r>
          </w:p>
        </w:tc>
        <w:tc>
          <w:tcPr>
            <w:tcW w:w="4231" w:type="dxa"/>
            <w:shd w:val="clear" w:color="auto" w:fill="FFFFFF" w:themeFill="background1"/>
            <w:noWrap/>
            <w:vAlign w:val="center"/>
          </w:tcPr>
          <w:p w:rsidRPr="001B61CC" w:rsidR="00B357C9" w:rsidP="00B357C9" w:rsidRDefault="00B357C9" w14:paraId="60EFD30B" w14:textId="413E9F7C">
            <w:pPr>
              <w:rPr>
                <w:rFonts w:ascii="Calibri" w:hAnsi="Calibri" w:cs="Calibri"/>
                <w:sz w:val="20"/>
              </w:rPr>
            </w:pPr>
            <w:r w:rsidRPr="001B61CC">
              <w:rPr>
                <w:rFonts w:ascii="Calibri" w:hAnsi="Calibri" w:cs="Calibri"/>
                <w:sz w:val="20"/>
              </w:rPr>
              <w:t>N/A</w:t>
            </w:r>
          </w:p>
        </w:tc>
      </w:tr>
      <w:tr w:rsidRPr="001B61CC" w:rsidR="001B61CC" w:rsidTr="11AA6277" w14:paraId="24F48BA8" w14:textId="77777777">
        <w:trPr>
          <w:trHeight w:val="557"/>
        </w:trPr>
        <w:tc>
          <w:tcPr>
            <w:tcW w:w="810" w:type="dxa"/>
            <w:shd w:val="clear" w:color="auto" w:fill="FFFFFF" w:themeFill="background1"/>
            <w:vAlign w:val="center"/>
          </w:tcPr>
          <w:p w:rsidRPr="001B61CC" w:rsidR="00AF0C5D" w:rsidP="00AF0C5D" w:rsidRDefault="00AF0C5D" w14:paraId="42FD8F61" w14:textId="7D765AC9">
            <w:pPr>
              <w:rPr>
                <w:rFonts w:ascii="Calibri" w:hAnsi="Calibri" w:cs="Calibri"/>
                <w:sz w:val="20"/>
              </w:rPr>
            </w:pPr>
            <w:r w:rsidRPr="001B61CC">
              <w:rPr>
                <w:rFonts w:ascii="Calibri" w:hAnsi="Calibri" w:cs="Calibri"/>
                <w:sz w:val="20"/>
              </w:rPr>
              <w:t>4.9.15</w:t>
            </w:r>
          </w:p>
        </w:tc>
        <w:tc>
          <w:tcPr>
            <w:tcW w:w="1875" w:type="dxa"/>
            <w:shd w:val="clear" w:color="auto" w:fill="FFFFFF" w:themeFill="background1"/>
            <w:vAlign w:val="center"/>
          </w:tcPr>
          <w:p w:rsidRPr="001B61CC" w:rsidR="00AF0C5D" w:rsidP="00AF0C5D" w:rsidRDefault="00AF0C5D" w14:paraId="14725C4D" w14:textId="35CBDA8E">
            <w:pPr>
              <w:rPr>
                <w:rFonts w:ascii="Calibri" w:hAnsi="Calibri" w:cs="Calibri"/>
                <w:sz w:val="20"/>
              </w:rPr>
            </w:pPr>
            <w:r w:rsidRPr="001B61CC">
              <w:rPr>
                <w:rFonts w:ascii="Calibri" w:hAnsi="Calibri" w:cs="Calibri"/>
                <w:sz w:val="20"/>
              </w:rPr>
              <w:t>ENERGY STAR Low Wattage Uninterruptible Power Supply</w:t>
            </w:r>
          </w:p>
        </w:tc>
        <w:tc>
          <w:tcPr>
            <w:tcW w:w="360" w:type="dxa"/>
            <w:shd w:val="clear" w:color="auto" w:fill="FFFFFF" w:themeFill="background1"/>
            <w:vAlign w:val="center"/>
          </w:tcPr>
          <w:p w:rsidRPr="001B61CC" w:rsidR="00AF0C5D" w:rsidP="00AF0C5D" w:rsidRDefault="00AF0C5D" w14:paraId="024BA435" w14:textId="688C5BF7">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2AE73B81" w14:textId="766B32ED">
            <w:pPr>
              <w:rPr>
                <w:rFonts w:ascii="Calibri" w:hAnsi="Calibri" w:cs="Calibri"/>
                <w:sz w:val="20"/>
              </w:rPr>
            </w:pPr>
            <w:r w:rsidRPr="001B61CC">
              <w:rPr>
                <w:rFonts w:ascii="Calibri" w:hAnsi="Calibri" w:cs="Calibri"/>
                <w:sz w:val="20"/>
              </w:rPr>
              <w:t>Addition of language on possible ENERGY STAR retirement.</w:t>
            </w:r>
          </w:p>
        </w:tc>
        <w:tc>
          <w:tcPr>
            <w:tcW w:w="4231" w:type="dxa"/>
            <w:shd w:val="clear" w:color="auto" w:fill="FFFFFF" w:themeFill="background1"/>
            <w:noWrap/>
            <w:vAlign w:val="center"/>
          </w:tcPr>
          <w:p w:rsidRPr="001B61CC" w:rsidR="00AF0C5D" w:rsidP="00AF0C5D" w:rsidRDefault="00AF0C5D" w14:paraId="03E28AD4" w14:textId="098DACCE">
            <w:pPr>
              <w:rPr>
                <w:rFonts w:ascii="Calibri" w:hAnsi="Calibri" w:cs="Calibri"/>
                <w:sz w:val="20"/>
              </w:rPr>
            </w:pPr>
            <w:r w:rsidRPr="001B61CC">
              <w:rPr>
                <w:rFonts w:ascii="Calibri" w:hAnsi="Calibri" w:cs="Calibri"/>
                <w:sz w:val="20"/>
              </w:rPr>
              <w:t>N/A</w:t>
            </w:r>
          </w:p>
        </w:tc>
      </w:tr>
      <w:tr w:rsidRPr="001B61CC" w:rsidR="001B61CC" w:rsidTr="11AA6277" w14:paraId="077ADD27" w14:textId="77777777">
        <w:trPr>
          <w:trHeight w:val="557"/>
        </w:trPr>
        <w:tc>
          <w:tcPr>
            <w:tcW w:w="810" w:type="dxa"/>
            <w:shd w:val="clear" w:color="auto" w:fill="FFFFFF" w:themeFill="background1"/>
            <w:vAlign w:val="center"/>
          </w:tcPr>
          <w:p w:rsidRPr="001B61CC" w:rsidR="00AF0C5D" w:rsidP="00AF0C5D" w:rsidRDefault="00AF0C5D" w14:paraId="7EA5DFF7" w14:textId="4436E5CB">
            <w:pPr>
              <w:rPr>
                <w:rFonts w:ascii="Calibri" w:hAnsi="Calibri" w:cs="Calibri"/>
                <w:sz w:val="20"/>
              </w:rPr>
            </w:pPr>
            <w:r w:rsidRPr="001B61CC">
              <w:rPr>
                <w:rFonts w:ascii="Calibri" w:hAnsi="Calibri" w:cs="Calibri"/>
                <w:sz w:val="20"/>
              </w:rPr>
              <w:t>4.9.23</w:t>
            </w:r>
          </w:p>
        </w:tc>
        <w:tc>
          <w:tcPr>
            <w:tcW w:w="1875" w:type="dxa"/>
            <w:shd w:val="clear" w:color="auto" w:fill="FFFFFF" w:themeFill="background1"/>
            <w:vAlign w:val="center"/>
          </w:tcPr>
          <w:p w:rsidRPr="001B61CC" w:rsidR="00AF0C5D" w:rsidP="00AF0C5D" w:rsidRDefault="00AF0C5D" w14:paraId="3C8DFCF8" w14:textId="537E7621">
            <w:pPr>
              <w:rPr>
                <w:rFonts w:ascii="Calibri" w:hAnsi="Calibri" w:cs="Calibri"/>
                <w:sz w:val="20"/>
              </w:rPr>
            </w:pPr>
            <w:r w:rsidRPr="001B61CC">
              <w:rPr>
                <w:rFonts w:ascii="Calibri" w:hAnsi="Calibri" w:cs="Calibri"/>
                <w:sz w:val="20"/>
              </w:rPr>
              <w:t>Energy Efficient Hand Dryers</w:t>
            </w:r>
          </w:p>
        </w:tc>
        <w:tc>
          <w:tcPr>
            <w:tcW w:w="360" w:type="dxa"/>
            <w:shd w:val="clear" w:color="auto" w:fill="FFFFFF" w:themeFill="background1"/>
            <w:vAlign w:val="center"/>
          </w:tcPr>
          <w:p w:rsidRPr="001B61CC" w:rsidR="00AF0C5D" w:rsidP="00AF0C5D" w:rsidRDefault="00AF0C5D" w14:paraId="2E2E81D9" w14:textId="3586A136">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380D6FAB"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49382DCF" w14:textId="7681C6BD">
            <w:pPr>
              <w:rPr>
                <w:rFonts w:ascii="Calibri" w:hAnsi="Calibri" w:cs="Calibri"/>
                <w:sz w:val="20"/>
              </w:rPr>
            </w:pPr>
            <w:r w:rsidRPr="001B61CC">
              <w:rPr>
                <w:rFonts w:ascii="Calibri" w:hAnsi="Calibri" w:cs="Calibri"/>
                <w:sz w:val="20"/>
              </w:rPr>
              <w:t>No updates recommended.</w:t>
            </w:r>
          </w:p>
        </w:tc>
        <w:tc>
          <w:tcPr>
            <w:tcW w:w="4231" w:type="dxa"/>
            <w:shd w:val="clear" w:color="auto" w:fill="FFFFFF" w:themeFill="background1"/>
            <w:noWrap/>
            <w:vAlign w:val="center"/>
          </w:tcPr>
          <w:p w:rsidRPr="001B61CC" w:rsidR="00AF0C5D" w:rsidP="00AF0C5D" w:rsidRDefault="00AF0C5D" w14:paraId="0B423F16" w14:textId="6BB235C5">
            <w:pPr>
              <w:rPr>
                <w:rFonts w:ascii="Calibri" w:hAnsi="Calibri" w:cs="Calibri"/>
                <w:sz w:val="20"/>
              </w:rPr>
            </w:pPr>
            <w:r w:rsidRPr="001B61CC">
              <w:rPr>
                <w:rFonts w:ascii="Calibri" w:hAnsi="Calibri" w:cs="Calibri"/>
                <w:sz w:val="20"/>
              </w:rPr>
              <w:t>N/A</w:t>
            </w:r>
          </w:p>
        </w:tc>
      </w:tr>
      <w:tr w:rsidRPr="001B61CC" w:rsidR="001B61CC" w:rsidTr="11AA6277" w14:paraId="190D4143" w14:textId="77777777">
        <w:trPr>
          <w:trHeight w:val="557"/>
        </w:trPr>
        <w:tc>
          <w:tcPr>
            <w:tcW w:w="810" w:type="dxa"/>
            <w:shd w:val="clear" w:color="auto" w:fill="92D050"/>
            <w:vAlign w:val="center"/>
          </w:tcPr>
          <w:p w:rsidRPr="001B61CC" w:rsidR="00AF0C5D" w:rsidP="00AF0C5D" w:rsidRDefault="00AF0C5D" w14:paraId="2F68BF45" w14:textId="3DF9A7B2">
            <w:pPr>
              <w:rPr>
                <w:rFonts w:ascii="Calibri" w:hAnsi="Calibri" w:cs="Calibri"/>
                <w:sz w:val="20"/>
              </w:rPr>
            </w:pPr>
            <w:r w:rsidRPr="001B61CC">
              <w:rPr>
                <w:rFonts w:ascii="Calibri" w:hAnsi="Calibri" w:cs="Calibri"/>
                <w:sz w:val="20"/>
              </w:rPr>
              <w:t>4.9.25</w:t>
            </w:r>
          </w:p>
        </w:tc>
        <w:tc>
          <w:tcPr>
            <w:tcW w:w="1875" w:type="dxa"/>
            <w:shd w:val="clear" w:color="auto" w:fill="92D050"/>
            <w:vAlign w:val="center"/>
          </w:tcPr>
          <w:p w:rsidRPr="001B61CC" w:rsidR="00AF0C5D" w:rsidP="00AF0C5D" w:rsidRDefault="00AF0C5D" w14:paraId="607E7449" w14:textId="0B3A1DA7">
            <w:pPr>
              <w:rPr>
                <w:rFonts w:ascii="Calibri" w:hAnsi="Calibri" w:cs="Calibri"/>
                <w:sz w:val="20"/>
              </w:rPr>
            </w:pPr>
            <w:r w:rsidRPr="001B61CC">
              <w:rPr>
                <w:rFonts w:ascii="Calibri" w:hAnsi="Calibri" w:cs="Calibri"/>
                <w:sz w:val="20"/>
              </w:rPr>
              <w:t>Virtual</w:t>
            </w:r>
            <w:r w:rsidRPr="001B61CC" w:rsidR="00C86927">
              <w:rPr>
                <w:rFonts w:ascii="Calibri" w:hAnsi="Calibri" w:cs="Calibri"/>
                <w:sz w:val="20"/>
              </w:rPr>
              <w:t xml:space="preserve"> AMI Driven</w:t>
            </w:r>
            <w:r w:rsidRPr="001B61CC">
              <w:rPr>
                <w:rFonts w:ascii="Calibri" w:hAnsi="Calibri" w:cs="Calibri"/>
                <w:sz w:val="20"/>
              </w:rPr>
              <w:t xml:space="preserve"> Commissioning </w:t>
            </w:r>
            <w:r w:rsidRPr="001B61CC">
              <w:rPr>
                <w:rFonts w:ascii="Calibri" w:hAnsi="Calibri" w:cs="Calibri"/>
                <w:strike/>
                <w:sz w:val="20"/>
              </w:rPr>
              <w:t>(</w:t>
            </w:r>
            <w:proofErr w:type="spellStart"/>
            <w:r w:rsidRPr="001B61CC">
              <w:rPr>
                <w:rFonts w:ascii="Calibri" w:hAnsi="Calibri" w:cs="Calibri"/>
                <w:strike/>
                <w:sz w:val="20"/>
              </w:rPr>
              <w:t>VCx</w:t>
            </w:r>
            <w:proofErr w:type="spellEnd"/>
            <w:r w:rsidRPr="001B61CC">
              <w:rPr>
                <w:rFonts w:ascii="Calibri" w:hAnsi="Calibri" w:cs="Calibri"/>
                <w:strike/>
                <w:sz w:val="20"/>
              </w:rPr>
              <w:t>)</w:t>
            </w:r>
          </w:p>
        </w:tc>
        <w:tc>
          <w:tcPr>
            <w:tcW w:w="360" w:type="dxa"/>
            <w:shd w:val="clear" w:color="auto" w:fill="92D050"/>
            <w:vAlign w:val="center"/>
          </w:tcPr>
          <w:p w:rsidRPr="001B61CC" w:rsidR="00AF0C5D" w:rsidP="00AF0C5D" w:rsidRDefault="00AF0C5D" w14:paraId="6E3FF387" w14:textId="14453B00">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3D3F1968" w14:textId="77777777">
            <w:pPr>
              <w:rPr>
                <w:rFonts w:ascii="Calibri" w:hAnsi="Calibri" w:cs="Calibri"/>
                <w:sz w:val="20"/>
              </w:rPr>
            </w:pPr>
            <w:r w:rsidRPr="001B61CC">
              <w:rPr>
                <w:rFonts w:ascii="Calibri" w:hAnsi="Calibri" w:cs="Calibri"/>
                <w:sz w:val="20"/>
              </w:rPr>
              <w:t>New measure</w:t>
            </w:r>
          </w:p>
          <w:p w:rsidRPr="001B61CC" w:rsidR="0094459B" w:rsidP="00AF0C5D" w:rsidRDefault="00925F46" w14:paraId="329225F6" w14:textId="3EA6243E">
            <w:pPr>
              <w:rPr>
                <w:rFonts w:ascii="Calibri" w:hAnsi="Calibri" w:cs="Calibri"/>
                <w:sz w:val="20"/>
              </w:rPr>
            </w:pPr>
            <w:r w:rsidRPr="001B61CC">
              <w:rPr>
                <w:rFonts w:ascii="Calibri" w:hAnsi="Calibri" w:cs="Calibri"/>
                <w:sz w:val="20"/>
              </w:rPr>
              <w:t xml:space="preserve">Measure name updated to avoid trademarked term. </w:t>
            </w:r>
            <w:r w:rsidRPr="001B61CC" w:rsidR="001057C6">
              <w:rPr>
                <w:rFonts w:ascii="Calibri" w:hAnsi="Calibri" w:cs="Calibri"/>
                <w:sz w:val="20"/>
              </w:rPr>
              <w:t xml:space="preserve">Acronyms </w:t>
            </w:r>
            <w:r w:rsidRPr="001B61CC" w:rsidR="007A6018">
              <w:rPr>
                <w:rFonts w:ascii="Calibri" w:hAnsi="Calibri" w:cs="Calibri"/>
                <w:sz w:val="20"/>
              </w:rPr>
              <w:t>expanded</w:t>
            </w:r>
            <w:r w:rsidRPr="001B61CC" w:rsidR="001057C6">
              <w:rPr>
                <w:rFonts w:ascii="Calibri" w:hAnsi="Calibri" w:cs="Calibri"/>
                <w:sz w:val="20"/>
              </w:rPr>
              <w:t>.</w:t>
            </w:r>
            <w:r w:rsidRPr="001B61CC" w:rsidR="007A6018">
              <w:rPr>
                <w:rFonts w:ascii="Calibri" w:hAnsi="Calibri" w:cs="Calibri"/>
                <w:sz w:val="20"/>
              </w:rPr>
              <w:t xml:space="preserve"> </w:t>
            </w:r>
            <w:r w:rsidRPr="001B61CC" w:rsidR="00387652">
              <w:rPr>
                <w:rFonts w:ascii="Calibri" w:hAnsi="Calibri" w:cs="Calibri"/>
                <w:sz w:val="20"/>
              </w:rPr>
              <w:t xml:space="preserve">Additional description of process added. </w:t>
            </w:r>
            <w:r w:rsidRPr="001B61CC" w:rsidR="007A6018">
              <w:rPr>
                <w:rFonts w:ascii="Calibri" w:hAnsi="Calibri" w:cs="Calibri"/>
                <w:sz w:val="20"/>
              </w:rPr>
              <w:t>Measure life clarification added.</w:t>
            </w:r>
            <w:r w:rsidRPr="001B61CC" w:rsidR="001057C6">
              <w:rPr>
                <w:rFonts w:ascii="Calibri" w:hAnsi="Calibri" w:cs="Calibri"/>
                <w:sz w:val="20"/>
              </w:rPr>
              <w:t xml:space="preserve"> </w:t>
            </w:r>
            <w:r w:rsidRPr="001B61CC" w:rsidR="0094459B">
              <w:rPr>
                <w:rFonts w:ascii="Calibri" w:hAnsi="Calibri" w:cs="Calibri"/>
                <w:sz w:val="20"/>
              </w:rPr>
              <w:t xml:space="preserve">PES and updated to be based on change type. </w:t>
            </w:r>
            <w:r w:rsidRPr="00F97420" w:rsidR="00852C53">
              <w:rPr>
                <w:rFonts w:ascii="Calibri" w:hAnsi="Calibri" w:cs="Calibri"/>
                <w:color w:val="FF0000"/>
                <w:sz w:val="20"/>
              </w:rPr>
              <w:t xml:space="preserve">Footnote updated to include </w:t>
            </w:r>
            <w:r w:rsidRPr="00F97420" w:rsidR="00F97420">
              <w:rPr>
                <w:rFonts w:ascii="Calibri" w:hAnsi="Calibri" w:cs="Calibri"/>
                <w:color w:val="FF0000"/>
                <w:sz w:val="20"/>
              </w:rPr>
              <w:t xml:space="preserve">ex post adjustment value. </w:t>
            </w:r>
            <w:r w:rsidRPr="001B61CC" w:rsidR="00B76792">
              <w:rPr>
                <w:rFonts w:ascii="Calibri" w:hAnsi="Calibri" w:cs="Calibri"/>
                <w:sz w:val="20"/>
              </w:rPr>
              <w:t xml:space="preserve">Removed language on </w:t>
            </w:r>
            <w:r w:rsidRPr="001B61CC" w:rsidR="00A83FCB">
              <w:rPr>
                <w:rFonts w:ascii="Calibri" w:hAnsi="Calibri" w:cs="Calibri"/>
                <w:sz w:val="20"/>
              </w:rPr>
              <w:t>cross program participation since already accounted for in PES/PDS.</w:t>
            </w:r>
          </w:p>
          <w:p w:rsidRPr="001B61CC" w:rsidR="00387652" w:rsidP="00AF0C5D" w:rsidRDefault="00387652" w14:paraId="2979F5C6" w14:textId="1827B83E">
            <w:pPr>
              <w:rPr>
                <w:rFonts w:ascii="Calibri" w:hAnsi="Calibri" w:cs="Calibri"/>
                <w:sz w:val="20"/>
              </w:rPr>
            </w:pPr>
            <w:r w:rsidRPr="001B61CC">
              <w:rPr>
                <w:rFonts w:ascii="Calibri" w:hAnsi="Calibri" w:cs="Calibri"/>
                <w:sz w:val="20"/>
              </w:rPr>
              <w:t>PDS value updated to reflect average savings across peak hours.</w:t>
            </w:r>
            <w:r w:rsidR="00F97420">
              <w:rPr>
                <w:rFonts w:ascii="Calibri" w:hAnsi="Calibri" w:cs="Calibri"/>
                <w:sz w:val="20"/>
              </w:rPr>
              <w:t xml:space="preserve"> </w:t>
            </w:r>
            <w:r w:rsidRPr="00EE42E8" w:rsidR="00EE42E8">
              <w:rPr>
                <w:rFonts w:ascii="Calibri" w:hAnsi="Calibri" w:cs="Calibri"/>
                <w:color w:val="FF0000"/>
                <w:sz w:val="20"/>
              </w:rPr>
              <w:t>Value and reference updated.</w:t>
            </w:r>
          </w:p>
          <w:p w:rsidRPr="001B61CC" w:rsidR="00E125DD" w:rsidP="00AF0C5D" w:rsidRDefault="00E125DD" w14:paraId="6EAD4119" w14:textId="264E68EF">
            <w:pPr>
              <w:rPr>
                <w:rFonts w:ascii="Calibri" w:hAnsi="Calibri" w:cs="Calibri"/>
                <w:sz w:val="20"/>
              </w:rPr>
            </w:pPr>
            <w:r w:rsidRPr="001B61CC">
              <w:rPr>
                <w:rFonts w:ascii="Calibri" w:hAnsi="Calibri" w:cs="Calibri"/>
                <w:sz w:val="20"/>
              </w:rPr>
              <w:t>Clarifications of required evaluation</w:t>
            </w:r>
            <w:r w:rsidRPr="001B61CC" w:rsidR="008F044D">
              <w:rPr>
                <w:rFonts w:ascii="Calibri" w:hAnsi="Calibri" w:cs="Calibri"/>
                <w:sz w:val="20"/>
              </w:rPr>
              <w:t>, and review deadline footnote added</w:t>
            </w:r>
            <w:r w:rsidRPr="001B61CC">
              <w:rPr>
                <w:rFonts w:ascii="Calibri" w:hAnsi="Calibri" w:cs="Calibri"/>
                <w:sz w:val="20"/>
              </w:rPr>
              <w:t>.</w:t>
            </w:r>
          </w:p>
          <w:p w:rsidRPr="001B61CC" w:rsidR="008F044D" w:rsidP="00AF0C5D" w:rsidRDefault="008F044D" w14:paraId="266E682C" w14:textId="58DC2A73">
            <w:pPr>
              <w:rPr>
                <w:rFonts w:ascii="Calibri" w:hAnsi="Calibri" w:cs="Calibri"/>
                <w:sz w:val="20"/>
              </w:rPr>
            </w:pPr>
            <w:r w:rsidRPr="001B61CC">
              <w:rPr>
                <w:rFonts w:ascii="Calibri" w:hAnsi="Calibri" w:cs="Calibri"/>
                <w:sz w:val="20"/>
              </w:rPr>
              <w:t xml:space="preserve">Addition of language as to why no fossil fuel savings provided. </w:t>
            </w:r>
          </w:p>
        </w:tc>
        <w:tc>
          <w:tcPr>
            <w:tcW w:w="4231" w:type="dxa"/>
            <w:shd w:val="clear" w:color="auto" w:fill="92D050"/>
            <w:noWrap/>
            <w:vAlign w:val="center"/>
          </w:tcPr>
          <w:p w:rsidRPr="001B61CC" w:rsidR="00AF0C5D" w:rsidP="00AF0C5D" w:rsidRDefault="00AF0C5D" w14:paraId="749F29A3" w14:textId="36C01868">
            <w:pPr>
              <w:rPr>
                <w:rFonts w:ascii="Calibri" w:hAnsi="Calibri" w:cs="Calibri"/>
                <w:sz w:val="20"/>
              </w:rPr>
            </w:pPr>
            <w:hyperlink w:history="1" r:id="rId57">
              <w:r w:rsidRPr="001B61CC">
                <w:rPr>
                  <w:rStyle w:val="Hyperlink"/>
                  <w:rFonts w:ascii="Calibri" w:hAnsi="Calibri" w:cs="Calibri"/>
                  <w:color w:val="auto"/>
                  <w:sz w:val="20"/>
                </w:rPr>
                <w:t>Virtual Commissioning Measure Addition</w:t>
              </w:r>
            </w:hyperlink>
          </w:p>
        </w:tc>
      </w:tr>
      <w:tr w:rsidRPr="001B61CC" w:rsidR="001B61CC" w:rsidTr="11AA6277" w14:paraId="77210A40" w14:textId="77777777">
        <w:trPr>
          <w:trHeight w:val="557"/>
        </w:trPr>
        <w:tc>
          <w:tcPr>
            <w:tcW w:w="810" w:type="dxa"/>
            <w:shd w:val="clear" w:color="auto" w:fill="92D050"/>
            <w:vAlign w:val="center"/>
          </w:tcPr>
          <w:p w:rsidRPr="001B61CC" w:rsidR="00AF0C5D" w:rsidP="00AF0C5D" w:rsidRDefault="00AF0C5D" w14:paraId="196A4876" w14:textId="01CCCFD7">
            <w:pPr>
              <w:rPr>
                <w:rFonts w:ascii="Calibri" w:hAnsi="Calibri" w:cs="Calibri"/>
                <w:strike/>
                <w:sz w:val="20"/>
              </w:rPr>
            </w:pPr>
            <w:r w:rsidRPr="001B61CC">
              <w:rPr>
                <w:rFonts w:ascii="Calibri" w:hAnsi="Calibri" w:cs="Calibri"/>
                <w:strike/>
                <w:sz w:val="20"/>
              </w:rPr>
              <w:t>4.9.26</w:t>
            </w:r>
          </w:p>
        </w:tc>
        <w:tc>
          <w:tcPr>
            <w:tcW w:w="1875" w:type="dxa"/>
            <w:shd w:val="clear" w:color="auto" w:fill="92D050"/>
            <w:vAlign w:val="center"/>
          </w:tcPr>
          <w:p w:rsidRPr="001B61CC" w:rsidR="00AF0C5D" w:rsidP="00AF0C5D" w:rsidRDefault="00AF0C5D" w14:paraId="1D6A8DF1" w14:textId="331B75D2">
            <w:pPr>
              <w:rPr>
                <w:rFonts w:ascii="Calibri" w:hAnsi="Calibri" w:cs="Calibri"/>
                <w:strike/>
                <w:sz w:val="20"/>
              </w:rPr>
            </w:pPr>
            <w:r w:rsidRPr="001B61CC">
              <w:rPr>
                <w:rFonts w:ascii="Calibri" w:hAnsi="Calibri" w:cs="Calibri"/>
                <w:strike/>
                <w:sz w:val="20"/>
              </w:rPr>
              <w:t>Solar as Energy Efficiency</w:t>
            </w:r>
          </w:p>
        </w:tc>
        <w:tc>
          <w:tcPr>
            <w:tcW w:w="360" w:type="dxa"/>
            <w:shd w:val="clear" w:color="auto" w:fill="92D050"/>
            <w:vAlign w:val="center"/>
          </w:tcPr>
          <w:p w:rsidRPr="001B61CC" w:rsidR="00AF0C5D" w:rsidP="00AF0C5D" w:rsidRDefault="00AF0C5D" w14:paraId="1BD41D6F" w14:textId="3F83C857">
            <w:pPr>
              <w:rPr>
                <w:rFonts w:ascii="Calibri" w:hAnsi="Calibri" w:cs="Calibri"/>
                <w:strike/>
                <w:sz w:val="20"/>
              </w:rPr>
            </w:pPr>
            <w:r w:rsidRPr="001B61CC">
              <w:rPr>
                <w:rFonts w:ascii="Calibri" w:hAnsi="Calibri" w:cs="Calibri"/>
                <w:strike/>
                <w:sz w:val="20"/>
              </w:rPr>
              <w:t>N</w:t>
            </w:r>
          </w:p>
        </w:tc>
        <w:tc>
          <w:tcPr>
            <w:tcW w:w="3772" w:type="dxa"/>
            <w:shd w:val="clear" w:color="auto" w:fill="92D050"/>
            <w:vAlign w:val="center"/>
          </w:tcPr>
          <w:p w:rsidRPr="001B61CC" w:rsidR="00AF0C5D" w:rsidP="00AF0C5D" w:rsidRDefault="00AF0C5D" w14:paraId="47908586" w14:textId="77777777">
            <w:pPr>
              <w:rPr>
                <w:rFonts w:ascii="Calibri" w:hAnsi="Calibri" w:cs="Calibri"/>
                <w:strike/>
                <w:sz w:val="20"/>
              </w:rPr>
            </w:pPr>
            <w:r w:rsidRPr="001B61CC">
              <w:rPr>
                <w:rFonts w:ascii="Calibri" w:hAnsi="Calibri" w:cs="Calibri"/>
                <w:strike/>
                <w:sz w:val="20"/>
              </w:rPr>
              <w:t>New measure</w:t>
            </w:r>
          </w:p>
          <w:p w:rsidRPr="001B61CC" w:rsidR="00AF0C5D" w:rsidP="00AF0C5D" w:rsidRDefault="00AF0C5D" w14:paraId="25D1DB80" w14:textId="77777777">
            <w:pPr>
              <w:rPr>
                <w:rFonts w:ascii="Calibri" w:hAnsi="Calibri" w:cs="Calibri"/>
                <w:strike/>
                <w:sz w:val="20"/>
              </w:rPr>
            </w:pPr>
            <w:r w:rsidRPr="001B61CC">
              <w:rPr>
                <w:rFonts w:ascii="Calibri" w:hAnsi="Calibri" w:cs="Calibri"/>
                <w:strike/>
                <w:sz w:val="20"/>
              </w:rPr>
              <w:t xml:space="preserve">Note: The inclusion of this measure in v14 of the IL TRM is dependent on the determination of its appropriateness by </w:t>
            </w:r>
            <w:proofErr w:type="gramStart"/>
            <w:r w:rsidRPr="001B61CC">
              <w:rPr>
                <w:rFonts w:ascii="Calibri" w:hAnsi="Calibri" w:cs="Calibri"/>
                <w:strike/>
                <w:sz w:val="20"/>
              </w:rPr>
              <w:t>the IL</w:t>
            </w:r>
            <w:proofErr w:type="gramEnd"/>
            <w:r w:rsidRPr="001B61CC">
              <w:rPr>
                <w:rFonts w:ascii="Calibri" w:hAnsi="Calibri" w:cs="Calibri"/>
                <w:strike/>
                <w:sz w:val="20"/>
              </w:rPr>
              <w:t xml:space="preserve"> SAG. </w:t>
            </w:r>
          </w:p>
          <w:p w:rsidRPr="001B61CC" w:rsidR="00AF0C5D" w:rsidP="00AF0C5D" w:rsidRDefault="00AF0C5D" w14:paraId="244D0D60" w14:textId="77777777">
            <w:pPr>
              <w:rPr>
                <w:rFonts w:ascii="Calibri" w:hAnsi="Calibri" w:cs="Calibri"/>
                <w:strike/>
                <w:sz w:val="20"/>
              </w:rPr>
            </w:pPr>
            <w:r w:rsidRPr="001B61CC">
              <w:rPr>
                <w:rFonts w:ascii="Calibri" w:hAnsi="Calibri" w:cs="Calibri"/>
                <w:strike/>
                <w:sz w:val="20"/>
              </w:rPr>
              <w:t>It is provided here for ongoing technical review while the policy decision is reached.</w:t>
            </w:r>
          </w:p>
          <w:p w:rsidRPr="001B61CC" w:rsidR="00BA13A8" w:rsidP="00AF0C5D" w:rsidRDefault="00BA13A8" w14:paraId="3379FEB8" w14:textId="2DC17E4F">
            <w:pPr>
              <w:rPr>
                <w:rFonts w:ascii="Calibri" w:hAnsi="Calibri" w:cs="Calibri"/>
                <w:sz w:val="20"/>
              </w:rPr>
            </w:pPr>
            <w:r w:rsidRPr="001B61CC">
              <w:rPr>
                <w:rFonts w:ascii="Calibri" w:hAnsi="Calibri" w:cs="Calibri"/>
                <w:sz w:val="20"/>
              </w:rPr>
              <w:t xml:space="preserve">No consensus was reached at </w:t>
            </w:r>
            <w:proofErr w:type="gramStart"/>
            <w:r w:rsidRPr="001B61CC">
              <w:rPr>
                <w:rFonts w:ascii="Calibri" w:hAnsi="Calibri" w:cs="Calibri"/>
                <w:sz w:val="20"/>
              </w:rPr>
              <w:t>SAG</w:t>
            </w:r>
            <w:proofErr w:type="gramEnd"/>
            <w:r w:rsidRPr="001B61CC">
              <w:rPr>
                <w:rFonts w:ascii="Calibri" w:hAnsi="Calibri" w:cs="Calibri"/>
                <w:sz w:val="20"/>
              </w:rPr>
              <w:t xml:space="preserve"> so measure is not included. If we receive notice that NOT including the measure is not consensus, we will develop a non-consensus exhibit that will be filed with the v14 TRM. That notice must be made by August 15</w:t>
            </w:r>
            <w:r w:rsidRPr="001B61CC">
              <w:rPr>
                <w:rFonts w:ascii="Calibri" w:hAnsi="Calibri" w:cs="Calibri"/>
                <w:sz w:val="20"/>
                <w:vertAlign w:val="superscript"/>
              </w:rPr>
              <w:t>th</w:t>
            </w:r>
            <w:r w:rsidRPr="001B61CC">
              <w:rPr>
                <w:rFonts w:ascii="Calibri" w:hAnsi="Calibri" w:cs="Calibri"/>
                <w:sz w:val="20"/>
              </w:rPr>
              <w:t>.</w:t>
            </w:r>
          </w:p>
        </w:tc>
        <w:tc>
          <w:tcPr>
            <w:tcW w:w="4231" w:type="dxa"/>
            <w:shd w:val="clear" w:color="auto" w:fill="92D050"/>
            <w:noWrap/>
            <w:vAlign w:val="center"/>
          </w:tcPr>
          <w:p w:rsidRPr="001B61CC" w:rsidR="00AF0C5D" w:rsidP="00AF0C5D" w:rsidRDefault="00AF0C5D" w14:paraId="6A2DB90D" w14:textId="07F67B0B">
            <w:pPr>
              <w:rPr>
                <w:rFonts w:ascii="Calibri" w:hAnsi="Calibri" w:cs="Calibri"/>
                <w:strike/>
                <w:sz w:val="20"/>
              </w:rPr>
            </w:pPr>
            <w:hyperlink w:history="1" r:id="rId58">
              <w:r w:rsidRPr="001B61CC">
                <w:rPr>
                  <w:rStyle w:val="Hyperlink"/>
                  <w:rFonts w:ascii="Calibri" w:hAnsi="Calibri" w:cs="Calibri"/>
                  <w:strike/>
                  <w:color w:val="auto"/>
                  <w:sz w:val="20"/>
                </w:rPr>
                <w:t>Solar as Energy Efficiency</w:t>
              </w:r>
            </w:hyperlink>
          </w:p>
        </w:tc>
      </w:tr>
      <w:tr w:rsidRPr="001B61CC" w:rsidR="001B61CC" w:rsidTr="11AA6277" w14:paraId="62E452E9" w14:textId="77777777">
        <w:trPr>
          <w:trHeight w:val="278"/>
        </w:trPr>
        <w:tc>
          <w:tcPr>
            <w:tcW w:w="11048" w:type="dxa"/>
            <w:gridSpan w:val="5"/>
            <w:shd w:val="clear" w:color="auto" w:fill="7F7F7F" w:themeFill="text1" w:themeFillTint="80"/>
            <w:vAlign w:val="center"/>
          </w:tcPr>
          <w:p w:rsidRPr="001B61CC" w:rsidR="00AF0C5D" w:rsidP="00AF0C5D" w:rsidRDefault="00AF0C5D" w14:paraId="54B946F7" w14:textId="0EB38F53">
            <w:pPr>
              <w:rPr>
                <w:rFonts w:ascii="Calibri" w:hAnsi="Calibri" w:cs="Calibri"/>
                <w:sz w:val="20"/>
                <w:u w:val="single"/>
              </w:rPr>
            </w:pPr>
            <w:r w:rsidRPr="00EE42E8">
              <w:rPr>
                <w:rFonts w:ascii="Calibri" w:hAnsi="Calibri" w:cs="Calibri"/>
                <w:b/>
                <w:color w:val="FFFFFF" w:themeColor="background1"/>
                <w:sz w:val="24"/>
                <w:szCs w:val="24"/>
              </w:rPr>
              <w:t>Volume 3 – Residential Measures</w:t>
            </w:r>
          </w:p>
        </w:tc>
      </w:tr>
      <w:tr w:rsidRPr="001B61CC" w:rsidR="001B61CC" w:rsidTr="11AA6277" w14:paraId="7A5FC1D8" w14:textId="77777777">
        <w:trPr>
          <w:trHeight w:val="530"/>
        </w:trPr>
        <w:tc>
          <w:tcPr>
            <w:tcW w:w="810" w:type="dxa"/>
            <w:shd w:val="clear" w:color="auto" w:fill="FFFFFF" w:themeFill="background1"/>
            <w:vAlign w:val="center"/>
          </w:tcPr>
          <w:p w:rsidRPr="001B61CC" w:rsidR="00AF0C5D" w:rsidP="00AF0C5D" w:rsidRDefault="00AF0C5D" w14:paraId="19CE263B" w14:textId="6E78D320">
            <w:pPr>
              <w:rPr>
                <w:rFonts w:ascii="Calibri" w:hAnsi="Calibri" w:cs="Calibri"/>
                <w:sz w:val="20"/>
              </w:rPr>
            </w:pPr>
            <w:r w:rsidRPr="001B61CC">
              <w:rPr>
                <w:rFonts w:ascii="Calibri" w:hAnsi="Calibri" w:cs="Calibri"/>
                <w:sz w:val="20"/>
              </w:rPr>
              <w:t>5.1.1</w:t>
            </w:r>
          </w:p>
        </w:tc>
        <w:tc>
          <w:tcPr>
            <w:tcW w:w="1875" w:type="dxa"/>
            <w:shd w:val="clear" w:color="auto" w:fill="FFFFFF" w:themeFill="background1"/>
            <w:vAlign w:val="center"/>
          </w:tcPr>
          <w:p w:rsidRPr="001B61CC" w:rsidR="00AF0C5D" w:rsidP="00AF0C5D" w:rsidRDefault="00AF0C5D" w14:paraId="149D6E0B" w14:textId="2C485C0D">
            <w:pPr>
              <w:rPr>
                <w:rFonts w:ascii="Calibri" w:hAnsi="Calibri" w:cs="Calibri"/>
                <w:sz w:val="20"/>
              </w:rPr>
            </w:pPr>
            <w:r w:rsidRPr="001B61CC">
              <w:rPr>
                <w:rFonts w:ascii="Calibri" w:hAnsi="Calibri" w:cs="Calibri"/>
                <w:sz w:val="20"/>
              </w:rPr>
              <w:t>ENERGY STAR Air Purifier/Cleaner</w:t>
            </w:r>
          </w:p>
        </w:tc>
        <w:tc>
          <w:tcPr>
            <w:tcW w:w="360" w:type="dxa"/>
            <w:shd w:val="clear" w:color="auto" w:fill="FFFFFF" w:themeFill="background1"/>
            <w:vAlign w:val="center"/>
          </w:tcPr>
          <w:p w:rsidRPr="001B61CC" w:rsidR="00AF0C5D" w:rsidP="00AF0C5D" w:rsidRDefault="00AF0C5D" w14:paraId="76934FD8" w14:textId="6F002813">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21186B8F"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4AFB55D4" w14:textId="77777777">
            <w:pPr>
              <w:rPr>
                <w:rFonts w:ascii="Calibri" w:hAnsi="Calibri" w:cs="Calibri"/>
                <w:sz w:val="20"/>
              </w:rPr>
            </w:pPr>
          </w:p>
          <w:p w:rsidRPr="001B61CC" w:rsidR="00AF0C5D" w:rsidP="00AF0C5D" w:rsidRDefault="00AF0C5D" w14:paraId="7E0DDB6F" w14:textId="77777777">
            <w:pPr>
              <w:rPr>
                <w:rFonts w:ascii="Calibri" w:hAnsi="Calibri" w:cs="Calibri"/>
                <w:sz w:val="20"/>
              </w:rPr>
            </w:pPr>
            <w:r w:rsidRPr="001B61CC">
              <w:rPr>
                <w:rFonts w:ascii="Calibri" w:hAnsi="Calibri" w:cs="Calibri"/>
                <w:sz w:val="20"/>
              </w:rPr>
              <w:t>Update to ENERGY STAR Version 3.0.</w:t>
            </w:r>
          </w:p>
          <w:p w:rsidRPr="001B61CC" w:rsidR="00AF0C5D" w:rsidP="00AF0C5D" w:rsidRDefault="00AF0C5D" w14:paraId="7DA6D555" w14:textId="77777777">
            <w:pPr>
              <w:rPr>
                <w:rFonts w:ascii="Calibri" w:hAnsi="Calibri" w:cs="Calibri"/>
                <w:sz w:val="20"/>
              </w:rPr>
            </w:pPr>
            <w:r w:rsidRPr="001B61CC">
              <w:rPr>
                <w:rFonts w:ascii="Calibri" w:hAnsi="Calibri" w:cs="Calibri"/>
                <w:sz w:val="20"/>
              </w:rPr>
              <w:t>Update to measure costs.</w:t>
            </w:r>
          </w:p>
          <w:p w:rsidRPr="001B61CC" w:rsidR="00AF0C5D" w:rsidP="00AF0C5D" w:rsidRDefault="00AF0C5D" w14:paraId="7B2D3675" w14:textId="77777777">
            <w:pPr>
              <w:rPr>
                <w:rFonts w:ascii="Calibri" w:hAnsi="Calibri" w:cs="Calibri"/>
                <w:sz w:val="20"/>
              </w:rPr>
            </w:pPr>
          </w:p>
          <w:p w:rsidRPr="001B61CC" w:rsidR="00AF0C5D" w:rsidP="00AF0C5D" w:rsidRDefault="00AF0C5D" w14:paraId="1D296D87" w14:textId="77777777">
            <w:pPr>
              <w:rPr>
                <w:rFonts w:ascii="Calibri" w:hAnsi="Calibri" w:cs="Calibri"/>
                <w:sz w:val="20"/>
              </w:rPr>
            </w:pPr>
            <w:r w:rsidRPr="001B61CC">
              <w:rPr>
                <w:rFonts w:ascii="Calibri" w:hAnsi="Calibri" w:cs="Calibri"/>
                <w:sz w:val="20"/>
              </w:rPr>
              <w:lastRenderedPageBreak/>
              <w:t>Update to Hours assumption.</w:t>
            </w:r>
          </w:p>
          <w:p w:rsidRPr="001B61CC" w:rsidR="00787CDB" w:rsidP="00AF0C5D" w:rsidRDefault="00E3391B" w14:paraId="34D6E189" w14:textId="4695327A">
            <w:pPr>
              <w:rPr>
                <w:rFonts w:ascii="Calibri" w:hAnsi="Calibri" w:cs="Calibri"/>
                <w:sz w:val="20"/>
              </w:rPr>
            </w:pPr>
            <w:r w:rsidRPr="001B61CC">
              <w:rPr>
                <w:rFonts w:ascii="Calibri" w:hAnsi="Calibri" w:cs="Calibri"/>
                <w:sz w:val="20"/>
              </w:rPr>
              <w:t>Algorithm</w:t>
            </w:r>
            <w:r w:rsidRPr="001B61CC" w:rsidR="00787CDB">
              <w:rPr>
                <w:rFonts w:ascii="Calibri" w:hAnsi="Calibri" w:cs="Calibri"/>
                <w:sz w:val="20"/>
              </w:rPr>
              <w:t xml:space="preserve"> </w:t>
            </w:r>
            <w:r w:rsidRPr="001B61CC" w:rsidR="005B3E5D">
              <w:rPr>
                <w:rFonts w:ascii="Calibri" w:hAnsi="Calibri" w:cs="Calibri"/>
                <w:sz w:val="20"/>
              </w:rPr>
              <w:t xml:space="preserve">and resulting savings </w:t>
            </w:r>
            <w:r w:rsidRPr="001B61CC" w:rsidR="005D5DA6">
              <w:rPr>
                <w:rFonts w:ascii="Calibri" w:hAnsi="Calibri" w:cs="Calibri"/>
                <w:sz w:val="20"/>
              </w:rPr>
              <w:t>reworked</w:t>
            </w:r>
            <w:r w:rsidRPr="001B61CC">
              <w:rPr>
                <w:rFonts w:ascii="Calibri" w:hAnsi="Calibri" w:cs="Calibri"/>
                <w:sz w:val="20"/>
              </w:rPr>
              <w:t xml:space="preserve">. </w:t>
            </w:r>
            <w:r w:rsidRPr="001B61CC" w:rsidR="004530C8">
              <w:rPr>
                <w:rFonts w:ascii="Calibri" w:hAnsi="Calibri" w:cs="Calibri"/>
                <w:sz w:val="20"/>
              </w:rPr>
              <w:t xml:space="preserve">The Integrated Energy Factor includes both </w:t>
            </w:r>
            <w:r w:rsidRPr="001B61CC" w:rsidR="00E97F4C">
              <w:rPr>
                <w:rFonts w:ascii="Calibri" w:hAnsi="Calibri" w:cs="Calibri"/>
                <w:sz w:val="20"/>
              </w:rPr>
              <w:t>active and standby energy usage.</w:t>
            </w:r>
            <w:r w:rsidRPr="001B61CC">
              <w:rPr>
                <w:rFonts w:ascii="Calibri" w:hAnsi="Calibri" w:cs="Calibri"/>
                <w:sz w:val="20"/>
              </w:rPr>
              <w:t xml:space="preserve"> </w:t>
            </w:r>
            <w:r w:rsidRPr="001B61CC" w:rsidR="005B3E5D">
              <w:rPr>
                <w:rFonts w:ascii="Calibri" w:hAnsi="Calibri" w:cs="Calibri"/>
                <w:sz w:val="20"/>
              </w:rPr>
              <w:t>Hours made consistent with assumptions used in IEF</w:t>
            </w:r>
            <w:r w:rsidRPr="001B61CC" w:rsidR="00BE7488">
              <w:rPr>
                <w:rFonts w:ascii="Calibri" w:hAnsi="Calibri" w:cs="Calibri"/>
                <w:sz w:val="20"/>
              </w:rPr>
              <w:t xml:space="preserve">, </w:t>
            </w:r>
            <w:proofErr w:type="gramStart"/>
            <w:r w:rsidRPr="001B61CC" w:rsidR="00BE7488">
              <w:rPr>
                <w:rFonts w:ascii="Calibri" w:hAnsi="Calibri" w:cs="Calibri"/>
                <w:sz w:val="20"/>
              </w:rPr>
              <w:t>reverting back</w:t>
            </w:r>
            <w:proofErr w:type="gramEnd"/>
            <w:r w:rsidRPr="001B61CC" w:rsidR="00BE7488">
              <w:rPr>
                <w:rFonts w:ascii="Calibri" w:hAnsi="Calibri" w:cs="Calibri"/>
                <w:sz w:val="20"/>
              </w:rPr>
              <w:t xml:space="preserve"> to v13 assumption</w:t>
            </w:r>
            <w:r w:rsidRPr="001B61CC" w:rsidR="005B3E5D">
              <w:rPr>
                <w:rFonts w:ascii="Calibri" w:hAnsi="Calibri" w:cs="Calibri"/>
                <w:sz w:val="20"/>
              </w:rPr>
              <w:t>.</w:t>
            </w:r>
          </w:p>
          <w:p w:rsidRPr="001B61CC" w:rsidR="00B84C41" w:rsidP="00AF0C5D" w:rsidRDefault="00B84C41" w14:paraId="0C6B05FC" w14:textId="38B3E74D">
            <w:pPr>
              <w:rPr>
                <w:rFonts w:ascii="Calibri" w:hAnsi="Calibri" w:cs="Calibri"/>
                <w:sz w:val="20"/>
              </w:rPr>
            </w:pPr>
            <w:r w:rsidRPr="001B61CC">
              <w:rPr>
                <w:rFonts w:ascii="Calibri" w:hAnsi="Calibri" w:cs="Calibri"/>
                <w:sz w:val="20"/>
              </w:rPr>
              <w:t>IQ Adjustment updated.</w:t>
            </w:r>
            <w:r w:rsidR="002A2F9F">
              <w:rPr>
                <w:rFonts w:ascii="Calibri" w:hAnsi="Calibri" w:cs="Calibri"/>
                <w:sz w:val="20"/>
              </w:rPr>
              <w:t xml:space="preserve"> </w:t>
            </w:r>
            <w:r w:rsidRPr="002A2F9F" w:rsidR="002A2F9F">
              <w:rPr>
                <w:rFonts w:ascii="Calibri" w:hAnsi="Calibri" w:cs="Calibri"/>
                <w:color w:val="FF0000"/>
                <w:sz w:val="20"/>
              </w:rPr>
              <w:t>IQ values updated.</w:t>
            </w:r>
          </w:p>
        </w:tc>
        <w:tc>
          <w:tcPr>
            <w:tcW w:w="4231" w:type="dxa"/>
            <w:shd w:val="clear" w:color="auto" w:fill="FFFFFF" w:themeFill="background1"/>
            <w:vAlign w:val="center"/>
          </w:tcPr>
          <w:p w:rsidRPr="001B61CC" w:rsidR="00AF0C5D" w:rsidP="00AF0C5D" w:rsidRDefault="00AF0C5D" w14:paraId="29E7C48B" w14:textId="5DDA66E5">
            <w:pPr>
              <w:rPr>
                <w:rFonts w:ascii="Calibri" w:hAnsi="Calibri" w:cs="Calibri"/>
                <w:sz w:val="20"/>
                <w:szCs w:val="18"/>
              </w:rPr>
            </w:pPr>
            <w:r w:rsidRPr="001B61CC">
              <w:rPr>
                <w:rFonts w:ascii="Calibri" w:hAnsi="Calibri" w:cs="Calibri"/>
                <w:sz w:val="20"/>
                <w:szCs w:val="18"/>
              </w:rPr>
              <w:lastRenderedPageBreak/>
              <w:t>N/A</w:t>
            </w:r>
          </w:p>
          <w:p w:rsidRPr="001B61CC" w:rsidR="00AF0C5D" w:rsidP="00AF0C5D" w:rsidRDefault="00AF0C5D" w14:paraId="5CB2380E" w14:textId="77777777">
            <w:pPr>
              <w:rPr>
                <w:rFonts w:ascii="Calibri" w:hAnsi="Calibri" w:cs="Calibri"/>
                <w:sz w:val="20"/>
                <w:szCs w:val="18"/>
              </w:rPr>
            </w:pPr>
          </w:p>
          <w:p w:rsidRPr="001B61CC" w:rsidR="00AF0C5D" w:rsidP="00AF0C5D" w:rsidRDefault="00AF0C5D" w14:paraId="47FD2F56" w14:textId="69818C14">
            <w:pPr>
              <w:rPr>
                <w:rFonts w:ascii="Calibri" w:hAnsi="Calibri" w:cs="Calibri"/>
                <w:sz w:val="20"/>
                <w:szCs w:val="18"/>
              </w:rPr>
            </w:pPr>
            <w:hyperlink w:history="1" r:id="rId59">
              <w:r w:rsidRPr="001B61CC">
                <w:rPr>
                  <w:rStyle w:val="Hyperlink"/>
                  <w:rFonts w:ascii="Calibri" w:hAnsi="Calibri" w:cs="Calibri"/>
                  <w:color w:val="auto"/>
                  <w:sz w:val="20"/>
                  <w:szCs w:val="18"/>
                </w:rPr>
                <w:t>Update 5.1.1 ENERGY STAR Air Purifier/Cleaner with final specification</w:t>
              </w:r>
            </w:hyperlink>
          </w:p>
          <w:p w:rsidRPr="001B61CC" w:rsidR="00AF0C5D" w:rsidP="00AF0C5D" w:rsidRDefault="00AF0C5D" w14:paraId="6F5C4141" w14:textId="77777777">
            <w:pPr>
              <w:rPr>
                <w:rFonts w:ascii="Calibri" w:hAnsi="Calibri" w:cs="Calibri"/>
                <w:sz w:val="20"/>
                <w:szCs w:val="18"/>
              </w:rPr>
            </w:pPr>
          </w:p>
          <w:p w:rsidRPr="001B61CC" w:rsidR="00AF0C5D" w:rsidP="00AF0C5D" w:rsidRDefault="00AF0C5D" w14:paraId="00D15969" w14:textId="302A6451">
            <w:pPr>
              <w:rPr>
                <w:rFonts w:ascii="Calibri" w:hAnsi="Calibri" w:cs="Calibri"/>
                <w:sz w:val="20"/>
                <w:szCs w:val="18"/>
              </w:rPr>
            </w:pPr>
            <w:hyperlink w:history="1" r:id="rId60">
              <w:r w:rsidRPr="001B61CC">
                <w:rPr>
                  <w:rStyle w:val="Hyperlink"/>
                  <w:rFonts w:ascii="Calibri" w:hAnsi="Calibri" w:cs="Calibri"/>
                  <w:color w:val="auto"/>
                  <w:sz w:val="20"/>
                  <w:szCs w:val="18"/>
                </w:rPr>
                <w:t>Update to Air Purifier Hours and ISR</w:t>
              </w:r>
            </w:hyperlink>
          </w:p>
        </w:tc>
      </w:tr>
      <w:tr w:rsidRPr="001B61CC" w:rsidR="001B61CC" w:rsidTr="11AA6277" w14:paraId="7883713D" w14:textId="77777777">
        <w:trPr>
          <w:trHeight w:val="530"/>
        </w:trPr>
        <w:tc>
          <w:tcPr>
            <w:tcW w:w="810" w:type="dxa"/>
            <w:shd w:val="clear" w:color="auto" w:fill="FFFFFF" w:themeFill="background1"/>
            <w:vAlign w:val="center"/>
          </w:tcPr>
          <w:p w:rsidRPr="001B61CC" w:rsidR="00AF0C5D" w:rsidP="00AF0C5D" w:rsidRDefault="00AF0C5D" w14:paraId="4C475DF0" w14:textId="2B0D19DA">
            <w:pPr>
              <w:rPr>
                <w:rFonts w:ascii="Calibri" w:hAnsi="Calibri" w:cs="Calibri"/>
                <w:sz w:val="20"/>
              </w:rPr>
            </w:pPr>
            <w:r w:rsidRPr="001B61CC">
              <w:rPr>
                <w:rFonts w:ascii="Calibri" w:hAnsi="Calibri" w:cs="Calibri"/>
                <w:sz w:val="20"/>
              </w:rPr>
              <w:t>5.1.2</w:t>
            </w:r>
          </w:p>
        </w:tc>
        <w:tc>
          <w:tcPr>
            <w:tcW w:w="1875" w:type="dxa"/>
            <w:shd w:val="clear" w:color="auto" w:fill="FFFFFF" w:themeFill="background1"/>
            <w:vAlign w:val="center"/>
          </w:tcPr>
          <w:p w:rsidRPr="001B61CC" w:rsidR="00AF0C5D" w:rsidP="00AF0C5D" w:rsidRDefault="00AF0C5D" w14:paraId="68EB9142" w14:textId="30A5837B">
            <w:pPr>
              <w:rPr>
                <w:rFonts w:ascii="Calibri" w:hAnsi="Calibri" w:cs="Calibri"/>
                <w:sz w:val="20"/>
              </w:rPr>
            </w:pPr>
            <w:r w:rsidRPr="001B61CC">
              <w:rPr>
                <w:rFonts w:ascii="Calibri" w:hAnsi="Calibri" w:cs="Calibri"/>
                <w:sz w:val="20"/>
              </w:rPr>
              <w:t>ENERGY STAR Clothes Washer</w:t>
            </w:r>
          </w:p>
        </w:tc>
        <w:tc>
          <w:tcPr>
            <w:tcW w:w="360" w:type="dxa"/>
            <w:shd w:val="clear" w:color="auto" w:fill="FFFFFF" w:themeFill="background1"/>
            <w:vAlign w:val="center"/>
          </w:tcPr>
          <w:p w:rsidRPr="001B61CC" w:rsidR="00AF0C5D" w:rsidP="00AF0C5D" w:rsidRDefault="00AF0C5D" w14:paraId="30307F59" w14:textId="74DD7655">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03455E0"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2D218BB7" w14:textId="77777777">
            <w:pPr>
              <w:rPr>
                <w:rFonts w:ascii="Calibri" w:hAnsi="Calibri" w:cs="Calibri"/>
                <w:sz w:val="20"/>
              </w:rPr>
            </w:pPr>
            <w:r w:rsidRPr="001B61CC">
              <w:rPr>
                <w:rFonts w:ascii="Calibri" w:hAnsi="Calibri" w:cs="Calibri"/>
                <w:sz w:val="20"/>
              </w:rPr>
              <w:t>Update to %</w:t>
            </w:r>
            <w:proofErr w:type="spellStart"/>
            <w:r w:rsidRPr="001B61CC">
              <w:rPr>
                <w:rFonts w:ascii="Calibri" w:hAnsi="Calibri" w:cs="Calibri"/>
                <w:sz w:val="20"/>
              </w:rPr>
              <w:t>Electric_Dryer</w:t>
            </w:r>
            <w:proofErr w:type="spellEnd"/>
            <w:r w:rsidRPr="001B61CC">
              <w:rPr>
                <w:rFonts w:ascii="Calibri" w:hAnsi="Calibri" w:cs="Calibri"/>
                <w:sz w:val="20"/>
              </w:rPr>
              <w:t xml:space="preserve"> assumption based on GDS Baseline Study and recalculation of all deemed savings.</w:t>
            </w:r>
            <w:r w:rsidRPr="001B61CC" w:rsidR="00673308">
              <w:rPr>
                <w:rFonts w:ascii="Calibri" w:hAnsi="Calibri" w:cs="Calibri"/>
                <w:sz w:val="20"/>
              </w:rPr>
              <w:t xml:space="preserve"> </w:t>
            </w:r>
            <w:r w:rsidRPr="001B61CC" w:rsidR="00743F33">
              <w:rPr>
                <w:rFonts w:ascii="Calibri" w:hAnsi="Calibri" w:cs="Calibri"/>
                <w:sz w:val="20"/>
              </w:rPr>
              <w:t>Now provided as per utility value.</w:t>
            </w:r>
          </w:p>
          <w:p w:rsidRPr="001B61CC" w:rsidR="00743F33" w:rsidP="00AF0C5D" w:rsidRDefault="00743F33" w14:paraId="4F924229" w14:textId="4AE011A6">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00CB3BBB">
              <w:rPr>
                <w:rFonts w:ascii="Calibri" w:hAnsi="Calibri" w:cs="Calibri"/>
                <w:sz w:val="20"/>
              </w:rPr>
              <w:t xml:space="preserve">. </w:t>
            </w:r>
            <w:r w:rsidRPr="001674E8" w:rsidR="00CB3BBB">
              <w:rPr>
                <w:rFonts w:ascii="Calibri" w:hAnsi="Calibri" w:cs="Calibri"/>
                <w:color w:val="FF0000"/>
                <w:sz w:val="20"/>
              </w:rPr>
              <w:t>ComEd %Electric DHW values updated again to be consistent with %Electric Heat from v13</w:t>
            </w:r>
            <w:r w:rsidRPr="001B61CC">
              <w:rPr>
                <w:rFonts w:ascii="Calibri" w:hAnsi="Calibri" w:cs="Calibri"/>
                <w:sz w:val="20"/>
              </w:rPr>
              <w:t>. Recalculation of deemed savings.</w:t>
            </w:r>
          </w:p>
        </w:tc>
        <w:tc>
          <w:tcPr>
            <w:tcW w:w="4231" w:type="dxa"/>
            <w:shd w:val="clear" w:color="auto" w:fill="FFFFFF" w:themeFill="background1"/>
            <w:vAlign w:val="center"/>
          </w:tcPr>
          <w:p w:rsidRPr="001B61CC" w:rsidR="00AF0C5D" w:rsidP="00AF0C5D" w:rsidRDefault="00AF0C5D" w14:paraId="0A6DF837" w14:textId="77777777">
            <w:pPr>
              <w:rPr>
                <w:rFonts w:ascii="Calibri" w:hAnsi="Calibri" w:cs="Calibri"/>
                <w:sz w:val="20"/>
                <w:szCs w:val="18"/>
              </w:rPr>
            </w:pPr>
            <w:r w:rsidRPr="001B61CC">
              <w:rPr>
                <w:rFonts w:ascii="Calibri" w:hAnsi="Calibri" w:cs="Calibri"/>
                <w:sz w:val="20"/>
                <w:szCs w:val="18"/>
              </w:rPr>
              <w:t>N/A</w:t>
            </w:r>
          </w:p>
          <w:p w:rsidRPr="001B61CC" w:rsidR="00AF0C5D" w:rsidP="00AF0C5D" w:rsidRDefault="00AF0C5D" w14:paraId="752C27F8" w14:textId="77777777">
            <w:pPr>
              <w:rPr>
                <w:rFonts w:ascii="Calibri" w:hAnsi="Calibri" w:cs="Calibri"/>
                <w:sz w:val="20"/>
                <w:szCs w:val="18"/>
              </w:rPr>
            </w:pPr>
          </w:p>
          <w:p w:rsidRPr="001B61CC" w:rsidR="00AF0C5D" w:rsidP="00AF0C5D" w:rsidRDefault="00AF0C5D" w14:paraId="39010E04" w14:textId="3A063A2C">
            <w:pPr>
              <w:rPr>
                <w:rFonts w:ascii="Calibri" w:hAnsi="Calibri" w:cs="Calibri"/>
              </w:rPr>
            </w:pPr>
            <w:hyperlink w:history="1" r:id="rId61">
              <w:r w:rsidRPr="001B61CC">
                <w:rPr>
                  <w:rStyle w:val="Hyperlink"/>
                  <w:rFonts w:ascii="Calibri" w:hAnsi="Calibri" w:cs="Calibri"/>
                  <w:color w:val="auto"/>
                  <w:sz w:val="20"/>
                </w:rPr>
                <w:t>Review GDS Baseline Study</w:t>
              </w:r>
            </w:hyperlink>
          </w:p>
        </w:tc>
      </w:tr>
      <w:tr w:rsidRPr="001B61CC" w:rsidR="001B61CC" w:rsidTr="11AA6277" w14:paraId="033FB715" w14:textId="77777777">
        <w:trPr>
          <w:trHeight w:val="530"/>
        </w:trPr>
        <w:tc>
          <w:tcPr>
            <w:tcW w:w="810" w:type="dxa"/>
            <w:shd w:val="clear" w:color="auto" w:fill="FFFFFF" w:themeFill="background1"/>
            <w:vAlign w:val="center"/>
          </w:tcPr>
          <w:p w:rsidRPr="001B61CC" w:rsidR="00AF0C5D" w:rsidP="00AF0C5D" w:rsidRDefault="00AF0C5D" w14:paraId="177B3B02" w14:textId="16B84143">
            <w:pPr>
              <w:rPr>
                <w:rFonts w:ascii="Calibri" w:hAnsi="Calibri" w:cs="Calibri"/>
                <w:sz w:val="20"/>
              </w:rPr>
            </w:pPr>
            <w:r w:rsidRPr="001B61CC">
              <w:rPr>
                <w:rFonts w:ascii="Calibri" w:hAnsi="Calibri" w:cs="Calibri"/>
                <w:sz w:val="20"/>
              </w:rPr>
              <w:t>5.1.3</w:t>
            </w:r>
          </w:p>
        </w:tc>
        <w:tc>
          <w:tcPr>
            <w:tcW w:w="1875" w:type="dxa"/>
            <w:shd w:val="clear" w:color="auto" w:fill="FFFFFF" w:themeFill="background1"/>
            <w:vAlign w:val="center"/>
          </w:tcPr>
          <w:p w:rsidRPr="001B61CC" w:rsidR="00AF0C5D" w:rsidP="00AF0C5D" w:rsidRDefault="00AF0C5D" w14:paraId="6D936D2D" w14:textId="35AC5546">
            <w:pPr>
              <w:rPr>
                <w:rFonts w:ascii="Calibri" w:hAnsi="Calibri" w:cs="Calibri"/>
                <w:sz w:val="20"/>
              </w:rPr>
            </w:pPr>
            <w:r w:rsidRPr="001B61CC">
              <w:rPr>
                <w:rFonts w:ascii="Calibri" w:hAnsi="Calibri" w:cs="Calibri"/>
                <w:sz w:val="20"/>
              </w:rPr>
              <w:t>ENERGY STAR Dehumidifier</w:t>
            </w:r>
          </w:p>
        </w:tc>
        <w:tc>
          <w:tcPr>
            <w:tcW w:w="360" w:type="dxa"/>
            <w:shd w:val="clear" w:color="auto" w:fill="FFFFFF" w:themeFill="background1"/>
            <w:vAlign w:val="center"/>
          </w:tcPr>
          <w:p w:rsidRPr="001B61CC" w:rsidR="00AF0C5D" w:rsidP="00AF0C5D" w:rsidRDefault="00AF0C5D" w14:paraId="4BD0530E" w14:textId="76D5BADF">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7DB09E8"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64570F18" w14:textId="77777777">
            <w:pPr>
              <w:rPr>
                <w:rFonts w:ascii="Calibri" w:hAnsi="Calibri" w:cs="Calibri"/>
                <w:sz w:val="20"/>
              </w:rPr>
            </w:pPr>
          </w:p>
          <w:p w:rsidRPr="001B61CC" w:rsidR="00AF0C5D" w:rsidP="00AF0C5D" w:rsidRDefault="00AF0C5D" w14:paraId="2775A554" w14:textId="77777777">
            <w:pPr>
              <w:rPr>
                <w:rFonts w:ascii="Calibri" w:hAnsi="Calibri" w:cs="Calibri"/>
                <w:sz w:val="20"/>
              </w:rPr>
            </w:pPr>
            <w:r w:rsidRPr="001B61CC">
              <w:rPr>
                <w:rFonts w:ascii="Calibri" w:hAnsi="Calibri" w:cs="Calibri"/>
                <w:sz w:val="20"/>
              </w:rPr>
              <w:t xml:space="preserve">Update to ENERGY STAR specification v6.0 effective </w:t>
            </w:r>
            <w:proofErr w:type="gramStart"/>
            <w:r w:rsidRPr="001B61CC">
              <w:rPr>
                <w:rFonts w:ascii="Calibri" w:hAnsi="Calibri" w:cs="Calibri"/>
                <w:sz w:val="20"/>
              </w:rPr>
              <w:t>10/01/2025, and</w:t>
            </w:r>
            <w:proofErr w:type="gramEnd"/>
            <w:r w:rsidRPr="001B61CC">
              <w:rPr>
                <w:rFonts w:ascii="Calibri" w:hAnsi="Calibri" w:cs="Calibri"/>
                <w:sz w:val="20"/>
              </w:rPr>
              <w:t xml:space="preserve"> resulting deemed savings results.</w:t>
            </w:r>
          </w:p>
          <w:p w:rsidRPr="001B61CC" w:rsidR="000C0620" w:rsidP="00AF0C5D" w:rsidRDefault="000C0620" w14:paraId="120F15BB" w14:textId="73291EE7">
            <w:pPr>
              <w:rPr>
                <w:rFonts w:ascii="Calibri" w:hAnsi="Calibri" w:cs="Calibri"/>
                <w:sz w:val="20"/>
              </w:rPr>
            </w:pPr>
            <w:r w:rsidRPr="001B61CC">
              <w:rPr>
                <w:rFonts w:ascii="Calibri" w:hAnsi="Calibri" w:cs="Calibri"/>
                <w:sz w:val="20"/>
              </w:rPr>
              <w:t>Transfer issue fixed to update the savings results.</w:t>
            </w:r>
            <w:r w:rsidR="0004539A">
              <w:rPr>
                <w:rFonts w:ascii="Calibri" w:hAnsi="Calibri" w:cs="Calibri"/>
                <w:sz w:val="20"/>
              </w:rPr>
              <w:t xml:space="preserve"> </w:t>
            </w:r>
            <w:r w:rsidR="00650984">
              <w:rPr>
                <w:rFonts w:ascii="Calibri" w:hAnsi="Calibri" w:cs="Calibri"/>
                <w:color w:val="FF0000"/>
                <w:sz w:val="20"/>
              </w:rPr>
              <w:t>&lt;</w:t>
            </w:r>
            <w:r w:rsidRPr="006860F1" w:rsidR="0004539A">
              <w:rPr>
                <w:rFonts w:ascii="Calibri" w:hAnsi="Calibri" w:cs="Calibri"/>
                <w:color w:val="FF0000"/>
                <w:sz w:val="20"/>
              </w:rPr>
              <w:t>8</w:t>
            </w:r>
            <w:r w:rsidRPr="006860F1" w:rsidR="006860F1">
              <w:rPr>
                <w:rFonts w:ascii="Calibri" w:hAnsi="Calibri" w:cs="Calibri"/>
                <w:color w:val="FF0000"/>
                <w:sz w:val="20"/>
              </w:rPr>
              <w:t xml:space="preserve"> sq ft </w:t>
            </w:r>
            <w:r w:rsidR="00650984">
              <w:rPr>
                <w:rFonts w:ascii="Calibri" w:hAnsi="Calibri" w:cs="Calibri"/>
                <w:color w:val="FF0000"/>
                <w:sz w:val="20"/>
              </w:rPr>
              <w:t xml:space="preserve">whole home dehumidifier </w:t>
            </w:r>
            <w:r w:rsidRPr="006860F1" w:rsidR="006860F1">
              <w:rPr>
                <w:rFonts w:ascii="Calibri" w:hAnsi="Calibri" w:cs="Calibri"/>
                <w:color w:val="FF0000"/>
                <w:sz w:val="20"/>
              </w:rPr>
              <w:t>savings values updated</w:t>
            </w:r>
            <w:r w:rsidR="00650984">
              <w:rPr>
                <w:rFonts w:ascii="Calibri" w:hAnsi="Calibri" w:cs="Calibri"/>
                <w:color w:val="FF0000"/>
                <w:sz w:val="20"/>
              </w:rPr>
              <w:t xml:space="preserve">, &gt;8 ft </w:t>
            </w:r>
            <w:r w:rsidR="008D5F03">
              <w:rPr>
                <w:rFonts w:ascii="Calibri" w:hAnsi="Calibri" w:cs="Calibri"/>
                <w:color w:val="FF0000"/>
                <w:sz w:val="20"/>
              </w:rPr>
              <w:t xml:space="preserve">default savings </w:t>
            </w:r>
            <w:r w:rsidR="00650984">
              <w:rPr>
                <w:rFonts w:ascii="Calibri" w:hAnsi="Calibri" w:cs="Calibri"/>
                <w:color w:val="FF0000"/>
                <w:sz w:val="20"/>
              </w:rPr>
              <w:t xml:space="preserve">removed as no </w:t>
            </w:r>
            <w:r w:rsidR="008D5F03">
              <w:rPr>
                <w:rFonts w:ascii="Calibri" w:hAnsi="Calibri" w:cs="Calibri"/>
                <w:color w:val="FF0000"/>
                <w:sz w:val="20"/>
              </w:rPr>
              <w:t>available product.</w:t>
            </w:r>
          </w:p>
        </w:tc>
        <w:tc>
          <w:tcPr>
            <w:tcW w:w="4231" w:type="dxa"/>
            <w:shd w:val="clear" w:color="auto" w:fill="FFFFFF" w:themeFill="background1"/>
            <w:vAlign w:val="center"/>
          </w:tcPr>
          <w:p w:rsidRPr="001B61CC" w:rsidR="00AF0C5D" w:rsidP="00AF0C5D" w:rsidRDefault="00AF0C5D" w14:paraId="369DC2A3" w14:textId="77777777">
            <w:pPr>
              <w:rPr>
                <w:rFonts w:ascii="Calibri" w:hAnsi="Calibri" w:cs="Calibri"/>
                <w:sz w:val="20"/>
                <w:szCs w:val="18"/>
              </w:rPr>
            </w:pPr>
            <w:r w:rsidRPr="001B61CC">
              <w:rPr>
                <w:rFonts w:ascii="Calibri" w:hAnsi="Calibri" w:cs="Calibri"/>
                <w:sz w:val="20"/>
                <w:szCs w:val="18"/>
              </w:rPr>
              <w:t>N/A</w:t>
            </w:r>
          </w:p>
          <w:p w:rsidRPr="001B61CC" w:rsidR="00AF0C5D" w:rsidP="00AF0C5D" w:rsidRDefault="00AF0C5D" w14:paraId="18EA5FDF" w14:textId="77777777">
            <w:pPr>
              <w:rPr>
                <w:rFonts w:ascii="Calibri" w:hAnsi="Calibri" w:cs="Calibri"/>
                <w:sz w:val="20"/>
                <w:szCs w:val="18"/>
              </w:rPr>
            </w:pPr>
          </w:p>
          <w:p w:rsidRPr="001B61CC" w:rsidR="00AF0C5D" w:rsidP="00AF0C5D" w:rsidRDefault="00AF0C5D" w14:paraId="4EFD0D3E" w14:textId="77777777">
            <w:pPr>
              <w:rPr>
                <w:rFonts w:ascii="Calibri" w:hAnsi="Calibri" w:cs="Calibri"/>
                <w:sz w:val="20"/>
                <w:szCs w:val="18"/>
              </w:rPr>
            </w:pPr>
          </w:p>
          <w:p w:rsidRPr="001B61CC" w:rsidR="00AF0C5D" w:rsidP="00AF0C5D" w:rsidRDefault="00AF0C5D" w14:paraId="67C17202" w14:textId="6EDA03B7">
            <w:pPr>
              <w:rPr>
                <w:rFonts w:ascii="Calibri" w:hAnsi="Calibri" w:cs="Calibri"/>
              </w:rPr>
            </w:pPr>
            <w:hyperlink w:history="1" r:id="rId62">
              <w:r w:rsidRPr="001B61CC">
                <w:rPr>
                  <w:rStyle w:val="Hyperlink"/>
                  <w:rFonts w:ascii="Calibri" w:hAnsi="Calibri" w:cs="Calibri"/>
                  <w:color w:val="auto"/>
                  <w:sz w:val="20"/>
                  <w:szCs w:val="18"/>
                </w:rPr>
                <w:t>Update 5.1.3 ENERGY STAR Dehumidifier with final specification update</w:t>
              </w:r>
            </w:hyperlink>
          </w:p>
        </w:tc>
      </w:tr>
      <w:tr w:rsidRPr="001B61CC" w:rsidR="001B61CC" w:rsidTr="11AA6277" w14:paraId="7D82EC2D" w14:textId="77777777">
        <w:trPr>
          <w:trHeight w:val="530"/>
        </w:trPr>
        <w:tc>
          <w:tcPr>
            <w:tcW w:w="810" w:type="dxa"/>
            <w:shd w:val="clear" w:color="auto" w:fill="FFFFFF" w:themeFill="background1"/>
            <w:vAlign w:val="center"/>
          </w:tcPr>
          <w:p w:rsidRPr="001B61CC" w:rsidR="00AF0C5D" w:rsidP="00AF0C5D" w:rsidRDefault="00AF0C5D" w14:paraId="21D0B963" w14:textId="2F501F2B">
            <w:pPr>
              <w:rPr>
                <w:rFonts w:ascii="Calibri" w:hAnsi="Calibri" w:cs="Calibri"/>
                <w:sz w:val="20"/>
              </w:rPr>
            </w:pPr>
            <w:r w:rsidRPr="001B61CC">
              <w:rPr>
                <w:rFonts w:ascii="Calibri" w:hAnsi="Calibri" w:cs="Calibri"/>
                <w:sz w:val="20"/>
              </w:rPr>
              <w:t>5.1.4</w:t>
            </w:r>
          </w:p>
        </w:tc>
        <w:tc>
          <w:tcPr>
            <w:tcW w:w="1875" w:type="dxa"/>
            <w:shd w:val="clear" w:color="auto" w:fill="FFFFFF" w:themeFill="background1"/>
            <w:vAlign w:val="center"/>
          </w:tcPr>
          <w:p w:rsidRPr="001B61CC" w:rsidR="00AF0C5D" w:rsidP="00AF0C5D" w:rsidRDefault="00AF0C5D" w14:paraId="5F64DC56" w14:textId="2FC88C10">
            <w:pPr>
              <w:rPr>
                <w:rFonts w:ascii="Calibri" w:hAnsi="Calibri" w:cs="Calibri"/>
                <w:sz w:val="20"/>
              </w:rPr>
            </w:pPr>
            <w:r w:rsidRPr="001B61CC">
              <w:rPr>
                <w:rFonts w:ascii="Calibri" w:hAnsi="Calibri" w:cs="Calibri"/>
                <w:sz w:val="20"/>
              </w:rPr>
              <w:t>ENERGY STAR Dishwasher</w:t>
            </w:r>
          </w:p>
        </w:tc>
        <w:tc>
          <w:tcPr>
            <w:tcW w:w="360" w:type="dxa"/>
            <w:shd w:val="clear" w:color="auto" w:fill="FFFFFF" w:themeFill="background1"/>
            <w:vAlign w:val="center"/>
          </w:tcPr>
          <w:p w:rsidRPr="001B61CC" w:rsidR="00AF0C5D" w:rsidP="00AF0C5D" w:rsidRDefault="00AF0C5D" w14:paraId="3B65B31F" w14:textId="1AD1B9A7">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5C2207E1" w14:textId="77777777">
            <w:pPr>
              <w:rPr>
                <w:rFonts w:ascii="Calibri" w:hAnsi="Calibri" w:cs="Calibri"/>
                <w:sz w:val="20"/>
              </w:rPr>
            </w:pPr>
            <w:r w:rsidRPr="001B61CC">
              <w:rPr>
                <w:rFonts w:ascii="Calibri" w:hAnsi="Calibri" w:cs="Calibri"/>
                <w:sz w:val="20"/>
              </w:rPr>
              <w:t>Addition of language on possible ENERGY STAR retirement.</w:t>
            </w:r>
          </w:p>
          <w:p w:rsidR="002C5D2D" w:rsidP="00AF0C5D" w:rsidRDefault="002C5D2D" w14:paraId="27FC83DB"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 Recalculation of deemed savings.</w:t>
            </w:r>
          </w:p>
          <w:p w:rsidRPr="001B61CC" w:rsidR="00D11A53" w:rsidP="00AF0C5D" w:rsidRDefault="00D11A53" w14:paraId="47958AF9" w14:textId="50B95D45">
            <w:pPr>
              <w:rPr>
                <w:rFonts w:ascii="Calibri" w:hAnsi="Calibri" w:cs="Calibri"/>
                <w:sz w:val="20"/>
              </w:rPr>
            </w:pPr>
            <w:r w:rsidRPr="001674E8">
              <w:rPr>
                <w:rFonts w:ascii="Calibri" w:hAnsi="Calibri" w:cs="Calibri"/>
                <w:color w:val="FF0000"/>
                <w:sz w:val="20"/>
              </w:rPr>
              <w:t xml:space="preserve">ComEd %Electric DHW values </w:t>
            </w:r>
            <w:r w:rsidRPr="001674E8" w:rsidR="001674E8">
              <w:rPr>
                <w:rFonts w:ascii="Calibri" w:hAnsi="Calibri" w:cs="Calibri"/>
                <w:color w:val="FF0000"/>
                <w:sz w:val="20"/>
              </w:rPr>
              <w:t>updated again to be consistent with %Electric Heat from v13.</w:t>
            </w:r>
          </w:p>
        </w:tc>
        <w:tc>
          <w:tcPr>
            <w:tcW w:w="4231" w:type="dxa"/>
            <w:shd w:val="clear" w:color="auto" w:fill="FFFFFF" w:themeFill="background1"/>
            <w:vAlign w:val="center"/>
          </w:tcPr>
          <w:p w:rsidRPr="001B61CC" w:rsidR="00AF0C5D" w:rsidP="00AF0C5D" w:rsidRDefault="00AF0C5D" w14:paraId="4F013CB6" w14:textId="01455AB5">
            <w:pPr>
              <w:rPr>
                <w:rFonts w:ascii="Calibri" w:hAnsi="Calibri" w:cs="Calibri"/>
              </w:rPr>
            </w:pPr>
            <w:r w:rsidRPr="001B61CC">
              <w:rPr>
                <w:rFonts w:ascii="Calibri" w:hAnsi="Calibri" w:cs="Calibri"/>
                <w:sz w:val="20"/>
                <w:szCs w:val="18"/>
              </w:rPr>
              <w:t>N/A</w:t>
            </w:r>
          </w:p>
        </w:tc>
      </w:tr>
      <w:tr w:rsidRPr="001B61CC" w:rsidR="001B61CC" w:rsidTr="11AA6277" w14:paraId="0E297A44" w14:textId="77777777">
        <w:trPr>
          <w:trHeight w:val="530"/>
        </w:trPr>
        <w:tc>
          <w:tcPr>
            <w:tcW w:w="810" w:type="dxa"/>
            <w:shd w:val="clear" w:color="auto" w:fill="FFFFFF" w:themeFill="background1"/>
            <w:vAlign w:val="center"/>
          </w:tcPr>
          <w:p w:rsidRPr="001B61CC" w:rsidR="00AF0C5D" w:rsidP="00AF0C5D" w:rsidRDefault="00AF0C5D" w14:paraId="769F2441" w14:textId="1C2220FE">
            <w:pPr>
              <w:rPr>
                <w:rFonts w:ascii="Calibri" w:hAnsi="Calibri" w:cs="Calibri"/>
                <w:sz w:val="20"/>
              </w:rPr>
            </w:pPr>
            <w:r w:rsidRPr="001B61CC">
              <w:rPr>
                <w:rFonts w:ascii="Calibri" w:hAnsi="Calibri" w:cs="Calibri"/>
                <w:sz w:val="20"/>
              </w:rPr>
              <w:t>5.1.5</w:t>
            </w:r>
          </w:p>
        </w:tc>
        <w:tc>
          <w:tcPr>
            <w:tcW w:w="1875" w:type="dxa"/>
            <w:shd w:val="clear" w:color="auto" w:fill="FFFFFF" w:themeFill="background1"/>
            <w:vAlign w:val="center"/>
          </w:tcPr>
          <w:p w:rsidRPr="001B61CC" w:rsidR="00AF0C5D" w:rsidP="00AF0C5D" w:rsidRDefault="00AF0C5D" w14:paraId="523EB9FD" w14:textId="1265DF7D">
            <w:pPr>
              <w:rPr>
                <w:rFonts w:ascii="Calibri" w:hAnsi="Calibri" w:cs="Calibri"/>
                <w:sz w:val="20"/>
              </w:rPr>
            </w:pPr>
            <w:r w:rsidRPr="001B61CC">
              <w:rPr>
                <w:rFonts w:ascii="Calibri" w:hAnsi="Calibri" w:cs="Calibri"/>
                <w:sz w:val="20"/>
              </w:rPr>
              <w:t>ENERGY STAR Freezer</w:t>
            </w:r>
          </w:p>
        </w:tc>
        <w:tc>
          <w:tcPr>
            <w:tcW w:w="360" w:type="dxa"/>
            <w:shd w:val="clear" w:color="auto" w:fill="FFFFFF" w:themeFill="background1"/>
            <w:vAlign w:val="center"/>
          </w:tcPr>
          <w:p w:rsidRPr="001B61CC" w:rsidR="00AF0C5D" w:rsidP="00AF0C5D" w:rsidRDefault="00AF0C5D" w14:paraId="4B71F9CC" w14:textId="5CB576D8">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6E88ED9C" w14:textId="389D12F0">
            <w:pPr>
              <w:rPr>
                <w:rFonts w:ascii="Calibri" w:hAnsi="Calibri" w:cs="Calibri"/>
                <w:sz w:val="20"/>
              </w:rPr>
            </w:pPr>
            <w:r w:rsidRPr="001B61CC">
              <w:rPr>
                <w:rFonts w:ascii="Calibri" w:hAnsi="Calibri" w:cs="Calibri"/>
                <w:sz w:val="20"/>
              </w:rPr>
              <w:t>Addition of language on possible ENERGY STAR retirement.</w:t>
            </w:r>
          </w:p>
        </w:tc>
        <w:tc>
          <w:tcPr>
            <w:tcW w:w="4231" w:type="dxa"/>
            <w:shd w:val="clear" w:color="auto" w:fill="FFFFFF" w:themeFill="background1"/>
            <w:vAlign w:val="center"/>
          </w:tcPr>
          <w:p w:rsidRPr="001B61CC" w:rsidR="00AF0C5D" w:rsidP="00AF0C5D" w:rsidRDefault="00AF0C5D" w14:paraId="16106619" w14:textId="7CEC57A7">
            <w:pPr>
              <w:rPr>
                <w:rFonts w:ascii="Calibri" w:hAnsi="Calibri" w:cs="Calibri"/>
              </w:rPr>
            </w:pPr>
            <w:r w:rsidRPr="001B61CC">
              <w:rPr>
                <w:rFonts w:ascii="Calibri" w:hAnsi="Calibri" w:cs="Calibri"/>
                <w:sz w:val="20"/>
                <w:szCs w:val="18"/>
              </w:rPr>
              <w:t>N/A</w:t>
            </w:r>
          </w:p>
        </w:tc>
      </w:tr>
      <w:tr w:rsidRPr="001B61CC" w:rsidR="001B61CC" w:rsidTr="11AA6277" w14:paraId="59E91EDD" w14:textId="77777777">
        <w:trPr>
          <w:trHeight w:val="530"/>
        </w:trPr>
        <w:tc>
          <w:tcPr>
            <w:tcW w:w="810" w:type="dxa"/>
            <w:shd w:val="clear" w:color="auto" w:fill="FFFFFF" w:themeFill="background1"/>
            <w:vAlign w:val="center"/>
          </w:tcPr>
          <w:p w:rsidRPr="001B61CC" w:rsidR="00AF0C5D" w:rsidP="00AF0C5D" w:rsidRDefault="00AF0C5D" w14:paraId="61D15FC1" w14:textId="3BB21AAE">
            <w:pPr>
              <w:rPr>
                <w:rFonts w:ascii="Calibri" w:hAnsi="Calibri" w:cs="Calibri"/>
                <w:sz w:val="20"/>
              </w:rPr>
            </w:pPr>
            <w:r w:rsidRPr="001B61CC">
              <w:rPr>
                <w:rFonts w:ascii="Calibri" w:hAnsi="Calibri" w:cs="Calibri"/>
                <w:sz w:val="20"/>
              </w:rPr>
              <w:t>5.1.6</w:t>
            </w:r>
          </w:p>
        </w:tc>
        <w:tc>
          <w:tcPr>
            <w:tcW w:w="1875" w:type="dxa"/>
            <w:shd w:val="clear" w:color="auto" w:fill="FFFFFF" w:themeFill="background1"/>
            <w:vAlign w:val="center"/>
          </w:tcPr>
          <w:p w:rsidRPr="001B61CC" w:rsidR="00AF0C5D" w:rsidP="00AF0C5D" w:rsidRDefault="00AF0C5D" w14:paraId="38534E0C" w14:textId="3AB64906">
            <w:pPr>
              <w:rPr>
                <w:rFonts w:ascii="Calibri" w:hAnsi="Calibri" w:cs="Calibri"/>
                <w:sz w:val="20"/>
              </w:rPr>
            </w:pPr>
            <w:r w:rsidRPr="001B61CC">
              <w:rPr>
                <w:rFonts w:ascii="Calibri" w:hAnsi="Calibri" w:cs="Calibri"/>
                <w:sz w:val="20"/>
              </w:rPr>
              <w:t>ENERGY STAR, CEE Tier 2 or CEE Tier 3 Refrigerator</w:t>
            </w:r>
          </w:p>
        </w:tc>
        <w:tc>
          <w:tcPr>
            <w:tcW w:w="360" w:type="dxa"/>
            <w:shd w:val="clear" w:color="auto" w:fill="FFFFFF" w:themeFill="background1"/>
            <w:vAlign w:val="center"/>
          </w:tcPr>
          <w:p w:rsidRPr="001B61CC" w:rsidR="00AF0C5D" w:rsidP="00AF0C5D" w:rsidRDefault="00AF0C5D" w14:paraId="6EE60184" w14:textId="11EB930A">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7C04B298"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6C6F6604" w14:textId="77777777">
            <w:pPr>
              <w:rPr>
                <w:rFonts w:ascii="Calibri" w:hAnsi="Calibri" w:cs="Calibri"/>
                <w:sz w:val="20"/>
              </w:rPr>
            </w:pPr>
          </w:p>
          <w:p w:rsidRPr="001B61CC" w:rsidR="00AF0C5D" w:rsidP="00AF0C5D" w:rsidRDefault="00AF0C5D" w14:paraId="08D51905" w14:textId="5AF8D507">
            <w:pPr>
              <w:rPr>
                <w:rFonts w:ascii="Calibri" w:hAnsi="Calibri" w:cs="Calibri"/>
                <w:sz w:val="20"/>
              </w:rPr>
            </w:pPr>
            <w:r w:rsidRPr="001B61CC">
              <w:rPr>
                <w:rFonts w:ascii="Calibri" w:hAnsi="Calibri" w:cs="Calibri"/>
                <w:sz w:val="20"/>
              </w:rPr>
              <w:t>Update to future avoided replacement costs based on 2026 inflation rate.</w:t>
            </w:r>
          </w:p>
        </w:tc>
        <w:tc>
          <w:tcPr>
            <w:tcW w:w="4231" w:type="dxa"/>
            <w:shd w:val="clear" w:color="auto" w:fill="FFFFFF" w:themeFill="background1"/>
            <w:vAlign w:val="center"/>
          </w:tcPr>
          <w:p w:rsidRPr="001B61CC" w:rsidR="00AF0C5D" w:rsidP="00AF0C5D" w:rsidRDefault="00AF0C5D" w14:paraId="722D963A" w14:textId="3446417C">
            <w:pPr>
              <w:rPr>
                <w:rFonts w:ascii="Calibri" w:hAnsi="Calibri" w:cs="Calibri"/>
              </w:rPr>
            </w:pPr>
            <w:r w:rsidRPr="001B61CC">
              <w:rPr>
                <w:rFonts w:ascii="Calibri" w:hAnsi="Calibri" w:cs="Calibri"/>
                <w:sz w:val="20"/>
                <w:szCs w:val="18"/>
              </w:rPr>
              <w:t>N/A</w:t>
            </w:r>
          </w:p>
        </w:tc>
      </w:tr>
      <w:tr w:rsidRPr="001B61CC" w:rsidR="001B61CC" w:rsidTr="11AA6277" w14:paraId="572501AA" w14:textId="77777777">
        <w:trPr>
          <w:trHeight w:val="530"/>
        </w:trPr>
        <w:tc>
          <w:tcPr>
            <w:tcW w:w="810" w:type="dxa"/>
            <w:shd w:val="clear" w:color="auto" w:fill="FFFFFF" w:themeFill="background1"/>
            <w:vAlign w:val="center"/>
          </w:tcPr>
          <w:p w:rsidRPr="001B61CC" w:rsidR="00AF0C5D" w:rsidP="00AF0C5D" w:rsidRDefault="00AF0C5D" w14:paraId="005B66FC" w14:textId="7E1C2D6A">
            <w:pPr>
              <w:rPr>
                <w:rFonts w:ascii="Calibri" w:hAnsi="Calibri" w:cs="Calibri"/>
                <w:sz w:val="20"/>
              </w:rPr>
            </w:pPr>
            <w:r w:rsidRPr="001B61CC">
              <w:rPr>
                <w:rFonts w:ascii="Calibri" w:hAnsi="Calibri" w:cs="Calibri"/>
                <w:sz w:val="20"/>
              </w:rPr>
              <w:t>5.1.7</w:t>
            </w:r>
          </w:p>
        </w:tc>
        <w:tc>
          <w:tcPr>
            <w:tcW w:w="1875" w:type="dxa"/>
            <w:shd w:val="clear" w:color="auto" w:fill="FFFFFF" w:themeFill="background1"/>
            <w:vAlign w:val="center"/>
          </w:tcPr>
          <w:p w:rsidRPr="001B61CC" w:rsidR="00AF0C5D" w:rsidP="00AF0C5D" w:rsidRDefault="00AF0C5D" w14:paraId="4D8A718A" w14:textId="1A072B3B">
            <w:pPr>
              <w:rPr>
                <w:rFonts w:ascii="Calibri" w:hAnsi="Calibri" w:cs="Calibri"/>
                <w:sz w:val="20"/>
              </w:rPr>
            </w:pPr>
            <w:r w:rsidRPr="001B61CC">
              <w:rPr>
                <w:rFonts w:ascii="Calibri" w:hAnsi="Calibri" w:cs="Calibri"/>
                <w:sz w:val="20"/>
              </w:rPr>
              <w:t>ENERGY STAR and CEE Tier 2 Room Air Conditioner</w:t>
            </w:r>
          </w:p>
        </w:tc>
        <w:tc>
          <w:tcPr>
            <w:tcW w:w="360" w:type="dxa"/>
            <w:shd w:val="clear" w:color="auto" w:fill="FFFFFF" w:themeFill="background1"/>
            <w:vAlign w:val="center"/>
          </w:tcPr>
          <w:p w:rsidRPr="001B61CC" w:rsidR="00AF0C5D" w:rsidP="00AF0C5D" w:rsidRDefault="00AF0C5D" w14:paraId="5332AA7A" w14:textId="77777777">
            <w:pPr>
              <w:rPr>
                <w:rFonts w:ascii="Calibri" w:hAnsi="Calibri" w:cs="Calibri"/>
                <w:sz w:val="20"/>
              </w:rPr>
            </w:pPr>
          </w:p>
        </w:tc>
        <w:tc>
          <w:tcPr>
            <w:tcW w:w="3772" w:type="dxa"/>
            <w:shd w:val="clear" w:color="auto" w:fill="FFFFFF" w:themeFill="background1"/>
            <w:vAlign w:val="center"/>
          </w:tcPr>
          <w:p w:rsidRPr="001B61CC" w:rsidR="00AF0C5D" w:rsidP="00AF0C5D" w:rsidRDefault="00AF0C5D" w14:paraId="080131DC"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7AE6F616" w14:textId="748192F4">
            <w:pPr>
              <w:rPr>
                <w:rFonts w:ascii="Calibri" w:hAnsi="Calibri" w:cs="Calibri"/>
                <w:sz w:val="20"/>
              </w:rPr>
            </w:pPr>
            <w:r w:rsidRPr="001B61CC">
              <w:rPr>
                <w:rFonts w:ascii="Calibri" w:hAnsi="Calibri" w:cs="Calibri"/>
                <w:sz w:val="20"/>
              </w:rPr>
              <w:lastRenderedPageBreak/>
              <w:t>Update to future avoided replacement costs based on 2026 inflation rate.</w:t>
            </w:r>
          </w:p>
          <w:p w:rsidRPr="001B61CC" w:rsidR="00AF0C5D" w:rsidP="00AF0C5D" w:rsidRDefault="00AF0C5D" w14:paraId="69B7C562" w14:textId="77777777">
            <w:pPr>
              <w:rPr>
                <w:rFonts w:ascii="Calibri" w:hAnsi="Calibri" w:cs="Calibri"/>
                <w:sz w:val="20"/>
              </w:rPr>
            </w:pPr>
          </w:p>
          <w:p w:rsidRPr="001B61CC" w:rsidR="00AF0C5D" w:rsidP="00AF0C5D" w:rsidRDefault="00AF0C5D" w14:paraId="4B98F329" w14:textId="7B29F9AF">
            <w:pPr>
              <w:rPr>
                <w:rFonts w:ascii="Calibri" w:hAnsi="Calibri" w:cs="Calibri"/>
                <w:sz w:val="20"/>
              </w:rPr>
            </w:pPr>
            <w:r w:rsidRPr="001B61CC">
              <w:rPr>
                <w:rFonts w:ascii="Calibri" w:hAnsi="Calibri" w:cs="Calibri"/>
                <w:sz w:val="20"/>
              </w:rPr>
              <w:t>Reorganization of how non-IQ v IQ assumptions are presented.</w:t>
            </w:r>
            <w:r w:rsidRPr="001B61CC" w:rsidR="006709B6">
              <w:rPr>
                <w:rFonts w:ascii="Calibri" w:hAnsi="Calibri" w:cs="Calibri"/>
                <w:sz w:val="20"/>
              </w:rPr>
              <w:t xml:space="preserve"> CF for IQ customers added to algorithm section.</w:t>
            </w:r>
          </w:p>
          <w:p w:rsidRPr="001B61CC" w:rsidR="00AF0C5D" w:rsidP="00AF0C5D" w:rsidRDefault="00AF0C5D" w14:paraId="46BAAA5C" w14:textId="207C4A3E">
            <w:pPr>
              <w:rPr>
                <w:rFonts w:ascii="Calibri" w:hAnsi="Calibri" w:cs="Calibri"/>
                <w:sz w:val="20"/>
              </w:rPr>
            </w:pPr>
            <w:r w:rsidRPr="001B61CC">
              <w:rPr>
                <w:rFonts w:ascii="Calibri" w:hAnsi="Calibri" w:cs="Calibri"/>
                <w:sz w:val="20"/>
              </w:rPr>
              <w:t xml:space="preserve">Update to </w:t>
            </w:r>
            <w:proofErr w:type="spellStart"/>
            <w:r w:rsidRPr="001B61CC">
              <w:rPr>
                <w:rFonts w:ascii="Calibri" w:hAnsi="Calibri" w:cs="Calibri"/>
                <w:sz w:val="20"/>
              </w:rPr>
              <w:t>CEERexist</w:t>
            </w:r>
            <w:proofErr w:type="spellEnd"/>
            <w:r w:rsidRPr="001B61CC">
              <w:rPr>
                <w:rFonts w:ascii="Calibri" w:hAnsi="Calibri" w:cs="Calibri"/>
                <w:sz w:val="20"/>
              </w:rPr>
              <w:t xml:space="preserve"> assumptions. The existing assumption was from a 2005 study on Room AC recycling program so is a 20-year-old study of units that are old – and therefore being recycled). Updated to reflect Federal Standard prior to 2014 for IQ participants and 6/2014 – 5/2026 for non-IQ participants. Note GDS baseline study data supports these higher assumptions. This update has been applied throughout.</w:t>
            </w:r>
            <w:r w:rsidRPr="001B61CC" w:rsidR="00841654">
              <w:rPr>
                <w:rFonts w:ascii="Calibri" w:hAnsi="Calibri" w:cs="Calibri"/>
                <w:sz w:val="20"/>
              </w:rPr>
              <w:t xml:space="preserve"> After TAC discussion</w:t>
            </w:r>
            <w:r w:rsidRPr="001B61CC" w:rsidR="00B367E4">
              <w:rPr>
                <w:rFonts w:ascii="Calibri" w:hAnsi="Calibri" w:cs="Calibri"/>
                <w:sz w:val="20"/>
              </w:rPr>
              <w:t xml:space="preserve"> these the CEER for early replacement has been lowered to 8.7EER for IQ participants and 9.8 EER for non-IQ as these are expected to be the most inefficient units being </w:t>
            </w:r>
            <w:r w:rsidRPr="001B61CC" w:rsidR="006709B6">
              <w:rPr>
                <w:rFonts w:ascii="Calibri" w:hAnsi="Calibri" w:cs="Calibri"/>
                <w:sz w:val="20"/>
              </w:rPr>
              <w:t>replaced</w:t>
            </w:r>
            <w:r w:rsidRPr="001B61CC" w:rsidR="00B367E4">
              <w:rPr>
                <w:rFonts w:ascii="Calibri" w:hAnsi="Calibri" w:cs="Calibri"/>
                <w:sz w:val="20"/>
              </w:rPr>
              <w:t>.</w:t>
            </w:r>
          </w:p>
          <w:p w:rsidRPr="001B61CC" w:rsidR="004A6F89" w:rsidP="00AF0C5D" w:rsidRDefault="004A6F89" w14:paraId="2B330849" w14:textId="6CE39B65">
            <w:pPr>
              <w:rPr>
                <w:rFonts w:ascii="Calibri" w:hAnsi="Calibri" w:cs="Calibri"/>
                <w:sz w:val="20"/>
              </w:rPr>
            </w:pPr>
            <w:r w:rsidRPr="001B61CC">
              <w:rPr>
                <w:rFonts w:ascii="Calibri" w:hAnsi="Calibri" w:cs="Calibri"/>
                <w:sz w:val="20"/>
              </w:rPr>
              <w:t>Added derating assumption due to degradation of efficiency over time.</w:t>
            </w:r>
          </w:p>
          <w:p w:rsidRPr="001B61CC" w:rsidR="00AF0C5D" w:rsidP="00AF0C5D" w:rsidRDefault="00AF0C5D" w14:paraId="666DF583" w14:textId="77777777">
            <w:pPr>
              <w:rPr>
                <w:rFonts w:ascii="Calibri" w:hAnsi="Calibri" w:cs="Calibri"/>
                <w:sz w:val="20"/>
              </w:rPr>
            </w:pPr>
          </w:p>
          <w:p w:rsidRPr="001B61CC" w:rsidR="00AF0C5D" w:rsidP="00AF0C5D" w:rsidRDefault="00AF0C5D" w14:paraId="59C2EF66" w14:textId="60983571">
            <w:pPr>
              <w:rPr>
                <w:rFonts w:ascii="Calibri" w:hAnsi="Calibri" w:cs="Calibri"/>
                <w:sz w:val="20"/>
              </w:rPr>
            </w:pPr>
            <w:r w:rsidRPr="001B61CC">
              <w:rPr>
                <w:rFonts w:ascii="Calibri" w:hAnsi="Calibri" w:cs="Calibri"/>
                <w:sz w:val="20"/>
              </w:rPr>
              <w:t>Added note referring user to measure 5.3.1 Air Source Heat Pump measure for Room AC/Portable HPs.</w:t>
            </w:r>
          </w:p>
        </w:tc>
        <w:tc>
          <w:tcPr>
            <w:tcW w:w="4231" w:type="dxa"/>
            <w:shd w:val="clear" w:color="auto" w:fill="FFFFFF" w:themeFill="background1"/>
            <w:vAlign w:val="center"/>
          </w:tcPr>
          <w:p w:rsidRPr="001B61CC" w:rsidR="00AF0C5D" w:rsidP="00AF0C5D" w:rsidRDefault="00AF0C5D" w14:paraId="6F1D22E1" w14:textId="77777777">
            <w:pPr>
              <w:rPr>
                <w:rFonts w:ascii="Calibri" w:hAnsi="Calibri" w:cs="Calibri"/>
                <w:sz w:val="20"/>
                <w:szCs w:val="18"/>
              </w:rPr>
            </w:pPr>
          </w:p>
          <w:p w:rsidRPr="001B61CC" w:rsidR="00AF0C5D" w:rsidP="00AF0C5D" w:rsidRDefault="00AF0C5D" w14:paraId="41479FFA" w14:textId="77777777">
            <w:pPr>
              <w:rPr>
                <w:rFonts w:ascii="Calibri" w:hAnsi="Calibri" w:cs="Calibri"/>
                <w:sz w:val="20"/>
                <w:szCs w:val="18"/>
              </w:rPr>
            </w:pPr>
          </w:p>
          <w:p w:rsidRPr="001B61CC" w:rsidR="00AF0C5D" w:rsidP="00AF0C5D" w:rsidRDefault="00AF0C5D" w14:paraId="365692CB" w14:textId="77777777">
            <w:pPr>
              <w:rPr>
                <w:rFonts w:ascii="Calibri" w:hAnsi="Calibri" w:cs="Calibri"/>
                <w:sz w:val="20"/>
                <w:szCs w:val="18"/>
              </w:rPr>
            </w:pPr>
          </w:p>
          <w:p w:rsidRPr="001B61CC" w:rsidR="00AF0C5D" w:rsidP="00AF0C5D" w:rsidRDefault="00AF0C5D" w14:paraId="656F1B19" w14:textId="77777777">
            <w:pPr>
              <w:rPr>
                <w:rFonts w:ascii="Calibri" w:hAnsi="Calibri" w:cs="Calibri"/>
                <w:sz w:val="20"/>
                <w:szCs w:val="18"/>
              </w:rPr>
            </w:pPr>
          </w:p>
          <w:p w:rsidRPr="001B61CC" w:rsidR="00AF0C5D" w:rsidP="00AF0C5D" w:rsidRDefault="00AF0C5D" w14:paraId="380C4DBC" w14:textId="77777777">
            <w:pPr>
              <w:rPr>
                <w:rFonts w:ascii="Calibri" w:hAnsi="Calibri" w:cs="Calibri"/>
                <w:sz w:val="20"/>
                <w:szCs w:val="18"/>
              </w:rPr>
            </w:pPr>
          </w:p>
          <w:p w:rsidRPr="001B61CC" w:rsidR="00AF0C5D" w:rsidP="00AF0C5D" w:rsidRDefault="00AF0C5D" w14:paraId="16455715" w14:textId="77777777">
            <w:pPr>
              <w:rPr>
                <w:rFonts w:ascii="Calibri" w:hAnsi="Calibri" w:cs="Calibri"/>
                <w:sz w:val="20"/>
                <w:szCs w:val="18"/>
              </w:rPr>
            </w:pPr>
          </w:p>
          <w:p w:rsidRPr="001B61CC" w:rsidR="00AF0C5D" w:rsidP="00AF0C5D" w:rsidRDefault="00AF0C5D" w14:paraId="645E1751" w14:textId="77777777">
            <w:pPr>
              <w:rPr>
                <w:rFonts w:ascii="Calibri" w:hAnsi="Calibri" w:cs="Calibri"/>
                <w:sz w:val="20"/>
                <w:szCs w:val="18"/>
              </w:rPr>
            </w:pPr>
          </w:p>
          <w:p w:rsidRPr="001B61CC" w:rsidR="00AF0C5D" w:rsidP="00AF0C5D" w:rsidRDefault="00AF0C5D" w14:paraId="64E20C12" w14:textId="7D2A8C87">
            <w:pPr>
              <w:rPr>
                <w:rFonts w:ascii="Calibri" w:hAnsi="Calibri" w:cs="Calibri"/>
                <w:sz w:val="20"/>
              </w:rPr>
            </w:pPr>
            <w:r w:rsidRPr="001B61CC">
              <w:rPr>
                <w:rFonts w:ascii="Calibri" w:hAnsi="Calibri" w:cs="Calibri"/>
                <w:sz w:val="20"/>
                <w:szCs w:val="18"/>
              </w:rPr>
              <w:t>N</w:t>
            </w:r>
            <w:r w:rsidRPr="001B61CC">
              <w:rPr>
                <w:rFonts w:ascii="Calibri" w:hAnsi="Calibri" w:cs="Calibri"/>
                <w:sz w:val="20"/>
              </w:rPr>
              <w:t>/A</w:t>
            </w:r>
          </w:p>
          <w:p w:rsidRPr="001B61CC" w:rsidR="00AF0C5D" w:rsidP="00AF0C5D" w:rsidRDefault="00AF0C5D" w14:paraId="5A445F55" w14:textId="77777777">
            <w:pPr>
              <w:rPr>
                <w:rFonts w:ascii="Calibri" w:hAnsi="Calibri" w:cs="Calibri"/>
                <w:sz w:val="20"/>
              </w:rPr>
            </w:pPr>
          </w:p>
          <w:p w:rsidRPr="001B61CC" w:rsidR="00AF0C5D" w:rsidP="00AF0C5D" w:rsidRDefault="00AF0C5D" w14:paraId="7C86429F" w14:textId="77777777">
            <w:pPr>
              <w:rPr>
                <w:rFonts w:ascii="Calibri" w:hAnsi="Calibri" w:cs="Calibri"/>
                <w:sz w:val="20"/>
              </w:rPr>
            </w:pPr>
          </w:p>
          <w:p w:rsidRPr="001B61CC" w:rsidR="00AF0C5D" w:rsidP="00AF0C5D" w:rsidRDefault="00AF0C5D" w14:paraId="10E2F03D" w14:textId="77777777">
            <w:pPr>
              <w:rPr>
                <w:rFonts w:ascii="Calibri" w:hAnsi="Calibri" w:cs="Calibri"/>
                <w:sz w:val="20"/>
              </w:rPr>
            </w:pPr>
          </w:p>
          <w:p w:rsidRPr="001B61CC" w:rsidR="00AF0C5D" w:rsidP="00AF0C5D" w:rsidRDefault="00AF0C5D" w14:paraId="7D436C48" w14:textId="77777777">
            <w:pPr>
              <w:rPr>
                <w:rFonts w:ascii="Calibri" w:hAnsi="Calibri" w:cs="Calibri"/>
                <w:sz w:val="20"/>
              </w:rPr>
            </w:pPr>
          </w:p>
          <w:p w:rsidRPr="001B61CC" w:rsidR="00AF0C5D" w:rsidP="00AF0C5D" w:rsidRDefault="00AF0C5D" w14:paraId="2C4A8D12" w14:textId="77777777">
            <w:pPr>
              <w:rPr>
                <w:rFonts w:ascii="Calibri" w:hAnsi="Calibri" w:cs="Calibri"/>
                <w:sz w:val="20"/>
              </w:rPr>
            </w:pPr>
          </w:p>
          <w:p w:rsidRPr="001B61CC" w:rsidR="00AF0C5D" w:rsidP="00AF0C5D" w:rsidRDefault="00AF0C5D" w14:paraId="3D094703" w14:textId="77777777">
            <w:pPr>
              <w:rPr>
                <w:rFonts w:ascii="Calibri" w:hAnsi="Calibri" w:cs="Calibri"/>
                <w:sz w:val="20"/>
              </w:rPr>
            </w:pPr>
          </w:p>
          <w:p w:rsidRPr="001B61CC" w:rsidR="00AF0C5D" w:rsidP="00AF0C5D" w:rsidRDefault="00AF0C5D" w14:paraId="2776B1D5" w14:textId="77777777">
            <w:pPr>
              <w:rPr>
                <w:rFonts w:ascii="Calibri" w:hAnsi="Calibri" w:cs="Calibri"/>
                <w:sz w:val="20"/>
              </w:rPr>
            </w:pPr>
          </w:p>
          <w:p w:rsidRPr="001B61CC" w:rsidR="00AF0C5D" w:rsidP="00AF0C5D" w:rsidRDefault="00AF0C5D" w14:paraId="0BE9FA93" w14:textId="77777777">
            <w:pPr>
              <w:rPr>
                <w:rFonts w:ascii="Calibri" w:hAnsi="Calibri" w:cs="Calibri"/>
                <w:sz w:val="20"/>
              </w:rPr>
            </w:pPr>
          </w:p>
          <w:p w:rsidRPr="001B61CC" w:rsidR="00AF0C5D" w:rsidP="00AF0C5D" w:rsidRDefault="00AF0C5D" w14:paraId="1831F261" w14:textId="77777777">
            <w:pPr>
              <w:rPr>
                <w:rFonts w:ascii="Calibri" w:hAnsi="Calibri" w:cs="Calibri"/>
                <w:sz w:val="20"/>
              </w:rPr>
            </w:pPr>
          </w:p>
          <w:p w:rsidRPr="001B61CC" w:rsidR="00AF0C5D" w:rsidP="00AF0C5D" w:rsidRDefault="00AF0C5D" w14:paraId="3BCF2F80" w14:textId="77777777">
            <w:pPr>
              <w:rPr>
                <w:rFonts w:ascii="Calibri" w:hAnsi="Calibri" w:cs="Calibri"/>
                <w:sz w:val="20"/>
              </w:rPr>
            </w:pPr>
          </w:p>
          <w:p w:rsidRPr="001B61CC" w:rsidR="00AF0C5D" w:rsidP="00AF0C5D" w:rsidRDefault="00AF0C5D" w14:paraId="2666F72B" w14:textId="11984A93">
            <w:pPr>
              <w:rPr>
                <w:rFonts w:ascii="Calibri" w:hAnsi="Calibri" w:cs="Calibri"/>
              </w:rPr>
            </w:pPr>
            <w:hyperlink w:history="1" r:id="rId63">
              <w:r w:rsidRPr="001B61CC">
                <w:rPr>
                  <w:rStyle w:val="Hyperlink"/>
                  <w:rFonts w:ascii="Calibri" w:hAnsi="Calibri" w:cs="Calibri"/>
                  <w:color w:val="auto"/>
                  <w:sz w:val="20"/>
                </w:rPr>
                <w:t>Room AC - Add Heating Savings for Reverse Cycle Models</w:t>
              </w:r>
            </w:hyperlink>
          </w:p>
        </w:tc>
      </w:tr>
      <w:tr w:rsidRPr="001B61CC" w:rsidR="001B61CC" w:rsidTr="11AA6277" w14:paraId="389EDCB6" w14:textId="77777777">
        <w:trPr>
          <w:trHeight w:val="530"/>
        </w:trPr>
        <w:tc>
          <w:tcPr>
            <w:tcW w:w="810" w:type="dxa"/>
            <w:shd w:val="clear" w:color="auto" w:fill="FFFFFF" w:themeFill="background1"/>
            <w:vAlign w:val="center"/>
          </w:tcPr>
          <w:p w:rsidRPr="001B61CC" w:rsidR="00AF0C5D" w:rsidP="00AF0C5D" w:rsidRDefault="00AF0C5D" w14:paraId="6279ECD5" w14:textId="130D5439">
            <w:pPr>
              <w:rPr>
                <w:rFonts w:ascii="Calibri" w:hAnsi="Calibri" w:cs="Calibri"/>
                <w:sz w:val="20"/>
              </w:rPr>
            </w:pPr>
            <w:r w:rsidRPr="001B61CC">
              <w:rPr>
                <w:rFonts w:ascii="Calibri" w:hAnsi="Calibri" w:cs="Calibri"/>
                <w:sz w:val="20"/>
              </w:rPr>
              <w:lastRenderedPageBreak/>
              <w:t>5.1.9</w:t>
            </w:r>
          </w:p>
        </w:tc>
        <w:tc>
          <w:tcPr>
            <w:tcW w:w="1875" w:type="dxa"/>
            <w:shd w:val="clear" w:color="auto" w:fill="FFFFFF" w:themeFill="background1"/>
            <w:vAlign w:val="center"/>
          </w:tcPr>
          <w:p w:rsidRPr="001B61CC" w:rsidR="00AF0C5D" w:rsidP="00AF0C5D" w:rsidRDefault="00AF0C5D" w14:paraId="7A7F9392" w14:textId="3FC54461">
            <w:pPr>
              <w:rPr>
                <w:rFonts w:ascii="Calibri" w:hAnsi="Calibri" w:cs="Calibri"/>
                <w:sz w:val="20"/>
              </w:rPr>
            </w:pPr>
            <w:r w:rsidRPr="001B61CC">
              <w:rPr>
                <w:rFonts w:ascii="Calibri" w:hAnsi="Calibri" w:cs="Calibri"/>
                <w:sz w:val="20"/>
              </w:rPr>
              <w:t>Room Air Conditioner Recycling</w:t>
            </w:r>
          </w:p>
        </w:tc>
        <w:tc>
          <w:tcPr>
            <w:tcW w:w="360" w:type="dxa"/>
            <w:shd w:val="clear" w:color="auto" w:fill="FFFFFF" w:themeFill="background1"/>
            <w:vAlign w:val="center"/>
          </w:tcPr>
          <w:p w:rsidRPr="001B61CC" w:rsidR="00AF0C5D" w:rsidP="00AF0C5D" w:rsidRDefault="00AF0C5D" w14:paraId="0B4D5356" w14:textId="39CA94B9">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857EA9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5D4A9245" w14:textId="77777777">
            <w:pPr>
              <w:rPr>
                <w:rFonts w:ascii="Calibri" w:hAnsi="Calibri" w:cs="Calibri"/>
                <w:sz w:val="20"/>
              </w:rPr>
            </w:pPr>
            <w:r w:rsidRPr="001B61CC">
              <w:rPr>
                <w:rFonts w:ascii="Calibri" w:hAnsi="Calibri" w:cs="Calibri"/>
                <w:sz w:val="20"/>
              </w:rPr>
              <w:t>Addition of separate assumptions for IQ Room AC units recycled reflecting usage assumptions consistent with the Room AC measure.</w:t>
            </w:r>
          </w:p>
          <w:p w:rsidRPr="001B61CC" w:rsidR="00AF0C5D" w:rsidP="00AF0C5D" w:rsidRDefault="00AF0C5D" w14:paraId="3082B122" w14:textId="4740B7C5">
            <w:pPr>
              <w:rPr>
                <w:rFonts w:ascii="Calibri" w:hAnsi="Calibri" w:cs="Calibri"/>
                <w:sz w:val="20"/>
              </w:rPr>
            </w:pPr>
            <w:r w:rsidRPr="001B61CC">
              <w:rPr>
                <w:rFonts w:ascii="Calibri" w:hAnsi="Calibri" w:cs="Calibri"/>
                <w:sz w:val="20"/>
              </w:rPr>
              <w:t xml:space="preserve">Update to </w:t>
            </w:r>
            <w:proofErr w:type="spellStart"/>
            <w:r w:rsidRPr="001B61CC">
              <w:rPr>
                <w:rFonts w:ascii="Calibri" w:hAnsi="Calibri" w:cs="Calibri"/>
                <w:sz w:val="20"/>
              </w:rPr>
              <w:t>CEERexist</w:t>
            </w:r>
            <w:proofErr w:type="spellEnd"/>
            <w:r w:rsidRPr="001B61CC">
              <w:rPr>
                <w:rFonts w:ascii="Calibri" w:hAnsi="Calibri" w:cs="Calibri"/>
                <w:sz w:val="20"/>
              </w:rPr>
              <w:t xml:space="preserve"> assumptions.</w:t>
            </w:r>
            <w:r w:rsidRPr="001B61CC" w:rsidR="003944F5">
              <w:rPr>
                <w:rFonts w:ascii="Calibri" w:hAnsi="Calibri" w:cs="Calibri"/>
                <w:sz w:val="20"/>
              </w:rPr>
              <w:t xml:space="preserve"> After TAC discussion these the CEER for early replacement has been lowered to 8.7EER for IQ participants and 9.8 EER for non-IQ as these are expected to be the most inefficient units being retired.</w:t>
            </w:r>
          </w:p>
        </w:tc>
        <w:tc>
          <w:tcPr>
            <w:tcW w:w="4231" w:type="dxa"/>
            <w:shd w:val="clear" w:color="auto" w:fill="FFFFFF" w:themeFill="background1"/>
            <w:vAlign w:val="center"/>
          </w:tcPr>
          <w:p w:rsidRPr="001B61CC" w:rsidR="00AF0C5D" w:rsidP="00AF0C5D" w:rsidRDefault="00AF0C5D" w14:paraId="20D2233F" w14:textId="7DCE4DF1">
            <w:pPr>
              <w:rPr>
                <w:rFonts w:ascii="Calibri" w:hAnsi="Calibri" w:cs="Calibri"/>
              </w:rPr>
            </w:pPr>
            <w:r w:rsidRPr="001B61CC">
              <w:rPr>
                <w:rFonts w:ascii="Calibri" w:hAnsi="Calibri" w:cs="Calibri"/>
              </w:rPr>
              <w:t>N/A</w:t>
            </w:r>
          </w:p>
        </w:tc>
      </w:tr>
      <w:tr w:rsidRPr="001B61CC" w:rsidR="001B61CC" w:rsidTr="11AA6277" w14:paraId="71FFD192" w14:textId="77777777">
        <w:trPr>
          <w:trHeight w:val="530"/>
        </w:trPr>
        <w:tc>
          <w:tcPr>
            <w:tcW w:w="810" w:type="dxa"/>
            <w:shd w:val="clear" w:color="auto" w:fill="FFFFFF" w:themeFill="background1"/>
            <w:vAlign w:val="center"/>
          </w:tcPr>
          <w:p w:rsidRPr="001B61CC" w:rsidR="00AF0C5D" w:rsidP="00AF0C5D" w:rsidRDefault="00AF0C5D" w14:paraId="109B1CDF" w14:textId="72E1ACB2">
            <w:pPr>
              <w:rPr>
                <w:rFonts w:ascii="Calibri" w:hAnsi="Calibri" w:cs="Calibri"/>
                <w:sz w:val="20"/>
              </w:rPr>
            </w:pPr>
            <w:r w:rsidRPr="001B61CC">
              <w:rPr>
                <w:rFonts w:ascii="Calibri" w:hAnsi="Calibri" w:cs="Calibri"/>
                <w:sz w:val="20"/>
              </w:rPr>
              <w:t>5.1.10</w:t>
            </w:r>
          </w:p>
        </w:tc>
        <w:tc>
          <w:tcPr>
            <w:tcW w:w="1875" w:type="dxa"/>
            <w:shd w:val="clear" w:color="auto" w:fill="FFFFFF" w:themeFill="background1"/>
            <w:vAlign w:val="center"/>
          </w:tcPr>
          <w:p w:rsidRPr="001B61CC" w:rsidR="00AF0C5D" w:rsidP="00AF0C5D" w:rsidRDefault="00AF0C5D" w14:paraId="29AF579B" w14:textId="7C158361">
            <w:pPr>
              <w:rPr>
                <w:rFonts w:ascii="Calibri" w:hAnsi="Calibri" w:cs="Calibri"/>
                <w:sz w:val="20"/>
              </w:rPr>
            </w:pPr>
            <w:r w:rsidRPr="001B61CC">
              <w:rPr>
                <w:rFonts w:ascii="Calibri" w:hAnsi="Calibri" w:cs="Calibri"/>
                <w:sz w:val="20"/>
              </w:rPr>
              <w:t>ENERGY STAR Clothes Dryer</w:t>
            </w:r>
          </w:p>
        </w:tc>
        <w:tc>
          <w:tcPr>
            <w:tcW w:w="360" w:type="dxa"/>
            <w:shd w:val="clear" w:color="auto" w:fill="FFFFFF" w:themeFill="background1"/>
            <w:vAlign w:val="center"/>
          </w:tcPr>
          <w:p w:rsidRPr="001B61CC" w:rsidR="00AF0C5D" w:rsidP="00AF0C5D" w:rsidRDefault="00AF0C5D" w14:paraId="46C08F74" w14:textId="630552AA">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26A02FD4" w14:textId="710B6D5F">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14B01CE8" w14:textId="77777777">
            <w:pPr>
              <w:rPr>
                <w:rFonts w:ascii="Calibri" w:hAnsi="Calibri" w:cs="Calibri"/>
                <w:sz w:val="20"/>
              </w:rPr>
            </w:pPr>
            <w:r w:rsidRPr="001B61CC">
              <w:rPr>
                <w:rFonts w:ascii="Calibri" w:hAnsi="Calibri" w:cs="Calibri"/>
                <w:sz w:val="20"/>
              </w:rPr>
              <w:t xml:space="preserve">Clarification to use Actual </w:t>
            </w:r>
            <w:proofErr w:type="spellStart"/>
            <w:r w:rsidRPr="001B61CC">
              <w:rPr>
                <w:rFonts w:ascii="Calibri" w:hAnsi="Calibri" w:cs="Calibri"/>
                <w:sz w:val="20"/>
              </w:rPr>
              <w:t>CEFeff</w:t>
            </w:r>
            <w:proofErr w:type="spellEnd"/>
            <w:r w:rsidRPr="001B61CC">
              <w:rPr>
                <w:rFonts w:ascii="Calibri" w:hAnsi="Calibri" w:cs="Calibri"/>
                <w:sz w:val="20"/>
              </w:rPr>
              <w:t xml:space="preserve"> if unknown.</w:t>
            </w:r>
          </w:p>
          <w:p w:rsidRPr="001B61CC" w:rsidR="00AF0C5D" w:rsidP="00AF0C5D" w:rsidRDefault="00AF0C5D" w14:paraId="7B8BA5B2" w14:textId="77777777">
            <w:pPr>
              <w:rPr>
                <w:rFonts w:ascii="Calibri" w:hAnsi="Calibri" w:cs="Calibri"/>
                <w:sz w:val="20"/>
              </w:rPr>
            </w:pPr>
            <w:r w:rsidRPr="001B61CC">
              <w:rPr>
                <w:rFonts w:ascii="Calibri" w:hAnsi="Calibri" w:cs="Calibri"/>
                <w:sz w:val="20"/>
              </w:rPr>
              <w:t>Fix to variable name in demand savings algorithm</w:t>
            </w:r>
          </w:p>
          <w:p w:rsidRPr="001B61CC" w:rsidR="00DB1D2A" w:rsidP="00AF0C5D" w:rsidRDefault="00DB1D2A" w14:paraId="644C2D2E" w14:textId="304D5673">
            <w:pPr>
              <w:rPr>
                <w:rFonts w:ascii="Calibri" w:hAnsi="Calibri" w:cs="Calibri"/>
                <w:sz w:val="20"/>
              </w:rPr>
            </w:pPr>
            <w:r w:rsidRPr="001B61CC">
              <w:rPr>
                <w:rFonts w:ascii="Calibri" w:hAnsi="Calibri" w:cs="Calibri"/>
                <w:sz w:val="20"/>
              </w:rPr>
              <w:lastRenderedPageBreak/>
              <w:t>Added language about splitting any additional installation costs across applicable electrification measures.</w:t>
            </w:r>
          </w:p>
        </w:tc>
        <w:tc>
          <w:tcPr>
            <w:tcW w:w="4231" w:type="dxa"/>
            <w:shd w:val="clear" w:color="auto" w:fill="FFFFFF" w:themeFill="background1"/>
            <w:vAlign w:val="center"/>
          </w:tcPr>
          <w:p w:rsidRPr="001B61CC" w:rsidR="00AF0C5D" w:rsidP="00AF0C5D" w:rsidRDefault="00AF0C5D" w14:paraId="5437AE07" w14:textId="77777777">
            <w:pPr>
              <w:rPr>
                <w:rFonts w:ascii="Calibri" w:hAnsi="Calibri" w:cs="Calibri"/>
                <w:sz w:val="20"/>
                <w:szCs w:val="18"/>
              </w:rPr>
            </w:pPr>
            <w:r w:rsidRPr="001B61CC">
              <w:rPr>
                <w:rFonts w:ascii="Calibri" w:hAnsi="Calibri" w:cs="Calibri"/>
                <w:sz w:val="20"/>
                <w:szCs w:val="18"/>
              </w:rPr>
              <w:lastRenderedPageBreak/>
              <w:t>N/A</w:t>
            </w:r>
          </w:p>
          <w:p w:rsidRPr="001B61CC" w:rsidR="00AF0C5D" w:rsidP="00AF0C5D" w:rsidRDefault="00AF0C5D" w14:paraId="40708BFA" w14:textId="77777777">
            <w:pPr>
              <w:rPr>
                <w:rFonts w:ascii="Calibri" w:hAnsi="Calibri" w:cs="Calibri"/>
                <w:sz w:val="20"/>
                <w:szCs w:val="18"/>
              </w:rPr>
            </w:pPr>
          </w:p>
          <w:p w:rsidRPr="001B61CC" w:rsidR="00AF0C5D" w:rsidP="00AF0C5D" w:rsidRDefault="00AF0C5D" w14:paraId="507D992F" w14:textId="77777777">
            <w:pPr>
              <w:rPr>
                <w:rFonts w:ascii="Calibri" w:hAnsi="Calibri" w:cs="Calibri"/>
                <w:sz w:val="20"/>
              </w:rPr>
            </w:pPr>
            <w:hyperlink w:history="1" r:id="rId64">
              <w:r w:rsidRPr="001B61CC">
                <w:rPr>
                  <w:rStyle w:val="Hyperlink"/>
                  <w:rFonts w:ascii="Calibri" w:hAnsi="Calibri" w:cs="Calibri"/>
                  <w:color w:val="auto"/>
                  <w:sz w:val="20"/>
                </w:rPr>
                <w:t>Clothes Dryer</w:t>
              </w:r>
            </w:hyperlink>
          </w:p>
          <w:p w:rsidRPr="001B61CC" w:rsidR="00AF0C5D" w:rsidP="00AF0C5D" w:rsidRDefault="00AF0C5D" w14:paraId="784F9DA0" w14:textId="77777777">
            <w:pPr>
              <w:rPr>
                <w:rFonts w:ascii="Calibri" w:hAnsi="Calibri" w:cs="Calibri"/>
                <w:sz w:val="20"/>
              </w:rPr>
            </w:pPr>
          </w:p>
          <w:p w:rsidRPr="001B61CC" w:rsidR="00AF0C5D" w:rsidP="00AF0C5D" w:rsidRDefault="00AF0C5D" w14:paraId="596E27F5" w14:textId="1CD07F78">
            <w:pPr>
              <w:rPr>
                <w:rFonts w:ascii="Calibri" w:hAnsi="Calibri" w:cs="Calibri"/>
                <w:sz w:val="20"/>
              </w:rPr>
            </w:pPr>
            <w:hyperlink w:history="1" r:id="rId65">
              <w:r w:rsidRPr="001B61CC">
                <w:rPr>
                  <w:rStyle w:val="Hyperlink"/>
                  <w:rFonts w:ascii="Calibri" w:hAnsi="Calibri" w:cs="Calibri"/>
                  <w:color w:val="auto"/>
                  <w:sz w:val="20"/>
                </w:rPr>
                <w:t>Peak Demand Savings Calculations for Heat Pump Clothes Dryers in Fuel Switching Situations</w:t>
              </w:r>
            </w:hyperlink>
          </w:p>
        </w:tc>
      </w:tr>
      <w:tr w:rsidRPr="001B61CC" w:rsidR="001B61CC" w:rsidTr="11AA6277" w14:paraId="00CC9EFA" w14:textId="77777777">
        <w:trPr>
          <w:trHeight w:val="530"/>
        </w:trPr>
        <w:tc>
          <w:tcPr>
            <w:tcW w:w="810" w:type="dxa"/>
            <w:shd w:val="clear" w:color="auto" w:fill="FFFFFF" w:themeFill="background1"/>
            <w:vAlign w:val="center"/>
          </w:tcPr>
          <w:p w:rsidRPr="001B61CC" w:rsidR="00AF0C5D" w:rsidP="00AF0C5D" w:rsidRDefault="00AF0C5D" w14:paraId="4D729BE2" w14:textId="2FC94BC5">
            <w:pPr>
              <w:rPr>
                <w:rFonts w:ascii="Calibri" w:hAnsi="Calibri" w:cs="Calibri"/>
                <w:sz w:val="20"/>
              </w:rPr>
            </w:pPr>
            <w:r w:rsidRPr="001B61CC">
              <w:rPr>
                <w:rFonts w:ascii="Calibri" w:hAnsi="Calibri" w:cs="Calibri"/>
                <w:sz w:val="20"/>
              </w:rPr>
              <w:t>5.1.11</w:t>
            </w:r>
          </w:p>
        </w:tc>
        <w:tc>
          <w:tcPr>
            <w:tcW w:w="1875" w:type="dxa"/>
            <w:shd w:val="clear" w:color="auto" w:fill="FFFFFF" w:themeFill="background1"/>
            <w:vAlign w:val="center"/>
          </w:tcPr>
          <w:p w:rsidRPr="001B61CC" w:rsidR="00AF0C5D" w:rsidP="00AF0C5D" w:rsidRDefault="00AF0C5D" w14:paraId="40D2FBB4" w14:textId="5BE6F41C">
            <w:pPr>
              <w:rPr>
                <w:rFonts w:ascii="Calibri" w:hAnsi="Calibri" w:cs="Calibri"/>
                <w:sz w:val="20"/>
              </w:rPr>
            </w:pPr>
            <w:r w:rsidRPr="001B61CC">
              <w:rPr>
                <w:rFonts w:ascii="Calibri" w:hAnsi="Calibri" w:cs="Calibri"/>
                <w:sz w:val="20"/>
              </w:rPr>
              <w:t>ENERGY STAR Water Coolers</w:t>
            </w:r>
          </w:p>
        </w:tc>
        <w:tc>
          <w:tcPr>
            <w:tcW w:w="360" w:type="dxa"/>
            <w:shd w:val="clear" w:color="auto" w:fill="FFFFFF" w:themeFill="background1"/>
            <w:vAlign w:val="center"/>
          </w:tcPr>
          <w:p w:rsidRPr="001B61CC" w:rsidR="00AF0C5D" w:rsidP="00AF0C5D" w:rsidRDefault="00AF0C5D" w14:paraId="790EF09E" w14:textId="462FAD8A">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D31E17F" w14:textId="43656773">
            <w:pPr>
              <w:rPr>
                <w:rFonts w:ascii="Calibri" w:hAnsi="Calibri" w:cs="Calibri"/>
                <w:sz w:val="20"/>
              </w:rPr>
            </w:pPr>
            <w:r w:rsidRPr="001B61CC">
              <w:rPr>
                <w:rFonts w:ascii="Calibri" w:hAnsi="Calibri" w:cs="Calibri"/>
                <w:sz w:val="20"/>
              </w:rPr>
              <w:t>Addition of language on possible ENERGY STAR retirement.</w:t>
            </w:r>
          </w:p>
        </w:tc>
        <w:tc>
          <w:tcPr>
            <w:tcW w:w="4231" w:type="dxa"/>
            <w:shd w:val="clear" w:color="auto" w:fill="FFFFFF" w:themeFill="background1"/>
            <w:vAlign w:val="center"/>
          </w:tcPr>
          <w:p w:rsidRPr="001B61CC" w:rsidR="00AF0C5D" w:rsidP="00AF0C5D" w:rsidRDefault="00AF0C5D" w14:paraId="0DA4A7F8" w14:textId="243E839E">
            <w:pPr>
              <w:rPr>
                <w:rFonts w:ascii="Calibri" w:hAnsi="Calibri" w:cs="Calibri"/>
                <w:sz w:val="20"/>
                <w:szCs w:val="18"/>
              </w:rPr>
            </w:pPr>
            <w:r w:rsidRPr="001B61CC">
              <w:rPr>
                <w:rFonts w:ascii="Calibri" w:hAnsi="Calibri" w:cs="Calibri"/>
                <w:sz w:val="20"/>
                <w:szCs w:val="18"/>
              </w:rPr>
              <w:t>N/A</w:t>
            </w:r>
          </w:p>
        </w:tc>
      </w:tr>
      <w:tr w:rsidRPr="001B61CC" w:rsidR="001B61CC" w:rsidTr="11AA6277" w14:paraId="57608F0A" w14:textId="77777777">
        <w:trPr>
          <w:trHeight w:val="530"/>
        </w:trPr>
        <w:tc>
          <w:tcPr>
            <w:tcW w:w="810" w:type="dxa"/>
            <w:shd w:val="clear" w:color="auto" w:fill="FFFFFF" w:themeFill="background1"/>
            <w:vAlign w:val="center"/>
          </w:tcPr>
          <w:p w:rsidRPr="001B61CC" w:rsidR="00AF0C5D" w:rsidP="00AF0C5D" w:rsidRDefault="00AF0C5D" w14:paraId="00171035" w14:textId="6F4EBF82">
            <w:pPr>
              <w:rPr>
                <w:rFonts w:ascii="Calibri" w:hAnsi="Calibri" w:cs="Calibri"/>
                <w:sz w:val="20"/>
              </w:rPr>
            </w:pPr>
            <w:r w:rsidRPr="001B61CC">
              <w:rPr>
                <w:rFonts w:ascii="Calibri" w:hAnsi="Calibri" w:cs="Calibri"/>
                <w:sz w:val="20"/>
              </w:rPr>
              <w:t>5.1.12</w:t>
            </w:r>
          </w:p>
        </w:tc>
        <w:tc>
          <w:tcPr>
            <w:tcW w:w="1875" w:type="dxa"/>
            <w:shd w:val="clear" w:color="auto" w:fill="FFFFFF" w:themeFill="background1"/>
            <w:vAlign w:val="center"/>
          </w:tcPr>
          <w:p w:rsidRPr="001B61CC" w:rsidR="00AF0C5D" w:rsidP="00AF0C5D" w:rsidRDefault="00AF0C5D" w14:paraId="0FD58465" w14:textId="0D06F8E1">
            <w:pPr>
              <w:rPr>
                <w:rFonts w:ascii="Calibri" w:hAnsi="Calibri" w:cs="Calibri"/>
                <w:sz w:val="20"/>
              </w:rPr>
            </w:pPr>
            <w:r w:rsidRPr="001B61CC">
              <w:rPr>
                <w:rFonts w:ascii="Calibri" w:hAnsi="Calibri" w:cs="Calibri"/>
                <w:sz w:val="20"/>
              </w:rPr>
              <w:t>Ozone Laundry</w:t>
            </w:r>
          </w:p>
        </w:tc>
        <w:tc>
          <w:tcPr>
            <w:tcW w:w="360" w:type="dxa"/>
            <w:shd w:val="clear" w:color="auto" w:fill="FFFFFF" w:themeFill="background1"/>
            <w:vAlign w:val="center"/>
          </w:tcPr>
          <w:p w:rsidRPr="001B61CC" w:rsidR="00AF0C5D" w:rsidP="00AF0C5D" w:rsidRDefault="00AF0C5D" w14:paraId="0D44C095" w14:textId="5F867F77">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3EF572BA"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4164F420" w14:textId="77777777">
            <w:pPr>
              <w:rPr>
                <w:rFonts w:ascii="Calibri" w:hAnsi="Calibri" w:cs="Calibri"/>
                <w:sz w:val="20"/>
              </w:rPr>
            </w:pPr>
            <w:r w:rsidRPr="001B61CC">
              <w:rPr>
                <w:rFonts w:ascii="Calibri" w:hAnsi="Calibri" w:cs="Calibri"/>
                <w:sz w:val="20"/>
              </w:rPr>
              <w:t>No updates recommended.</w:t>
            </w:r>
          </w:p>
          <w:p w:rsidR="002C5D2D" w:rsidP="00AF0C5D" w:rsidRDefault="002C5D2D" w14:paraId="1F267A9D"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 </w:t>
            </w:r>
          </w:p>
          <w:p w:rsidRPr="001B61CC" w:rsidR="00157FE9" w:rsidP="00AF0C5D" w:rsidRDefault="00157FE9" w14:paraId="219CC381" w14:textId="223AA2D7">
            <w:pPr>
              <w:rPr>
                <w:rFonts w:ascii="Calibri" w:hAnsi="Calibri" w:cs="Calibri"/>
                <w:sz w:val="20"/>
              </w:rPr>
            </w:pPr>
            <w:r w:rsidRPr="001674E8">
              <w:rPr>
                <w:rFonts w:ascii="Calibri" w:hAnsi="Calibri" w:cs="Calibri"/>
                <w:color w:val="FF0000"/>
                <w:sz w:val="20"/>
              </w:rPr>
              <w:t>ComEd %Electric DHW values updated again to be consistent with %Electric Heat from v13.</w:t>
            </w:r>
          </w:p>
        </w:tc>
        <w:tc>
          <w:tcPr>
            <w:tcW w:w="4231" w:type="dxa"/>
            <w:shd w:val="clear" w:color="auto" w:fill="FFFFFF" w:themeFill="background1"/>
            <w:vAlign w:val="center"/>
          </w:tcPr>
          <w:p w:rsidRPr="001B61CC" w:rsidR="00AF0C5D" w:rsidP="00AF0C5D" w:rsidRDefault="00AF0C5D" w14:paraId="1604F610" w14:textId="4B46C36F">
            <w:pPr>
              <w:rPr>
                <w:rFonts w:ascii="Calibri" w:hAnsi="Calibri" w:cs="Calibri"/>
                <w:sz w:val="20"/>
                <w:szCs w:val="18"/>
              </w:rPr>
            </w:pPr>
            <w:r w:rsidRPr="001B61CC">
              <w:rPr>
                <w:rFonts w:ascii="Calibri" w:hAnsi="Calibri" w:cs="Calibri"/>
                <w:sz w:val="20"/>
              </w:rPr>
              <w:t>N/A</w:t>
            </w:r>
          </w:p>
        </w:tc>
      </w:tr>
      <w:tr w:rsidRPr="001B61CC" w:rsidR="001B61CC" w:rsidTr="11AA6277" w14:paraId="47A51701" w14:textId="77777777">
        <w:trPr>
          <w:trHeight w:val="530"/>
        </w:trPr>
        <w:tc>
          <w:tcPr>
            <w:tcW w:w="810" w:type="dxa"/>
            <w:shd w:val="clear" w:color="auto" w:fill="FFFFFF" w:themeFill="background1"/>
            <w:vAlign w:val="center"/>
          </w:tcPr>
          <w:p w:rsidRPr="001B61CC" w:rsidR="00AF0C5D" w:rsidP="00AF0C5D" w:rsidRDefault="00AF0C5D" w14:paraId="77E7D401" w14:textId="083A107E">
            <w:pPr>
              <w:rPr>
                <w:rFonts w:ascii="Calibri" w:hAnsi="Calibri" w:cs="Calibri"/>
                <w:sz w:val="20"/>
              </w:rPr>
            </w:pPr>
            <w:r w:rsidRPr="001B61CC">
              <w:rPr>
                <w:rFonts w:ascii="Calibri" w:hAnsi="Calibri" w:cs="Calibri"/>
                <w:sz w:val="20"/>
              </w:rPr>
              <w:t>5.1.14</w:t>
            </w:r>
          </w:p>
        </w:tc>
        <w:tc>
          <w:tcPr>
            <w:tcW w:w="1875" w:type="dxa"/>
            <w:shd w:val="clear" w:color="auto" w:fill="FFFFFF" w:themeFill="background1"/>
            <w:vAlign w:val="center"/>
          </w:tcPr>
          <w:p w:rsidRPr="001B61CC" w:rsidR="00AF0C5D" w:rsidP="00AF0C5D" w:rsidRDefault="00AF0C5D" w14:paraId="13BD1B49" w14:textId="369779DB">
            <w:pPr>
              <w:rPr>
                <w:rFonts w:ascii="Calibri" w:hAnsi="Calibri" w:cs="Calibri"/>
                <w:sz w:val="20"/>
              </w:rPr>
            </w:pPr>
            <w:r w:rsidRPr="001B61CC">
              <w:rPr>
                <w:rFonts w:ascii="Calibri" w:hAnsi="Calibri" w:cs="Calibri"/>
                <w:sz w:val="20"/>
              </w:rPr>
              <w:t>Residential Induction Cooking Appliances</w:t>
            </w:r>
          </w:p>
        </w:tc>
        <w:tc>
          <w:tcPr>
            <w:tcW w:w="360" w:type="dxa"/>
            <w:shd w:val="clear" w:color="auto" w:fill="FFFFFF" w:themeFill="background1"/>
            <w:vAlign w:val="center"/>
          </w:tcPr>
          <w:p w:rsidRPr="001B61CC" w:rsidR="00AF0C5D" w:rsidP="00AF0C5D" w:rsidRDefault="00AF0C5D" w14:paraId="58CC68CE" w14:textId="6C2A965B">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016DA243" w14:textId="77777777">
            <w:pPr>
              <w:rPr>
                <w:rFonts w:ascii="Calibri" w:hAnsi="Calibri" w:cs="Calibri"/>
                <w:sz w:val="20"/>
              </w:rPr>
            </w:pPr>
            <w:r w:rsidRPr="001B61CC">
              <w:rPr>
                <w:rFonts w:ascii="Calibri" w:hAnsi="Calibri" w:cs="Calibri"/>
                <w:sz w:val="20"/>
              </w:rPr>
              <w:t>Update to measure to apply prescriptive consumption values.</w:t>
            </w:r>
          </w:p>
          <w:p w:rsidRPr="001B61CC" w:rsidR="00AF0C5D" w:rsidP="00AF0C5D" w:rsidRDefault="00AF0C5D" w14:paraId="1294019B" w14:textId="6652E09C">
            <w:pPr>
              <w:rPr>
                <w:rFonts w:ascii="Calibri" w:hAnsi="Calibri" w:cs="Calibri"/>
                <w:sz w:val="20"/>
              </w:rPr>
            </w:pPr>
            <w:r w:rsidRPr="001B61CC">
              <w:rPr>
                <w:rFonts w:ascii="Calibri" w:hAnsi="Calibri" w:cs="Calibri"/>
                <w:sz w:val="20"/>
              </w:rPr>
              <w:t xml:space="preserve">Update measure costs. </w:t>
            </w:r>
          </w:p>
          <w:p w:rsidRPr="001B61CC" w:rsidR="00AF0C5D" w:rsidP="00AF0C5D" w:rsidRDefault="00DB1D2A" w14:paraId="7BBB78CA" w14:textId="0E229D69">
            <w:pPr>
              <w:rPr>
                <w:rFonts w:ascii="Calibri" w:hAnsi="Calibri" w:cs="Calibri"/>
                <w:sz w:val="20"/>
              </w:rPr>
            </w:pPr>
            <w:r w:rsidRPr="001B61CC">
              <w:rPr>
                <w:rFonts w:ascii="Calibri" w:hAnsi="Calibri" w:cs="Calibri"/>
                <w:sz w:val="20"/>
              </w:rPr>
              <w:t>Added language about splitting any additional installation costs across applicable electrification measures.</w:t>
            </w:r>
          </w:p>
          <w:p w:rsidRPr="001B61CC" w:rsidR="00DB1D2A" w:rsidP="00AF0C5D" w:rsidRDefault="00DB1D2A" w14:paraId="74FE14F8" w14:textId="77777777">
            <w:pPr>
              <w:rPr>
                <w:rFonts w:ascii="Calibri" w:hAnsi="Calibri" w:cs="Calibri"/>
                <w:sz w:val="20"/>
              </w:rPr>
            </w:pPr>
          </w:p>
          <w:p w:rsidRPr="001B61CC" w:rsidR="00AF0C5D" w:rsidP="00AF0C5D" w:rsidRDefault="00AF0C5D" w14:paraId="2F1C0404" w14:textId="76256305">
            <w:pPr>
              <w:rPr>
                <w:rFonts w:ascii="Calibri" w:hAnsi="Calibri" w:cs="Calibri"/>
                <w:strike/>
                <w:sz w:val="20"/>
              </w:rPr>
            </w:pPr>
            <w:r w:rsidRPr="001B61CC">
              <w:rPr>
                <w:rFonts w:ascii="Calibri" w:hAnsi="Calibri" w:cs="Calibri"/>
                <w:sz w:val="20"/>
              </w:rPr>
              <w:t xml:space="preserve">%cooling assumptions provided by market type based on GDS baseline study. </w:t>
            </w:r>
            <w:r w:rsidRPr="001B61CC" w:rsidR="009423B5">
              <w:rPr>
                <w:rFonts w:ascii="Calibri" w:hAnsi="Calibri" w:cs="Calibri"/>
                <w:sz w:val="20"/>
              </w:rPr>
              <w:t xml:space="preserve">Unknown category </w:t>
            </w:r>
            <w:proofErr w:type="gramStart"/>
            <w:r w:rsidRPr="001B61CC" w:rsidR="009423B5">
              <w:rPr>
                <w:rFonts w:ascii="Calibri" w:hAnsi="Calibri" w:cs="Calibri"/>
                <w:sz w:val="20"/>
              </w:rPr>
              <w:t>now</w:t>
            </w:r>
            <w:proofErr w:type="gramEnd"/>
            <w:r w:rsidRPr="001B61CC" w:rsidR="009423B5">
              <w:rPr>
                <w:rFonts w:ascii="Calibri" w:hAnsi="Calibri" w:cs="Calibri"/>
                <w:sz w:val="20"/>
              </w:rPr>
              <w:t xml:space="preserve"> provided. </w:t>
            </w:r>
            <w:r w:rsidRPr="001B61CC">
              <w:rPr>
                <w:rFonts w:ascii="Calibri" w:hAnsi="Calibri" w:cs="Calibri"/>
                <w:strike/>
                <w:sz w:val="20"/>
              </w:rPr>
              <w:t xml:space="preserve">Note we plan on developing </w:t>
            </w:r>
            <w:proofErr w:type="gramStart"/>
            <w:r w:rsidRPr="001B61CC">
              <w:rPr>
                <w:rFonts w:ascii="Calibri" w:hAnsi="Calibri" w:cs="Calibri"/>
                <w:strike/>
                <w:sz w:val="20"/>
              </w:rPr>
              <w:t>a</w:t>
            </w:r>
            <w:proofErr w:type="gramEnd"/>
            <w:r w:rsidRPr="001B61CC">
              <w:rPr>
                <w:rFonts w:ascii="Calibri" w:hAnsi="Calibri" w:cs="Calibri"/>
                <w:strike/>
                <w:sz w:val="20"/>
              </w:rPr>
              <w:t xml:space="preserve"> Unknown category once we have appropriate weightings</w:t>
            </w:r>
          </w:p>
          <w:p w:rsidRPr="001B61CC" w:rsidR="002C5D2D" w:rsidP="00AF0C5D" w:rsidRDefault="002C5D2D" w14:paraId="3085D49A" w14:textId="77777777">
            <w:pPr>
              <w:rPr>
                <w:rFonts w:ascii="Calibri" w:hAnsi="Calibri" w:cs="Calibri"/>
                <w:strike/>
                <w:sz w:val="20"/>
              </w:rPr>
            </w:pPr>
          </w:p>
          <w:p w:rsidR="009423B5" w:rsidP="00AF0C5D" w:rsidRDefault="002C5D2D" w14:paraId="70BD01AA"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p>
          <w:p w:rsidRPr="001B61CC" w:rsidR="00AA3747" w:rsidP="00AF0C5D" w:rsidRDefault="00AA3747" w14:paraId="34DD83E6" w14:textId="5CCF8A6C">
            <w:pPr>
              <w:rPr>
                <w:rFonts w:ascii="Calibri" w:hAnsi="Calibri" w:cs="Calibri"/>
                <w:sz w:val="20"/>
              </w:rPr>
            </w:pPr>
            <w:r w:rsidRPr="001674E8">
              <w:rPr>
                <w:rFonts w:ascii="Calibri" w:hAnsi="Calibri" w:cs="Calibri"/>
                <w:color w:val="FF0000"/>
                <w:sz w:val="20"/>
              </w:rPr>
              <w:t>ComEd %</w:t>
            </w:r>
            <w:proofErr w:type="spellStart"/>
            <w:r w:rsidRPr="001674E8">
              <w:rPr>
                <w:rFonts w:ascii="Calibri" w:hAnsi="Calibri" w:cs="Calibri"/>
                <w:color w:val="FF0000"/>
                <w:sz w:val="20"/>
              </w:rPr>
              <w:t>Electric</w:t>
            </w:r>
            <w:r>
              <w:rPr>
                <w:rFonts w:ascii="Calibri" w:hAnsi="Calibri" w:cs="Calibri"/>
                <w:color w:val="FF0000"/>
                <w:sz w:val="20"/>
              </w:rPr>
              <w:t>_Heat</w:t>
            </w:r>
            <w:proofErr w:type="spellEnd"/>
            <w:r>
              <w:rPr>
                <w:rFonts w:ascii="Calibri" w:hAnsi="Calibri" w:cs="Calibri"/>
                <w:color w:val="FF0000"/>
                <w:sz w:val="20"/>
              </w:rPr>
              <w:t xml:space="preserve"> </w:t>
            </w:r>
            <w:r w:rsidRPr="001674E8">
              <w:rPr>
                <w:rFonts w:ascii="Calibri" w:hAnsi="Calibri" w:cs="Calibri"/>
                <w:color w:val="FF0000"/>
                <w:sz w:val="20"/>
              </w:rPr>
              <w:t xml:space="preserve">values </w:t>
            </w:r>
            <w:proofErr w:type="gramStart"/>
            <w:r w:rsidR="00BB7D11">
              <w:rPr>
                <w:rFonts w:ascii="Calibri" w:hAnsi="Calibri" w:cs="Calibri"/>
                <w:color w:val="FF0000"/>
                <w:sz w:val="20"/>
              </w:rPr>
              <w:t>reverted back</w:t>
            </w:r>
            <w:proofErr w:type="gramEnd"/>
            <w:r w:rsidR="00BB7D11">
              <w:rPr>
                <w:rFonts w:ascii="Calibri" w:hAnsi="Calibri" w:cs="Calibri"/>
                <w:color w:val="FF0000"/>
                <w:sz w:val="20"/>
              </w:rPr>
              <w:t xml:space="preserve"> to</w:t>
            </w:r>
            <w:r w:rsidRPr="001674E8">
              <w:rPr>
                <w:rFonts w:ascii="Calibri" w:hAnsi="Calibri" w:cs="Calibri"/>
                <w:color w:val="FF0000"/>
                <w:sz w:val="20"/>
              </w:rPr>
              <w:t xml:space="preserve"> v13.</w:t>
            </w:r>
          </w:p>
        </w:tc>
        <w:tc>
          <w:tcPr>
            <w:tcW w:w="4231" w:type="dxa"/>
            <w:shd w:val="clear" w:color="auto" w:fill="FFFFFF" w:themeFill="background1"/>
            <w:vAlign w:val="center"/>
          </w:tcPr>
          <w:p w:rsidRPr="001B61CC" w:rsidR="00AF0C5D" w:rsidP="00AF0C5D" w:rsidRDefault="00AF0C5D" w14:paraId="41EBC4FF" w14:textId="77777777">
            <w:pPr>
              <w:rPr>
                <w:rFonts w:ascii="Calibri" w:hAnsi="Calibri" w:cs="Calibri"/>
              </w:rPr>
            </w:pPr>
            <w:hyperlink w:history="1" r:id="rId66">
              <w:r w:rsidRPr="001B61CC">
                <w:rPr>
                  <w:rStyle w:val="Hyperlink"/>
                  <w:rFonts w:ascii="Calibri" w:hAnsi="Calibri" w:cs="Calibri"/>
                  <w:color w:val="auto"/>
                  <w:sz w:val="20"/>
                  <w:szCs w:val="18"/>
                </w:rPr>
                <w:t>Res Induction Cooking Appliances</w:t>
              </w:r>
            </w:hyperlink>
          </w:p>
          <w:p w:rsidRPr="001B61CC" w:rsidR="00AF0C5D" w:rsidP="00AF0C5D" w:rsidRDefault="00AF0C5D" w14:paraId="6353E4A9" w14:textId="77777777">
            <w:pPr>
              <w:rPr>
                <w:rFonts w:ascii="Calibri" w:hAnsi="Calibri" w:cs="Calibri"/>
              </w:rPr>
            </w:pPr>
          </w:p>
          <w:p w:rsidRPr="001B61CC" w:rsidR="00AF0C5D" w:rsidP="00AF0C5D" w:rsidRDefault="00AF0C5D" w14:paraId="1F2D4A60" w14:textId="77777777">
            <w:pPr>
              <w:rPr>
                <w:rFonts w:ascii="Calibri" w:hAnsi="Calibri" w:cs="Calibri"/>
              </w:rPr>
            </w:pPr>
          </w:p>
          <w:p w:rsidRPr="001B61CC" w:rsidR="00AF0C5D" w:rsidP="00AF0C5D" w:rsidRDefault="00AF0C5D" w14:paraId="1C35BFA2" w14:textId="77777777">
            <w:pPr>
              <w:rPr>
                <w:rFonts w:ascii="Calibri" w:hAnsi="Calibri" w:cs="Calibri"/>
              </w:rPr>
            </w:pPr>
          </w:p>
          <w:p w:rsidRPr="001B61CC" w:rsidR="00AF0C5D" w:rsidP="00AF0C5D" w:rsidRDefault="00AF0C5D" w14:paraId="4DD98326" w14:textId="77777777">
            <w:pPr>
              <w:rPr>
                <w:rFonts w:ascii="Calibri" w:hAnsi="Calibri" w:cs="Calibri"/>
              </w:rPr>
            </w:pPr>
          </w:p>
          <w:p w:rsidRPr="001B61CC" w:rsidR="00AF0C5D" w:rsidP="00AF0C5D" w:rsidRDefault="00AF0C5D" w14:paraId="3119D8F6" w14:textId="278AF79A">
            <w:pPr>
              <w:rPr>
                <w:rFonts w:ascii="Calibri" w:hAnsi="Calibri" w:cs="Calibri"/>
                <w:sz w:val="20"/>
                <w:szCs w:val="18"/>
              </w:rPr>
            </w:pPr>
            <w:hyperlink w:history="1" r:id="rId67">
              <w:r w:rsidRPr="001B61CC">
                <w:rPr>
                  <w:rStyle w:val="Hyperlink"/>
                  <w:rFonts w:ascii="Calibri" w:hAnsi="Calibri" w:cs="Calibri"/>
                  <w:color w:val="auto"/>
                  <w:sz w:val="20"/>
                </w:rPr>
                <w:t>Review GDS Baseline Study</w:t>
              </w:r>
            </w:hyperlink>
          </w:p>
        </w:tc>
      </w:tr>
      <w:tr w:rsidRPr="001B61CC" w:rsidR="001B61CC" w:rsidTr="11AA6277" w14:paraId="0F36CB68" w14:textId="77777777">
        <w:trPr>
          <w:trHeight w:val="530"/>
        </w:trPr>
        <w:tc>
          <w:tcPr>
            <w:tcW w:w="810" w:type="dxa"/>
            <w:shd w:val="clear" w:color="auto" w:fill="FFFFFF" w:themeFill="background1"/>
            <w:vAlign w:val="center"/>
          </w:tcPr>
          <w:p w:rsidRPr="001B61CC" w:rsidR="00AF0C5D" w:rsidP="00AF0C5D" w:rsidRDefault="00AF0C5D" w14:paraId="58AA4288" w14:textId="7CC3AD89">
            <w:pPr>
              <w:rPr>
                <w:rFonts w:ascii="Calibri" w:hAnsi="Calibri" w:cs="Calibri"/>
                <w:sz w:val="20"/>
              </w:rPr>
            </w:pPr>
            <w:r w:rsidRPr="001B61CC">
              <w:rPr>
                <w:rFonts w:ascii="Calibri" w:hAnsi="Calibri" w:cs="Calibri"/>
                <w:sz w:val="20"/>
              </w:rPr>
              <w:t>5.1.17</w:t>
            </w:r>
          </w:p>
        </w:tc>
        <w:tc>
          <w:tcPr>
            <w:tcW w:w="1875" w:type="dxa"/>
            <w:shd w:val="clear" w:color="auto" w:fill="FFFFFF" w:themeFill="background1"/>
            <w:vAlign w:val="center"/>
          </w:tcPr>
          <w:p w:rsidRPr="001B61CC" w:rsidR="00AF0C5D" w:rsidP="00AF0C5D" w:rsidRDefault="00AF0C5D" w14:paraId="16C73998" w14:textId="79E5604B">
            <w:pPr>
              <w:rPr>
                <w:rFonts w:ascii="Calibri" w:hAnsi="Calibri" w:cs="Calibri"/>
                <w:sz w:val="20"/>
              </w:rPr>
            </w:pPr>
            <w:r w:rsidRPr="001B61CC">
              <w:rPr>
                <w:rFonts w:ascii="Calibri" w:hAnsi="Calibri" w:cs="Calibri"/>
                <w:sz w:val="20"/>
              </w:rPr>
              <w:t>ENERGY STAR All-in-One Clothes Washer-Dryer</w:t>
            </w:r>
          </w:p>
        </w:tc>
        <w:tc>
          <w:tcPr>
            <w:tcW w:w="360" w:type="dxa"/>
            <w:shd w:val="clear" w:color="auto" w:fill="FFFFFF" w:themeFill="background1"/>
            <w:vAlign w:val="center"/>
          </w:tcPr>
          <w:p w:rsidRPr="001B61CC" w:rsidR="00AF0C5D" w:rsidP="00AF0C5D" w:rsidRDefault="00AF0C5D" w14:paraId="73F93C0E" w14:textId="58F56A89">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3A520749"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0BA12F5E" w14:textId="77777777">
            <w:pPr>
              <w:rPr>
                <w:rFonts w:ascii="Calibri" w:hAnsi="Calibri" w:cs="Calibri"/>
                <w:sz w:val="20"/>
              </w:rPr>
            </w:pPr>
          </w:p>
          <w:p w:rsidRPr="001B61CC" w:rsidR="00AF0C5D" w:rsidP="00AF0C5D" w:rsidRDefault="00AF0C5D" w14:paraId="6BB7EBE5" w14:textId="77777777">
            <w:pPr>
              <w:rPr>
                <w:rFonts w:ascii="Calibri" w:hAnsi="Calibri" w:cs="Calibri"/>
                <w:sz w:val="20"/>
              </w:rPr>
            </w:pPr>
            <w:r w:rsidRPr="001B61CC">
              <w:rPr>
                <w:rFonts w:ascii="Calibri" w:hAnsi="Calibri" w:cs="Calibri"/>
                <w:sz w:val="20"/>
              </w:rPr>
              <w:t xml:space="preserve">Fixing term names in </w:t>
            </w:r>
            <w:proofErr w:type="spellStart"/>
            <w:r w:rsidRPr="001B61CC">
              <w:rPr>
                <w:rFonts w:ascii="Calibri" w:hAnsi="Calibri" w:cs="Calibri"/>
                <w:sz w:val="20"/>
              </w:rPr>
              <w:t>SiteEnergySavings</w:t>
            </w:r>
            <w:proofErr w:type="spellEnd"/>
            <w:r w:rsidRPr="001B61CC">
              <w:rPr>
                <w:rFonts w:ascii="Calibri" w:hAnsi="Calibri" w:cs="Calibri"/>
                <w:sz w:val="20"/>
              </w:rPr>
              <w:t xml:space="preserve"> and </w:t>
            </w:r>
            <w:proofErr w:type="spellStart"/>
            <w:r w:rsidRPr="001B61CC">
              <w:rPr>
                <w:rFonts w:ascii="Calibri" w:hAnsi="Calibri" w:cs="Calibri"/>
                <w:sz w:val="20"/>
              </w:rPr>
              <w:t>ElectricConsumption</w:t>
            </w:r>
            <w:proofErr w:type="spellEnd"/>
            <w:r w:rsidRPr="001B61CC">
              <w:rPr>
                <w:rFonts w:ascii="Calibri" w:hAnsi="Calibri" w:cs="Calibri"/>
                <w:sz w:val="20"/>
              </w:rPr>
              <w:t xml:space="preserve"> algorithms.</w:t>
            </w:r>
          </w:p>
          <w:p w:rsidRPr="001B61CC" w:rsidR="006C4B4A" w:rsidP="00AF0C5D" w:rsidRDefault="001D2335" w14:paraId="4F27CB47" w14:textId="77777777">
            <w:pPr>
              <w:rPr>
                <w:rFonts w:ascii="Calibri" w:hAnsi="Calibri" w:cs="Calibri"/>
                <w:sz w:val="20"/>
              </w:rPr>
            </w:pPr>
            <w:r w:rsidRPr="001B61CC">
              <w:rPr>
                <w:rFonts w:ascii="Calibri" w:hAnsi="Calibri" w:cs="Calibri"/>
                <w:sz w:val="20"/>
              </w:rPr>
              <w:t>Algorithm</w:t>
            </w:r>
            <w:r w:rsidRPr="001B61CC" w:rsidR="00C940A0">
              <w:rPr>
                <w:rFonts w:ascii="Calibri" w:hAnsi="Calibri" w:cs="Calibri"/>
                <w:sz w:val="20"/>
              </w:rPr>
              <w:t>s</w:t>
            </w:r>
            <w:r w:rsidRPr="001B61CC">
              <w:rPr>
                <w:rFonts w:ascii="Calibri" w:hAnsi="Calibri" w:cs="Calibri"/>
                <w:sz w:val="20"/>
              </w:rPr>
              <w:t xml:space="preserve"> for fossil DHW added to </w:t>
            </w:r>
            <w:r w:rsidRPr="001B61CC" w:rsidR="00C940A0">
              <w:rPr>
                <w:rFonts w:ascii="Calibri" w:hAnsi="Calibri" w:cs="Calibri"/>
                <w:sz w:val="20"/>
              </w:rPr>
              <w:t xml:space="preserve">both </w:t>
            </w:r>
            <w:r w:rsidRPr="001B61CC" w:rsidR="00E31950">
              <w:rPr>
                <w:rFonts w:ascii="Calibri" w:hAnsi="Calibri" w:cs="Calibri"/>
                <w:sz w:val="20"/>
              </w:rPr>
              <w:t>non-fuel switch</w:t>
            </w:r>
            <w:r w:rsidRPr="001B61CC" w:rsidR="00C940A0">
              <w:rPr>
                <w:rFonts w:ascii="Calibri" w:hAnsi="Calibri" w:cs="Calibri"/>
                <w:sz w:val="20"/>
              </w:rPr>
              <w:t xml:space="preserve"> and fuel switch</w:t>
            </w:r>
            <w:r w:rsidRPr="001B61CC" w:rsidR="00E31950">
              <w:rPr>
                <w:rFonts w:ascii="Calibri" w:hAnsi="Calibri" w:cs="Calibri"/>
                <w:sz w:val="20"/>
              </w:rPr>
              <w:t xml:space="preserve"> section</w:t>
            </w:r>
            <w:r w:rsidRPr="001B61CC" w:rsidR="00C940A0">
              <w:rPr>
                <w:rFonts w:ascii="Calibri" w:hAnsi="Calibri" w:cs="Calibri"/>
                <w:sz w:val="20"/>
              </w:rPr>
              <w:t>s.</w:t>
            </w:r>
          </w:p>
          <w:p w:rsidRPr="001B61CC" w:rsidR="002C5D2D" w:rsidP="00AF0C5D" w:rsidRDefault="002C5D2D" w14:paraId="1DEC3A28" w14:textId="77777777">
            <w:pPr>
              <w:rPr>
                <w:rFonts w:ascii="Calibri" w:hAnsi="Calibri" w:cs="Calibri"/>
                <w:sz w:val="20"/>
              </w:rPr>
            </w:pPr>
          </w:p>
          <w:p w:rsidR="002C5D2D" w:rsidP="00AF0C5D" w:rsidRDefault="002C5D2D" w14:paraId="009003CA"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 </w:t>
            </w:r>
          </w:p>
          <w:p w:rsidRPr="001B61CC" w:rsidR="00BB7D11" w:rsidP="00AF0C5D" w:rsidRDefault="00BB7D11" w14:paraId="3B81DBFF" w14:textId="2FEDFEC7">
            <w:pPr>
              <w:rPr>
                <w:rFonts w:ascii="Calibri" w:hAnsi="Calibri" w:cs="Calibri"/>
                <w:sz w:val="20"/>
              </w:rPr>
            </w:pPr>
            <w:r w:rsidRPr="001674E8">
              <w:rPr>
                <w:rFonts w:ascii="Calibri" w:hAnsi="Calibri" w:cs="Calibri"/>
                <w:color w:val="FF0000"/>
                <w:sz w:val="20"/>
              </w:rPr>
              <w:t>ComEd %Electric DHW values updated again to be consistent with %Electric Heat from v13.</w:t>
            </w:r>
          </w:p>
        </w:tc>
        <w:tc>
          <w:tcPr>
            <w:tcW w:w="4231" w:type="dxa"/>
            <w:shd w:val="clear" w:color="auto" w:fill="FFFFFF" w:themeFill="background1"/>
            <w:vAlign w:val="center"/>
          </w:tcPr>
          <w:p w:rsidRPr="001B61CC" w:rsidR="00AF0C5D" w:rsidP="00AF0C5D" w:rsidRDefault="00AF0C5D" w14:paraId="6A3FC2FD" w14:textId="77777777">
            <w:pPr>
              <w:rPr>
                <w:rFonts w:ascii="Calibri" w:hAnsi="Calibri" w:cs="Calibri"/>
                <w:sz w:val="20"/>
                <w:szCs w:val="18"/>
              </w:rPr>
            </w:pPr>
            <w:r w:rsidRPr="001B61CC">
              <w:rPr>
                <w:rFonts w:ascii="Calibri" w:hAnsi="Calibri" w:cs="Calibri"/>
                <w:sz w:val="20"/>
                <w:szCs w:val="18"/>
              </w:rPr>
              <w:t>N/A</w:t>
            </w:r>
          </w:p>
          <w:p w:rsidRPr="001B61CC" w:rsidR="00AF0C5D" w:rsidP="00AF0C5D" w:rsidRDefault="00AF0C5D" w14:paraId="431D71AE" w14:textId="77777777">
            <w:pPr>
              <w:rPr>
                <w:rFonts w:ascii="Calibri" w:hAnsi="Calibri" w:cs="Calibri"/>
                <w:sz w:val="20"/>
                <w:szCs w:val="18"/>
              </w:rPr>
            </w:pPr>
          </w:p>
          <w:p w:rsidRPr="001B61CC" w:rsidR="00AF0C5D" w:rsidP="00AF0C5D" w:rsidRDefault="00AF0C5D" w14:paraId="7B702776" w14:textId="77777777">
            <w:pPr>
              <w:rPr>
                <w:rFonts w:ascii="Calibri" w:hAnsi="Calibri" w:cs="Calibri"/>
                <w:sz w:val="20"/>
                <w:szCs w:val="18"/>
              </w:rPr>
            </w:pPr>
          </w:p>
          <w:p w:rsidRPr="001B61CC" w:rsidR="00AF0C5D" w:rsidP="00AF0C5D" w:rsidRDefault="00AF0C5D" w14:paraId="7FE1A9AA" w14:textId="52F94D54">
            <w:pPr>
              <w:rPr>
                <w:rFonts w:ascii="Calibri" w:hAnsi="Calibri" w:cs="Calibri"/>
                <w:sz w:val="20"/>
                <w:szCs w:val="18"/>
              </w:rPr>
            </w:pPr>
            <w:hyperlink w:history="1" r:id="rId68">
              <w:r w:rsidRPr="001B61CC">
                <w:rPr>
                  <w:rStyle w:val="Hyperlink"/>
                  <w:rFonts w:ascii="Calibri" w:hAnsi="Calibri" w:cs="Calibri"/>
                  <w:color w:val="auto"/>
                  <w:sz w:val="20"/>
                  <w:szCs w:val="18"/>
                </w:rPr>
                <w:t>All-In-One Washer/Dryer</w:t>
              </w:r>
            </w:hyperlink>
          </w:p>
        </w:tc>
      </w:tr>
      <w:tr w:rsidRPr="001B61CC" w:rsidR="001B61CC" w:rsidTr="11AA6277" w14:paraId="4C26F866" w14:textId="77777777">
        <w:trPr>
          <w:trHeight w:val="530"/>
        </w:trPr>
        <w:tc>
          <w:tcPr>
            <w:tcW w:w="810" w:type="dxa"/>
            <w:shd w:val="clear" w:color="auto" w:fill="92D050"/>
            <w:vAlign w:val="center"/>
          </w:tcPr>
          <w:p w:rsidRPr="001B61CC" w:rsidR="00AF0C5D" w:rsidP="00AF0C5D" w:rsidRDefault="00AF0C5D" w14:paraId="2E12DCDE" w14:textId="38CD7727">
            <w:pPr>
              <w:rPr>
                <w:rFonts w:ascii="Calibri" w:hAnsi="Calibri" w:cs="Calibri"/>
                <w:sz w:val="20"/>
              </w:rPr>
            </w:pPr>
            <w:r w:rsidRPr="001B61CC">
              <w:rPr>
                <w:rFonts w:ascii="Calibri" w:hAnsi="Calibri" w:cs="Calibri"/>
                <w:sz w:val="20"/>
              </w:rPr>
              <w:t>5.1.18</w:t>
            </w:r>
          </w:p>
        </w:tc>
        <w:tc>
          <w:tcPr>
            <w:tcW w:w="1875" w:type="dxa"/>
            <w:shd w:val="clear" w:color="auto" w:fill="92D050"/>
            <w:vAlign w:val="center"/>
          </w:tcPr>
          <w:p w:rsidRPr="001B61CC" w:rsidR="00AF0C5D" w:rsidP="00AF0C5D" w:rsidRDefault="00AF0C5D" w14:paraId="24AFFF40" w14:textId="3D606DBA">
            <w:pPr>
              <w:rPr>
                <w:rFonts w:ascii="Calibri" w:hAnsi="Calibri" w:cs="Calibri"/>
                <w:sz w:val="20"/>
              </w:rPr>
            </w:pPr>
            <w:r w:rsidRPr="001B61CC">
              <w:rPr>
                <w:rFonts w:ascii="Calibri" w:hAnsi="Calibri" w:cs="Calibri"/>
                <w:sz w:val="20"/>
              </w:rPr>
              <w:t xml:space="preserve">Residential Refrigerator Seal </w:t>
            </w:r>
            <w:r w:rsidRPr="001B61CC">
              <w:rPr>
                <w:rFonts w:ascii="Calibri" w:hAnsi="Calibri" w:cs="Calibri"/>
                <w:sz w:val="20"/>
              </w:rPr>
              <w:lastRenderedPageBreak/>
              <w:t xml:space="preserve">Replacement </w:t>
            </w:r>
            <w:r w:rsidRPr="009A58A3">
              <w:rPr>
                <w:rFonts w:ascii="Calibri" w:hAnsi="Calibri" w:cs="Calibri"/>
                <w:strike/>
                <w:color w:val="FF0000"/>
                <w:sz w:val="20"/>
              </w:rPr>
              <w:t>– Provisional Measure</w:t>
            </w:r>
          </w:p>
        </w:tc>
        <w:tc>
          <w:tcPr>
            <w:tcW w:w="360" w:type="dxa"/>
            <w:shd w:val="clear" w:color="auto" w:fill="92D050"/>
            <w:vAlign w:val="center"/>
          </w:tcPr>
          <w:p w:rsidRPr="001B61CC" w:rsidR="00AF0C5D" w:rsidP="00AF0C5D" w:rsidRDefault="00AF0C5D" w14:paraId="0EE0027C" w14:textId="749A4920">
            <w:pPr>
              <w:rPr>
                <w:rFonts w:ascii="Calibri" w:hAnsi="Calibri" w:cs="Calibri"/>
                <w:sz w:val="20"/>
              </w:rPr>
            </w:pPr>
            <w:r w:rsidRPr="001B61CC">
              <w:rPr>
                <w:rFonts w:ascii="Calibri" w:hAnsi="Calibri" w:cs="Calibri"/>
                <w:sz w:val="20"/>
              </w:rPr>
              <w:lastRenderedPageBreak/>
              <w:t>N</w:t>
            </w:r>
          </w:p>
        </w:tc>
        <w:tc>
          <w:tcPr>
            <w:tcW w:w="3772" w:type="dxa"/>
            <w:shd w:val="clear" w:color="auto" w:fill="92D050"/>
            <w:vAlign w:val="center"/>
          </w:tcPr>
          <w:p w:rsidRPr="001B61CC" w:rsidR="00AF0C5D" w:rsidP="00AF0C5D" w:rsidRDefault="00AF0C5D" w14:paraId="5C240584" w14:textId="77777777">
            <w:pPr>
              <w:rPr>
                <w:rFonts w:ascii="Calibri" w:hAnsi="Calibri" w:cs="Calibri"/>
                <w:sz w:val="20"/>
              </w:rPr>
            </w:pPr>
            <w:r w:rsidRPr="001B61CC">
              <w:rPr>
                <w:rFonts w:ascii="Calibri" w:hAnsi="Calibri" w:cs="Calibri"/>
                <w:sz w:val="20"/>
              </w:rPr>
              <w:t>New measure.</w:t>
            </w:r>
          </w:p>
          <w:p w:rsidR="00AF0C5D" w:rsidP="00AF0C5D" w:rsidRDefault="00AF0C5D" w14:paraId="0FB37235" w14:textId="77777777">
            <w:pPr>
              <w:rPr>
                <w:rFonts w:ascii="Calibri" w:hAnsi="Calibri" w:cs="Calibri"/>
                <w:strike/>
                <w:color w:val="FF0000"/>
                <w:sz w:val="20"/>
              </w:rPr>
            </w:pPr>
            <w:r w:rsidRPr="006E6723">
              <w:rPr>
                <w:rFonts w:ascii="Calibri" w:hAnsi="Calibri" w:cs="Calibri"/>
                <w:strike/>
                <w:color w:val="FF0000"/>
                <w:sz w:val="20"/>
              </w:rPr>
              <w:t xml:space="preserve">VEIC propose making a Provisional Measure as the savings methodology is </w:t>
            </w:r>
            <w:r w:rsidRPr="006E6723">
              <w:rPr>
                <w:rFonts w:ascii="Calibri" w:hAnsi="Calibri" w:cs="Calibri"/>
                <w:strike/>
                <w:color w:val="FF0000"/>
                <w:sz w:val="20"/>
              </w:rPr>
              <w:lastRenderedPageBreak/>
              <w:t>based upon commercial units and resultant example calculation appears high. A simple metering evaluation would sure up the savings for this measure.</w:t>
            </w:r>
          </w:p>
          <w:p w:rsidRPr="00826922" w:rsidR="006E6723" w:rsidP="00AF0C5D" w:rsidRDefault="00826922" w14:paraId="42CC066B" w14:textId="5516A1EB">
            <w:pPr>
              <w:rPr>
                <w:rFonts w:ascii="Calibri" w:hAnsi="Calibri" w:cs="Calibri"/>
                <w:sz w:val="20"/>
              </w:rPr>
            </w:pPr>
            <w:r w:rsidRPr="00826922">
              <w:rPr>
                <w:rFonts w:ascii="Calibri" w:hAnsi="Calibri" w:cs="Calibri"/>
                <w:color w:val="FF0000"/>
                <w:sz w:val="20"/>
              </w:rPr>
              <w:t>Methodology</w:t>
            </w:r>
            <w:r w:rsidRPr="00826922" w:rsidR="006E6723">
              <w:rPr>
                <w:rFonts w:ascii="Calibri" w:hAnsi="Calibri" w:cs="Calibri"/>
                <w:color w:val="FF0000"/>
                <w:sz w:val="20"/>
              </w:rPr>
              <w:t xml:space="preserve"> updated to use DOE </w:t>
            </w:r>
            <w:r w:rsidRPr="00826922">
              <w:rPr>
                <w:rFonts w:ascii="Calibri" w:hAnsi="Calibri" w:cs="Calibri"/>
                <w:color w:val="FF0000"/>
                <w:sz w:val="20"/>
              </w:rPr>
              <w:t>implied savings factors to the existing baseline refrigerator consumption. Propose provisional tag be removed.</w:t>
            </w:r>
            <w:r>
              <w:rPr>
                <w:rFonts w:ascii="Calibri" w:hAnsi="Calibri" w:cs="Calibri"/>
                <w:color w:val="FF0000"/>
                <w:sz w:val="20"/>
              </w:rPr>
              <w:t xml:space="preserve"> Measure is characterized as IQ only.</w:t>
            </w:r>
          </w:p>
        </w:tc>
        <w:tc>
          <w:tcPr>
            <w:tcW w:w="4231" w:type="dxa"/>
            <w:shd w:val="clear" w:color="auto" w:fill="92D050"/>
            <w:vAlign w:val="center"/>
          </w:tcPr>
          <w:p w:rsidRPr="001B61CC" w:rsidR="00AF0C5D" w:rsidP="00AF0C5D" w:rsidRDefault="00AF0C5D" w14:paraId="281F19A1" w14:textId="04DAD89A">
            <w:pPr>
              <w:rPr>
                <w:rFonts w:ascii="Calibri" w:hAnsi="Calibri" w:cs="Calibri"/>
              </w:rPr>
            </w:pPr>
            <w:hyperlink w:history="1" r:id="rId69">
              <w:r w:rsidRPr="001B61CC">
                <w:rPr>
                  <w:rStyle w:val="Hyperlink"/>
                  <w:rFonts w:ascii="Calibri" w:hAnsi="Calibri" w:cs="Calibri"/>
                  <w:color w:val="auto"/>
                  <w:sz w:val="20"/>
                  <w:szCs w:val="18"/>
                </w:rPr>
                <w:t>Add Residential Refrigerator Seal Replacement Measure</w:t>
              </w:r>
            </w:hyperlink>
          </w:p>
        </w:tc>
      </w:tr>
      <w:tr w:rsidRPr="001B61CC" w:rsidR="001B61CC" w:rsidTr="11AA6277" w14:paraId="32407061" w14:textId="77777777">
        <w:trPr>
          <w:trHeight w:val="530"/>
        </w:trPr>
        <w:tc>
          <w:tcPr>
            <w:tcW w:w="810" w:type="dxa"/>
            <w:shd w:val="clear" w:color="auto" w:fill="FFFFFF" w:themeFill="background1"/>
            <w:vAlign w:val="center"/>
          </w:tcPr>
          <w:p w:rsidRPr="001B61CC" w:rsidR="00AF0C5D" w:rsidP="00AF0C5D" w:rsidRDefault="00AF0C5D" w14:paraId="5642D884" w14:textId="62C4A786">
            <w:pPr>
              <w:rPr>
                <w:rFonts w:ascii="Calibri" w:hAnsi="Calibri" w:cs="Calibri"/>
                <w:sz w:val="20"/>
              </w:rPr>
            </w:pPr>
            <w:r w:rsidRPr="001B61CC">
              <w:rPr>
                <w:rFonts w:ascii="Calibri" w:hAnsi="Calibri" w:cs="Calibri"/>
                <w:sz w:val="20"/>
              </w:rPr>
              <w:t>5.2.3</w:t>
            </w:r>
          </w:p>
        </w:tc>
        <w:tc>
          <w:tcPr>
            <w:tcW w:w="1875" w:type="dxa"/>
            <w:shd w:val="clear" w:color="auto" w:fill="FFFFFF" w:themeFill="background1"/>
            <w:vAlign w:val="center"/>
          </w:tcPr>
          <w:p w:rsidRPr="001B61CC" w:rsidR="00AF0C5D" w:rsidP="00AF0C5D" w:rsidRDefault="00AF0C5D" w14:paraId="5D7920AF" w14:textId="2D5BB2CF">
            <w:pPr>
              <w:rPr>
                <w:rFonts w:ascii="Calibri" w:hAnsi="Calibri" w:cs="Calibri"/>
                <w:sz w:val="20"/>
              </w:rPr>
            </w:pPr>
            <w:r w:rsidRPr="001B61CC">
              <w:rPr>
                <w:rFonts w:ascii="Calibri" w:hAnsi="Calibri" w:cs="Calibri"/>
                <w:sz w:val="20"/>
              </w:rPr>
              <w:t>ENERGY STAR Televisions</w:t>
            </w:r>
          </w:p>
        </w:tc>
        <w:tc>
          <w:tcPr>
            <w:tcW w:w="360" w:type="dxa"/>
            <w:shd w:val="clear" w:color="auto" w:fill="FFFFFF" w:themeFill="background1"/>
            <w:vAlign w:val="center"/>
          </w:tcPr>
          <w:p w:rsidRPr="001B61CC" w:rsidR="00AF0C5D" w:rsidP="00AF0C5D" w:rsidRDefault="00AF0C5D" w14:paraId="0AE7C686" w14:textId="31E77961">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78B7BA33" w14:textId="7F0EAAD8">
            <w:pPr>
              <w:rPr>
                <w:rFonts w:ascii="Calibri" w:hAnsi="Calibri" w:cs="Calibri"/>
                <w:sz w:val="20"/>
              </w:rPr>
            </w:pPr>
            <w:r w:rsidRPr="001B61CC">
              <w:rPr>
                <w:rFonts w:ascii="Calibri" w:hAnsi="Calibri" w:cs="Calibri"/>
                <w:sz w:val="20"/>
              </w:rPr>
              <w:t>Addition of language on possible ENERGY STAR retirement.</w:t>
            </w:r>
          </w:p>
        </w:tc>
        <w:tc>
          <w:tcPr>
            <w:tcW w:w="4231" w:type="dxa"/>
            <w:shd w:val="clear" w:color="auto" w:fill="FFFFFF" w:themeFill="background1"/>
            <w:vAlign w:val="center"/>
          </w:tcPr>
          <w:p w:rsidRPr="001B61CC" w:rsidR="00AF0C5D" w:rsidP="00AF0C5D" w:rsidRDefault="00AF0C5D" w14:paraId="3B6F2738" w14:textId="682F7981">
            <w:pPr>
              <w:rPr>
                <w:rFonts w:ascii="Calibri" w:hAnsi="Calibri" w:cs="Calibri"/>
              </w:rPr>
            </w:pPr>
            <w:r w:rsidRPr="001B61CC">
              <w:rPr>
                <w:rFonts w:ascii="Calibri" w:hAnsi="Calibri" w:cs="Calibri"/>
                <w:sz w:val="20"/>
                <w:szCs w:val="18"/>
              </w:rPr>
              <w:t>N/A</w:t>
            </w:r>
          </w:p>
        </w:tc>
      </w:tr>
      <w:tr w:rsidRPr="001B61CC" w:rsidR="001B61CC" w:rsidTr="11AA6277" w14:paraId="670F040A" w14:textId="77777777">
        <w:trPr>
          <w:trHeight w:val="530"/>
        </w:trPr>
        <w:tc>
          <w:tcPr>
            <w:tcW w:w="810" w:type="dxa"/>
            <w:shd w:val="clear" w:color="auto" w:fill="FFFFFF" w:themeFill="background1"/>
            <w:vAlign w:val="center"/>
          </w:tcPr>
          <w:p w:rsidRPr="001B61CC" w:rsidR="00AF0C5D" w:rsidP="00AF0C5D" w:rsidRDefault="00AF0C5D" w14:paraId="783F53A8" w14:textId="1F9E354A">
            <w:pPr>
              <w:rPr>
                <w:rFonts w:ascii="Calibri" w:hAnsi="Calibri" w:cs="Calibri"/>
                <w:sz w:val="20"/>
              </w:rPr>
            </w:pPr>
            <w:r w:rsidRPr="001B61CC">
              <w:rPr>
                <w:rFonts w:ascii="Calibri" w:hAnsi="Calibri" w:cs="Calibri"/>
                <w:sz w:val="20"/>
              </w:rPr>
              <w:t>5.2.4</w:t>
            </w:r>
          </w:p>
        </w:tc>
        <w:tc>
          <w:tcPr>
            <w:tcW w:w="1875" w:type="dxa"/>
            <w:shd w:val="clear" w:color="auto" w:fill="FFFFFF" w:themeFill="background1"/>
            <w:vAlign w:val="center"/>
          </w:tcPr>
          <w:p w:rsidRPr="001B61CC" w:rsidR="00AF0C5D" w:rsidP="00AF0C5D" w:rsidRDefault="00AF0C5D" w14:paraId="30794493" w14:textId="1029C217">
            <w:pPr>
              <w:rPr>
                <w:rFonts w:ascii="Calibri" w:hAnsi="Calibri" w:cs="Calibri"/>
                <w:sz w:val="20"/>
              </w:rPr>
            </w:pPr>
            <w:r w:rsidRPr="001B61CC">
              <w:rPr>
                <w:rFonts w:ascii="Calibri" w:hAnsi="Calibri" w:cs="Calibri"/>
                <w:sz w:val="20"/>
              </w:rPr>
              <w:t>Smart Sockets</w:t>
            </w:r>
          </w:p>
        </w:tc>
        <w:tc>
          <w:tcPr>
            <w:tcW w:w="360" w:type="dxa"/>
            <w:shd w:val="clear" w:color="auto" w:fill="FFFFFF" w:themeFill="background1"/>
            <w:vAlign w:val="center"/>
          </w:tcPr>
          <w:p w:rsidRPr="001B61CC" w:rsidR="00AF0C5D" w:rsidP="00AF0C5D" w:rsidRDefault="00AF0C5D" w14:paraId="37488EA6" w14:textId="2D07A860">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0A534252"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5954893" w14:textId="0888C60C">
            <w:pPr>
              <w:rPr>
                <w:rFonts w:ascii="Calibri" w:hAnsi="Calibri" w:cs="Calibri"/>
                <w:sz w:val="20"/>
              </w:rPr>
            </w:pPr>
            <w:r w:rsidRPr="001B61CC">
              <w:rPr>
                <w:rFonts w:ascii="Calibri" w:hAnsi="Calibri" w:cs="Calibri"/>
                <w:sz w:val="20"/>
              </w:rPr>
              <w:t>Updated measure cost</w:t>
            </w:r>
          </w:p>
        </w:tc>
        <w:tc>
          <w:tcPr>
            <w:tcW w:w="4231" w:type="dxa"/>
            <w:shd w:val="clear" w:color="auto" w:fill="FFFFFF" w:themeFill="background1"/>
            <w:vAlign w:val="center"/>
          </w:tcPr>
          <w:p w:rsidRPr="001B61CC" w:rsidR="00AF0C5D" w:rsidP="00AF0C5D" w:rsidRDefault="00AF0C5D" w14:paraId="7B0E1A2C" w14:textId="7F1E6DED">
            <w:pPr>
              <w:rPr>
                <w:rFonts w:ascii="Calibri" w:hAnsi="Calibri" w:cs="Calibri"/>
                <w:sz w:val="20"/>
              </w:rPr>
            </w:pPr>
            <w:r w:rsidRPr="001B61CC">
              <w:rPr>
                <w:rFonts w:ascii="Calibri" w:hAnsi="Calibri" w:cs="Calibri"/>
                <w:sz w:val="20"/>
                <w:szCs w:val="18"/>
              </w:rPr>
              <w:t>N/A</w:t>
            </w:r>
          </w:p>
        </w:tc>
      </w:tr>
      <w:tr w:rsidRPr="001B61CC" w:rsidR="001B61CC" w:rsidTr="11AA6277" w14:paraId="5BA3F613" w14:textId="77777777">
        <w:trPr>
          <w:trHeight w:val="530"/>
        </w:trPr>
        <w:tc>
          <w:tcPr>
            <w:tcW w:w="810" w:type="dxa"/>
            <w:shd w:val="clear" w:color="auto" w:fill="FFFFFF" w:themeFill="background1"/>
            <w:vAlign w:val="center"/>
          </w:tcPr>
          <w:p w:rsidRPr="001B61CC" w:rsidR="00AF0C5D" w:rsidP="00AF0C5D" w:rsidRDefault="00AF0C5D" w14:paraId="6C25BF90" w14:textId="17CD9225">
            <w:pPr>
              <w:rPr>
                <w:rFonts w:ascii="Calibri" w:hAnsi="Calibri" w:cs="Calibri"/>
                <w:sz w:val="20"/>
              </w:rPr>
            </w:pPr>
            <w:r w:rsidRPr="001B61CC">
              <w:rPr>
                <w:rFonts w:ascii="Calibri" w:hAnsi="Calibri" w:cs="Calibri"/>
                <w:sz w:val="20"/>
              </w:rPr>
              <w:t>5.3.1</w:t>
            </w:r>
          </w:p>
        </w:tc>
        <w:tc>
          <w:tcPr>
            <w:tcW w:w="1875" w:type="dxa"/>
            <w:shd w:val="clear" w:color="auto" w:fill="FFFFFF" w:themeFill="background1"/>
            <w:vAlign w:val="center"/>
          </w:tcPr>
          <w:p w:rsidRPr="001B61CC" w:rsidR="00AF0C5D" w:rsidP="00AF0C5D" w:rsidRDefault="00AF0C5D" w14:paraId="7F32DA37" w14:textId="446C4A31">
            <w:pPr>
              <w:rPr>
                <w:rFonts w:ascii="Calibri" w:hAnsi="Calibri" w:cs="Calibri"/>
                <w:sz w:val="20"/>
              </w:rPr>
            </w:pPr>
            <w:r w:rsidRPr="001B61CC">
              <w:rPr>
                <w:rFonts w:ascii="Calibri" w:hAnsi="Calibri" w:cs="Calibri"/>
                <w:sz w:val="20"/>
              </w:rPr>
              <w:t>Centrally Ducted Air Source Heat Pump (Central, Ductless and Portable)</w:t>
            </w:r>
          </w:p>
        </w:tc>
        <w:tc>
          <w:tcPr>
            <w:tcW w:w="360" w:type="dxa"/>
            <w:shd w:val="clear" w:color="auto" w:fill="FFFFFF" w:themeFill="background1"/>
            <w:vAlign w:val="center"/>
          </w:tcPr>
          <w:p w:rsidRPr="001B61CC" w:rsidR="00AF0C5D" w:rsidP="00AF0C5D" w:rsidRDefault="00AF0C5D" w14:paraId="5CEA6731" w14:textId="6FC04689">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066B1BE3" w14:textId="5C27EA8D">
            <w:pPr>
              <w:rPr>
                <w:rFonts w:ascii="Calibri" w:hAnsi="Calibri" w:cs="Calibri"/>
                <w:sz w:val="20"/>
              </w:rPr>
            </w:pPr>
            <w:r w:rsidRPr="001B61CC">
              <w:rPr>
                <w:rFonts w:ascii="Calibri" w:hAnsi="Calibri" w:cs="Calibri"/>
                <w:sz w:val="20"/>
              </w:rPr>
              <w:t>Addition of language relating to full v partial displacement assumptions when program takes measures to ensure full displacement.</w:t>
            </w:r>
          </w:p>
          <w:p w:rsidRPr="001B61CC" w:rsidR="00AF0C5D" w:rsidP="00AF0C5D" w:rsidRDefault="00AF0C5D" w14:paraId="23021AD9" w14:textId="77777777">
            <w:pPr>
              <w:rPr>
                <w:rFonts w:ascii="Calibri" w:hAnsi="Calibri" w:cs="Calibri"/>
                <w:sz w:val="20"/>
              </w:rPr>
            </w:pPr>
          </w:p>
          <w:p w:rsidR="00AF0C5D" w:rsidP="00AF0C5D" w:rsidRDefault="00AF0C5D" w14:paraId="79DC7A0E" w14:textId="3D849983">
            <w:pPr>
              <w:rPr>
                <w:rFonts w:ascii="Calibri" w:hAnsi="Calibri" w:cs="Calibri"/>
                <w:sz w:val="20"/>
              </w:rPr>
            </w:pPr>
            <w:r w:rsidRPr="001B61CC">
              <w:rPr>
                <w:rFonts w:ascii="Calibri" w:hAnsi="Calibri" w:cs="Calibri"/>
                <w:sz w:val="20"/>
              </w:rPr>
              <w:t>Clarification that resistance heat is both baseboard and electric furnace.</w:t>
            </w:r>
          </w:p>
          <w:p w:rsidRPr="00B34954" w:rsidR="00E52F4D" w:rsidP="00AF0C5D" w:rsidRDefault="00E52F4D" w14:paraId="4735EB64" w14:textId="30D07127">
            <w:pPr>
              <w:rPr>
                <w:rFonts w:ascii="Calibri" w:hAnsi="Calibri" w:cs="Calibri"/>
                <w:color w:val="FF0000"/>
                <w:sz w:val="20"/>
              </w:rPr>
            </w:pPr>
            <w:r w:rsidRPr="00B34954">
              <w:rPr>
                <w:rFonts w:ascii="Calibri" w:hAnsi="Calibri" w:cs="Calibri"/>
                <w:color w:val="FF0000"/>
                <w:sz w:val="20"/>
              </w:rPr>
              <w:t xml:space="preserve">Addition of Room AC being appropriate baseline for </w:t>
            </w:r>
            <w:r w:rsidRPr="00B34954" w:rsidR="00B34954">
              <w:rPr>
                <w:rFonts w:ascii="Calibri" w:hAnsi="Calibri" w:cs="Calibri"/>
                <w:color w:val="FF0000"/>
                <w:sz w:val="20"/>
              </w:rPr>
              <w:t>mobile homes when the existing condition.</w:t>
            </w:r>
          </w:p>
          <w:p w:rsidRPr="001B61CC" w:rsidR="00B34954" w:rsidP="00AF0C5D" w:rsidRDefault="00B34954" w14:paraId="59C8BA3E" w14:textId="77777777">
            <w:pPr>
              <w:rPr>
                <w:rFonts w:ascii="Calibri" w:hAnsi="Calibri" w:cs="Calibri"/>
                <w:sz w:val="20"/>
              </w:rPr>
            </w:pPr>
          </w:p>
          <w:p w:rsidRPr="001B61CC" w:rsidR="00AF0C5D" w:rsidP="00AF0C5D" w:rsidRDefault="00AF0C5D" w14:paraId="6A807F84" w14:textId="77777777">
            <w:pPr>
              <w:rPr>
                <w:rFonts w:ascii="Calibri" w:hAnsi="Calibri" w:cs="Calibri"/>
                <w:sz w:val="20"/>
              </w:rPr>
            </w:pPr>
            <w:r w:rsidRPr="001B61CC">
              <w:rPr>
                <w:rFonts w:ascii="Calibri" w:hAnsi="Calibri" w:cs="Calibri"/>
                <w:sz w:val="20"/>
              </w:rPr>
              <w:t>Addition of Electric Furnace Fan Savings calculation when appropriate.</w:t>
            </w:r>
          </w:p>
          <w:p w:rsidRPr="001B61CC" w:rsidR="00AF0C5D" w:rsidP="00AF0C5D" w:rsidRDefault="00AF0C5D" w14:paraId="36BC2266" w14:textId="77777777">
            <w:pPr>
              <w:rPr>
                <w:rFonts w:ascii="Calibri" w:hAnsi="Calibri" w:cs="Calibri"/>
                <w:sz w:val="20"/>
              </w:rPr>
            </w:pPr>
          </w:p>
          <w:p w:rsidRPr="001B61CC" w:rsidR="00AF0C5D" w:rsidP="00AF0C5D" w:rsidRDefault="00AF0C5D" w14:paraId="3CDFD3E0" w14:textId="6C6B5EE9">
            <w:pPr>
              <w:rPr>
                <w:rFonts w:ascii="Calibri" w:hAnsi="Calibri" w:cs="Calibri"/>
                <w:sz w:val="20"/>
              </w:rPr>
            </w:pPr>
            <w:r w:rsidRPr="001B61CC">
              <w:rPr>
                <w:rFonts w:ascii="Calibri" w:hAnsi="Calibri" w:cs="Calibri"/>
                <w:sz w:val="20"/>
              </w:rPr>
              <w:t xml:space="preserve">Update to future avoided replacement costs based on 2026 inflation rate. </w:t>
            </w:r>
          </w:p>
          <w:p w:rsidRPr="001B61CC" w:rsidR="00AF0C5D" w:rsidP="00AF0C5D" w:rsidRDefault="00AF0C5D" w14:paraId="569538E7" w14:textId="77777777">
            <w:pPr>
              <w:rPr>
                <w:rFonts w:ascii="Calibri" w:hAnsi="Calibri" w:cs="Calibri"/>
                <w:sz w:val="20"/>
              </w:rPr>
            </w:pPr>
          </w:p>
          <w:p w:rsidRPr="001B61CC" w:rsidR="00DF561E" w:rsidP="00AF0C5D" w:rsidRDefault="00DF561E" w14:paraId="537ABC50" w14:textId="77777777">
            <w:pPr>
              <w:rPr>
                <w:rFonts w:ascii="Calibri" w:hAnsi="Calibri" w:cs="Calibri"/>
                <w:sz w:val="20"/>
              </w:rPr>
            </w:pPr>
            <w:r w:rsidRPr="001B61CC">
              <w:rPr>
                <w:rFonts w:ascii="Calibri" w:hAnsi="Calibri" w:cs="Calibri"/>
                <w:sz w:val="20"/>
              </w:rPr>
              <w:t>Updated measure costs added based on program data and discussions within the HVAC Cost Working Group.</w:t>
            </w:r>
          </w:p>
          <w:p w:rsidRPr="001B61CC" w:rsidR="00DF561E" w:rsidP="00AF0C5D" w:rsidRDefault="00DF561E" w14:paraId="429560F6" w14:textId="52775C9D">
            <w:pPr>
              <w:rPr>
                <w:rFonts w:ascii="Calibri" w:hAnsi="Calibri" w:cs="Calibri"/>
                <w:sz w:val="20"/>
              </w:rPr>
            </w:pPr>
            <w:r w:rsidRPr="001B61CC">
              <w:rPr>
                <w:rFonts w:ascii="Calibri" w:hAnsi="Calibri" w:cs="Calibri"/>
                <w:sz w:val="20"/>
              </w:rPr>
              <w:t xml:space="preserve"> </w:t>
            </w:r>
            <w:r w:rsidRPr="001B61CC" w:rsidR="00DB1D2A">
              <w:rPr>
                <w:rFonts w:ascii="Calibri" w:hAnsi="Calibri" w:cs="Calibri"/>
                <w:sz w:val="20"/>
              </w:rPr>
              <w:t>Added language about splitting any additional installation costs across applicable electrification measures.</w:t>
            </w:r>
          </w:p>
          <w:p w:rsidRPr="001B61CC" w:rsidR="00DB1D2A" w:rsidP="00AF0C5D" w:rsidRDefault="00DB1D2A" w14:paraId="5FD58438" w14:textId="77777777">
            <w:pPr>
              <w:rPr>
                <w:rFonts w:ascii="Calibri" w:hAnsi="Calibri" w:cs="Calibri"/>
                <w:sz w:val="20"/>
              </w:rPr>
            </w:pPr>
          </w:p>
          <w:p w:rsidRPr="001B61CC" w:rsidR="00AF0C5D" w:rsidP="00AF0C5D" w:rsidRDefault="00AF0C5D" w14:paraId="4032BC3C" w14:textId="058F1DAF">
            <w:pPr>
              <w:rPr>
                <w:rFonts w:ascii="Calibri" w:hAnsi="Calibri" w:cs="Calibri"/>
                <w:sz w:val="20"/>
              </w:rPr>
            </w:pPr>
            <w:r w:rsidRPr="001B61CC">
              <w:rPr>
                <w:rFonts w:ascii="Calibri" w:hAnsi="Calibri" w:cs="Calibri"/>
                <w:sz w:val="20"/>
              </w:rPr>
              <w:t>Update to Room AC existing efficiency assumptions.</w:t>
            </w:r>
            <w:r w:rsidRPr="00E52F4D" w:rsidR="00E52F4D">
              <w:rPr>
                <w:rFonts w:ascii="Calibri" w:hAnsi="Calibri" w:cs="Calibri"/>
                <w:color w:val="FF0000"/>
                <w:sz w:val="20"/>
              </w:rPr>
              <w:t xml:space="preserve"> IQ value adjusted to reflect least efficient units being replaced.</w:t>
            </w:r>
          </w:p>
          <w:p w:rsidRPr="001B61CC" w:rsidR="00AF0C5D" w:rsidP="00AF0C5D" w:rsidRDefault="00AF0C5D" w14:paraId="753D0642" w14:textId="77777777">
            <w:pPr>
              <w:rPr>
                <w:rFonts w:ascii="Calibri" w:hAnsi="Calibri" w:cs="Calibri"/>
                <w:sz w:val="20"/>
              </w:rPr>
            </w:pPr>
          </w:p>
          <w:p w:rsidRPr="001B61CC" w:rsidR="006E29B4" w:rsidP="00DF561E" w:rsidRDefault="00AF0C5D" w14:paraId="27859C58" w14:textId="137B66D8">
            <w:pPr>
              <w:rPr>
                <w:rFonts w:ascii="Calibri" w:hAnsi="Calibri" w:cs="Calibri"/>
                <w:sz w:val="20"/>
              </w:rPr>
            </w:pPr>
            <w:r w:rsidRPr="001B61CC">
              <w:rPr>
                <w:rFonts w:ascii="Calibri" w:hAnsi="Calibri" w:cs="Calibri"/>
                <w:sz w:val="20"/>
              </w:rPr>
              <w:t>Update to EER2_ee assumption to meet ENERGY STAR specification v6.2.</w:t>
            </w:r>
          </w:p>
        </w:tc>
        <w:tc>
          <w:tcPr>
            <w:tcW w:w="4231" w:type="dxa"/>
            <w:shd w:val="clear" w:color="auto" w:fill="FFFFFF" w:themeFill="background1"/>
            <w:vAlign w:val="center"/>
          </w:tcPr>
          <w:p w:rsidRPr="001B61CC" w:rsidR="00AF0C5D" w:rsidP="00AF0C5D" w:rsidRDefault="00AF0C5D" w14:paraId="073E3535" w14:textId="6E0B81DB">
            <w:pPr>
              <w:rPr>
                <w:rFonts w:ascii="Calibri" w:hAnsi="Calibri" w:cs="Calibri"/>
                <w:sz w:val="20"/>
              </w:rPr>
            </w:pPr>
            <w:hyperlink w:history="1" r:id="rId70">
              <w:r w:rsidRPr="001B61CC">
                <w:rPr>
                  <w:rStyle w:val="Hyperlink"/>
                  <w:rFonts w:ascii="Calibri" w:hAnsi="Calibri" w:cs="Calibri"/>
                  <w:color w:val="auto"/>
                  <w:sz w:val="20"/>
                </w:rPr>
                <w:t xml:space="preserve">Partial Displacement </w:t>
              </w:r>
              <w:proofErr w:type="spellStart"/>
              <w:r w:rsidRPr="001B61CC">
                <w:rPr>
                  <w:rStyle w:val="Hyperlink"/>
                  <w:rFonts w:ascii="Calibri" w:hAnsi="Calibri" w:cs="Calibri"/>
                  <w:color w:val="auto"/>
                  <w:sz w:val="20"/>
                </w:rPr>
                <w:t>HeatPumps</w:t>
              </w:r>
              <w:proofErr w:type="spellEnd"/>
            </w:hyperlink>
          </w:p>
          <w:p w:rsidRPr="001B61CC" w:rsidR="00AF0C5D" w:rsidP="00AF0C5D" w:rsidRDefault="00AF0C5D" w14:paraId="28C57672" w14:textId="77777777">
            <w:pPr>
              <w:rPr>
                <w:rFonts w:ascii="Calibri" w:hAnsi="Calibri" w:cs="Calibri"/>
                <w:sz w:val="20"/>
              </w:rPr>
            </w:pPr>
          </w:p>
          <w:p w:rsidRPr="001B61CC" w:rsidR="00AF0C5D" w:rsidP="00AF0C5D" w:rsidRDefault="00AF0C5D" w14:paraId="38A12A6E" w14:textId="77777777">
            <w:pPr>
              <w:rPr>
                <w:rFonts w:ascii="Calibri" w:hAnsi="Calibri" w:cs="Calibri"/>
                <w:sz w:val="20"/>
              </w:rPr>
            </w:pPr>
          </w:p>
          <w:p w:rsidRPr="001B61CC" w:rsidR="00AF0C5D" w:rsidP="00AF0C5D" w:rsidRDefault="00AF0C5D" w14:paraId="232F2318" w14:textId="77777777">
            <w:pPr>
              <w:rPr>
                <w:rFonts w:ascii="Calibri" w:hAnsi="Calibri" w:cs="Calibri"/>
                <w:sz w:val="20"/>
              </w:rPr>
            </w:pPr>
          </w:p>
          <w:p w:rsidRPr="001B61CC" w:rsidR="00AF0C5D" w:rsidP="00AF0C5D" w:rsidRDefault="00AF0C5D" w14:paraId="0FA6F4C2" w14:textId="77777777">
            <w:pPr>
              <w:rPr>
                <w:rFonts w:ascii="Calibri" w:hAnsi="Calibri" w:cs="Calibri"/>
                <w:sz w:val="20"/>
              </w:rPr>
            </w:pPr>
          </w:p>
          <w:p w:rsidRPr="001B61CC" w:rsidR="00AF0C5D" w:rsidP="00AF0C5D" w:rsidRDefault="00AF0C5D" w14:paraId="143198C6" w14:textId="77777777">
            <w:pPr>
              <w:rPr>
                <w:rFonts w:ascii="Calibri" w:hAnsi="Calibri" w:cs="Calibri"/>
                <w:sz w:val="20"/>
              </w:rPr>
            </w:pPr>
          </w:p>
          <w:p w:rsidRPr="001B61CC" w:rsidR="00AF0C5D" w:rsidP="00AF0C5D" w:rsidRDefault="00AF0C5D" w14:paraId="3B6C3256" w14:textId="77777777">
            <w:pPr>
              <w:rPr>
                <w:rFonts w:ascii="Calibri" w:hAnsi="Calibri" w:cs="Calibri"/>
                <w:sz w:val="20"/>
              </w:rPr>
            </w:pPr>
            <w:hyperlink w:history="1" r:id="rId71">
              <w:r w:rsidRPr="001B61CC">
                <w:rPr>
                  <w:rStyle w:val="Hyperlink"/>
                  <w:rFonts w:ascii="Calibri" w:hAnsi="Calibri" w:cs="Calibri"/>
                  <w:color w:val="auto"/>
                  <w:sz w:val="20"/>
                </w:rPr>
                <w:t>Electric Resistance Furnaces - Claim Fan Savings?</w:t>
              </w:r>
            </w:hyperlink>
          </w:p>
          <w:p w:rsidRPr="001B61CC" w:rsidR="00AF0C5D" w:rsidP="00AF0C5D" w:rsidRDefault="00AF0C5D" w14:paraId="1AB1352F" w14:textId="77777777">
            <w:pPr>
              <w:rPr>
                <w:rFonts w:ascii="Calibri" w:hAnsi="Calibri" w:cs="Calibri"/>
                <w:sz w:val="20"/>
              </w:rPr>
            </w:pPr>
          </w:p>
          <w:p w:rsidRPr="001B61CC" w:rsidR="00AF0C5D" w:rsidP="00AF0C5D" w:rsidRDefault="00AF0C5D" w14:paraId="65D0BEF2" w14:textId="77777777">
            <w:pPr>
              <w:rPr>
                <w:rFonts w:ascii="Calibri" w:hAnsi="Calibri" w:cs="Calibri"/>
                <w:sz w:val="20"/>
              </w:rPr>
            </w:pPr>
          </w:p>
          <w:p w:rsidRPr="001B61CC" w:rsidR="00AF0C5D" w:rsidP="00AF0C5D" w:rsidRDefault="00AF0C5D" w14:paraId="37A26968" w14:textId="77777777">
            <w:pPr>
              <w:rPr>
                <w:rFonts w:ascii="Calibri" w:hAnsi="Calibri" w:cs="Calibri"/>
                <w:sz w:val="20"/>
              </w:rPr>
            </w:pPr>
          </w:p>
          <w:p w:rsidRPr="001B61CC" w:rsidR="00AF0C5D" w:rsidP="00AF0C5D" w:rsidRDefault="00AF0C5D" w14:paraId="606658BA" w14:textId="77777777">
            <w:pPr>
              <w:rPr>
                <w:rFonts w:ascii="Calibri" w:hAnsi="Calibri" w:cs="Calibri"/>
                <w:sz w:val="20"/>
              </w:rPr>
            </w:pPr>
          </w:p>
          <w:p w:rsidRPr="001B61CC" w:rsidR="002F4ECB" w:rsidP="5A0B4D07" w:rsidRDefault="002F4ECB" w14:paraId="0FA28234" w14:textId="51751E87">
            <w:pPr>
              <w:rPr>
                <w:rFonts w:ascii="Calibri" w:hAnsi="Calibri" w:cs="Calibri"/>
                <w:sz w:val="20"/>
              </w:rPr>
            </w:pPr>
            <w:hyperlink r:id="rId72">
              <w:r w:rsidRPr="001B61CC">
                <w:rPr>
                  <w:rStyle w:val="Hyperlink"/>
                  <w:rFonts w:ascii="Calibri" w:hAnsi="Calibri" w:cs="Calibri"/>
                  <w:color w:val="auto"/>
                  <w:sz w:val="20"/>
                </w:rPr>
                <w:t>Update incremental measure costs - ASHP, CAC, ductless mini-splits</w:t>
              </w:r>
            </w:hyperlink>
          </w:p>
          <w:p w:rsidRPr="001B61CC" w:rsidR="002F4ECB" w:rsidP="5A0B4D07" w:rsidRDefault="002F4ECB" w14:paraId="6B7BC74D" w14:textId="77777777">
            <w:pPr>
              <w:rPr>
                <w:rFonts w:ascii="Calibri" w:hAnsi="Calibri" w:cs="Calibri"/>
                <w:sz w:val="20"/>
              </w:rPr>
            </w:pPr>
          </w:p>
          <w:p w:rsidRPr="001B61CC" w:rsidR="00AF0C5D" w:rsidP="5A0B4D07" w:rsidRDefault="002F4ECB" w14:paraId="3EE9C18D" w14:textId="6869B691">
            <w:pPr>
              <w:rPr>
                <w:rFonts w:ascii="Calibri" w:hAnsi="Calibri" w:cs="Calibri"/>
                <w:sz w:val="20"/>
              </w:rPr>
            </w:pPr>
            <w:hyperlink r:id="rId73">
              <w:r w:rsidRPr="001B61CC">
                <w:rPr>
                  <w:rStyle w:val="Hyperlink"/>
                  <w:rFonts w:ascii="Calibri" w:hAnsi="Calibri" w:cs="Calibri"/>
                  <w:color w:val="auto"/>
                  <w:sz w:val="20"/>
                </w:rPr>
                <w:t>ASHP Costs (Ducted and Ductless)</w:t>
              </w:r>
            </w:hyperlink>
          </w:p>
          <w:p w:rsidRPr="001B61CC" w:rsidR="00AF0C5D" w:rsidP="00AF0C5D" w:rsidRDefault="00AF0C5D" w14:paraId="78E5B889" w14:textId="77777777">
            <w:pPr>
              <w:rPr>
                <w:rFonts w:ascii="Calibri" w:hAnsi="Calibri" w:cs="Calibri"/>
                <w:sz w:val="20"/>
              </w:rPr>
            </w:pPr>
          </w:p>
          <w:p w:rsidRPr="001B61CC" w:rsidR="00AF0C5D" w:rsidP="00AF0C5D" w:rsidRDefault="00AF0C5D" w14:paraId="1E051A42" w14:textId="77777777">
            <w:pPr>
              <w:rPr>
                <w:rFonts w:ascii="Calibri" w:hAnsi="Calibri" w:cs="Calibri"/>
                <w:sz w:val="20"/>
              </w:rPr>
            </w:pPr>
          </w:p>
          <w:p w:rsidRPr="001B61CC" w:rsidR="00AF0C5D" w:rsidP="00AF0C5D" w:rsidRDefault="00AF0C5D" w14:paraId="6A835840" w14:textId="77777777">
            <w:pPr>
              <w:rPr>
                <w:rFonts w:ascii="Calibri" w:hAnsi="Calibri" w:cs="Calibri"/>
                <w:sz w:val="20"/>
              </w:rPr>
            </w:pPr>
          </w:p>
          <w:p w:rsidRPr="001B61CC" w:rsidR="00AF0C5D" w:rsidP="00AF0C5D" w:rsidRDefault="00AF0C5D" w14:paraId="0D764B15" w14:textId="77777777">
            <w:pPr>
              <w:rPr>
                <w:rFonts w:ascii="Calibri" w:hAnsi="Calibri" w:cs="Calibri"/>
                <w:sz w:val="20"/>
              </w:rPr>
            </w:pPr>
          </w:p>
          <w:p w:rsidRPr="001B61CC" w:rsidR="00AF0C5D" w:rsidP="00AF0C5D" w:rsidRDefault="00AF0C5D" w14:paraId="0D65A579" w14:textId="77777777">
            <w:pPr>
              <w:rPr>
                <w:rFonts w:ascii="Calibri" w:hAnsi="Calibri" w:cs="Calibri"/>
                <w:sz w:val="20"/>
              </w:rPr>
            </w:pPr>
          </w:p>
          <w:p w:rsidRPr="001B61CC" w:rsidR="00AF0C5D" w:rsidP="00AF0C5D" w:rsidRDefault="00AF0C5D" w14:paraId="4BCB91C4" w14:textId="5A74AFE4">
            <w:pPr>
              <w:rPr>
                <w:rFonts w:ascii="Calibri" w:hAnsi="Calibri" w:cs="Calibri"/>
                <w:sz w:val="20"/>
              </w:rPr>
            </w:pPr>
            <w:hyperlink w:history="1" r:id="rId74">
              <w:r w:rsidRPr="001B61CC">
                <w:rPr>
                  <w:rStyle w:val="Hyperlink"/>
                  <w:rFonts w:ascii="Calibri" w:hAnsi="Calibri" w:cs="Calibri"/>
                  <w:color w:val="auto"/>
                  <w:sz w:val="20"/>
                </w:rPr>
                <w:t>Review and potentially update ESTAR default assumptions for EER2 in ASHP and CAC measures</w:t>
              </w:r>
            </w:hyperlink>
          </w:p>
        </w:tc>
      </w:tr>
      <w:tr w:rsidRPr="001B61CC" w:rsidR="001B61CC" w:rsidTr="11AA6277" w14:paraId="1599B823" w14:textId="77777777">
        <w:trPr>
          <w:trHeight w:val="530"/>
        </w:trPr>
        <w:tc>
          <w:tcPr>
            <w:tcW w:w="810" w:type="dxa"/>
            <w:shd w:val="clear" w:color="auto" w:fill="FFFFFF" w:themeFill="background1"/>
            <w:vAlign w:val="center"/>
          </w:tcPr>
          <w:p w:rsidRPr="001B61CC" w:rsidR="00AF0C5D" w:rsidP="00AF0C5D" w:rsidRDefault="00AF0C5D" w14:paraId="74CD105F" w14:textId="33BD923C">
            <w:pPr>
              <w:rPr>
                <w:rFonts w:ascii="Calibri" w:hAnsi="Calibri" w:cs="Calibri"/>
                <w:sz w:val="20"/>
              </w:rPr>
            </w:pPr>
            <w:r w:rsidRPr="001B61CC">
              <w:rPr>
                <w:rFonts w:ascii="Calibri" w:hAnsi="Calibri" w:cs="Calibri"/>
                <w:sz w:val="20"/>
              </w:rPr>
              <w:t>5.3.3</w:t>
            </w:r>
          </w:p>
        </w:tc>
        <w:tc>
          <w:tcPr>
            <w:tcW w:w="1875" w:type="dxa"/>
            <w:shd w:val="clear" w:color="auto" w:fill="FFFFFF" w:themeFill="background1"/>
            <w:vAlign w:val="center"/>
          </w:tcPr>
          <w:p w:rsidRPr="001B61CC" w:rsidR="00AF0C5D" w:rsidP="00AF0C5D" w:rsidRDefault="00AF0C5D" w14:paraId="79F9FED9" w14:textId="229708AA">
            <w:pPr>
              <w:rPr>
                <w:rFonts w:ascii="Calibri" w:hAnsi="Calibri" w:cs="Calibri"/>
                <w:sz w:val="20"/>
              </w:rPr>
            </w:pPr>
            <w:r w:rsidRPr="001B61CC">
              <w:rPr>
                <w:rFonts w:ascii="Calibri" w:hAnsi="Calibri" w:cs="Calibri"/>
                <w:sz w:val="20"/>
              </w:rPr>
              <w:t>Central Air Conditioning</w:t>
            </w:r>
          </w:p>
        </w:tc>
        <w:tc>
          <w:tcPr>
            <w:tcW w:w="360" w:type="dxa"/>
            <w:shd w:val="clear" w:color="auto" w:fill="FFFFFF" w:themeFill="background1"/>
            <w:vAlign w:val="center"/>
          </w:tcPr>
          <w:p w:rsidRPr="001B61CC" w:rsidR="00AF0C5D" w:rsidP="00AF0C5D" w:rsidRDefault="00AF0C5D" w14:paraId="06B2D23B" w14:textId="17343528">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54881EFB" w14:textId="77777777">
            <w:pPr>
              <w:rPr>
                <w:rFonts w:ascii="Calibri" w:hAnsi="Calibri" w:cs="Calibri"/>
                <w:sz w:val="20"/>
              </w:rPr>
            </w:pPr>
            <w:r w:rsidRPr="001B61CC">
              <w:rPr>
                <w:rFonts w:ascii="Calibri" w:hAnsi="Calibri" w:cs="Calibri"/>
                <w:sz w:val="20"/>
              </w:rPr>
              <w:t xml:space="preserve">Replacing efficient specifications from ENERGY STAR (which is being sunset in </w:t>
            </w:r>
            <w:r w:rsidRPr="001B61CC">
              <w:rPr>
                <w:rFonts w:ascii="Calibri" w:hAnsi="Calibri" w:cs="Calibri"/>
                <w:sz w:val="20"/>
              </w:rPr>
              <w:lastRenderedPageBreak/>
              <w:t>February 2026) with the Consortium for Energy Efficiency (CEE).</w:t>
            </w:r>
          </w:p>
          <w:p w:rsidRPr="001B61CC" w:rsidR="00AF0C5D" w:rsidP="00AF0C5D" w:rsidRDefault="00AF0C5D" w14:paraId="3CE3D4E2" w14:textId="77777777">
            <w:pPr>
              <w:rPr>
                <w:rFonts w:ascii="Calibri" w:hAnsi="Calibri" w:cs="Calibri"/>
                <w:sz w:val="20"/>
              </w:rPr>
            </w:pPr>
          </w:p>
          <w:p w:rsidRPr="001B61CC" w:rsidR="00AF0C5D" w:rsidP="00AF0C5D" w:rsidRDefault="00AF0C5D" w14:paraId="020B0DBC" w14:textId="77777777">
            <w:pPr>
              <w:rPr>
                <w:rFonts w:ascii="Calibri" w:hAnsi="Calibri" w:cs="Calibri"/>
                <w:sz w:val="20"/>
              </w:rPr>
            </w:pPr>
            <w:r w:rsidRPr="001B61CC">
              <w:rPr>
                <w:rFonts w:ascii="Calibri" w:hAnsi="Calibri" w:cs="Calibri"/>
                <w:sz w:val="20"/>
              </w:rPr>
              <w:t xml:space="preserve">Update to capacity assumptions now by </w:t>
            </w:r>
            <w:proofErr w:type="gramStart"/>
            <w:r w:rsidRPr="001B61CC">
              <w:rPr>
                <w:rFonts w:ascii="Calibri" w:hAnsi="Calibri" w:cs="Calibri"/>
                <w:sz w:val="20"/>
              </w:rPr>
              <w:t>market</w:t>
            </w:r>
            <w:proofErr w:type="gramEnd"/>
            <w:r w:rsidRPr="001B61CC">
              <w:rPr>
                <w:rFonts w:ascii="Calibri" w:hAnsi="Calibri" w:cs="Calibri"/>
                <w:sz w:val="20"/>
              </w:rPr>
              <w:t xml:space="preserve"> sector, based on GDS Baseline Study.</w:t>
            </w:r>
          </w:p>
          <w:p w:rsidRPr="001B61CC" w:rsidR="00AF0C5D" w:rsidP="00AF0C5D" w:rsidRDefault="00AF0C5D" w14:paraId="7D80F6D6" w14:textId="77777777">
            <w:pPr>
              <w:rPr>
                <w:rFonts w:ascii="Calibri" w:hAnsi="Calibri" w:cs="Calibri"/>
                <w:sz w:val="20"/>
              </w:rPr>
            </w:pPr>
          </w:p>
          <w:p w:rsidRPr="001B61CC" w:rsidR="00AF0C5D" w:rsidP="00AF0C5D" w:rsidRDefault="00AF0C5D" w14:paraId="4041677E" w14:textId="77777777">
            <w:pPr>
              <w:rPr>
                <w:rFonts w:ascii="Calibri" w:hAnsi="Calibri" w:cs="Calibri"/>
                <w:sz w:val="20"/>
              </w:rPr>
            </w:pPr>
            <w:r w:rsidRPr="001B61CC">
              <w:rPr>
                <w:rFonts w:ascii="Calibri" w:hAnsi="Calibri" w:cs="Calibri"/>
                <w:sz w:val="20"/>
              </w:rPr>
              <w:t>Update to mobile home Room AC baseline efficiency assumptions.</w:t>
            </w:r>
          </w:p>
          <w:p w:rsidRPr="001B61CC" w:rsidR="006E29B4" w:rsidP="00AF0C5D" w:rsidRDefault="006E29B4" w14:paraId="3E934093" w14:textId="77777777">
            <w:pPr>
              <w:rPr>
                <w:rFonts w:ascii="Calibri" w:hAnsi="Calibri" w:cs="Calibri"/>
                <w:sz w:val="20"/>
              </w:rPr>
            </w:pPr>
          </w:p>
          <w:p w:rsidRPr="00B12B37" w:rsidR="00145964" w:rsidP="00AF0C5D" w:rsidRDefault="00145964" w14:paraId="59AED1E2" w14:textId="44F1F9CC">
            <w:pPr>
              <w:rPr>
                <w:rFonts w:ascii="Calibri" w:hAnsi="Calibri" w:cs="Calibri"/>
                <w:strike/>
                <w:color w:val="FF0000"/>
                <w:sz w:val="20"/>
              </w:rPr>
            </w:pPr>
            <w:r w:rsidRPr="00B12B37">
              <w:rPr>
                <w:rFonts w:ascii="Calibri" w:hAnsi="Calibri" w:cs="Calibri"/>
                <w:strike/>
                <w:color w:val="FF0000"/>
                <w:sz w:val="20"/>
              </w:rPr>
              <w:t>Adding distribution efficiency to cooling efficiency assumptions.</w:t>
            </w:r>
          </w:p>
          <w:p w:rsidRPr="001B61CC" w:rsidR="00145964" w:rsidP="00AF0C5D" w:rsidRDefault="00145964" w14:paraId="7923CBDA" w14:textId="77777777">
            <w:pPr>
              <w:rPr>
                <w:rFonts w:ascii="Calibri" w:hAnsi="Calibri" w:cs="Calibri"/>
                <w:sz w:val="20"/>
              </w:rPr>
            </w:pPr>
          </w:p>
          <w:p w:rsidRPr="001B61CC" w:rsidR="006E29B4" w:rsidP="00AF0C5D" w:rsidRDefault="006E29B4" w14:paraId="1537DD9B" w14:textId="32210D03">
            <w:pPr>
              <w:rPr>
                <w:rFonts w:ascii="Calibri" w:hAnsi="Calibri" w:cs="Calibri"/>
                <w:sz w:val="20"/>
              </w:rPr>
            </w:pPr>
            <w:r w:rsidRPr="001B61CC">
              <w:rPr>
                <w:rFonts w:ascii="Calibri" w:hAnsi="Calibri" w:cs="Calibri"/>
                <w:sz w:val="20"/>
              </w:rPr>
              <w:t>Updated measure costs added based on program data and discussions within the HVAC Cost Working Group</w:t>
            </w:r>
          </w:p>
        </w:tc>
        <w:tc>
          <w:tcPr>
            <w:tcW w:w="4231" w:type="dxa"/>
            <w:shd w:val="clear" w:color="auto" w:fill="FFFFFF" w:themeFill="background1"/>
            <w:vAlign w:val="center"/>
          </w:tcPr>
          <w:p w:rsidRPr="001B61CC" w:rsidR="00AF0C5D" w:rsidP="00AF0C5D" w:rsidRDefault="00AF0C5D" w14:paraId="62A34DFF" w14:textId="77777777">
            <w:pPr>
              <w:rPr>
                <w:rFonts w:ascii="Calibri" w:hAnsi="Calibri" w:cs="Calibri"/>
              </w:rPr>
            </w:pPr>
            <w:hyperlink w:history="1" r:id="rId75">
              <w:r w:rsidRPr="001B61CC">
                <w:rPr>
                  <w:rStyle w:val="Hyperlink"/>
                  <w:rFonts w:ascii="Calibri" w:hAnsi="Calibri" w:cs="Calibri"/>
                  <w:color w:val="auto"/>
                  <w:sz w:val="20"/>
                </w:rPr>
                <w:t>Discuss shifting specification from ENERGY STAR to CEE for 5.3.3. Central Air Conditioning</w:t>
              </w:r>
            </w:hyperlink>
          </w:p>
          <w:p w:rsidRPr="001B61CC" w:rsidR="00AF0C5D" w:rsidP="00AF0C5D" w:rsidRDefault="00AF0C5D" w14:paraId="0A9D2224" w14:textId="77777777">
            <w:pPr>
              <w:rPr>
                <w:rFonts w:ascii="Calibri" w:hAnsi="Calibri" w:cs="Calibri"/>
              </w:rPr>
            </w:pPr>
          </w:p>
          <w:p w:rsidRPr="001B61CC" w:rsidR="00AF0C5D" w:rsidP="00AF0C5D" w:rsidRDefault="00AF0C5D" w14:paraId="53E158BA" w14:textId="77777777">
            <w:pPr>
              <w:rPr>
                <w:rFonts w:ascii="Calibri" w:hAnsi="Calibri" w:cs="Calibri"/>
              </w:rPr>
            </w:pPr>
          </w:p>
          <w:p w:rsidRPr="001B61CC" w:rsidR="00AF0C5D" w:rsidP="00AF0C5D" w:rsidRDefault="00AF0C5D" w14:paraId="733A0A7A" w14:textId="77777777">
            <w:pPr>
              <w:rPr>
                <w:rFonts w:ascii="Calibri" w:hAnsi="Calibri" w:cs="Calibri"/>
              </w:rPr>
            </w:pPr>
          </w:p>
          <w:p w:rsidRPr="001B61CC" w:rsidR="00AF0C5D" w:rsidP="00AF0C5D" w:rsidRDefault="00AF0C5D" w14:paraId="61083519" w14:textId="77777777">
            <w:pPr>
              <w:rPr>
                <w:rFonts w:ascii="Calibri" w:hAnsi="Calibri" w:cs="Calibri"/>
              </w:rPr>
            </w:pPr>
          </w:p>
          <w:p w:rsidRPr="001B61CC" w:rsidR="00AF0C5D" w:rsidP="00AF0C5D" w:rsidRDefault="00AF0C5D" w14:paraId="637CD8DE" w14:textId="77777777">
            <w:pPr>
              <w:rPr>
                <w:rFonts w:ascii="Calibri" w:hAnsi="Calibri" w:cs="Calibri"/>
              </w:rPr>
            </w:pPr>
            <w:hyperlink w:history="1" r:id="rId76">
              <w:r w:rsidRPr="001B61CC">
                <w:rPr>
                  <w:rStyle w:val="Hyperlink"/>
                  <w:rFonts w:ascii="Calibri" w:hAnsi="Calibri" w:cs="Calibri"/>
                  <w:color w:val="auto"/>
                  <w:sz w:val="20"/>
                </w:rPr>
                <w:t>Review GDS Baseline Study</w:t>
              </w:r>
            </w:hyperlink>
          </w:p>
          <w:p w:rsidRPr="001B61CC" w:rsidR="00AF0C5D" w:rsidP="00AF0C5D" w:rsidRDefault="00AF0C5D" w14:paraId="44DD5F0E" w14:textId="77777777">
            <w:pPr>
              <w:rPr>
                <w:rFonts w:ascii="Calibri" w:hAnsi="Calibri" w:cs="Calibri"/>
              </w:rPr>
            </w:pPr>
          </w:p>
          <w:p w:rsidRPr="001B61CC" w:rsidR="00AF0C5D" w:rsidP="5A0B4D07" w:rsidRDefault="00AF0C5D" w14:paraId="21ABC197" w14:textId="77777777">
            <w:pPr>
              <w:rPr>
                <w:rFonts w:ascii="Calibri" w:hAnsi="Calibri" w:cs="Calibri"/>
                <w:sz w:val="20"/>
              </w:rPr>
            </w:pPr>
          </w:p>
          <w:p w:rsidRPr="001B61CC" w:rsidR="002F4ECB" w:rsidP="5A0B4D07" w:rsidRDefault="002F4ECB" w14:paraId="4A373D2F" w14:textId="77777777">
            <w:pPr>
              <w:rPr>
                <w:rFonts w:ascii="Calibri" w:hAnsi="Calibri" w:cs="Calibri"/>
                <w:sz w:val="20"/>
              </w:rPr>
            </w:pPr>
          </w:p>
          <w:p w:rsidRPr="001B61CC" w:rsidR="002F4ECB" w:rsidP="5A0B4D07" w:rsidRDefault="002F4ECB" w14:paraId="78D15756" w14:textId="77777777">
            <w:pPr>
              <w:rPr>
                <w:rFonts w:ascii="Calibri" w:hAnsi="Calibri" w:cs="Calibri"/>
                <w:sz w:val="20"/>
              </w:rPr>
            </w:pPr>
          </w:p>
          <w:p w:rsidRPr="001B61CC" w:rsidR="002F4ECB" w:rsidP="5A0B4D07" w:rsidRDefault="002F4ECB" w14:paraId="1CAD5A4D" w14:textId="77777777">
            <w:pPr>
              <w:rPr>
                <w:rFonts w:ascii="Calibri" w:hAnsi="Calibri" w:cs="Calibri"/>
                <w:sz w:val="20"/>
              </w:rPr>
            </w:pPr>
          </w:p>
          <w:p w:rsidRPr="001B61CC" w:rsidR="002F4ECB" w:rsidP="5A0B4D07" w:rsidRDefault="002F4ECB" w14:paraId="404A01D5" w14:textId="77777777">
            <w:pPr>
              <w:rPr>
                <w:rFonts w:ascii="Calibri" w:hAnsi="Calibri" w:cs="Calibri"/>
                <w:sz w:val="20"/>
              </w:rPr>
            </w:pPr>
          </w:p>
          <w:p w:rsidRPr="001B61CC" w:rsidR="002F4ECB" w:rsidP="5A0B4D07" w:rsidRDefault="002F4ECB" w14:paraId="781AF5B2" w14:textId="6102B797">
            <w:pPr>
              <w:rPr>
                <w:rFonts w:ascii="Calibri" w:hAnsi="Calibri" w:cs="Calibri"/>
                <w:sz w:val="20"/>
              </w:rPr>
            </w:pPr>
            <w:hyperlink r:id="rId77">
              <w:r w:rsidRPr="001B61CC">
                <w:rPr>
                  <w:rStyle w:val="Hyperlink"/>
                  <w:rFonts w:ascii="Calibri" w:hAnsi="Calibri" w:cs="Calibri"/>
                  <w:color w:val="auto"/>
                  <w:sz w:val="20"/>
                </w:rPr>
                <w:t>Update incremental measure costs - ASHP, CAC, ductless mini-splits</w:t>
              </w:r>
            </w:hyperlink>
          </w:p>
          <w:p w:rsidRPr="001B61CC" w:rsidR="002F4ECB" w:rsidP="5A0B4D07" w:rsidRDefault="002F4ECB" w14:paraId="3D509717" w14:textId="77777777">
            <w:pPr>
              <w:rPr>
                <w:rFonts w:ascii="Calibri" w:hAnsi="Calibri" w:cs="Calibri"/>
                <w:sz w:val="20"/>
              </w:rPr>
            </w:pPr>
          </w:p>
          <w:p w:rsidRPr="001B61CC" w:rsidR="002F4ECB" w:rsidP="5A0B4D07" w:rsidRDefault="002F4ECB" w14:paraId="57C116B6" w14:textId="7FA3D574">
            <w:pPr>
              <w:rPr>
                <w:rFonts w:ascii="Calibri" w:hAnsi="Calibri" w:cs="Calibri"/>
                <w:sz w:val="20"/>
              </w:rPr>
            </w:pPr>
            <w:hyperlink r:id="rId78">
              <w:r w:rsidRPr="001B61CC">
                <w:rPr>
                  <w:rStyle w:val="Hyperlink"/>
                  <w:rFonts w:ascii="Calibri" w:hAnsi="Calibri" w:cs="Calibri"/>
                  <w:color w:val="auto"/>
                  <w:sz w:val="20"/>
                </w:rPr>
                <w:t>ASHP Costs (Ducted and Ductless)</w:t>
              </w:r>
            </w:hyperlink>
          </w:p>
          <w:p w:rsidRPr="001B61CC" w:rsidR="00AF0C5D" w:rsidP="00AF0C5D" w:rsidRDefault="00AF0C5D" w14:paraId="1B3D3151" w14:textId="1AC381D9">
            <w:pPr>
              <w:rPr>
                <w:rFonts w:ascii="Calibri" w:hAnsi="Calibri" w:cs="Calibri"/>
                <w:sz w:val="20"/>
              </w:rPr>
            </w:pPr>
          </w:p>
        </w:tc>
      </w:tr>
      <w:tr w:rsidRPr="001B61CC" w:rsidR="001B61CC" w:rsidTr="11AA6277" w14:paraId="5DE87C66" w14:textId="77777777">
        <w:trPr>
          <w:trHeight w:val="530"/>
        </w:trPr>
        <w:tc>
          <w:tcPr>
            <w:tcW w:w="810" w:type="dxa"/>
            <w:shd w:val="clear" w:color="auto" w:fill="FFFFFF" w:themeFill="background1"/>
            <w:vAlign w:val="center"/>
          </w:tcPr>
          <w:p w:rsidRPr="001B61CC" w:rsidR="00AF0C5D" w:rsidP="00AF0C5D" w:rsidRDefault="00AF0C5D" w14:paraId="27E56382" w14:textId="4275FD24">
            <w:pPr>
              <w:rPr>
                <w:rFonts w:ascii="Calibri" w:hAnsi="Calibri" w:cs="Calibri"/>
                <w:sz w:val="20"/>
              </w:rPr>
            </w:pPr>
            <w:r w:rsidRPr="001B61CC">
              <w:rPr>
                <w:rFonts w:ascii="Calibri" w:hAnsi="Calibri" w:cs="Calibri"/>
                <w:sz w:val="20"/>
              </w:rPr>
              <w:lastRenderedPageBreak/>
              <w:t>5.3.4</w:t>
            </w:r>
          </w:p>
        </w:tc>
        <w:tc>
          <w:tcPr>
            <w:tcW w:w="1875" w:type="dxa"/>
            <w:shd w:val="clear" w:color="auto" w:fill="FFFFFF" w:themeFill="background1"/>
            <w:vAlign w:val="center"/>
          </w:tcPr>
          <w:p w:rsidRPr="001B61CC" w:rsidR="00AF0C5D" w:rsidP="00AF0C5D" w:rsidRDefault="00AF0C5D" w14:paraId="26274998" w14:textId="4863F290">
            <w:pPr>
              <w:rPr>
                <w:rFonts w:ascii="Calibri" w:hAnsi="Calibri" w:cs="Calibri"/>
                <w:sz w:val="20"/>
              </w:rPr>
            </w:pPr>
            <w:r w:rsidRPr="001B61CC">
              <w:rPr>
                <w:rFonts w:ascii="Calibri" w:hAnsi="Calibri" w:cs="Calibri"/>
                <w:sz w:val="20"/>
              </w:rPr>
              <w:t>Duct Insulation and Sealing</w:t>
            </w:r>
          </w:p>
        </w:tc>
        <w:tc>
          <w:tcPr>
            <w:tcW w:w="360" w:type="dxa"/>
            <w:shd w:val="clear" w:color="auto" w:fill="FFFFFF" w:themeFill="background1"/>
            <w:vAlign w:val="center"/>
          </w:tcPr>
          <w:p w:rsidRPr="001B61CC" w:rsidR="00AF0C5D" w:rsidP="00AF0C5D" w:rsidRDefault="00AF0C5D" w14:paraId="4C3F1E1D" w14:textId="3D5D5228">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06A166D8" w14:textId="77777777">
            <w:pPr>
              <w:rPr>
                <w:rFonts w:ascii="Calibri" w:hAnsi="Calibri" w:cs="Calibri"/>
                <w:sz w:val="20"/>
              </w:rPr>
            </w:pPr>
            <w:r w:rsidRPr="001B61CC">
              <w:rPr>
                <w:rFonts w:ascii="Calibri" w:hAnsi="Calibri" w:cs="Calibri"/>
                <w:sz w:val="20"/>
              </w:rPr>
              <w:t>Addition of savings for electric furnaces.</w:t>
            </w:r>
          </w:p>
          <w:p w:rsidRPr="001B61CC" w:rsidR="00AF0C5D" w:rsidP="00AF0C5D" w:rsidRDefault="00AF0C5D" w14:paraId="22D8302F" w14:textId="77777777">
            <w:pPr>
              <w:rPr>
                <w:rFonts w:ascii="Calibri" w:hAnsi="Calibri" w:cs="Calibri"/>
                <w:sz w:val="20"/>
              </w:rPr>
            </w:pPr>
          </w:p>
          <w:p w:rsidRPr="001B61CC" w:rsidR="00AF0C5D" w:rsidP="00AF0C5D" w:rsidRDefault="00AF0C5D" w14:paraId="235E0D0B" w14:textId="77777777">
            <w:pPr>
              <w:rPr>
                <w:rFonts w:ascii="Calibri" w:hAnsi="Calibri" w:cs="Calibri"/>
                <w:sz w:val="20"/>
              </w:rPr>
            </w:pPr>
            <w:r w:rsidRPr="001B61CC">
              <w:rPr>
                <w:rFonts w:ascii="Calibri" w:hAnsi="Calibri" w:cs="Calibri"/>
                <w:sz w:val="20"/>
              </w:rPr>
              <w:t>Addition of Electric Furnace Fan Savings calculation when appropriate.</w:t>
            </w:r>
          </w:p>
          <w:p w:rsidRPr="001B61CC" w:rsidR="00AF0C5D" w:rsidP="00AF0C5D" w:rsidRDefault="00AF0C5D" w14:paraId="7D29A202" w14:textId="77777777">
            <w:pPr>
              <w:rPr>
                <w:rFonts w:ascii="Calibri" w:hAnsi="Calibri" w:cs="Calibri"/>
                <w:sz w:val="20"/>
              </w:rPr>
            </w:pPr>
          </w:p>
          <w:p w:rsidRPr="001B61CC" w:rsidR="00AF0C5D" w:rsidP="00AF0C5D" w:rsidRDefault="00AF0C5D" w14:paraId="41391279" w14:textId="77777777">
            <w:pPr>
              <w:rPr>
                <w:rFonts w:ascii="Calibri" w:hAnsi="Calibri" w:cs="Calibri"/>
                <w:sz w:val="20"/>
              </w:rPr>
            </w:pPr>
            <w:r w:rsidRPr="001B61CC">
              <w:rPr>
                <w:rFonts w:ascii="Calibri" w:hAnsi="Calibri" w:cs="Calibri"/>
                <w:strike/>
                <w:sz w:val="20"/>
              </w:rPr>
              <w:t xml:space="preserve">Addition of savings for room AC cooled homes. Addition of </w:t>
            </w:r>
            <w:proofErr w:type="spellStart"/>
            <w:r w:rsidRPr="001B61CC">
              <w:rPr>
                <w:rFonts w:ascii="Calibri" w:hAnsi="Calibri" w:cs="Calibri"/>
                <w:strike/>
                <w:sz w:val="20"/>
              </w:rPr>
              <w:t>LoadFactor</w:t>
            </w:r>
            <w:proofErr w:type="spellEnd"/>
            <w:r w:rsidRPr="001B61CC">
              <w:rPr>
                <w:rFonts w:ascii="Calibri" w:hAnsi="Calibri" w:cs="Calibri"/>
                <w:strike/>
                <w:sz w:val="20"/>
              </w:rPr>
              <w:t xml:space="preserve"> and efficiency</w:t>
            </w:r>
            <w:r w:rsidRPr="001B61CC">
              <w:rPr>
                <w:rFonts w:ascii="Calibri" w:hAnsi="Calibri" w:cs="Calibri"/>
                <w:sz w:val="20"/>
              </w:rPr>
              <w:t>.</w:t>
            </w:r>
          </w:p>
          <w:p w:rsidRPr="001B61CC" w:rsidR="00AF0C5D" w:rsidP="00AF0C5D" w:rsidRDefault="00AF0C5D" w14:paraId="45868D97"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AF0C5D" w:rsidP="00AF0C5D" w:rsidRDefault="002C5D2D" w14:paraId="5C831F50" w14:textId="6F34E37E">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2A3F35">
              <w:rPr>
                <w:rFonts w:ascii="Calibri" w:hAnsi="Calibri" w:cs="Calibri"/>
                <w:color w:val="FF0000"/>
                <w:sz w:val="20"/>
              </w:rPr>
              <w:t xml:space="preserve"> ComEd %</w:t>
            </w:r>
            <w:proofErr w:type="spellStart"/>
            <w:r w:rsidRPr="001674E8" w:rsidR="002A3F35">
              <w:rPr>
                <w:rFonts w:ascii="Calibri" w:hAnsi="Calibri" w:cs="Calibri"/>
                <w:color w:val="FF0000"/>
                <w:sz w:val="20"/>
              </w:rPr>
              <w:t>Electric</w:t>
            </w:r>
            <w:r w:rsidR="002A3F35">
              <w:rPr>
                <w:rFonts w:ascii="Calibri" w:hAnsi="Calibri" w:cs="Calibri"/>
                <w:color w:val="FF0000"/>
                <w:sz w:val="20"/>
              </w:rPr>
              <w:t>_Heat</w:t>
            </w:r>
            <w:proofErr w:type="spellEnd"/>
            <w:r w:rsidR="002A3F35">
              <w:rPr>
                <w:rFonts w:ascii="Calibri" w:hAnsi="Calibri" w:cs="Calibri"/>
                <w:color w:val="FF0000"/>
                <w:sz w:val="20"/>
              </w:rPr>
              <w:t xml:space="preserve"> </w:t>
            </w:r>
            <w:r w:rsidRPr="001674E8" w:rsidR="002A3F35">
              <w:rPr>
                <w:rFonts w:ascii="Calibri" w:hAnsi="Calibri" w:cs="Calibri"/>
                <w:color w:val="FF0000"/>
                <w:sz w:val="20"/>
              </w:rPr>
              <w:t xml:space="preserve">values </w:t>
            </w:r>
            <w:proofErr w:type="gramStart"/>
            <w:r w:rsidR="002A3F35">
              <w:rPr>
                <w:rFonts w:ascii="Calibri" w:hAnsi="Calibri" w:cs="Calibri"/>
                <w:color w:val="FF0000"/>
                <w:sz w:val="20"/>
              </w:rPr>
              <w:t>reverted back</w:t>
            </w:r>
            <w:proofErr w:type="gramEnd"/>
            <w:r w:rsidR="002A3F35">
              <w:rPr>
                <w:rFonts w:ascii="Calibri" w:hAnsi="Calibri" w:cs="Calibri"/>
                <w:color w:val="FF0000"/>
                <w:sz w:val="20"/>
              </w:rPr>
              <w:t xml:space="preserve"> to</w:t>
            </w:r>
            <w:r w:rsidRPr="001674E8" w:rsidR="002A3F35">
              <w:rPr>
                <w:rFonts w:ascii="Calibri" w:hAnsi="Calibri" w:cs="Calibri"/>
                <w:color w:val="FF0000"/>
                <w:sz w:val="20"/>
              </w:rPr>
              <w:t xml:space="preserve"> v13.</w:t>
            </w:r>
          </w:p>
          <w:p w:rsidRPr="001B61CC" w:rsidR="002C5D2D" w:rsidP="00AF0C5D" w:rsidRDefault="002C5D2D" w14:paraId="661001D9" w14:textId="77777777">
            <w:pPr>
              <w:rPr>
                <w:rFonts w:ascii="Calibri" w:hAnsi="Calibri" w:cs="Calibri"/>
                <w:sz w:val="20"/>
              </w:rPr>
            </w:pPr>
          </w:p>
          <w:p w:rsidRPr="001B61CC" w:rsidR="00E049F5" w:rsidP="007C682D" w:rsidRDefault="00145964" w14:paraId="2C732CD5" w14:textId="784262A4">
            <w:pPr>
              <w:rPr>
                <w:rFonts w:ascii="Calibri" w:hAnsi="Calibri" w:cs="Calibri"/>
                <w:sz w:val="20"/>
              </w:rPr>
            </w:pPr>
            <w:r w:rsidRPr="001B61CC">
              <w:rPr>
                <w:rFonts w:ascii="Calibri" w:hAnsi="Calibri" w:cs="Calibri"/>
                <w:sz w:val="20"/>
              </w:rPr>
              <w:t>Adding distribution efficiency to cooling efficiency assumptions.</w:t>
            </w:r>
          </w:p>
        </w:tc>
        <w:tc>
          <w:tcPr>
            <w:tcW w:w="4231" w:type="dxa"/>
            <w:shd w:val="clear" w:color="auto" w:fill="FFFFFF" w:themeFill="background1"/>
            <w:vAlign w:val="center"/>
          </w:tcPr>
          <w:p w:rsidRPr="001B61CC" w:rsidR="00AF0C5D" w:rsidP="00AF0C5D" w:rsidRDefault="00AF0C5D" w14:paraId="4C63E4FA" w14:textId="77777777">
            <w:pPr>
              <w:rPr>
                <w:rFonts w:ascii="Calibri" w:hAnsi="Calibri" w:cs="Calibri"/>
              </w:rPr>
            </w:pPr>
            <w:hyperlink w:history="1" r:id="rId79">
              <w:r w:rsidRPr="001B61CC">
                <w:rPr>
                  <w:rStyle w:val="Hyperlink"/>
                  <w:rFonts w:ascii="Calibri" w:hAnsi="Calibri" w:cs="Calibri"/>
                  <w:color w:val="auto"/>
                  <w:sz w:val="20"/>
                </w:rPr>
                <w:t>Electric Resistance Furnaces - Claim Fan Savings?</w:t>
              </w:r>
            </w:hyperlink>
          </w:p>
          <w:p w:rsidRPr="001B61CC" w:rsidR="00AF0C5D" w:rsidP="00AF0C5D" w:rsidRDefault="00AF0C5D" w14:paraId="49F27A5C" w14:textId="77777777">
            <w:pPr>
              <w:rPr>
                <w:rFonts w:ascii="Calibri" w:hAnsi="Calibri" w:cs="Calibri"/>
              </w:rPr>
            </w:pPr>
          </w:p>
          <w:p w:rsidRPr="001B61CC" w:rsidR="00AF0C5D" w:rsidP="00AF0C5D" w:rsidRDefault="00AF0C5D" w14:paraId="01C5D8E1" w14:textId="77777777">
            <w:pPr>
              <w:rPr>
                <w:rFonts w:ascii="Calibri" w:hAnsi="Calibri" w:cs="Calibri"/>
              </w:rPr>
            </w:pPr>
          </w:p>
          <w:p w:rsidRPr="001B61CC" w:rsidR="00AF0C5D" w:rsidP="00AF0C5D" w:rsidRDefault="00AF0C5D" w14:paraId="79132423" w14:textId="77777777">
            <w:pPr>
              <w:rPr>
                <w:rFonts w:ascii="Calibri" w:hAnsi="Calibri" w:cs="Calibri"/>
              </w:rPr>
            </w:pPr>
          </w:p>
          <w:p w:rsidRPr="001B61CC" w:rsidR="00AF0C5D" w:rsidP="00AF0C5D" w:rsidRDefault="00AF0C5D" w14:paraId="3415ADBE" w14:textId="77777777">
            <w:pPr>
              <w:rPr>
                <w:rFonts w:ascii="Calibri" w:hAnsi="Calibri" w:cs="Calibri"/>
              </w:rPr>
            </w:pPr>
          </w:p>
          <w:p w:rsidRPr="001B61CC" w:rsidR="00AF0C5D" w:rsidP="00AF0C5D" w:rsidRDefault="00AF0C5D" w14:paraId="11B92A61" w14:textId="77777777">
            <w:pPr>
              <w:rPr>
                <w:rFonts w:ascii="Calibri" w:hAnsi="Calibri" w:cs="Calibri"/>
              </w:rPr>
            </w:pPr>
          </w:p>
          <w:p w:rsidRPr="001B61CC" w:rsidR="00AF0C5D" w:rsidP="00AF0C5D" w:rsidRDefault="00AF0C5D" w14:paraId="079B7594" w14:textId="77777777">
            <w:pPr>
              <w:rPr>
                <w:rFonts w:ascii="Calibri" w:hAnsi="Calibri" w:cs="Calibri"/>
              </w:rPr>
            </w:pPr>
            <w:hyperlink w:history="1" r:id="rId80">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56C48EC8" w14:textId="77777777">
            <w:pPr>
              <w:rPr>
                <w:rFonts w:ascii="Calibri" w:hAnsi="Calibri" w:cs="Calibri"/>
              </w:rPr>
            </w:pPr>
          </w:p>
          <w:p w:rsidRPr="001B61CC" w:rsidR="00AF0C5D" w:rsidP="00AF0C5D" w:rsidRDefault="00AF0C5D" w14:paraId="06902475" w14:textId="62D340C4">
            <w:pPr>
              <w:rPr>
                <w:rFonts w:ascii="Calibri" w:hAnsi="Calibri" w:cs="Calibri"/>
                <w:sz w:val="20"/>
                <w:szCs w:val="18"/>
              </w:rPr>
            </w:pPr>
            <w:hyperlink w:history="1" r:id="rId81">
              <w:r w:rsidRPr="001B61CC">
                <w:rPr>
                  <w:rStyle w:val="Hyperlink"/>
                  <w:rFonts w:ascii="Calibri" w:hAnsi="Calibri" w:cs="Calibri"/>
                  <w:color w:val="auto"/>
                  <w:sz w:val="20"/>
                </w:rPr>
                <w:t>Review GDS Baseline Study</w:t>
              </w:r>
            </w:hyperlink>
          </w:p>
          <w:p w:rsidRPr="001B61CC" w:rsidR="00AF0C5D" w:rsidP="00AF0C5D" w:rsidRDefault="00AF0C5D" w14:paraId="598BA93D" w14:textId="7EB619C0">
            <w:pPr>
              <w:rPr>
                <w:rFonts w:ascii="Calibri" w:hAnsi="Calibri" w:cs="Calibri"/>
                <w:sz w:val="20"/>
              </w:rPr>
            </w:pPr>
          </w:p>
        </w:tc>
      </w:tr>
      <w:tr w:rsidRPr="001B61CC" w:rsidR="001B61CC" w:rsidTr="11AA6277" w14:paraId="16C7F233" w14:textId="77777777">
        <w:trPr>
          <w:trHeight w:val="530"/>
        </w:trPr>
        <w:tc>
          <w:tcPr>
            <w:tcW w:w="810" w:type="dxa"/>
            <w:shd w:val="clear" w:color="auto" w:fill="FFFFFF" w:themeFill="background1"/>
            <w:vAlign w:val="center"/>
          </w:tcPr>
          <w:p w:rsidRPr="001B61CC" w:rsidR="00AF0C5D" w:rsidP="00AF0C5D" w:rsidRDefault="00AF0C5D" w14:paraId="639B78D3" w14:textId="676C5E6B">
            <w:pPr>
              <w:rPr>
                <w:rFonts w:ascii="Calibri" w:hAnsi="Calibri" w:cs="Calibri"/>
                <w:sz w:val="20"/>
              </w:rPr>
            </w:pPr>
            <w:r w:rsidRPr="001B61CC">
              <w:rPr>
                <w:rFonts w:ascii="Calibri" w:hAnsi="Calibri" w:cs="Calibri"/>
                <w:sz w:val="20"/>
              </w:rPr>
              <w:t>5.3.6</w:t>
            </w:r>
          </w:p>
        </w:tc>
        <w:tc>
          <w:tcPr>
            <w:tcW w:w="1875" w:type="dxa"/>
            <w:shd w:val="clear" w:color="auto" w:fill="FFFFFF" w:themeFill="background1"/>
            <w:vAlign w:val="center"/>
          </w:tcPr>
          <w:p w:rsidRPr="001B61CC" w:rsidR="00AF0C5D" w:rsidP="00AF0C5D" w:rsidRDefault="00AF0C5D" w14:paraId="5E771E6D" w14:textId="436F1C57">
            <w:pPr>
              <w:rPr>
                <w:rFonts w:ascii="Calibri" w:hAnsi="Calibri" w:cs="Calibri"/>
                <w:sz w:val="20"/>
              </w:rPr>
            </w:pPr>
            <w:r w:rsidRPr="001B61CC">
              <w:rPr>
                <w:rFonts w:ascii="Calibri" w:hAnsi="Calibri" w:cs="Calibri"/>
                <w:sz w:val="20"/>
              </w:rPr>
              <w:t>Gas High Efficiency Boiler</w:t>
            </w:r>
          </w:p>
        </w:tc>
        <w:tc>
          <w:tcPr>
            <w:tcW w:w="360" w:type="dxa"/>
            <w:shd w:val="clear" w:color="auto" w:fill="FFFFFF" w:themeFill="background1"/>
            <w:vAlign w:val="center"/>
          </w:tcPr>
          <w:p w:rsidRPr="001B61CC" w:rsidR="00AF0C5D" w:rsidP="00AF0C5D" w:rsidRDefault="00AF0C5D" w14:paraId="1AD72B65" w14:textId="189F1DE9">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4160C66E"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1D70176" w14:textId="016601D4">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60D5939C" w14:textId="77777777">
            <w:pPr>
              <w:rPr>
                <w:rFonts w:ascii="Calibri" w:hAnsi="Calibri" w:cs="Calibri"/>
                <w:sz w:val="20"/>
              </w:rPr>
            </w:pPr>
          </w:p>
          <w:p w:rsidRPr="001B61CC" w:rsidR="00AF0C5D" w:rsidP="00AF0C5D" w:rsidRDefault="00AF0C5D" w14:paraId="5C60BE13" w14:textId="77777777">
            <w:pPr>
              <w:rPr>
                <w:rFonts w:ascii="Calibri" w:hAnsi="Calibri" w:cs="Calibri"/>
                <w:sz w:val="20"/>
              </w:rPr>
            </w:pPr>
            <w:r w:rsidRPr="001B61CC">
              <w:rPr>
                <w:rFonts w:ascii="Calibri" w:hAnsi="Calibri" w:cs="Calibri"/>
                <w:sz w:val="20"/>
              </w:rPr>
              <w:t xml:space="preserve">Update to future avoided replacement costs based on 2026 inflation rate. </w:t>
            </w:r>
            <w:r w:rsidRPr="001B61CC">
              <w:rPr>
                <w:rFonts w:ascii="Calibri" w:hAnsi="Calibri" w:cs="Calibri"/>
                <w:strike/>
                <w:sz w:val="20"/>
              </w:rPr>
              <w:t>Note – HVAC costs are being reviewed and will likely be updated in next draft.</w:t>
            </w:r>
          </w:p>
          <w:p w:rsidRPr="001B61CC" w:rsidR="006E29B4" w:rsidP="00AF0C5D" w:rsidRDefault="006E29B4" w14:paraId="4BA87577" w14:textId="14BAB2AB">
            <w:pPr>
              <w:rPr>
                <w:rFonts w:ascii="Calibri" w:hAnsi="Calibri" w:cs="Calibri"/>
                <w:sz w:val="20"/>
              </w:rPr>
            </w:pPr>
            <w:r w:rsidRPr="001B61CC">
              <w:rPr>
                <w:rFonts w:ascii="Calibri" w:hAnsi="Calibri" w:cs="Calibri"/>
                <w:sz w:val="20"/>
              </w:rPr>
              <w:t>Updated measure costs added based on program data and discussions within the HVAC Cost Working Group</w:t>
            </w:r>
          </w:p>
        </w:tc>
        <w:tc>
          <w:tcPr>
            <w:tcW w:w="4231" w:type="dxa"/>
            <w:shd w:val="clear" w:color="auto" w:fill="FFFFFF" w:themeFill="background1"/>
            <w:vAlign w:val="center"/>
          </w:tcPr>
          <w:p w:rsidRPr="001B61CC" w:rsidR="00AF0C5D" w:rsidP="00AF0C5D" w:rsidRDefault="00AF0C5D" w14:paraId="7CA7E1EA" w14:textId="77777777">
            <w:pPr>
              <w:rPr>
                <w:rFonts w:ascii="Calibri" w:hAnsi="Calibri" w:cs="Calibri"/>
                <w:sz w:val="20"/>
                <w:szCs w:val="18"/>
              </w:rPr>
            </w:pPr>
            <w:r w:rsidRPr="001B61CC">
              <w:rPr>
                <w:rFonts w:ascii="Calibri" w:hAnsi="Calibri" w:cs="Calibri"/>
                <w:sz w:val="20"/>
                <w:szCs w:val="18"/>
              </w:rPr>
              <w:t>N/A</w:t>
            </w:r>
          </w:p>
          <w:p w:rsidRPr="001B61CC" w:rsidR="002F4ECB" w:rsidP="00AF0C5D" w:rsidRDefault="002F4ECB" w14:paraId="4F9BACBE" w14:textId="77777777">
            <w:pPr>
              <w:rPr>
                <w:rFonts w:ascii="Calibri" w:hAnsi="Calibri" w:cs="Calibri"/>
                <w:sz w:val="20"/>
              </w:rPr>
            </w:pPr>
          </w:p>
          <w:p w:rsidRPr="001B61CC" w:rsidR="002F4ECB" w:rsidP="00AF0C5D" w:rsidRDefault="002F4ECB" w14:paraId="5CDAF9BE" w14:textId="77777777">
            <w:pPr>
              <w:rPr>
                <w:rFonts w:ascii="Calibri" w:hAnsi="Calibri" w:cs="Calibri"/>
                <w:sz w:val="20"/>
              </w:rPr>
            </w:pPr>
          </w:p>
          <w:p w:rsidRPr="001B61CC" w:rsidR="002F4ECB" w:rsidP="00AF0C5D" w:rsidRDefault="002F4ECB" w14:paraId="768EFEE4" w14:textId="77777777">
            <w:pPr>
              <w:rPr>
                <w:rFonts w:ascii="Calibri" w:hAnsi="Calibri" w:cs="Calibri"/>
                <w:sz w:val="20"/>
              </w:rPr>
            </w:pPr>
          </w:p>
          <w:p w:rsidRPr="001B61CC" w:rsidR="002F4ECB" w:rsidP="11AA6277" w:rsidRDefault="002F4ECB" w14:paraId="66D564AA" w14:textId="77777777">
            <w:pPr>
              <w:rPr>
                <w:rFonts w:ascii="Calibri" w:hAnsi="Calibri" w:cs="Calibri"/>
                <w:sz w:val="20"/>
              </w:rPr>
            </w:pPr>
            <w:hyperlink r:id="rId82">
              <w:r w:rsidRPr="001B61CC">
                <w:rPr>
                  <w:rStyle w:val="Hyperlink"/>
                  <w:rFonts w:ascii="Calibri" w:hAnsi="Calibri" w:cs="Calibri"/>
                  <w:color w:val="auto"/>
                  <w:sz w:val="20"/>
                </w:rPr>
                <w:t>Update incremental measure costs - ASHP, CAC, ductless mini-splits</w:t>
              </w:r>
            </w:hyperlink>
          </w:p>
          <w:p w:rsidRPr="001B61CC" w:rsidR="002F4ECB" w:rsidP="11AA6277" w:rsidRDefault="002F4ECB" w14:paraId="2383C712" w14:textId="77777777">
            <w:pPr>
              <w:rPr>
                <w:rFonts w:ascii="Calibri" w:hAnsi="Calibri" w:cs="Calibri"/>
                <w:sz w:val="20"/>
              </w:rPr>
            </w:pPr>
          </w:p>
          <w:p w:rsidRPr="001B61CC" w:rsidR="002F4ECB" w:rsidP="11AA6277" w:rsidRDefault="002F4ECB" w14:paraId="1178B3F1" w14:textId="77777777">
            <w:pPr>
              <w:rPr>
                <w:rFonts w:ascii="Calibri" w:hAnsi="Calibri" w:cs="Calibri"/>
                <w:sz w:val="20"/>
              </w:rPr>
            </w:pPr>
            <w:hyperlink r:id="rId83">
              <w:r w:rsidRPr="001B61CC">
                <w:rPr>
                  <w:rStyle w:val="Hyperlink"/>
                  <w:rFonts w:ascii="Calibri" w:hAnsi="Calibri" w:cs="Calibri"/>
                  <w:color w:val="auto"/>
                  <w:sz w:val="20"/>
                </w:rPr>
                <w:t>ASHP Costs (Ducted and Ductless)</w:t>
              </w:r>
            </w:hyperlink>
          </w:p>
          <w:p w:rsidRPr="001B61CC" w:rsidR="002F4ECB" w:rsidP="00AF0C5D" w:rsidRDefault="002F4ECB" w14:paraId="18AF43C7" w14:textId="4CD57613">
            <w:pPr>
              <w:rPr>
                <w:rFonts w:ascii="Calibri" w:hAnsi="Calibri" w:cs="Calibri"/>
                <w:sz w:val="20"/>
              </w:rPr>
            </w:pPr>
          </w:p>
        </w:tc>
      </w:tr>
      <w:tr w:rsidRPr="001B61CC" w:rsidR="001B61CC" w:rsidTr="11AA6277" w14:paraId="6FCD7E2B" w14:textId="77777777">
        <w:trPr>
          <w:trHeight w:val="530"/>
        </w:trPr>
        <w:tc>
          <w:tcPr>
            <w:tcW w:w="810" w:type="dxa"/>
            <w:shd w:val="clear" w:color="auto" w:fill="FFFFFF" w:themeFill="background1"/>
            <w:vAlign w:val="center"/>
          </w:tcPr>
          <w:p w:rsidRPr="001B61CC" w:rsidR="00AF0C5D" w:rsidP="00AF0C5D" w:rsidRDefault="00AF0C5D" w14:paraId="5734FCB0" w14:textId="2B4B2121">
            <w:pPr>
              <w:rPr>
                <w:rFonts w:ascii="Calibri" w:hAnsi="Calibri" w:cs="Calibri"/>
                <w:sz w:val="20"/>
              </w:rPr>
            </w:pPr>
            <w:r w:rsidRPr="001B61CC">
              <w:rPr>
                <w:rFonts w:ascii="Calibri" w:hAnsi="Calibri" w:cs="Calibri"/>
                <w:sz w:val="20"/>
              </w:rPr>
              <w:lastRenderedPageBreak/>
              <w:t>5.3.7</w:t>
            </w:r>
          </w:p>
        </w:tc>
        <w:tc>
          <w:tcPr>
            <w:tcW w:w="1875" w:type="dxa"/>
            <w:shd w:val="clear" w:color="auto" w:fill="FFFFFF" w:themeFill="background1"/>
            <w:vAlign w:val="center"/>
          </w:tcPr>
          <w:p w:rsidRPr="001B61CC" w:rsidR="00AF0C5D" w:rsidP="00AF0C5D" w:rsidRDefault="00AF0C5D" w14:paraId="26CECD7F" w14:textId="7C42AC47">
            <w:pPr>
              <w:rPr>
                <w:rFonts w:ascii="Calibri" w:hAnsi="Calibri" w:cs="Calibri"/>
                <w:sz w:val="20"/>
              </w:rPr>
            </w:pPr>
            <w:r w:rsidRPr="001B61CC">
              <w:rPr>
                <w:rFonts w:ascii="Calibri" w:hAnsi="Calibri" w:cs="Calibri"/>
                <w:sz w:val="20"/>
              </w:rPr>
              <w:t>Gas High Efficiency Furnace</w:t>
            </w:r>
          </w:p>
        </w:tc>
        <w:tc>
          <w:tcPr>
            <w:tcW w:w="360" w:type="dxa"/>
            <w:shd w:val="clear" w:color="auto" w:fill="FFFFFF" w:themeFill="background1"/>
            <w:vAlign w:val="center"/>
          </w:tcPr>
          <w:p w:rsidRPr="001B61CC" w:rsidR="00AF0C5D" w:rsidP="00AF0C5D" w:rsidRDefault="00AF0C5D" w14:paraId="66AE47A4" w14:textId="24D80FF6">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7F24BE6F"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1288A3ED" w14:textId="77777777">
            <w:pPr>
              <w:rPr>
                <w:rFonts w:ascii="Calibri" w:hAnsi="Calibri" w:cs="Calibri"/>
                <w:sz w:val="20"/>
              </w:rPr>
            </w:pPr>
          </w:p>
          <w:p w:rsidRPr="001B61CC" w:rsidR="00AF0C5D" w:rsidP="00AF0C5D" w:rsidRDefault="00AF0C5D" w14:paraId="23635F1F" w14:textId="77777777">
            <w:pPr>
              <w:rPr>
                <w:rFonts w:ascii="Calibri" w:hAnsi="Calibri" w:cs="Calibri"/>
                <w:sz w:val="20"/>
              </w:rPr>
            </w:pPr>
            <w:r w:rsidRPr="001B61CC">
              <w:rPr>
                <w:rFonts w:ascii="Calibri" w:hAnsi="Calibri" w:cs="Calibri"/>
                <w:sz w:val="20"/>
              </w:rPr>
              <w:t xml:space="preserve">Update to future avoided replacement costs based on 2026 inflation rate. </w:t>
            </w:r>
            <w:r w:rsidRPr="001B61CC">
              <w:rPr>
                <w:rFonts w:ascii="Calibri" w:hAnsi="Calibri" w:cs="Calibri"/>
                <w:strike/>
                <w:sz w:val="20"/>
              </w:rPr>
              <w:t>Note – HVAC costs are being reviewed and will likely be updated in next draft.</w:t>
            </w:r>
          </w:p>
          <w:p w:rsidRPr="001B61CC" w:rsidR="00AF0C5D" w:rsidP="00AF0C5D" w:rsidRDefault="00DF561E" w14:paraId="284A258E" w14:textId="5D629457">
            <w:pPr>
              <w:rPr>
                <w:rFonts w:ascii="Calibri" w:hAnsi="Calibri" w:cs="Calibri"/>
                <w:sz w:val="20"/>
              </w:rPr>
            </w:pPr>
            <w:r w:rsidRPr="001B61CC">
              <w:rPr>
                <w:rFonts w:ascii="Calibri" w:hAnsi="Calibri" w:cs="Calibri"/>
                <w:sz w:val="20"/>
              </w:rPr>
              <w:t>Updated measure costs added based on program data and discussions within the HVAC Cost Working Group</w:t>
            </w:r>
          </w:p>
          <w:p w:rsidRPr="001B61CC" w:rsidR="00DF561E" w:rsidP="00AF0C5D" w:rsidRDefault="00DF561E" w14:paraId="51406DD1" w14:textId="77777777">
            <w:pPr>
              <w:rPr>
                <w:rFonts w:ascii="Calibri" w:hAnsi="Calibri" w:cs="Calibri"/>
                <w:sz w:val="20"/>
              </w:rPr>
            </w:pPr>
          </w:p>
          <w:p w:rsidRPr="001B61CC" w:rsidR="006E29B4" w:rsidP="00DF561E" w:rsidRDefault="00AF0C5D" w14:paraId="46FF5BDC" w14:textId="1424625F">
            <w:pPr>
              <w:rPr>
                <w:rFonts w:ascii="Calibri" w:hAnsi="Calibri" w:cs="Calibri"/>
                <w:sz w:val="20"/>
              </w:rPr>
            </w:pPr>
            <w:r w:rsidRPr="001B61CC">
              <w:rPr>
                <w:rFonts w:ascii="Calibri" w:hAnsi="Calibri" w:cs="Calibri"/>
                <w:sz w:val="20"/>
              </w:rPr>
              <w:t>Update to deemed capacity based on GDS Baseline study.</w:t>
            </w:r>
            <w:r w:rsidRPr="001B61CC" w:rsidR="006E29B4">
              <w:rPr>
                <w:rFonts w:ascii="Calibri" w:hAnsi="Calibri" w:cs="Calibri"/>
                <w:sz w:val="20"/>
              </w:rPr>
              <w:t xml:space="preserve"> Multifamily IQ value added.</w:t>
            </w:r>
          </w:p>
        </w:tc>
        <w:tc>
          <w:tcPr>
            <w:tcW w:w="4231" w:type="dxa"/>
            <w:shd w:val="clear" w:color="auto" w:fill="FFFFFF" w:themeFill="background1"/>
            <w:vAlign w:val="center"/>
          </w:tcPr>
          <w:p w:rsidRPr="001B61CC" w:rsidR="00AF0C5D" w:rsidP="00AF0C5D" w:rsidRDefault="00AF0C5D" w14:paraId="0C941638" w14:textId="77777777">
            <w:pPr>
              <w:rPr>
                <w:rFonts w:ascii="Calibri" w:hAnsi="Calibri" w:cs="Calibri"/>
                <w:sz w:val="20"/>
                <w:szCs w:val="18"/>
              </w:rPr>
            </w:pPr>
          </w:p>
          <w:p w:rsidRPr="001B61CC" w:rsidR="00AF0C5D" w:rsidP="00AF0C5D" w:rsidRDefault="00AF0C5D" w14:paraId="30615ADF" w14:textId="77777777">
            <w:pPr>
              <w:rPr>
                <w:rFonts w:ascii="Calibri" w:hAnsi="Calibri" w:cs="Calibri"/>
                <w:sz w:val="20"/>
                <w:szCs w:val="18"/>
              </w:rPr>
            </w:pPr>
          </w:p>
          <w:p w:rsidRPr="001B61CC" w:rsidR="00AF0C5D" w:rsidP="00AF0C5D" w:rsidRDefault="00AF0C5D" w14:paraId="565E2FC3" w14:textId="77777777">
            <w:pPr>
              <w:rPr>
                <w:rFonts w:ascii="Calibri" w:hAnsi="Calibri" w:cs="Calibri"/>
                <w:sz w:val="20"/>
                <w:szCs w:val="18"/>
              </w:rPr>
            </w:pPr>
          </w:p>
          <w:p w:rsidRPr="001B61CC" w:rsidR="00AF0C5D" w:rsidP="00AF0C5D" w:rsidRDefault="00AF0C5D" w14:paraId="1033E298" w14:textId="21E7D835">
            <w:pPr>
              <w:rPr>
                <w:rFonts w:ascii="Calibri" w:hAnsi="Calibri" w:cs="Calibri"/>
                <w:sz w:val="20"/>
                <w:szCs w:val="18"/>
              </w:rPr>
            </w:pPr>
            <w:r w:rsidRPr="001B61CC">
              <w:rPr>
                <w:rFonts w:ascii="Calibri" w:hAnsi="Calibri" w:cs="Calibri"/>
                <w:sz w:val="20"/>
                <w:szCs w:val="18"/>
              </w:rPr>
              <w:t>N/A</w:t>
            </w:r>
          </w:p>
          <w:p w:rsidRPr="001B61CC" w:rsidR="00AF0C5D" w:rsidP="00AF0C5D" w:rsidRDefault="00AF0C5D" w14:paraId="3C74ACDD" w14:textId="77777777">
            <w:pPr>
              <w:rPr>
                <w:rFonts w:ascii="Calibri" w:hAnsi="Calibri" w:cs="Calibri"/>
                <w:sz w:val="20"/>
              </w:rPr>
            </w:pPr>
          </w:p>
          <w:p w:rsidRPr="001B61CC" w:rsidR="00AF0C5D" w:rsidP="00AF0C5D" w:rsidRDefault="00AF0C5D" w14:paraId="51DEBD7D" w14:textId="77777777">
            <w:pPr>
              <w:rPr>
                <w:rFonts w:ascii="Calibri" w:hAnsi="Calibri" w:cs="Calibri"/>
                <w:sz w:val="20"/>
              </w:rPr>
            </w:pPr>
          </w:p>
          <w:p w:rsidRPr="001B61CC" w:rsidR="002F4ECB" w:rsidP="11AA6277" w:rsidRDefault="002F4ECB" w14:paraId="326CD5F2" w14:textId="77777777">
            <w:pPr>
              <w:rPr>
                <w:rFonts w:ascii="Calibri" w:hAnsi="Calibri" w:cs="Calibri"/>
                <w:sz w:val="20"/>
              </w:rPr>
            </w:pPr>
            <w:hyperlink r:id="rId84">
              <w:r w:rsidRPr="001B61CC">
                <w:rPr>
                  <w:rStyle w:val="Hyperlink"/>
                  <w:rFonts w:ascii="Calibri" w:hAnsi="Calibri" w:cs="Calibri"/>
                  <w:color w:val="auto"/>
                  <w:sz w:val="20"/>
                </w:rPr>
                <w:t>Update incremental measure costs - ASHP, CAC, ductless mini-splits</w:t>
              </w:r>
            </w:hyperlink>
          </w:p>
          <w:p w:rsidRPr="001B61CC" w:rsidR="002F4ECB" w:rsidP="11AA6277" w:rsidRDefault="002F4ECB" w14:paraId="145862A8" w14:textId="77777777">
            <w:pPr>
              <w:rPr>
                <w:rFonts w:ascii="Calibri" w:hAnsi="Calibri" w:cs="Calibri"/>
                <w:sz w:val="20"/>
              </w:rPr>
            </w:pPr>
          </w:p>
          <w:p w:rsidRPr="001B61CC" w:rsidR="002F4ECB" w:rsidP="11AA6277" w:rsidRDefault="002F4ECB" w14:paraId="1DCD9449" w14:textId="77777777">
            <w:pPr>
              <w:rPr>
                <w:rFonts w:ascii="Calibri" w:hAnsi="Calibri" w:cs="Calibri"/>
                <w:sz w:val="20"/>
              </w:rPr>
            </w:pPr>
            <w:hyperlink r:id="rId85">
              <w:r w:rsidRPr="001B61CC">
                <w:rPr>
                  <w:rStyle w:val="Hyperlink"/>
                  <w:rFonts w:ascii="Calibri" w:hAnsi="Calibri" w:cs="Calibri"/>
                  <w:color w:val="auto"/>
                  <w:sz w:val="20"/>
                </w:rPr>
                <w:t>ASHP Costs (Ducted and Ductless)</w:t>
              </w:r>
            </w:hyperlink>
          </w:p>
          <w:p w:rsidRPr="001B61CC" w:rsidR="002F4ECB" w:rsidP="11AA6277" w:rsidRDefault="002F4ECB" w14:paraId="650A0D09" w14:textId="77777777">
            <w:pPr>
              <w:rPr>
                <w:rFonts w:ascii="Calibri" w:hAnsi="Calibri" w:cs="Calibri"/>
                <w:sz w:val="20"/>
              </w:rPr>
            </w:pPr>
          </w:p>
          <w:p w:rsidRPr="001B61CC" w:rsidR="002F4ECB" w:rsidP="11AA6277" w:rsidRDefault="002F4ECB" w14:paraId="032287FB" w14:textId="77777777">
            <w:pPr>
              <w:rPr>
                <w:rFonts w:ascii="Calibri" w:hAnsi="Calibri" w:cs="Calibri"/>
                <w:sz w:val="20"/>
              </w:rPr>
            </w:pPr>
          </w:p>
          <w:p w:rsidRPr="001B61CC" w:rsidR="00AF0C5D" w:rsidP="00AF0C5D" w:rsidRDefault="00AF0C5D" w14:paraId="0155AF8E" w14:textId="77777777">
            <w:pPr>
              <w:rPr>
                <w:rFonts w:ascii="Calibri" w:hAnsi="Calibri" w:cs="Calibri"/>
                <w:sz w:val="20"/>
                <w:szCs w:val="18"/>
              </w:rPr>
            </w:pPr>
            <w:hyperlink w:history="1" r:id="rId86">
              <w:r w:rsidRPr="001B61CC">
                <w:rPr>
                  <w:rStyle w:val="Hyperlink"/>
                  <w:rFonts w:ascii="Calibri" w:hAnsi="Calibri" w:cs="Calibri"/>
                  <w:color w:val="auto"/>
                  <w:sz w:val="20"/>
                </w:rPr>
                <w:t>Review GDS Baseline Study</w:t>
              </w:r>
            </w:hyperlink>
          </w:p>
          <w:p w:rsidRPr="001B61CC" w:rsidR="002F4ECB" w:rsidP="00AF0C5D" w:rsidRDefault="002F4ECB" w14:paraId="4D73D55F" w14:textId="3C31217A">
            <w:pPr>
              <w:rPr>
                <w:rFonts w:ascii="Calibri" w:hAnsi="Calibri" w:cs="Calibri"/>
                <w:sz w:val="20"/>
              </w:rPr>
            </w:pPr>
          </w:p>
        </w:tc>
      </w:tr>
      <w:tr w:rsidRPr="001B61CC" w:rsidR="001B61CC" w:rsidTr="11AA6277" w14:paraId="66487D7D" w14:textId="77777777">
        <w:trPr>
          <w:trHeight w:val="530"/>
        </w:trPr>
        <w:tc>
          <w:tcPr>
            <w:tcW w:w="810" w:type="dxa"/>
            <w:shd w:val="clear" w:color="auto" w:fill="FFFFFF" w:themeFill="background1"/>
            <w:vAlign w:val="center"/>
          </w:tcPr>
          <w:p w:rsidRPr="001B61CC" w:rsidR="00AF0C5D" w:rsidP="00AF0C5D" w:rsidRDefault="00AF0C5D" w14:paraId="1DA9E61B" w14:textId="111693D1">
            <w:pPr>
              <w:rPr>
                <w:rFonts w:ascii="Calibri" w:hAnsi="Calibri" w:cs="Calibri"/>
                <w:sz w:val="20"/>
              </w:rPr>
            </w:pPr>
            <w:r w:rsidRPr="001B61CC">
              <w:rPr>
                <w:rFonts w:ascii="Calibri" w:hAnsi="Calibri" w:cs="Calibri"/>
                <w:sz w:val="20"/>
              </w:rPr>
              <w:t>5.3.8</w:t>
            </w:r>
          </w:p>
        </w:tc>
        <w:tc>
          <w:tcPr>
            <w:tcW w:w="1875" w:type="dxa"/>
            <w:shd w:val="clear" w:color="auto" w:fill="FFFFFF" w:themeFill="background1"/>
            <w:vAlign w:val="center"/>
          </w:tcPr>
          <w:p w:rsidRPr="001B61CC" w:rsidR="00AF0C5D" w:rsidP="00AF0C5D" w:rsidRDefault="00AF0C5D" w14:paraId="19ED575D" w14:textId="2A31795E">
            <w:pPr>
              <w:rPr>
                <w:rFonts w:ascii="Calibri" w:hAnsi="Calibri" w:cs="Calibri"/>
                <w:sz w:val="20"/>
              </w:rPr>
            </w:pPr>
            <w:r w:rsidRPr="001B61CC">
              <w:rPr>
                <w:rFonts w:ascii="Calibri" w:hAnsi="Calibri" w:cs="Calibri"/>
                <w:sz w:val="20"/>
              </w:rPr>
              <w:t>Ground Source Heat Pump</w:t>
            </w:r>
          </w:p>
        </w:tc>
        <w:tc>
          <w:tcPr>
            <w:tcW w:w="360" w:type="dxa"/>
            <w:shd w:val="clear" w:color="auto" w:fill="FFFFFF" w:themeFill="background1"/>
            <w:vAlign w:val="center"/>
          </w:tcPr>
          <w:p w:rsidRPr="001B61CC" w:rsidR="00AF0C5D" w:rsidP="00AF0C5D" w:rsidRDefault="00AF0C5D" w14:paraId="413D59CC" w14:textId="4709C6B7">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6DC35C87"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693EFDDC" w14:textId="77777777">
            <w:pPr>
              <w:rPr>
                <w:rFonts w:ascii="Calibri" w:hAnsi="Calibri" w:cs="Calibri"/>
                <w:sz w:val="20"/>
              </w:rPr>
            </w:pPr>
          </w:p>
          <w:p w:rsidRPr="001B61CC" w:rsidR="00AF0C5D" w:rsidP="00AF0C5D" w:rsidRDefault="00AF0C5D" w14:paraId="3931B26F" w14:textId="49CDDE0E">
            <w:pPr>
              <w:rPr>
                <w:rFonts w:ascii="Calibri" w:hAnsi="Calibri" w:cs="Calibri"/>
                <w:sz w:val="20"/>
              </w:rPr>
            </w:pPr>
            <w:r w:rsidRPr="001B61CC">
              <w:rPr>
                <w:rFonts w:ascii="Calibri" w:hAnsi="Calibri" w:cs="Calibri"/>
                <w:sz w:val="20"/>
              </w:rPr>
              <w:t xml:space="preserve">Update to future avoided replacement costs based on 2026 inflation rate. </w:t>
            </w:r>
            <w:r w:rsidRPr="001B61CC">
              <w:rPr>
                <w:rFonts w:ascii="Calibri" w:hAnsi="Calibri" w:cs="Calibri"/>
                <w:strike/>
                <w:sz w:val="20"/>
              </w:rPr>
              <w:t>Note – HVAC costs are being reviewed and will likely be updated in next draft.</w:t>
            </w:r>
            <w:r w:rsidRPr="001B61CC" w:rsidR="00DF561E">
              <w:rPr>
                <w:rFonts w:ascii="Calibri" w:hAnsi="Calibri" w:cs="Calibri"/>
                <w:sz w:val="20"/>
              </w:rPr>
              <w:t xml:space="preserve"> Updated measure costs added based on program data and discussions within the HVAC Cost Working Group</w:t>
            </w:r>
            <w:r w:rsidRPr="001B61CC" w:rsidR="00DB1D2A">
              <w:rPr>
                <w:rFonts w:ascii="Calibri" w:hAnsi="Calibri" w:cs="Calibri"/>
                <w:sz w:val="20"/>
              </w:rPr>
              <w:t>.</w:t>
            </w:r>
          </w:p>
          <w:p w:rsidRPr="001B61CC" w:rsidR="00DB1D2A" w:rsidP="00AF0C5D" w:rsidRDefault="00DB1D2A" w14:paraId="3B77D239" w14:textId="7EC8B2BD">
            <w:pPr>
              <w:rPr>
                <w:rFonts w:ascii="Calibri" w:hAnsi="Calibri" w:cs="Calibri"/>
                <w:sz w:val="20"/>
              </w:rPr>
            </w:pPr>
            <w:r w:rsidRPr="001B61CC">
              <w:rPr>
                <w:rFonts w:ascii="Calibri" w:hAnsi="Calibri" w:cs="Calibri"/>
                <w:sz w:val="20"/>
              </w:rPr>
              <w:t>Added language about splitting any additional installation costs across applicable electrification measures.</w:t>
            </w:r>
          </w:p>
          <w:p w:rsidRPr="001B61CC" w:rsidR="00AF0C5D" w:rsidP="00AF0C5D" w:rsidRDefault="00AF0C5D" w14:paraId="3C8300B7" w14:textId="77777777">
            <w:pPr>
              <w:rPr>
                <w:rFonts w:ascii="Calibri" w:hAnsi="Calibri" w:cs="Calibri"/>
                <w:sz w:val="20"/>
              </w:rPr>
            </w:pPr>
          </w:p>
          <w:p w:rsidRPr="001B61CC" w:rsidR="00AF0C5D" w:rsidP="00AF0C5D" w:rsidRDefault="00AF0C5D" w14:paraId="6C403767" w14:textId="77777777">
            <w:pPr>
              <w:rPr>
                <w:rFonts w:ascii="Calibri" w:hAnsi="Calibri" w:cs="Calibri"/>
                <w:sz w:val="20"/>
              </w:rPr>
            </w:pPr>
            <w:r w:rsidRPr="001B61CC">
              <w:rPr>
                <w:rFonts w:ascii="Calibri" w:hAnsi="Calibri" w:cs="Calibri"/>
                <w:sz w:val="20"/>
              </w:rPr>
              <w:t xml:space="preserve">Terminology </w:t>
            </w:r>
            <w:proofErr w:type="gramStart"/>
            <w:r w:rsidRPr="001B61CC">
              <w:rPr>
                <w:rFonts w:ascii="Calibri" w:hAnsi="Calibri" w:cs="Calibri"/>
                <w:sz w:val="20"/>
              </w:rPr>
              <w:t>made</w:t>
            </w:r>
            <w:proofErr w:type="gramEnd"/>
            <w:r w:rsidRPr="001B61CC">
              <w:rPr>
                <w:rFonts w:ascii="Calibri" w:hAnsi="Calibri" w:cs="Calibri"/>
                <w:sz w:val="20"/>
              </w:rPr>
              <w:t xml:space="preserve"> consistent with ASHP </w:t>
            </w:r>
            <w:proofErr w:type="gramStart"/>
            <w:r w:rsidRPr="001B61CC">
              <w:rPr>
                <w:rFonts w:ascii="Calibri" w:hAnsi="Calibri" w:cs="Calibri"/>
                <w:sz w:val="20"/>
              </w:rPr>
              <w:t>measure</w:t>
            </w:r>
            <w:proofErr w:type="gramEnd"/>
            <w:r w:rsidRPr="001B61CC">
              <w:rPr>
                <w:rFonts w:ascii="Calibri" w:hAnsi="Calibri" w:cs="Calibri"/>
                <w:sz w:val="20"/>
              </w:rPr>
              <w:t xml:space="preserve">. </w:t>
            </w:r>
          </w:p>
          <w:p w:rsidRPr="001B61CC" w:rsidR="00AF0C5D" w:rsidP="00AF0C5D" w:rsidRDefault="00AF0C5D" w14:paraId="1B0D9D8D" w14:textId="77777777">
            <w:pPr>
              <w:rPr>
                <w:rFonts w:ascii="Calibri" w:hAnsi="Calibri" w:cs="Calibri"/>
                <w:sz w:val="20"/>
              </w:rPr>
            </w:pPr>
          </w:p>
          <w:p w:rsidRPr="001B61CC" w:rsidR="00AF0C5D" w:rsidP="00AF0C5D" w:rsidRDefault="00AF0C5D" w14:paraId="21391C30" w14:textId="77777777">
            <w:pPr>
              <w:rPr>
                <w:rFonts w:ascii="Calibri" w:hAnsi="Calibri" w:cs="Calibri"/>
                <w:sz w:val="20"/>
              </w:rPr>
            </w:pPr>
            <w:r w:rsidRPr="001B61CC">
              <w:rPr>
                <w:rFonts w:ascii="Calibri" w:hAnsi="Calibri" w:cs="Calibri"/>
                <w:sz w:val="20"/>
              </w:rPr>
              <w:t>Addition of Electric Furnace Fan Savings calculation when appropriate.</w:t>
            </w:r>
          </w:p>
          <w:p w:rsidRPr="001B61CC" w:rsidR="006E29B4" w:rsidP="00AF0C5D" w:rsidRDefault="006E29B4" w14:paraId="0DB86527" w14:textId="77777777">
            <w:pPr>
              <w:rPr>
                <w:rFonts w:ascii="Calibri" w:hAnsi="Calibri" w:cs="Calibri"/>
                <w:sz w:val="20"/>
              </w:rPr>
            </w:pPr>
          </w:p>
          <w:p w:rsidR="006E29B4" w:rsidP="00AF0C5D" w:rsidRDefault="00DF561E" w14:paraId="62E5D783" w14:textId="77777777">
            <w:pPr>
              <w:rPr>
                <w:rFonts w:ascii="Calibri" w:hAnsi="Calibri" w:cs="Calibri"/>
                <w:sz w:val="20"/>
              </w:rPr>
            </w:pPr>
            <w:r w:rsidRPr="001B61CC">
              <w:rPr>
                <w:rFonts w:ascii="Calibri" w:hAnsi="Calibri" w:cs="Calibri"/>
                <w:sz w:val="20"/>
              </w:rPr>
              <w:t>Update to Unknown Household Type based on 2020 RECS data.</w:t>
            </w:r>
          </w:p>
          <w:p w:rsidR="00CD04CA" w:rsidP="00AF0C5D" w:rsidRDefault="00CD04CA" w14:paraId="0B873BA8" w14:textId="77777777">
            <w:pPr>
              <w:rPr>
                <w:rFonts w:ascii="Calibri" w:hAnsi="Calibri" w:cs="Calibri"/>
                <w:sz w:val="20"/>
              </w:rPr>
            </w:pPr>
          </w:p>
          <w:p w:rsidRPr="001B61CC" w:rsidR="00CD04CA" w:rsidP="00AF0C5D" w:rsidRDefault="00CD04CA" w14:paraId="69AAC27B" w14:textId="6F7486E7">
            <w:pPr>
              <w:rPr>
                <w:rFonts w:ascii="Calibri" w:hAnsi="Calibri" w:cs="Calibri"/>
                <w:sz w:val="20"/>
              </w:rPr>
            </w:pPr>
            <w:r w:rsidRPr="00CD04CA">
              <w:rPr>
                <w:rFonts w:ascii="Calibri" w:hAnsi="Calibri" w:cs="Calibri"/>
                <w:color w:val="FF0000"/>
                <w:sz w:val="20"/>
              </w:rPr>
              <w:t>Clarification that part load COP / 3.412 is equivalent to HSPF2</w:t>
            </w:r>
            <w:r>
              <w:rPr>
                <w:rFonts w:ascii="Calibri" w:hAnsi="Calibri" w:cs="Calibri"/>
                <w:color w:val="FF0000"/>
                <w:sz w:val="20"/>
              </w:rPr>
              <w:t xml:space="preserve">, no need for additional </w:t>
            </w:r>
            <w:r w:rsidR="00142044">
              <w:rPr>
                <w:rFonts w:ascii="Calibri" w:hAnsi="Calibri" w:cs="Calibri"/>
                <w:color w:val="FF0000"/>
                <w:sz w:val="20"/>
              </w:rPr>
              <w:t>conversion factor</w:t>
            </w:r>
            <w:r w:rsidRPr="00CD04CA">
              <w:rPr>
                <w:rFonts w:ascii="Calibri" w:hAnsi="Calibri" w:cs="Calibri"/>
                <w:color w:val="FF0000"/>
                <w:sz w:val="20"/>
              </w:rPr>
              <w:t>.</w:t>
            </w:r>
            <w:r w:rsidRPr="00CD04CA">
              <w:rPr>
                <w:rFonts w:ascii="Calibri" w:hAnsi="Calibri" w:cs="Calibri"/>
                <w:sz w:val="20"/>
              </w:rPr>
              <w:t xml:space="preserve"> </w:t>
            </w:r>
          </w:p>
        </w:tc>
        <w:tc>
          <w:tcPr>
            <w:tcW w:w="4231" w:type="dxa"/>
            <w:shd w:val="clear" w:color="auto" w:fill="FFFFFF" w:themeFill="background1"/>
            <w:vAlign w:val="center"/>
          </w:tcPr>
          <w:p w:rsidRPr="001B61CC" w:rsidR="00AF0C5D" w:rsidP="00AF0C5D" w:rsidRDefault="00AF0C5D" w14:paraId="4B586A1B" w14:textId="77777777">
            <w:pPr>
              <w:rPr>
                <w:rFonts w:ascii="Calibri" w:hAnsi="Calibri" w:cs="Calibri"/>
                <w:sz w:val="20"/>
              </w:rPr>
            </w:pPr>
          </w:p>
          <w:p w:rsidRPr="001B61CC" w:rsidR="00AF0C5D" w:rsidP="00AF0C5D" w:rsidRDefault="00AF0C5D" w14:paraId="77307A42" w14:textId="77777777">
            <w:pPr>
              <w:rPr>
                <w:rFonts w:ascii="Calibri" w:hAnsi="Calibri" w:cs="Calibri"/>
                <w:sz w:val="20"/>
              </w:rPr>
            </w:pPr>
          </w:p>
          <w:p w:rsidRPr="001B61CC" w:rsidR="00AF0C5D" w:rsidP="00AF0C5D" w:rsidRDefault="00AF0C5D" w14:paraId="3BD48640" w14:textId="77777777">
            <w:pPr>
              <w:rPr>
                <w:rFonts w:ascii="Calibri" w:hAnsi="Calibri" w:cs="Calibri"/>
                <w:sz w:val="20"/>
              </w:rPr>
            </w:pPr>
          </w:p>
          <w:p w:rsidRPr="001B61CC" w:rsidR="00AF0C5D" w:rsidP="00AF0C5D" w:rsidRDefault="00AF0C5D" w14:paraId="296DC706" w14:textId="77777777">
            <w:pPr>
              <w:rPr>
                <w:rFonts w:ascii="Calibri" w:hAnsi="Calibri" w:cs="Calibri"/>
                <w:sz w:val="20"/>
              </w:rPr>
            </w:pPr>
          </w:p>
          <w:p w:rsidRPr="001B61CC" w:rsidR="002F4ECB" w:rsidP="11AA6277" w:rsidRDefault="002F4ECB" w14:paraId="78E51294" w14:textId="77777777">
            <w:pPr>
              <w:rPr>
                <w:rFonts w:ascii="Calibri" w:hAnsi="Calibri" w:cs="Calibri"/>
                <w:sz w:val="20"/>
              </w:rPr>
            </w:pPr>
            <w:hyperlink r:id="rId87">
              <w:r w:rsidRPr="001B61CC">
                <w:rPr>
                  <w:rStyle w:val="Hyperlink"/>
                  <w:rFonts w:ascii="Calibri" w:hAnsi="Calibri" w:cs="Calibri"/>
                  <w:color w:val="auto"/>
                  <w:sz w:val="20"/>
                </w:rPr>
                <w:t>Update incremental measure costs - ASHP, CAC, ductless mini-splits</w:t>
              </w:r>
            </w:hyperlink>
          </w:p>
          <w:p w:rsidRPr="001B61CC" w:rsidR="002F4ECB" w:rsidP="11AA6277" w:rsidRDefault="002F4ECB" w14:paraId="0706A11E" w14:textId="77777777">
            <w:pPr>
              <w:rPr>
                <w:rFonts w:ascii="Calibri" w:hAnsi="Calibri" w:cs="Calibri"/>
                <w:sz w:val="20"/>
              </w:rPr>
            </w:pPr>
          </w:p>
          <w:p w:rsidRPr="001B61CC" w:rsidR="002F4ECB" w:rsidP="11AA6277" w:rsidRDefault="002F4ECB" w14:paraId="245FBE5D" w14:textId="77777777">
            <w:pPr>
              <w:rPr>
                <w:rFonts w:ascii="Calibri" w:hAnsi="Calibri" w:cs="Calibri"/>
                <w:sz w:val="20"/>
              </w:rPr>
            </w:pPr>
            <w:hyperlink r:id="rId88">
              <w:r w:rsidRPr="001B61CC">
                <w:rPr>
                  <w:rStyle w:val="Hyperlink"/>
                  <w:rFonts w:ascii="Calibri" w:hAnsi="Calibri" w:cs="Calibri"/>
                  <w:color w:val="auto"/>
                  <w:sz w:val="20"/>
                </w:rPr>
                <w:t>ASHP Costs (Ducted and Ductless)</w:t>
              </w:r>
            </w:hyperlink>
          </w:p>
          <w:p w:rsidRPr="001B61CC" w:rsidR="00AF0C5D" w:rsidP="00AF0C5D" w:rsidRDefault="00AF0C5D" w14:paraId="218769EC" w14:textId="77777777">
            <w:pPr>
              <w:rPr>
                <w:rFonts w:ascii="Calibri" w:hAnsi="Calibri" w:cs="Calibri"/>
                <w:sz w:val="20"/>
              </w:rPr>
            </w:pPr>
          </w:p>
          <w:p w:rsidRPr="001B61CC" w:rsidR="00AF0C5D" w:rsidP="00AF0C5D" w:rsidRDefault="00AF0C5D" w14:paraId="6EEB8BA3" w14:textId="77777777">
            <w:pPr>
              <w:rPr>
                <w:rFonts w:ascii="Calibri" w:hAnsi="Calibri" w:cs="Calibri"/>
                <w:sz w:val="20"/>
              </w:rPr>
            </w:pPr>
          </w:p>
          <w:p w:rsidRPr="001B61CC" w:rsidR="00AF0C5D" w:rsidP="00AF0C5D" w:rsidRDefault="00AF0C5D" w14:paraId="01C49034" w14:textId="77777777">
            <w:pPr>
              <w:rPr>
                <w:rFonts w:ascii="Calibri" w:hAnsi="Calibri" w:cs="Calibri"/>
                <w:sz w:val="20"/>
              </w:rPr>
            </w:pPr>
          </w:p>
          <w:p w:rsidRPr="001B61CC" w:rsidR="00AF0C5D" w:rsidP="00AF0C5D" w:rsidRDefault="00AF0C5D" w14:paraId="6BF1764A" w14:textId="77777777">
            <w:pPr>
              <w:rPr>
                <w:rFonts w:ascii="Calibri" w:hAnsi="Calibri" w:cs="Calibri"/>
                <w:sz w:val="20"/>
              </w:rPr>
            </w:pPr>
          </w:p>
          <w:p w:rsidRPr="001B61CC" w:rsidR="00AF0C5D" w:rsidP="00AF0C5D" w:rsidRDefault="00AF0C5D" w14:paraId="3606BC2C" w14:textId="77777777">
            <w:pPr>
              <w:rPr>
                <w:rFonts w:ascii="Calibri" w:hAnsi="Calibri" w:cs="Calibri"/>
                <w:sz w:val="20"/>
              </w:rPr>
            </w:pPr>
          </w:p>
          <w:p w:rsidRPr="001B61CC" w:rsidR="00AF0C5D" w:rsidP="00AF0C5D" w:rsidRDefault="00AF0C5D" w14:paraId="2AE31DF9" w14:textId="77777777">
            <w:pPr>
              <w:rPr>
                <w:rFonts w:ascii="Calibri" w:hAnsi="Calibri" w:cs="Calibri"/>
                <w:sz w:val="20"/>
              </w:rPr>
            </w:pPr>
          </w:p>
          <w:p w:rsidRPr="001B61CC" w:rsidR="00AF0C5D" w:rsidP="00AF0C5D" w:rsidRDefault="00AF0C5D" w14:paraId="66E42356" w14:textId="77777777">
            <w:pPr>
              <w:rPr>
                <w:rFonts w:ascii="Calibri" w:hAnsi="Calibri" w:cs="Calibri"/>
                <w:sz w:val="20"/>
              </w:rPr>
            </w:pPr>
          </w:p>
          <w:p w:rsidRPr="001B61CC" w:rsidR="00AF0C5D" w:rsidP="00AF0C5D" w:rsidRDefault="00AF0C5D" w14:paraId="56F3E942" w14:textId="0A8E8B1C">
            <w:pPr>
              <w:rPr>
                <w:rFonts w:ascii="Calibri" w:hAnsi="Calibri" w:cs="Calibri"/>
                <w:sz w:val="20"/>
              </w:rPr>
            </w:pPr>
            <w:hyperlink w:history="1" r:id="rId89">
              <w:r w:rsidRPr="001B61CC">
                <w:rPr>
                  <w:rStyle w:val="Hyperlink"/>
                  <w:rFonts w:ascii="Calibri" w:hAnsi="Calibri" w:cs="Calibri"/>
                  <w:color w:val="auto"/>
                  <w:sz w:val="20"/>
                </w:rPr>
                <w:t>Electric Resistance Furnaces - Claim Fan Savings?</w:t>
              </w:r>
            </w:hyperlink>
          </w:p>
        </w:tc>
      </w:tr>
      <w:tr w:rsidRPr="001B61CC" w:rsidR="001B61CC" w:rsidTr="11AA6277" w14:paraId="4089A381" w14:textId="77777777">
        <w:trPr>
          <w:trHeight w:val="530"/>
        </w:trPr>
        <w:tc>
          <w:tcPr>
            <w:tcW w:w="810" w:type="dxa"/>
            <w:shd w:val="clear" w:color="auto" w:fill="FFFFFF" w:themeFill="background1"/>
            <w:vAlign w:val="center"/>
          </w:tcPr>
          <w:p w:rsidRPr="001B61CC" w:rsidR="00AF0C5D" w:rsidP="00AF0C5D" w:rsidRDefault="00AF0C5D" w14:paraId="049EB5A5" w14:textId="7B38C08E">
            <w:pPr>
              <w:rPr>
                <w:rFonts w:ascii="Calibri" w:hAnsi="Calibri" w:cs="Calibri"/>
                <w:sz w:val="20"/>
              </w:rPr>
            </w:pPr>
            <w:r w:rsidRPr="001B61CC">
              <w:rPr>
                <w:rFonts w:ascii="Calibri" w:hAnsi="Calibri" w:cs="Calibri"/>
                <w:sz w:val="20"/>
              </w:rPr>
              <w:t>5.3.9</w:t>
            </w:r>
          </w:p>
        </w:tc>
        <w:tc>
          <w:tcPr>
            <w:tcW w:w="1875" w:type="dxa"/>
            <w:shd w:val="clear" w:color="auto" w:fill="FFFFFF" w:themeFill="background1"/>
            <w:vAlign w:val="center"/>
          </w:tcPr>
          <w:p w:rsidRPr="001B61CC" w:rsidR="00AF0C5D" w:rsidP="00AF0C5D" w:rsidRDefault="00AF0C5D" w14:paraId="57AB402D" w14:textId="1911E0DE">
            <w:pPr>
              <w:rPr>
                <w:rFonts w:ascii="Calibri" w:hAnsi="Calibri" w:cs="Calibri"/>
                <w:sz w:val="20"/>
              </w:rPr>
            </w:pPr>
            <w:r w:rsidRPr="001B61CC">
              <w:rPr>
                <w:rFonts w:ascii="Calibri" w:hAnsi="Calibri" w:cs="Calibri"/>
                <w:sz w:val="20"/>
              </w:rPr>
              <w:t>High Efficiency Bathroom Exhaust or Radon Mitigation Fan</w:t>
            </w:r>
          </w:p>
        </w:tc>
        <w:tc>
          <w:tcPr>
            <w:tcW w:w="360" w:type="dxa"/>
            <w:shd w:val="clear" w:color="auto" w:fill="FFFFFF" w:themeFill="background1"/>
            <w:vAlign w:val="center"/>
          </w:tcPr>
          <w:p w:rsidRPr="001B61CC" w:rsidR="00AF0C5D" w:rsidP="00AF0C5D" w:rsidRDefault="00AF0C5D" w14:paraId="5FC9D1E4" w14:textId="5DEC5760">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5C8605F9" w14:textId="77B30ADB">
            <w:pPr>
              <w:rPr>
                <w:rFonts w:ascii="Calibri" w:hAnsi="Calibri" w:cs="Calibri"/>
                <w:sz w:val="20"/>
              </w:rPr>
            </w:pPr>
            <w:r w:rsidRPr="001B61CC">
              <w:rPr>
                <w:rFonts w:ascii="Calibri" w:hAnsi="Calibri" w:cs="Calibri"/>
                <w:sz w:val="20"/>
              </w:rPr>
              <w:t>Addition of language on possible ENERGY STAR retirement.</w:t>
            </w:r>
          </w:p>
        </w:tc>
        <w:tc>
          <w:tcPr>
            <w:tcW w:w="4231" w:type="dxa"/>
            <w:shd w:val="clear" w:color="auto" w:fill="FFFFFF" w:themeFill="background1"/>
            <w:vAlign w:val="center"/>
          </w:tcPr>
          <w:p w:rsidRPr="001B61CC" w:rsidR="00AF0C5D" w:rsidP="00AF0C5D" w:rsidRDefault="00AF0C5D" w14:paraId="1C9FFBC0" w14:textId="79A25F8B">
            <w:pPr>
              <w:rPr>
                <w:rFonts w:ascii="Calibri" w:hAnsi="Calibri" w:cs="Calibri"/>
                <w:sz w:val="20"/>
                <w:szCs w:val="18"/>
              </w:rPr>
            </w:pPr>
            <w:r w:rsidRPr="001B61CC">
              <w:rPr>
                <w:rFonts w:ascii="Calibri" w:hAnsi="Calibri" w:cs="Calibri"/>
                <w:sz w:val="20"/>
                <w:szCs w:val="18"/>
              </w:rPr>
              <w:t>N/A</w:t>
            </w:r>
          </w:p>
        </w:tc>
      </w:tr>
      <w:tr w:rsidRPr="001B61CC" w:rsidR="001B61CC" w:rsidTr="11AA6277" w14:paraId="5ADFDA57" w14:textId="77777777">
        <w:trPr>
          <w:trHeight w:val="530"/>
        </w:trPr>
        <w:tc>
          <w:tcPr>
            <w:tcW w:w="810" w:type="dxa"/>
            <w:shd w:val="clear" w:color="auto" w:fill="FFFFFF" w:themeFill="background1"/>
            <w:vAlign w:val="center"/>
          </w:tcPr>
          <w:p w:rsidRPr="001B61CC" w:rsidR="00AF0C5D" w:rsidP="00AF0C5D" w:rsidRDefault="00AF0C5D" w14:paraId="2C92EC96" w14:textId="0C3136B3">
            <w:pPr>
              <w:rPr>
                <w:rFonts w:ascii="Calibri" w:hAnsi="Calibri" w:cs="Calibri"/>
                <w:sz w:val="20"/>
              </w:rPr>
            </w:pPr>
            <w:r w:rsidRPr="001B61CC">
              <w:rPr>
                <w:rFonts w:ascii="Calibri" w:hAnsi="Calibri" w:cs="Calibri"/>
                <w:sz w:val="20"/>
              </w:rPr>
              <w:t>5.3.10</w:t>
            </w:r>
          </w:p>
        </w:tc>
        <w:tc>
          <w:tcPr>
            <w:tcW w:w="1875" w:type="dxa"/>
            <w:shd w:val="clear" w:color="auto" w:fill="FFFFFF" w:themeFill="background1"/>
            <w:vAlign w:val="center"/>
          </w:tcPr>
          <w:p w:rsidRPr="001B61CC" w:rsidR="00AF0C5D" w:rsidP="00AF0C5D" w:rsidRDefault="00AF0C5D" w14:paraId="1B8B00C0" w14:textId="499F2D9D">
            <w:pPr>
              <w:rPr>
                <w:rFonts w:ascii="Calibri" w:hAnsi="Calibri" w:cs="Calibri"/>
                <w:sz w:val="20"/>
              </w:rPr>
            </w:pPr>
            <w:r w:rsidRPr="001B61CC">
              <w:rPr>
                <w:rFonts w:ascii="Calibri" w:hAnsi="Calibri" w:cs="Calibri"/>
                <w:sz w:val="20"/>
              </w:rPr>
              <w:t>HVAC Tune Up (Central Air Conditioning)</w:t>
            </w:r>
          </w:p>
        </w:tc>
        <w:tc>
          <w:tcPr>
            <w:tcW w:w="360" w:type="dxa"/>
            <w:shd w:val="clear" w:color="auto" w:fill="FFFFFF" w:themeFill="background1"/>
            <w:vAlign w:val="center"/>
          </w:tcPr>
          <w:p w:rsidRPr="001B61CC" w:rsidR="00AF0C5D" w:rsidP="00AF0C5D" w:rsidRDefault="00AF0C5D" w14:paraId="3EA87973" w14:textId="7AA5AFC1">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16CA5BDF" w14:textId="77777777">
            <w:pPr>
              <w:rPr>
                <w:rFonts w:ascii="Calibri" w:hAnsi="Calibri" w:cs="Calibri"/>
                <w:sz w:val="20"/>
              </w:rPr>
            </w:pPr>
            <w:r w:rsidRPr="001B61CC">
              <w:rPr>
                <w:rFonts w:ascii="Calibri" w:hAnsi="Calibri" w:cs="Calibri"/>
                <w:sz w:val="20"/>
              </w:rPr>
              <w:t>Update to future avoided replacement costs based on 2026 inflation rate.</w:t>
            </w:r>
          </w:p>
          <w:p w:rsidRPr="001B61CC" w:rsidR="00145964" w:rsidP="00AF0C5D" w:rsidRDefault="00145964" w14:paraId="6048175A" w14:textId="1D58E28C">
            <w:pPr>
              <w:rPr>
                <w:rFonts w:ascii="Calibri" w:hAnsi="Calibri" w:cs="Calibri"/>
                <w:sz w:val="20"/>
              </w:rPr>
            </w:pPr>
            <w:r w:rsidRPr="001B61CC">
              <w:rPr>
                <w:rFonts w:ascii="Calibri" w:hAnsi="Calibri" w:cs="Calibri"/>
                <w:sz w:val="20"/>
              </w:rPr>
              <w:lastRenderedPageBreak/>
              <w:t>Adding distribution efficiency to cooling efficiency assumptions.</w:t>
            </w:r>
          </w:p>
        </w:tc>
        <w:tc>
          <w:tcPr>
            <w:tcW w:w="4231" w:type="dxa"/>
            <w:shd w:val="clear" w:color="auto" w:fill="FFFFFF" w:themeFill="background1"/>
            <w:vAlign w:val="center"/>
          </w:tcPr>
          <w:p w:rsidRPr="001B61CC" w:rsidR="00AF0C5D" w:rsidP="00AF0C5D" w:rsidRDefault="00AF0C5D" w14:paraId="48B4CB16" w14:textId="2D3836A0">
            <w:pPr>
              <w:rPr>
                <w:rFonts w:ascii="Calibri" w:hAnsi="Calibri" w:cs="Calibri"/>
                <w:sz w:val="20"/>
              </w:rPr>
            </w:pPr>
            <w:r w:rsidRPr="001B61CC">
              <w:rPr>
                <w:rFonts w:ascii="Calibri" w:hAnsi="Calibri" w:cs="Calibri"/>
                <w:sz w:val="20"/>
              </w:rPr>
              <w:lastRenderedPageBreak/>
              <w:t>N/A</w:t>
            </w:r>
          </w:p>
        </w:tc>
      </w:tr>
      <w:tr w:rsidRPr="001B61CC" w:rsidR="001B61CC" w:rsidTr="11AA6277" w14:paraId="7914C416" w14:textId="77777777">
        <w:trPr>
          <w:trHeight w:val="530"/>
        </w:trPr>
        <w:tc>
          <w:tcPr>
            <w:tcW w:w="810" w:type="dxa"/>
            <w:shd w:val="clear" w:color="auto" w:fill="FFFFFF" w:themeFill="background1"/>
            <w:vAlign w:val="center"/>
          </w:tcPr>
          <w:p w:rsidRPr="001B61CC" w:rsidR="00AF0C5D" w:rsidP="00AF0C5D" w:rsidRDefault="00AF0C5D" w14:paraId="44ED5B6C" w14:textId="3B80CBE2">
            <w:pPr>
              <w:rPr>
                <w:rFonts w:ascii="Calibri" w:hAnsi="Calibri" w:cs="Calibri"/>
                <w:sz w:val="20"/>
              </w:rPr>
            </w:pPr>
            <w:r w:rsidRPr="001B61CC">
              <w:rPr>
                <w:rFonts w:ascii="Calibri" w:hAnsi="Calibri" w:cs="Calibri"/>
                <w:sz w:val="20"/>
              </w:rPr>
              <w:t>5.3.11</w:t>
            </w:r>
          </w:p>
        </w:tc>
        <w:tc>
          <w:tcPr>
            <w:tcW w:w="1875" w:type="dxa"/>
            <w:shd w:val="clear" w:color="auto" w:fill="FFFFFF" w:themeFill="background1"/>
            <w:vAlign w:val="center"/>
          </w:tcPr>
          <w:p w:rsidRPr="001B61CC" w:rsidR="00AF0C5D" w:rsidP="00AF0C5D" w:rsidRDefault="00AF0C5D" w14:paraId="60D91CB8" w14:textId="571A6388">
            <w:pPr>
              <w:rPr>
                <w:rFonts w:ascii="Calibri" w:hAnsi="Calibri" w:cs="Calibri"/>
                <w:sz w:val="20"/>
              </w:rPr>
            </w:pPr>
            <w:r w:rsidRPr="001B61CC">
              <w:rPr>
                <w:rFonts w:ascii="Calibri" w:hAnsi="Calibri" w:cs="Calibri"/>
                <w:sz w:val="20"/>
              </w:rPr>
              <w:t>Programmable Thermostats</w:t>
            </w:r>
          </w:p>
        </w:tc>
        <w:tc>
          <w:tcPr>
            <w:tcW w:w="360" w:type="dxa"/>
            <w:shd w:val="clear" w:color="auto" w:fill="FFFFFF" w:themeFill="background1"/>
            <w:vAlign w:val="center"/>
          </w:tcPr>
          <w:p w:rsidRPr="001B61CC" w:rsidR="00AF0C5D" w:rsidP="00AF0C5D" w:rsidRDefault="00AF0C5D" w14:paraId="042F9A8F" w14:textId="2A694EB8">
            <w:pPr>
              <w:rPr>
                <w:rFonts w:ascii="Calibri" w:hAnsi="Calibri" w:cs="Calibri"/>
                <w:sz w:val="20"/>
              </w:rPr>
            </w:pPr>
            <w:r w:rsidRPr="001B61CC">
              <w:rPr>
                <w:rFonts w:ascii="Calibri" w:hAnsi="Calibri" w:cs="Calibri"/>
                <w:sz w:val="20"/>
              </w:rPr>
              <w:t>N</w:t>
            </w:r>
          </w:p>
        </w:tc>
        <w:tc>
          <w:tcPr>
            <w:tcW w:w="3772" w:type="dxa"/>
            <w:shd w:val="clear" w:color="auto" w:fill="FFFFFF" w:themeFill="background1"/>
            <w:vAlign w:val="center"/>
          </w:tcPr>
          <w:p w:rsidRPr="001B61CC" w:rsidR="00AF0C5D" w:rsidP="00AF0C5D" w:rsidRDefault="00AF0C5D" w14:paraId="1162C563"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156A17" w:rsidP="00AF0C5D" w:rsidRDefault="00156A17" w14:paraId="31492004" w14:textId="153B25C2">
            <w:pPr>
              <w:rPr>
                <w:rFonts w:ascii="Calibri" w:hAnsi="Calibri" w:cs="Calibri"/>
                <w:sz w:val="20"/>
              </w:rPr>
            </w:pPr>
            <w:r w:rsidRPr="001B61CC">
              <w:rPr>
                <w:rFonts w:ascii="Calibri" w:hAnsi="Calibri" w:cs="Calibri"/>
                <w:sz w:val="20"/>
              </w:rPr>
              <w:t>Fan savings algorithm adjusted to allow kWh or them savings depending on furnace fuel.</w:t>
            </w:r>
          </w:p>
        </w:tc>
        <w:tc>
          <w:tcPr>
            <w:tcW w:w="4231" w:type="dxa"/>
            <w:shd w:val="clear" w:color="auto" w:fill="FFFFFF" w:themeFill="background1"/>
            <w:vAlign w:val="center"/>
          </w:tcPr>
          <w:p w:rsidRPr="001B61CC" w:rsidR="00AF0C5D" w:rsidP="00AF0C5D" w:rsidRDefault="00AF0C5D" w14:paraId="5D5DF88B" w14:textId="01446F77">
            <w:pPr>
              <w:rPr>
                <w:rFonts w:ascii="Calibri" w:hAnsi="Calibri" w:cs="Calibri"/>
                <w:sz w:val="20"/>
              </w:rPr>
            </w:pPr>
            <w:r w:rsidRPr="001B61CC">
              <w:rPr>
                <w:rFonts w:ascii="Calibri" w:hAnsi="Calibri" w:cs="Calibri"/>
                <w:sz w:val="20"/>
              </w:rPr>
              <w:t>N/A</w:t>
            </w:r>
          </w:p>
        </w:tc>
      </w:tr>
      <w:tr w:rsidRPr="001B61CC" w:rsidR="001B61CC" w:rsidTr="11AA6277" w14:paraId="7BF131A0" w14:textId="77777777">
        <w:trPr>
          <w:trHeight w:val="530"/>
        </w:trPr>
        <w:tc>
          <w:tcPr>
            <w:tcW w:w="810" w:type="dxa"/>
            <w:vAlign w:val="center"/>
          </w:tcPr>
          <w:p w:rsidRPr="001B61CC" w:rsidR="00AF0C5D" w:rsidP="00AF0C5D" w:rsidRDefault="00AF0C5D" w14:paraId="3266DA3F" w14:textId="2146B6CD">
            <w:pPr>
              <w:rPr>
                <w:rFonts w:ascii="Calibri" w:hAnsi="Calibri" w:cs="Calibri"/>
                <w:sz w:val="20"/>
              </w:rPr>
            </w:pPr>
            <w:r w:rsidRPr="001B61CC">
              <w:rPr>
                <w:rFonts w:ascii="Calibri" w:hAnsi="Calibri" w:cs="Calibri"/>
                <w:sz w:val="20"/>
              </w:rPr>
              <w:t>5.3.13</w:t>
            </w:r>
          </w:p>
        </w:tc>
        <w:tc>
          <w:tcPr>
            <w:tcW w:w="1875" w:type="dxa"/>
            <w:vAlign w:val="center"/>
          </w:tcPr>
          <w:p w:rsidRPr="001B61CC" w:rsidR="00AF0C5D" w:rsidP="00AF0C5D" w:rsidRDefault="00AF0C5D" w14:paraId="2ECF8066" w14:textId="70EC3379">
            <w:pPr>
              <w:rPr>
                <w:rFonts w:ascii="Calibri" w:hAnsi="Calibri" w:cs="Calibri"/>
                <w:sz w:val="20"/>
              </w:rPr>
            </w:pPr>
            <w:r w:rsidRPr="001B61CC">
              <w:rPr>
                <w:rFonts w:ascii="Calibri" w:hAnsi="Calibri" w:cs="Calibri"/>
                <w:sz w:val="20"/>
              </w:rPr>
              <w:t>Residential Furnace Tune-Up</w:t>
            </w:r>
          </w:p>
        </w:tc>
        <w:tc>
          <w:tcPr>
            <w:tcW w:w="360" w:type="dxa"/>
            <w:vAlign w:val="center"/>
          </w:tcPr>
          <w:p w:rsidRPr="001B61CC" w:rsidR="00AF0C5D" w:rsidP="00AF0C5D" w:rsidRDefault="00AF0C5D" w14:paraId="697D96E7" w14:textId="307F98E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FBC580F"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213118F" w14:textId="178AF45E">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0095552C" w14:textId="48CD8779">
            <w:pPr>
              <w:rPr>
                <w:rFonts w:ascii="Calibri" w:hAnsi="Calibri" w:cs="Calibri"/>
                <w:sz w:val="20"/>
              </w:rPr>
            </w:pPr>
            <w:r w:rsidRPr="001B61CC">
              <w:rPr>
                <w:rFonts w:ascii="Calibri" w:hAnsi="Calibri" w:cs="Calibri"/>
                <w:sz w:val="20"/>
              </w:rPr>
              <w:t>N/A</w:t>
            </w:r>
          </w:p>
        </w:tc>
      </w:tr>
      <w:tr w:rsidRPr="001B61CC" w:rsidR="001B61CC" w:rsidTr="11AA6277" w14:paraId="4FB648A1" w14:textId="77777777">
        <w:trPr>
          <w:trHeight w:val="530"/>
        </w:trPr>
        <w:tc>
          <w:tcPr>
            <w:tcW w:w="810" w:type="dxa"/>
            <w:vAlign w:val="center"/>
          </w:tcPr>
          <w:p w:rsidRPr="001B61CC" w:rsidR="00AF0C5D" w:rsidP="00AF0C5D" w:rsidRDefault="00AF0C5D" w14:paraId="71ABEBB4" w14:textId="18CE3E16">
            <w:pPr>
              <w:rPr>
                <w:rFonts w:ascii="Calibri" w:hAnsi="Calibri" w:cs="Calibri"/>
                <w:sz w:val="20"/>
              </w:rPr>
            </w:pPr>
            <w:r w:rsidRPr="001B61CC">
              <w:rPr>
                <w:rFonts w:ascii="Calibri" w:hAnsi="Calibri" w:cs="Calibri"/>
                <w:sz w:val="20"/>
              </w:rPr>
              <w:t>5.3.15</w:t>
            </w:r>
          </w:p>
        </w:tc>
        <w:tc>
          <w:tcPr>
            <w:tcW w:w="1875" w:type="dxa"/>
            <w:vAlign w:val="center"/>
          </w:tcPr>
          <w:p w:rsidRPr="001B61CC" w:rsidR="00AF0C5D" w:rsidP="00AF0C5D" w:rsidRDefault="00AF0C5D" w14:paraId="6B7E5179" w14:textId="33E46F05">
            <w:pPr>
              <w:rPr>
                <w:rFonts w:ascii="Calibri" w:hAnsi="Calibri" w:cs="Calibri"/>
                <w:sz w:val="20"/>
              </w:rPr>
            </w:pPr>
            <w:r w:rsidRPr="001B61CC">
              <w:rPr>
                <w:rFonts w:ascii="Calibri" w:hAnsi="Calibri" w:cs="Calibri"/>
                <w:sz w:val="20"/>
              </w:rPr>
              <w:t>ENERGY STAR Ceiling Fan</w:t>
            </w:r>
          </w:p>
        </w:tc>
        <w:tc>
          <w:tcPr>
            <w:tcW w:w="360" w:type="dxa"/>
            <w:vAlign w:val="center"/>
          </w:tcPr>
          <w:p w:rsidRPr="001B61CC" w:rsidR="00AF0C5D" w:rsidP="00AF0C5D" w:rsidRDefault="00AF0C5D" w14:paraId="68087D2D" w14:textId="0CBB93F0">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12B23FA"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484B357" w14:textId="77777777">
            <w:pPr>
              <w:rPr>
                <w:rFonts w:ascii="Calibri" w:hAnsi="Calibri" w:cs="Calibri"/>
                <w:sz w:val="20"/>
              </w:rPr>
            </w:pPr>
            <w:r w:rsidRPr="001B61CC">
              <w:rPr>
                <w:rFonts w:ascii="Calibri" w:hAnsi="Calibri" w:cs="Calibri"/>
                <w:sz w:val="20"/>
              </w:rPr>
              <w:t>Addition of language on possible ENERGY STAR retirement.</w:t>
            </w:r>
          </w:p>
          <w:p w:rsidRPr="001B61CC" w:rsidR="008E33C6" w:rsidP="00AF0C5D" w:rsidRDefault="008E33C6" w14:paraId="28B708AE" w14:textId="262B89E7">
            <w:pPr>
              <w:rPr>
                <w:rFonts w:ascii="Calibri" w:hAnsi="Calibri" w:cs="Calibri"/>
                <w:sz w:val="20"/>
              </w:rPr>
            </w:pPr>
            <w:r w:rsidRPr="001B61CC">
              <w:rPr>
                <w:rFonts w:ascii="Calibri" w:hAnsi="Calibri" w:cs="Calibri"/>
                <w:sz w:val="20"/>
              </w:rPr>
              <w:t>Updates to fan assumption based on ENERGY STAR Q</w:t>
            </w:r>
            <w:r w:rsidRPr="001B61CC" w:rsidR="00110EBF">
              <w:rPr>
                <w:rFonts w:ascii="Calibri" w:hAnsi="Calibri" w:cs="Calibri"/>
                <w:sz w:val="20"/>
              </w:rPr>
              <w:t>PL. Update assumption to 100% LED lamps.</w:t>
            </w:r>
          </w:p>
        </w:tc>
        <w:tc>
          <w:tcPr>
            <w:tcW w:w="4231" w:type="dxa"/>
            <w:vAlign w:val="center"/>
          </w:tcPr>
          <w:p w:rsidRPr="001B61CC" w:rsidR="00AF0C5D" w:rsidP="00AF0C5D" w:rsidRDefault="00AF0C5D" w14:paraId="10D4D32E" w14:textId="213A2710">
            <w:pPr>
              <w:rPr>
                <w:rFonts w:ascii="Calibri" w:hAnsi="Calibri" w:cs="Calibri"/>
                <w:sz w:val="20"/>
              </w:rPr>
            </w:pPr>
            <w:r w:rsidRPr="001B61CC">
              <w:rPr>
                <w:rFonts w:ascii="Calibri" w:hAnsi="Calibri" w:cs="Calibri"/>
                <w:sz w:val="20"/>
                <w:szCs w:val="18"/>
              </w:rPr>
              <w:t>N/A</w:t>
            </w:r>
          </w:p>
        </w:tc>
      </w:tr>
      <w:tr w:rsidRPr="001B61CC" w:rsidR="001B61CC" w:rsidTr="11AA6277" w14:paraId="6BFD0B43" w14:textId="77777777">
        <w:trPr>
          <w:trHeight w:val="530"/>
        </w:trPr>
        <w:tc>
          <w:tcPr>
            <w:tcW w:w="810" w:type="dxa"/>
            <w:vAlign w:val="center"/>
          </w:tcPr>
          <w:p w:rsidRPr="001B61CC" w:rsidR="00AF0C5D" w:rsidP="00AF0C5D" w:rsidRDefault="00AF0C5D" w14:paraId="301CC765" w14:textId="497B1966">
            <w:pPr>
              <w:rPr>
                <w:rFonts w:ascii="Calibri" w:hAnsi="Calibri" w:cs="Calibri"/>
                <w:sz w:val="20"/>
              </w:rPr>
            </w:pPr>
            <w:r w:rsidRPr="001B61CC">
              <w:rPr>
                <w:rFonts w:ascii="Calibri" w:hAnsi="Calibri" w:cs="Calibri"/>
                <w:sz w:val="20"/>
              </w:rPr>
              <w:t>5.3.16</w:t>
            </w:r>
          </w:p>
        </w:tc>
        <w:tc>
          <w:tcPr>
            <w:tcW w:w="1875" w:type="dxa"/>
            <w:vAlign w:val="center"/>
          </w:tcPr>
          <w:p w:rsidRPr="001B61CC" w:rsidR="00AF0C5D" w:rsidP="00AF0C5D" w:rsidRDefault="00AF0C5D" w14:paraId="5B1A48A7" w14:textId="128A49F4">
            <w:pPr>
              <w:rPr>
                <w:rFonts w:ascii="Calibri" w:hAnsi="Calibri" w:cs="Calibri"/>
                <w:sz w:val="20"/>
              </w:rPr>
            </w:pPr>
            <w:r w:rsidRPr="001B61CC">
              <w:rPr>
                <w:rFonts w:ascii="Calibri" w:hAnsi="Calibri" w:cs="Calibri"/>
                <w:sz w:val="20"/>
              </w:rPr>
              <w:t>Advanced Thermostats</w:t>
            </w:r>
          </w:p>
        </w:tc>
        <w:tc>
          <w:tcPr>
            <w:tcW w:w="360" w:type="dxa"/>
            <w:vAlign w:val="center"/>
          </w:tcPr>
          <w:p w:rsidRPr="001B61CC" w:rsidR="00AF0C5D" w:rsidP="00AF0C5D" w:rsidRDefault="00AF0C5D" w14:paraId="1A621C24" w14:textId="1A0F3CBD">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2E409B6"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AF0C5D" w:rsidP="00AF0C5D" w:rsidRDefault="00AF0C5D" w14:paraId="744B39F5" w14:textId="77777777">
            <w:pPr>
              <w:rPr>
                <w:rFonts w:ascii="Calibri" w:hAnsi="Calibri" w:cs="Calibri"/>
                <w:sz w:val="20"/>
              </w:rPr>
            </w:pPr>
          </w:p>
          <w:p w:rsidRPr="001B61CC" w:rsidR="00AF0C5D" w:rsidP="00AF0C5D" w:rsidRDefault="00AF0C5D" w14:paraId="2EB511DB" w14:textId="01DA9EFE">
            <w:pPr>
              <w:rPr>
                <w:rFonts w:ascii="Calibri" w:hAnsi="Calibri" w:cs="Calibri"/>
                <w:sz w:val="20"/>
              </w:rPr>
            </w:pPr>
            <w:r w:rsidRPr="001B61CC">
              <w:rPr>
                <w:rFonts w:ascii="Calibri" w:hAnsi="Calibri" w:cs="Calibri"/>
                <w:sz w:val="20"/>
              </w:rPr>
              <w:t xml:space="preserve">Update to </w:t>
            </w:r>
            <w:proofErr w:type="spellStart"/>
            <w:r w:rsidRPr="001B61CC">
              <w:rPr>
                <w:rFonts w:ascii="Calibri" w:hAnsi="Calibri" w:cs="Calibri"/>
                <w:sz w:val="20"/>
              </w:rPr>
              <w:t>Heating_Reduction</w:t>
            </w:r>
            <w:proofErr w:type="spellEnd"/>
            <w:r w:rsidRPr="001B61CC">
              <w:rPr>
                <w:rFonts w:ascii="Calibri" w:hAnsi="Calibri" w:cs="Calibri"/>
                <w:sz w:val="20"/>
              </w:rPr>
              <w:t xml:space="preserve"> assumption when existing thermostat is unknown – applying weighting of manual and programmable thermostats. New values provided by </w:t>
            </w:r>
            <w:proofErr w:type="gramStart"/>
            <w:r w:rsidRPr="001B61CC">
              <w:rPr>
                <w:rFonts w:ascii="Calibri" w:hAnsi="Calibri" w:cs="Calibri"/>
                <w:sz w:val="20"/>
              </w:rPr>
              <w:t>market</w:t>
            </w:r>
            <w:proofErr w:type="gramEnd"/>
            <w:r w:rsidRPr="001B61CC">
              <w:rPr>
                <w:rFonts w:ascii="Calibri" w:hAnsi="Calibri" w:cs="Calibri"/>
                <w:sz w:val="20"/>
              </w:rPr>
              <w:t xml:space="preserve"> sector based on GDS Baseline Study.</w:t>
            </w:r>
            <w:r w:rsidRPr="001B61CC" w:rsidR="00156A17">
              <w:rPr>
                <w:rFonts w:ascii="Calibri" w:hAnsi="Calibri" w:cs="Calibri"/>
                <w:sz w:val="20"/>
              </w:rPr>
              <w:t xml:space="preserve"> Unknown assumption added.</w:t>
            </w:r>
          </w:p>
          <w:p w:rsidRPr="001B61CC" w:rsidR="00156A17" w:rsidP="00AF0C5D" w:rsidRDefault="00156A17" w14:paraId="48908C76" w14:textId="77777777">
            <w:pPr>
              <w:rPr>
                <w:rFonts w:ascii="Calibri" w:hAnsi="Calibri" w:cs="Calibri"/>
                <w:sz w:val="20"/>
              </w:rPr>
            </w:pPr>
          </w:p>
          <w:p w:rsidRPr="001B61CC" w:rsidR="00156A17" w:rsidP="00AF0C5D" w:rsidRDefault="00156A17" w14:paraId="1B6932FE" w14:textId="77777777">
            <w:pPr>
              <w:rPr>
                <w:rFonts w:ascii="Calibri" w:hAnsi="Calibri" w:cs="Calibri"/>
                <w:sz w:val="20"/>
              </w:rPr>
            </w:pPr>
            <w:r w:rsidRPr="001B61CC">
              <w:rPr>
                <w:rFonts w:ascii="Calibri" w:hAnsi="Calibri" w:cs="Calibri"/>
                <w:sz w:val="20"/>
              </w:rPr>
              <w:t>Fan savings algorithm adjusted to allow kWh or them savings depending on furnace fuel.</w:t>
            </w:r>
          </w:p>
          <w:p w:rsidRPr="001B61CC" w:rsidR="00145964" w:rsidP="00AF0C5D" w:rsidRDefault="00145964" w14:paraId="07A37BA9" w14:textId="77777777">
            <w:pPr>
              <w:rPr>
                <w:rFonts w:ascii="Calibri" w:hAnsi="Calibri" w:cs="Calibri"/>
                <w:sz w:val="20"/>
              </w:rPr>
            </w:pPr>
          </w:p>
          <w:p w:rsidRPr="001B61CC" w:rsidR="00145964" w:rsidP="00AF0C5D" w:rsidRDefault="00145964" w14:paraId="40DE5304" w14:textId="13F8B315">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1139B026" w14:textId="77777777">
            <w:pPr>
              <w:rPr>
                <w:rFonts w:ascii="Calibri" w:hAnsi="Calibri" w:cs="Calibri"/>
                <w:sz w:val="20"/>
              </w:rPr>
            </w:pPr>
            <w:r w:rsidRPr="001B61CC">
              <w:rPr>
                <w:rFonts w:ascii="Calibri" w:hAnsi="Calibri" w:cs="Calibri"/>
                <w:sz w:val="20"/>
              </w:rPr>
              <w:t>N/A</w:t>
            </w:r>
          </w:p>
          <w:p w:rsidRPr="001B61CC" w:rsidR="00AF0C5D" w:rsidP="00AF0C5D" w:rsidRDefault="00AF0C5D" w14:paraId="175BCFB6" w14:textId="77777777">
            <w:pPr>
              <w:rPr>
                <w:rFonts w:ascii="Calibri" w:hAnsi="Calibri" w:cs="Calibri"/>
                <w:sz w:val="20"/>
              </w:rPr>
            </w:pPr>
          </w:p>
          <w:p w:rsidRPr="001B61CC" w:rsidR="00AF0C5D" w:rsidP="00AF0C5D" w:rsidRDefault="00AF0C5D" w14:paraId="35A444AF" w14:textId="77777777">
            <w:pPr>
              <w:rPr>
                <w:rFonts w:ascii="Calibri" w:hAnsi="Calibri" w:cs="Calibri"/>
                <w:sz w:val="20"/>
              </w:rPr>
            </w:pPr>
          </w:p>
          <w:p w:rsidRPr="001B61CC" w:rsidR="00AF0C5D" w:rsidP="00AF0C5D" w:rsidRDefault="00AF0C5D" w14:paraId="2C23944D" w14:textId="3AD3BA1F">
            <w:pPr>
              <w:rPr>
                <w:rFonts w:ascii="Calibri" w:hAnsi="Calibri" w:cs="Calibri"/>
                <w:sz w:val="20"/>
              </w:rPr>
            </w:pPr>
            <w:hyperlink w:history="1" r:id="rId90">
              <w:r w:rsidRPr="001B61CC">
                <w:rPr>
                  <w:rStyle w:val="Hyperlink"/>
                  <w:rFonts w:ascii="Calibri" w:hAnsi="Calibri" w:cs="Calibri"/>
                  <w:color w:val="auto"/>
                  <w:sz w:val="20"/>
                </w:rPr>
                <w:t>Review GDS Baseline Study</w:t>
              </w:r>
            </w:hyperlink>
          </w:p>
        </w:tc>
      </w:tr>
      <w:tr w:rsidRPr="001B61CC" w:rsidR="001B61CC" w:rsidTr="11AA6277" w14:paraId="59D78520" w14:textId="77777777">
        <w:trPr>
          <w:trHeight w:val="530"/>
        </w:trPr>
        <w:tc>
          <w:tcPr>
            <w:tcW w:w="810" w:type="dxa"/>
            <w:vAlign w:val="center"/>
          </w:tcPr>
          <w:p w:rsidRPr="001B61CC" w:rsidR="00AF0C5D" w:rsidP="00AF0C5D" w:rsidRDefault="00AF0C5D" w14:paraId="7885DA24" w14:textId="0E211F9E">
            <w:pPr>
              <w:rPr>
                <w:rFonts w:ascii="Calibri" w:hAnsi="Calibri" w:cs="Calibri"/>
                <w:sz w:val="20"/>
              </w:rPr>
            </w:pPr>
            <w:r w:rsidRPr="001B61CC">
              <w:rPr>
                <w:rFonts w:ascii="Calibri" w:hAnsi="Calibri" w:cs="Calibri"/>
                <w:sz w:val="20"/>
              </w:rPr>
              <w:t>5.3.17</w:t>
            </w:r>
          </w:p>
        </w:tc>
        <w:tc>
          <w:tcPr>
            <w:tcW w:w="1875" w:type="dxa"/>
            <w:vAlign w:val="center"/>
          </w:tcPr>
          <w:p w:rsidRPr="001B61CC" w:rsidR="00AF0C5D" w:rsidP="00AF0C5D" w:rsidRDefault="00AF0C5D" w14:paraId="420E7F01" w14:textId="2C506482">
            <w:pPr>
              <w:rPr>
                <w:rFonts w:ascii="Calibri" w:hAnsi="Calibri" w:cs="Calibri"/>
                <w:sz w:val="20"/>
              </w:rPr>
            </w:pPr>
            <w:r w:rsidRPr="001B61CC">
              <w:rPr>
                <w:rFonts w:ascii="Calibri" w:hAnsi="Calibri" w:cs="Calibri"/>
                <w:sz w:val="20"/>
              </w:rPr>
              <w:t>Gas High Efficiency Combination Boiler</w:t>
            </w:r>
          </w:p>
        </w:tc>
        <w:tc>
          <w:tcPr>
            <w:tcW w:w="360" w:type="dxa"/>
            <w:vAlign w:val="center"/>
          </w:tcPr>
          <w:p w:rsidRPr="001B61CC" w:rsidR="00AF0C5D" w:rsidP="00AF0C5D" w:rsidRDefault="00AF0C5D" w14:paraId="412B20CE" w14:textId="232C92AA">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488196E"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D670A90" w14:textId="77777777">
            <w:pPr>
              <w:rPr>
                <w:rFonts w:ascii="Calibri" w:hAnsi="Calibri" w:cs="Calibri"/>
                <w:sz w:val="20"/>
              </w:rPr>
            </w:pPr>
            <w:r w:rsidRPr="001B61CC">
              <w:rPr>
                <w:rFonts w:ascii="Calibri" w:hAnsi="Calibri" w:cs="Calibri"/>
                <w:sz w:val="20"/>
              </w:rPr>
              <w:t>No updates recommended.</w:t>
            </w:r>
          </w:p>
          <w:p w:rsidRPr="001B61CC" w:rsidR="00DF561E" w:rsidP="00AF0C5D" w:rsidRDefault="00DF561E" w14:paraId="2E9657B4" w14:textId="650D0489">
            <w:pPr>
              <w:rPr>
                <w:rFonts w:ascii="Calibri" w:hAnsi="Calibri" w:cs="Calibri"/>
                <w:sz w:val="20"/>
              </w:rPr>
            </w:pPr>
            <w:r w:rsidRPr="001B61CC">
              <w:rPr>
                <w:rFonts w:ascii="Calibri" w:hAnsi="Calibri" w:cs="Calibri"/>
                <w:sz w:val="20"/>
              </w:rPr>
              <w:t>Update to Unknown Household Type based on 2020 RECS data.</w:t>
            </w:r>
          </w:p>
        </w:tc>
        <w:tc>
          <w:tcPr>
            <w:tcW w:w="4231" w:type="dxa"/>
            <w:vAlign w:val="center"/>
          </w:tcPr>
          <w:p w:rsidRPr="001B61CC" w:rsidR="00AF0C5D" w:rsidP="00AF0C5D" w:rsidRDefault="00AF0C5D" w14:paraId="58AF5833" w14:textId="2C161670">
            <w:pPr>
              <w:rPr>
                <w:rFonts w:ascii="Calibri" w:hAnsi="Calibri" w:cs="Calibri"/>
                <w:sz w:val="20"/>
              </w:rPr>
            </w:pPr>
            <w:r w:rsidRPr="001B61CC">
              <w:rPr>
                <w:rFonts w:ascii="Calibri" w:hAnsi="Calibri" w:cs="Calibri"/>
                <w:sz w:val="20"/>
              </w:rPr>
              <w:t>N/A</w:t>
            </w:r>
          </w:p>
        </w:tc>
      </w:tr>
      <w:tr w:rsidRPr="001B61CC" w:rsidR="001B61CC" w:rsidTr="11AA6277" w14:paraId="0F438B03" w14:textId="77777777">
        <w:trPr>
          <w:trHeight w:val="530"/>
        </w:trPr>
        <w:tc>
          <w:tcPr>
            <w:tcW w:w="810" w:type="dxa"/>
            <w:vAlign w:val="center"/>
          </w:tcPr>
          <w:p w:rsidRPr="001B61CC" w:rsidR="00AF0C5D" w:rsidP="00AF0C5D" w:rsidRDefault="00AF0C5D" w14:paraId="2FB3C815" w14:textId="0DD0373E">
            <w:pPr>
              <w:rPr>
                <w:rFonts w:ascii="Calibri" w:hAnsi="Calibri" w:cs="Calibri"/>
                <w:sz w:val="20"/>
              </w:rPr>
            </w:pPr>
            <w:r w:rsidRPr="001B61CC">
              <w:rPr>
                <w:rFonts w:ascii="Calibri" w:hAnsi="Calibri" w:cs="Calibri"/>
                <w:sz w:val="20"/>
              </w:rPr>
              <w:t>5.3.20</w:t>
            </w:r>
          </w:p>
        </w:tc>
        <w:tc>
          <w:tcPr>
            <w:tcW w:w="1875" w:type="dxa"/>
            <w:vAlign w:val="center"/>
          </w:tcPr>
          <w:p w:rsidRPr="001B61CC" w:rsidR="00AF0C5D" w:rsidP="00AF0C5D" w:rsidRDefault="00AF0C5D" w14:paraId="1F0F88AD" w14:textId="07E3F10F">
            <w:pPr>
              <w:rPr>
                <w:rFonts w:ascii="Calibri" w:hAnsi="Calibri" w:cs="Calibri"/>
                <w:sz w:val="20"/>
              </w:rPr>
            </w:pPr>
            <w:r w:rsidRPr="001B61CC">
              <w:rPr>
                <w:rFonts w:ascii="Calibri" w:hAnsi="Calibri" w:cs="Calibri"/>
                <w:sz w:val="20"/>
              </w:rPr>
              <w:t>Residential Energy Recovery Ventilator (ERV)</w:t>
            </w:r>
          </w:p>
        </w:tc>
        <w:tc>
          <w:tcPr>
            <w:tcW w:w="360" w:type="dxa"/>
            <w:vAlign w:val="center"/>
          </w:tcPr>
          <w:p w:rsidRPr="001B61CC" w:rsidR="00AF0C5D" w:rsidP="00AF0C5D" w:rsidRDefault="00AF0C5D" w14:paraId="31FB0D6B" w14:textId="4EA3946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64180C8"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AF0C5D" w:rsidP="00AF0C5D" w:rsidRDefault="00AF0C5D" w14:paraId="47A85C40" w14:textId="77777777">
            <w:pPr>
              <w:rPr>
                <w:rFonts w:ascii="Calibri" w:hAnsi="Calibri" w:cs="Calibri"/>
                <w:sz w:val="20"/>
              </w:rPr>
            </w:pPr>
          </w:p>
          <w:p w:rsidRPr="001B61CC" w:rsidR="00AF0C5D" w:rsidP="00AF0C5D" w:rsidRDefault="00AF0C5D" w14:paraId="20E7E841"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227CB196"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51E4B696" w14:textId="3DD832D7">
            <w:pPr>
              <w:rPr>
                <w:rFonts w:ascii="Calibri" w:hAnsi="Calibri" w:cs="Calibri"/>
                <w:sz w:val="20"/>
              </w:rPr>
            </w:pPr>
            <w:r w:rsidRPr="001B61CC">
              <w:rPr>
                <w:rFonts w:ascii="Calibri" w:hAnsi="Calibri" w:cs="Calibri"/>
                <w:sz w:val="20"/>
              </w:rPr>
              <w:lastRenderedPageBreak/>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381C03">
              <w:rPr>
                <w:rFonts w:ascii="Calibri" w:hAnsi="Calibri" w:cs="Calibri"/>
                <w:color w:val="FF0000"/>
                <w:sz w:val="20"/>
              </w:rPr>
              <w:t xml:space="preserve"> ComEd %</w:t>
            </w:r>
            <w:proofErr w:type="spellStart"/>
            <w:r w:rsidRPr="001674E8" w:rsidR="00381C03">
              <w:rPr>
                <w:rFonts w:ascii="Calibri" w:hAnsi="Calibri" w:cs="Calibri"/>
                <w:color w:val="FF0000"/>
                <w:sz w:val="20"/>
              </w:rPr>
              <w:t>Electric</w:t>
            </w:r>
            <w:r w:rsidR="00381C03">
              <w:rPr>
                <w:rFonts w:ascii="Calibri" w:hAnsi="Calibri" w:cs="Calibri"/>
                <w:color w:val="FF0000"/>
                <w:sz w:val="20"/>
              </w:rPr>
              <w:t>_Heat</w:t>
            </w:r>
            <w:proofErr w:type="spellEnd"/>
            <w:r w:rsidR="00381C03">
              <w:rPr>
                <w:rFonts w:ascii="Calibri" w:hAnsi="Calibri" w:cs="Calibri"/>
                <w:color w:val="FF0000"/>
                <w:sz w:val="20"/>
              </w:rPr>
              <w:t xml:space="preserve"> </w:t>
            </w:r>
            <w:r w:rsidRPr="001674E8" w:rsidR="00381C03">
              <w:rPr>
                <w:rFonts w:ascii="Calibri" w:hAnsi="Calibri" w:cs="Calibri"/>
                <w:color w:val="FF0000"/>
                <w:sz w:val="20"/>
              </w:rPr>
              <w:t xml:space="preserve">values </w:t>
            </w:r>
            <w:proofErr w:type="gramStart"/>
            <w:r w:rsidR="00381C03">
              <w:rPr>
                <w:rFonts w:ascii="Calibri" w:hAnsi="Calibri" w:cs="Calibri"/>
                <w:color w:val="FF0000"/>
                <w:sz w:val="20"/>
              </w:rPr>
              <w:t>reverted back</w:t>
            </w:r>
            <w:proofErr w:type="gramEnd"/>
            <w:r w:rsidR="00381C03">
              <w:rPr>
                <w:rFonts w:ascii="Calibri" w:hAnsi="Calibri" w:cs="Calibri"/>
                <w:color w:val="FF0000"/>
                <w:sz w:val="20"/>
              </w:rPr>
              <w:t xml:space="preserve"> to</w:t>
            </w:r>
            <w:r w:rsidRPr="001674E8" w:rsidR="00381C03">
              <w:rPr>
                <w:rFonts w:ascii="Calibri" w:hAnsi="Calibri" w:cs="Calibri"/>
                <w:color w:val="FF0000"/>
                <w:sz w:val="20"/>
              </w:rPr>
              <w:t xml:space="preserve"> v13.</w:t>
            </w:r>
          </w:p>
          <w:p w:rsidRPr="001B61CC" w:rsidR="002C5D2D" w:rsidP="00AF0C5D" w:rsidRDefault="002C5D2D" w14:paraId="4B2E7FAC" w14:textId="77777777">
            <w:pPr>
              <w:rPr>
                <w:rFonts w:ascii="Calibri" w:hAnsi="Calibri" w:cs="Calibri"/>
                <w:sz w:val="20"/>
              </w:rPr>
            </w:pPr>
          </w:p>
          <w:p w:rsidRPr="001B61CC" w:rsidR="00145964" w:rsidP="00AF0C5D" w:rsidRDefault="00145964" w14:paraId="073EA109" w14:textId="024B4D66">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283CF11E" w14:textId="4A3BCF11">
            <w:pPr>
              <w:rPr>
                <w:rFonts w:ascii="Calibri" w:hAnsi="Calibri" w:cs="Calibri"/>
              </w:rPr>
            </w:pPr>
            <w:r w:rsidRPr="001B61CC">
              <w:rPr>
                <w:rFonts w:ascii="Calibri" w:hAnsi="Calibri" w:cs="Calibri"/>
                <w:sz w:val="20"/>
              </w:rPr>
              <w:lastRenderedPageBreak/>
              <w:t>N/A</w:t>
            </w:r>
          </w:p>
          <w:p w:rsidRPr="001B61CC" w:rsidR="00AF0C5D" w:rsidP="00AF0C5D" w:rsidRDefault="00AF0C5D" w14:paraId="44FAD6FA" w14:textId="77777777">
            <w:pPr>
              <w:rPr>
                <w:rFonts w:ascii="Calibri" w:hAnsi="Calibri" w:cs="Calibri"/>
              </w:rPr>
            </w:pPr>
          </w:p>
          <w:p w:rsidRPr="001B61CC" w:rsidR="00AF0C5D" w:rsidP="00AF0C5D" w:rsidRDefault="00AF0C5D" w14:paraId="66160ECF" w14:textId="77777777">
            <w:pPr>
              <w:rPr>
                <w:rFonts w:ascii="Calibri" w:hAnsi="Calibri" w:cs="Calibri"/>
              </w:rPr>
            </w:pPr>
          </w:p>
          <w:p w:rsidRPr="001B61CC" w:rsidR="00AF0C5D" w:rsidP="00AF0C5D" w:rsidRDefault="00AF0C5D" w14:paraId="5F9CA858" w14:textId="77777777">
            <w:pPr>
              <w:rPr>
                <w:rFonts w:ascii="Calibri" w:hAnsi="Calibri" w:cs="Calibri"/>
              </w:rPr>
            </w:pPr>
          </w:p>
          <w:p w:rsidRPr="001B61CC" w:rsidR="00AF0C5D" w:rsidP="00AF0C5D" w:rsidRDefault="00AF0C5D" w14:paraId="17F32D62" w14:textId="77777777">
            <w:pPr>
              <w:rPr>
                <w:rFonts w:ascii="Calibri" w:hAnsi="Calibri" w:cs="Calibri"/>
              </w:rPr>
            </w:pPr>
            <w:hyperlink w:history="1" r:id="rId91">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14549537" w14:textId="77777777">
            <w:pPr>
              <w:rPr>
                <w:rFonts w:ascii="Calibri" w:hAnsi="Calibri" w:cs="Calibri"/>
              </w:rPr>
            </w:pPr>
          </w:p>
          <w:p w:rsidRPr="001B61CC" w:rsidR="00AF0C5D" w:rsidP="00AF0C5D" w:rsidRDefault="00AF0C5D" w14:paraId="4E26464B" w14:textId="27E2A257">
            <w:pPr>
              <w:rPr>
                <w:rFonts w:ascii="Calibri" w:hAnsi="Calibri" w:cs="Calibri"/>
                <w:sz w:val="20"/>
                <w:szCs w:val="18"/>
              </w:rPr>
            </w:pPr>
            <w:hyperlink w:history="1" r:id="rId92">
              <w:r w:rsidRPr="001B61CC">
                <w:rPr>
                  <w:rStyle w:val="Hyperlink"/>
                  <w:rFonts w:ascii="Calibri" w:hAnsi="Calibri" w:cs="Calibri"/>
                  <w:color w:val="auto"/>
                  <w:sz w:val="20"/>
                </w:rPr>
                <w:t>Review GDS Baseline Study</w:t>
              </w:r>
            </w:hyperlink>
          </w:p>
          <w:p w:rsidRPr="001B61CC" w:rsidR="00AF0C5D" w:rsidP="00AF0C5D" w:rsidRDefault="00AF0C5D" w14:paraId="08B47D9C" w14:textId="0FB753E9">
            <w:pPr>
              <w:rPr>
                <w:rFonts w:ascii="Calibri" w:hAnsi="Calibri" w:cs="Calibri"/>
                <w:sz w:val="20"/>
              </w:rPr>
            </w:pPr>
          </w:p>
        </w:tc>
      </w:tr>
      <w:tr w:rsidRPr="001B61CC" w:rsidR="001B61CC" w:rsidTr="11AA6277" w14:paraId="0FEB1B19" w14:textId="77777777">
        <w:trPr>
          <w:trHeight w:val="530"/>
        </w:trPr>
        <w:tc>
          <w:tcPr>
            <w:tcW w:w="810" w:type="dxa"/>
            <w:vAlign w:val="center"/>
          </w:tcPr>
          <w:p w:rsidRPr="001B61CC" w:rsidR="00AF0C5D" w:rsidP="00AF0C5D" w:rsidRDefault="00AF0C5D" w14:paraId="78C8AA00" w14:textId="08BC1C7F">
            <w:pPr>
              <w:rPr>
                <w:rFonts w:ascii="Calibri" w:hAnsi="Calibri" w:cs="Calibri"/>
                <w:sz w:val="20"/>
              </w:rPr>
            </w:pPr>
            <w:r w:rsidRPr="001B61CC">
              <w:rPr>
                <w:rFonts w:ascii="Calibri" w:hAnsi="Calibri" w:cs="Calibri"/>
                <w:sz w:val="20"/>
              </w:rPr>
              <w:t>5.3.21</w:t>
            </w:r>
          </w:p>
        </w:tc>
        <w:tc>
          <w:tcPr>
            <w:tcW w:w="1875" w:type="dxa"/>
            <w:vAlign w:val="center"/>
          </w:tcPr>
          <w:p w:rsidRPr="001B61CC" w:rsidR="00AF0C5D" w:rsidP="00AF0C5D" w:rsidRDefault="00AF0C5D" w14:paraId="452EBC0F" w14:textId="43858007">
            <w:pPr>
              <w:rPr>
                <w:rFonts w:ascii="Calibri" w:hAnsi="Calibri" w:cs="Calibri"/>
                <w:sz w:val="20"/>
              </w:rPr>
            </w:pPr>
            <w:r w:rsidRPr="001B61CC">
              <w:rPr>
                <w:rFonts w:ascii="Calibri" w:hAnsi="Calibri" w:cs="Calibri"/>
                <w:sz w:val="20"/>
              </w:rPr>
              <w:t>Air Handler Filter Cleaning/ Replacement</w:t>
            </w:r>
          </w:p>
        </w:tc>
        <w:tc>
          <w:tcPr>
            <w:tcW w:w="360" w:type="dxa"/>
            <w:vAlign w:val="center"/>
          </w:tcPr>
          <w:p w:rsidRPr="001B61CC" w:rsidR="00AF0C5D" w:rsidP="00AF0C5D" w:rsidRDefault="00AF0C5D" w14:paraId="2CF1613E" w14:textId="738D52AC">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26D72EC"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50E1A81A" w14:textId="77777777">
            <w:pPr>
              <w:rPr>
                <w:rFonts w:ascii="Calibri" w:hAnsi="Calibri" w:cs="Calibri"/>
                <w:sz w:val="20"/>
              </w:rPr>
            </w:pPr>
            <w:r w:rsidRPr="001B61CC">
              <w:rPr>
                <w:rFonts w:ascii="Calibri" w:hAnsi="Calibri" w:cs="Calibri"/>
                <w:sz w:val="20"/>
              </w:rPr>
              <w:t xml:space="preserve">Updated EFLHs to match other measures. </w:t>
            </w:r>
            <w:r w:rsidRPr="001B61CC">
              <w:rPr>
                <w:rFonts w:ascii="Calibri" w:hAnsi="Calibri" w:cs="Calibri"/>
                <w:strike/>
                <w:sz w:val="20"/>
              </w:rPr>
              <w:t>Updated to %</w:t>
            </w:r>
            <w:proofErr w:type="spellStart"/>
            <w:r w:rsidRPr="001B61CC">
              <w:rPr>
                <w:rFonts w:ascii="Calibri" w:hAnsi="Calibri" w:cs="Calibri"/>
                <w:strike/>
                <w:sz w:val="20"/>
              </w:rPr>
              <w:t>FossilHeat</w:t>
            </w:r>
            <w:proofErr w:type="spellEnd"/>
            <w:r w:rsidRPr="001B61CC">
              <w:rPr>
                <w:rFonts w:ascii="Calibri" w:hAnsi="Calibri" w:cs="Calibri"/>
                <w:strike/>
                <w:sz w:val="20"/>
              </w:rPr>
              <w:t xml:space="preserve"> to match other measures.</w:t>
            </w:r>
          </w:p>
          <w:p w:rsidR="002C5D2D" w:rsidP="00AF0C5D" w:rsidRDefault="002C5D2D" w14:paraId="3DC85017"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p>
          <w:p w:rsidRPr="001B61CC" w:rsidR="00CF7C86" w:rsidP="00AF0C5D" w:rsidRDefault="00CF7C86" w14:paraId="432C608A" w14:textId="558A7BED">
            <w:pPr>
              <w:rPr>
                <w:rFonts w:ascii="Calibri" w:hAnsi="Calibri" w:cs="Calibri"/>
                <w:sz w:val="20"/>
              </w:rPr>
            </w:pPr>
            <w:r w:rsidRPr="00CF7C86">
              <w:rPr>
                <w:rFonts w:ascii="Calibri" w:hAnsi="Calibri" w:cs="Calibri"/>
                <w:color w:val="FF0000"/>
                <w:sz w:val="20"/>
              </w:rPr>
              <w:t>%Cooling updated based on GDS baseline study.</w:t>
            </w:r>
          </w:p>
        </w:tc>
        <w:tc>
          <w:tcPr>
            <w:tcW w:w="4231" w:type="dxa"/>
            <w:vAlign w:val="center"/>
          </w:tcPr>
          <w:p w:rsidRPr="001B61CC" w:rsidR="00AF0C5D" w:rsidP="00AF0C5D" w:rsidRDefault="00AF0C5D" w14:paraId="18805FE2" w14:textId="26BA0B16">
            <w:pPr>
              <w:rPr>
                <w:rFonts w:ascii="Calibri" w:hAnsi="Calibri" w:cs="Calibri"/>
                <w:sz w:val="20"/>
              </w:rPr>
            </w:pPr>
            <w:r w:rsidRPr="001B61CC">
              <w:rPr>
                <w:rFonts w:ascii="Calibri" w:hAnsi="Calibri" w:cs="Calibri"/>
                <w:sz w:val="20"/>
              </w:rPr>
              <w:t>N/A</w:t>
            </w:r>
          </w:p>
        </w:tc>
      </w:tr>
      <w:tr w:rsidRPr="001B61CC" w:rsidR="001B61CC" w:rsidTr="11AA6277" w14:paraId="68692F37" w14:textId="77777777">
        <w:trPr>
          <w:trHeight w:val="530"/>
        </w:trPr>
        <w:tc>
          <w:tcPr>
            <w:tcW w:w="810" w:type="dxa"/>
            <w:vAlign w:val="center"/>
          </w:tcPr>
          <w:p w:rsidRPr="001B61CC" w:rsidR="00AF0C5D" w:rsidP="00AF0C5D" w:rsidRDefault="00AF0C5D" w14:paraId="11F53353" w14:textId="0E703B0E">
            <w:pPr>
              <w:rPr>
                <w:rFonts w:ascii="Calibri" w:hAnsi="Calibri" w:cs="Calibri"/>
                <w:sz w:val="20"/>
              </w:rPr>
            </w:pPr>
            <w:r w:rsidRPr="001B61CC">
              <w:rPr>
                <w:rFonts w:ascii="Calibri" w:hAnsi="Calibri" w:cs="Calibri"/>
                <w:sz w:val="20"/>
              </w:rPr>
              <w:t>5.3.22</w:t>
            </w:r>
          </w:p>
        </w:tc>
        <w:tc>
          <w:tcPr>
            <w:tcW w:w="1875" w:type="dxa"/>
            <w:vAlign w:val="center"/>
          </w:tcPr>
          <w:p w:rsidRPr="001B61CC" w:rsidR="00AF0C5D" w:rsidP="00AF0C5D" w:rsidRDefault="00AF0C5D" w14:paraId="06BEB0B4" w14:textId="3C5D4B02">
            <w:pPr>
              <w:rPr>
                <w:rFonts w:ascii="Calibri" w:hAnsi="Calibri" w:cs="Calibri"/>
                <w:sz w:val="20"/>
              </w:rPr>
            </w:pPr>
            <w:r w:rsidRPr="001B61CC">
              <w:rPr>
                <w:rFonts w:ascii="Calibri" w:hAnsi="Calibri" w:cs="Calibri"/>
                <w:sz w:val="20"/>
              </w:rPr>
              <w:t>High Efficiency Kitchen Exhaust Fans</w:t>
            </w:r>
          </w:p>
        </w:tc>
        <w:tc>
          <w:tcPr>
            <w:tcW w:w="360" w:type="dxa"/>
            <w:vAlign w:val="center"/>
          </w:tcPr>
          <w:p w:rsidRPr="001B61CC" w:rsidR="00AF0C5D" w:rsidP="00AF0C5D" w:rsidRDefault="00AF0C5D" w14:paraId="5C8D952F" w14:textId="621361D1">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EA11F94" w14:textId="2804D272">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46453759" w14:textId="5C0A2F36">
            <w:pPr>
              <w:rPr>
                <w:rFonts w:ascii="Calibri" w:hAnsi="Calibri" w:cs="Calibri"/>
                <w:sz w:val="20"/>
              </w:rPr>
            </w:pPr>
            <w:r w:rsidRPr="001B61CC">
              <w:rPr>
                <w:rFonts w:ascii="Calibri" w:hAnsi="Calibri" w:cs="Calibri"/>
                <w:sz w:val="20"/>
                <w:szCs w:val="18"/>
              </w:rPr>
              <w:t>N/A</w:t>
            </w:r>
          </w:p>
        </w:tc>
      </w:tr>
      <w:tr w:rsidRPr="001B61CC" w:rsidR="001B61CC" w:rsidTr="11AA6277" w14:paraId="2B62B592" w14:textId="77777777">
        <w:trPr>
          <w:trHeight w:val="530"/>
        </w:trPr>
        <w:tc>
          <w:tcPr>
            <w:tcW w:w="810" w:type="dxa"/>
            <w:shd w:val="clear" w:color="auto" w:fill="92D050"/>
            <w:vAlign w:val="center"/>
          </w:tcPr>
          <w:p w:rsidRPr="001B61CC" w:rsidR="00AF0C5D" w:rsidP="00AF0C5D" w:rsidRDefault="00AF0C5D" w14:paraId="135AB369" w14:textId="448949EB">
            <w:pPr>
              <w:rPr>
                <w:rFonts w:ascii="Calibri" w:hAnsi="Calibri" w:cs="Calibri"/>
                <w:sz w:val="20"/>
              </w:rPr>
            </w:pPr>
            <w:r w:rsidRPr="001B61CC">
              <w:rPr>
                <w:rFonts w:ascii="Calibri" w:hAnsi="Calibri" w:cs="Calibri"/>
                <w:sz w:val="20"/>
              </w:rPr>
              <w:t>5.3.23</w:t>
            </w:r>
          </w:p>
        </w:tc>
        <w:tc>
          <w:tcPr>
            <w:tcW w:w="1875" w:type="dxa"/>
            <w:shd w:val="clear" w:color="auto" w:fill="92D050"/>
            <w:vAlign w:val="center"/>
          </w:tcPr>
          <w:p w:rsidRPr="001B61CC" w:rsidR="00AF0C5D" w:rsidP="00AF0C5D" w:rsidRDefault="00AF0C5D" w14:paraId="19A17127" w14:textId="53F967CF">
            <w:pPr>
              <w:rPr>
                <w:rFonts w:ascii="Calibri" w:hAnsi="Calibri" w:cs="Calibri"/>
                <w:sz w:val="20"/>
              </w:rPr>
            </w:pPr>
            <w:r w:rsidRPr="001B61CC">
              <w:rPr>
                <w:rFonts w:ascii="Calibri" w:hAnsi="Calibri" w:cs="Calibri"/>
                <w:sz w:val="20"/>
              </w:rPr>
              <w:t>Gas Heat Pump</w:t>
            </w:r>
          </w:p>
        </w:tc>
        <w:tc>
          <w:tcPr>
            <w:tcW w:w="360" w:type="dxa"/>
            <w:shd w:val="clear" w:color="auto" w:fill="92D050"/>
            <w:vAlign w:val="center"/>
          </w:tcPr>
          <w:p w:rsidRPr="001B61CC" w:rsidR="00AF0C5D" w:rsidP="00AF0C5D" w:rsidRDefault="00AF0C5D" w14:paraId="617EACDF" w14:textId="221044CC">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12DC0151" w14:textId="77777777">
            <w:pPr>
              <w:rPr>
                <w:rFonts w:ascii="Calibri" w:hAnsi="Calibri" w:cs="Calibri"/>
                <w:sz w:val="20"/>
              </w:rPr>
            </w:pPr>
            <w:r w:rsidRPr="001B61CC">
              <w:rPr>
                <w:rFonts w:ascii="Calibri" w:hAnsi="Calibri" w:cs="Calibri"/>
                <w:sz w:val="20"/>
              </w:rPr>
              <w:t>New measure.</w:t>
            </w:r>
          </w:p>
          <w:p w:rsidRPr="001B61CC" w:rsidR="00AF0C5D" w:rsidP="00AF0C5D" w:rsidRDefault="00AF0C5D" w14:paraId="19B70D57" w14:textId="77777777">
            <w:pPr>
              <w:rPr>
                <w:rFonts w:ascii="Calibri" w:hAnsi="Calibri" w:cs="Calibri"/>
                <w:strike/>
                <w:sz w:val="20"/>
              </w:rPr>
            </w:pPr>
            <w:r w:rsidRPr="001B61CC">
              <w:rPr>
                <w:rFonts w:ascii="Calibri" w:hAnsi="Calibri" w:cs="Calibri"/>
                <w:strike/>
                <w:sz w:val="20"/>
              </w:rPr>
              <w:t>VEIC recommendation is to remove the Fuel Switch portion of this measure. Now that savings must be evaluated at site, savings would be negative for fuel switching from an electric heat pump to a gas heat pump. We will discuss this proposal in the next phase.</w:t>
            </w:r>
          </w:p>
          <w:p w:rsidRPr="001B61CC" w:rsidR="00686E8F" w:rsidP="00AF0C5D" w:rsidRDefault="00686E8F" w14:paraId="2D30D24A" w14:textId="77777777">
            <w:pPr>
              <w:rPr>
                <w:rFonts w:ascii="Calibri" w:hAnsi="Calibri" w:cs="Calibri"/>
                <w:sz w:val="20"/>
              </w:rPr>
            </w:pPr>
            <w:r w:rsidRPr="001B61CC">
              <w:rPr>
                <w:rFonts w:ascii="Calibri" w:hAnsi="Calibri" w:cs="Calibri"/>
                <w:sz w:val="20"/>
              </w:rPr>
              <w:t>Fuel switch calculation adjusted to Site energy and new example added for fuel switch from electric resistance.</w:t>
            </w:r>
          </w:p>
          <w:p w:rsidRPr="001B61CC" w:rsidR="00686E8F" w:rsidP="00AF0C5D" w:rsidRDefault="00686E8F" w14:paraId="3039522A" w14:textId="77777777">
            <w:pPr>
              <w:rPr>
                <w:rFonts w:ascii="Calibri" w:hAnsi="Calibri" w:cs="Calibri"/>
                <w:sz w:val="20"/>
              </w:rPr>
            </w:pPr>
          </w:p>
          <w:p w:rsidRPr="001B61CC" w:rsidR="00BA13A8" w:rsidP="00AF0C5D" w:rsidRDefault="00BA13A8" w14:paraId="646805A5" w14:textId="77777777">
            <w:pPr>
              <w:rPr>
                <w:rFonts w:ascii="Calibri" w:hAnsi="Calibri" w:cs="Calibri"/>
                <w:sz w:val="20"/>
              </w:rPr>
            </w:pPr>
            <w:r w:rsidRPr="001B61CC">
              <w:rPr>
                <w:rFonts w:ascii="Calibri" w:hAnsi="Calibri" w:cs="Calibri"/>
                <w:sz w:val="20"/>
              </w:rPr>
              <w:t xml:space="preserve">Clarification added for </w:t>
            </w:r>
            <w:proofErr w:type="spellStart"/>
            <w:proofErr w:type="gramStart"/>
            <w:r w:rsidRPr="001B61CC">
              <w:rPr>
                <w:rFonts w:ascii="Calibri" w:hAnsi="Calibri" w:cs="Calibri"/>
                <w:sz w:val="20"/>
              </w:rPr>
              <w:t>multi family</w:t>
            </w:r>
            <w:proofErr w:type="spellEnd"/>
            <w:proofErr w:type="gramEnd"/>
            <w:r w:rsidRPr="001B61CC">
              <w:rPr>
                <w:rFonts w:ascii="Calibri" w:hAnsi="Calibri" w:cs="Calibri"/>
                <w:sz w:val="20"/>
              </w:rPr>
              <w:t xml:space="preserve"> applications. </w:t>
            </w:r>
          </w:p>
          <w:p w:rsidR="00364A19" w:rsidP="00AF0C5D" w:rsidRDefault="00686E8F" w14:paraId="657E1AB1" w14:textId="77777777">
            <w:pPr>
              <w:rPr>
                <w:rFonts w:ascii="Calibri" w:hAnsi="Calibri" w:cs="Calibri"/>
                <w:sz w:val="20"/>
              </w:rPr>
            </w:pPr>
            <w:r w:rsidRPr="001B61CC">
              <w:rPr>
                <w:rFonts w:ascii="Calibri" w:hAnsi="Calibri" w:cs="Calibri"/>
                <w:sz w:val="20"/>
              </w:rPr>
              <w:t>Updated measure costs added based on program data and discussions within the HVAC Cost Working Group</w:t>
            </w:r>
            <w:r w:rsidRPr="001B61CC" w:rsidR="00BA13A8">
              <w:rPr>
                <w:rFonts w:ascii="Calibri" w:hAnsi="Calibri" w:cs="Calibri"/>
                <w:sz w:val="20"/>
              </w:rPr>
              <w:t>, plus adjustment to hot water heater cost assumptions.</w:t>
            </w:r>
          </w:p>
          <w:p w:rsidRPr="001B61CC" w:rsidR="004663BE" w:rsidP="00AF0C5D" w:rsidRDefault="004663BE" w14:paraId="53BAE0B2" w14:textId="79F6C44A">
            <w:pPr>
              <w:rPr>
                <w:rFonts w:ascii="Calibri" w:hAnsi="Calibri" w:cs="Calibri"/>
                <w:sz w:val="20"/>
              </w:rPr>
            </w:pPr>
            <w:proofErr w:type="gramStart"/>
            <w:r w:rsidRPr="002D1486">
              <w:rPr>
                <w:rFonts w:ascii="Calibri" w:hAnsi="Calibri" w:cs="Calibri"/>
                <w:color w:val="FF0000"/>
                <w:sz w:val="20"/>
              </w:rPr>
              <w:t>Clarification that capacity</w:t>
            </w:r>
            <w:proofErr w:type="gramEnd"/>
            <w:r w:rsidRPr="002D1486">
              <w:rPr>
                <w:rFonts w:ascii="Calibri" w:hAnsi="Calibri" w:cs="Calibri"/>
                <w:color w:val="FF0000"/>
                <w:sz w:val="20"/>
              </w:rPr>
              <w:t xml:space="preserve"> is </w:t>
            </w:r>
            <w:r w:rsidRPr="002D1486" w:rsidR="00C9671B">
              <w:rPr>
                <w:rFonts w:ascii="Calibri" w:hAnsi="Calibri" w:cs="Calibri"/>
                <w:color w:val="FF0000"/>
                <w:sz w:val="20"/>
              </w:rPr>
              <w:t>Output capacity.</w:t>
            </w:r>
            <w:r w:rsidRPr="002D1486" w:rsidR="00181169">
              <w:rPr>
                <w:rFonts w:ascii="Calibri" w:hAnsi="Calibri" w:cs="Calibri"/>
                <w:color w:val="FF0000"/>
                <w:sz w:val="20"/>
              </w:rPr>
              <w:t xml:space="preserve"> </w:t>
            </w:r>
            <w:r w:rsidRPr="002D1486" w:rsidR="002D1486">
              <w:rPr>
                <w:rFonts w:ascii="Calibri" w:hAnsi="Calibri" w:cs="Calibri"/>
                <w:color w:val="FF0000"/>
                <w:sz w:val="20"/>
              </w:rPr>
              <w:t>Non-fuel switch algorithm updated to also specify output capacity.</w:t>
            </w:r>
          </w:p>
        </w:tc>
        <w:tc>
          <w:tcPr>
            <w:tcW w:w="4231" w:type="dxa"/>
            <w:shd w:val="clear" w:color="auto" w:fill="92D050"/>
            <w:vAlign w:val="center"/>
          </w:tcPr>
          <w:p w:rsidRPr="001B61CC" w:rsidR="00AF0C5D" w:rsidP="00AF0C5D" w:rsidRDefault="00AF0C5D" w14:paraId="434AE5E7" w14:textId="45AF91E1">
            <w:pPr>
              <w:rPr>
                <w:rFonts w:ascii="Calibri" w:hAnsi="Calibri" w:cs="Calibri"/>
                <w:sz w:val="20"/>
              </w:rPr>
            </w:pPr>
            <w:hyperlink w:history="1" r:id="rId93">
              <w:r w:rsidRPr="001B61CC">
                <w:rPr>
                  <w:rStyle w:val="Hyperlink"/>
                  <w:rFonts w:ascii="Calibri" w:hAnsi="Calibri" w:cs="Calibri"/>
                  <w:color w:val="auto"/>
                  <w:sz w:val="20"/>
                </w:rPr>
                <w:t>Residential Gas Heat Pump</w:t>
              </w:r>
            </w:hyperlink>
          </w:p>
        </w:tc>
      </w:tr>
      <w:tr w:rsidRPr="001B61CC" w:rsidR="001B61CC" w:rsidTr="11AA6277" w14:paraId="339BBF7A" w14:textId="77777777">
        <w:trPr>
          <w:trHeight w:val="530"/>
        </w:trPr>
        <w:tc>
          <w:tcPr>
            <w:tcW w:w="810" w:type="dxa"/>
            <w:vAlign w:val="center"/>
          </w:tcPr>
          <w:p w:rsidRPr="001B61CC" w:rsidR="002C5D2D" w:rsidP="00AF0C5D" w:rsidRDefault="002C5D2D" w14:paraId="69ADDFFE" w14:textId="3E6F22EE">
            <w:pPr>
              <w:rPr>
                <w:rFonts w:ascii="Calibri" w:hAnsi="Calibri" w:cs="Calibri"/>
                <w:sz w:val="20"/>
              </w:rPr>
            </w:pPr>
            <w:r w:rsidRPr="001B61CC">
              <w:rPr>
                <w:rFonts w:ascii="Calibri" w:hAnsi="Calibri" w:cs="Calibri"/>
                <w:sz w:val="20"/>
              </w:rPr>
              <w:t>5.4.1</w:t>
            </w:r>
          </w:p>
        </w:tc>
        <w:tc>
          <w:tcPr>
            <w:tcW w:w="1875" w:type="dxa"/>
            <w:vAlign w:val="center"/>
          </w:tcPr>
          <w:p w:rsidRPr="001B61CC" w:rsidR="002C5D2D" w:rsidP="00AF0C5D" w:rsidRDefault="002C5D2D" w14:paraId="4E76F3A1" w14:textId="0DE4EFE7">
            <w:pPr>
              <w:rPr>
                <w:rFonts w:ascii="Calibri" w:hAnsi="Calibri" w:cs="Calibri"/>
                <w:sz w:val="20"/>
              </w:rPr>
            </w:pPr>
            <w:r w:rsidRPr="001B61CC">
              <w:rPr>
                <w:rFonts w:ascii="Calibri" w:hAnsi="Calibri" w:cs="Calibri"/>
                <w:sz w:val="20"/>
              </w:rPr>
              <w:t>Domestic Hot Water Pipe Insulation</w:t>
            </w:r>
          </w:p>
        </w:tc>
        <w:tc>
          <w:tcPr>
            <w:tcW w:w="360" w:type="dxa"/>
            <w:vAlign w:val="center"/>
          </w:tcPr>
          <w:p w:rsidRPr="001B61CC" w:rsidR="002C5D2D" w:rsidP="00AF0C5D" w:rsidRDefault="002C5D2D" w14:paraId="446D57F5" w14:textId="22D41A95">
            <w:pPr>
              <w:rPr>
                <w:rFonts w:ascii="Calibri" w:hAnsi="Calibri" w:cs="Calibri"/>
                <w:sz w:val="20"/>
              </w:rPr>
            </w:pPr>
            <w:r w:rsidRPr="001B61CC">
              <w:rPr>
                <w:rFonts w:ascii="Calibri" w:hAnsi="Calibri" w:cs="Calibri"/>
                <w:sz w:val="20"/>
              </w:rPr>
              <w:t>N</w:t>
            </w:r>
          </w:p>
        </w:tc>
        <w:tc>
          <w:tcPr>
            <w:tcW w:w="3772" w:type="dxa"/>
            <w:vAlign w:val="center"/>
          </w:tcPr>
          <w:p w:rsidRPr="001B61CC" w:rsidR="002C5D2D" w:rsidP="00AF0C5D" w:rsidRDefault="002C5D2D" w14:paraId="31D41E22" w14:textId="4196E20D">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 </w:t>
            </w:r>
            <w:r w:rsidRPr="001674E8" w:rsidR="00496BD5">
              <w:rPr>
                <w:rFonts w:ascii="Calibri" w:hAnsi="Calibri" w:cs="Calibri"/>
                <w:color w:val="FF0000"/>
                <w:sz w:val="20"/>
              </w:rPr>
              <w:t>ComEd %Electric DHW values updated again to be consistent with %Electric Heat from v13.</w:t>
            </w:r>
          </w:p>
        </w:tc>
        <w:tc>
          <w:tcPr>
            <w:tcW w:w="4231" w:type="dxa"/>
            <w:vAlign w:val="center"/>
          </w:tcPr>
          <w:p w:rsidRPr="001B61CC" w:rsidR="002C5D2D" w:rsidP="00AF0C5D" w:rsidRDefault="002C5D2D" w14:paraId="3194C6CF" w14:textId="415CCAEF">
            <w:pPr>
              <w:rPr>
                <w:rFonts w:ascii="Calibri" w:hAnsi="Calibri" w:cs="Calibri"/>
                <w:sz w:val="20"/>
                <w:szCs w:val="18"/>
              </w:rPr>
            </w:pPr>
            <w:hyperlink w:history="1" r:id="rId94">
              <w:r w:rsidRPr="001B61CC">
                <w:rPr>
                  <w:rStyle w:val="Hyperlink"/>
                  <w:rFonts w:ascii="Calibri" w:hAnsi="Calibri" w:cs="Calibri"/>
                  <w:color w:val="auto"/>
                  <w:sz w:val="20"/>
                </w:rPr>
                <w:t>Review GDS Baseline Study</w:t>
              </w:r>
            </w:hyperlink>
          </w:p>
        </w:tc>
      </w:tr>
      <w:tr w:rsidRPr="001B61CC" w:rsidR="001B61CC" w:rsidTr="11AA6277" w14:paraId="7428626C" w14:textId="77777777">
        <w:trPr>
          <w:trHeight w:val="530"/>
        </w:trPr>
        <w:tc>
          <w:tcPr>
            <w:tcW w:w="810" w:type="dxa"/>
            <w:vAlign w:val="center"/>
          </w:tcPr>
          <w:p w:rsidRPr="001B61CC" w:rsidR="00AF0C5D" w:rsidP="00AF0C5D" w:rsidRDefault="00AF0C5D" w14:paraId="0D397D9B" w14:textId="1CC489DF">
            <w:pPr>
              <w:rPr>
                <w:rFonts w:ascii="Calibri" w:hAnsi="Calibri" w:cs="Calibri"/>
                <w:sz w:val="20"/>
              </w:rPr>
            </w:pPr>
            <w:r w:rsidRPr="001B61CC">
              <w:rPr>
                <w:rFonts w:ascii="Calibri" w:hAnsi="Calibri" w:cs="Calibri"/>
                <w:sz w:val="20"/>
              </w:rPr>
              <w:lastRenderedPageBreak/>
              <w:t>5.4.2</w:t>
            </w:r>
          </w:p>
        </w:tc>
        <w:tc>
          <w:tcPr>
            <w:tcW w:w="1875" w:type="dxa"/>
            <w:vAlign w:val="center"/>
          </w:tcPr>
          <w:p w:rsidRPr="001B61CC" w:rsidR="00AF0C5D" w:rsidP="00AF0C5D" w:rsidRDefault="00AF0C5D" w14:paraId="7194652B" w14:textId="3AE9EA9B">
            <w:pPr>
              <w:rPr>
                <w:rFonts w:ascii="Calibri" w:hAnsi="Calibri" w:cs="Calibri"/>
                <w:sz w:val="20"/>
              </w:rPr>
            </w:pPr>
            <w:r w:rsidRPr="001B61CC">
              <w:rPr>
                <w:rFonts w:ascii="Calibri" w:hAnsi="Calibri" w:cs="Calibri"/>
                <w:sz w:val="20"/>
              </w:rPr>
              <w:t>Gas Water Heater</w:t>
            </w:r>
          </w:p>
        </w:tc>
        <w:tc>
          <w:tcPr>
            <w:tcW w:w="360" w:type="dxa"/>
            <w:vAlign w:val="center"/>
          </w:tcPr>
          <w:p w:rsidRPr="001B61CC" w:rsidR="00AF0C5D" w:rsidP="00AF0C5D" w:rsidRDefault="00AF0C5D" w14:paraId="64FA15DC" w14:textId="3ADA17CC">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53BA041"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1E9E7610" w14:textId="77777777">
            <w:pPr>
              <w:rPr>
                <w:rFonts w:ascii="Calibri" w:hAnsi="Calibri" w:cs="Calibri"/>
                <w:sz w:val="20"/>
              </w:rPr>
            </w:pPr>
          </w:p>
          <w:p w:rsidRPr="001B61CC" w:rsidR="00AF0C5D" w:rsidP="00AF0C5D" w:rsidRDefault="00AF0C5D" w14:paraId="2F62ED9E" w14:textId="77777777">
            <w:pPr>
              <w:rPr>
                <w:rFonts w:ascii="Calibri" w:hAnsi="Calibri" w:cs="Calibri"/>
                <w:sz w:val="20"/>
              </w:rPr>
            </w:pPr>
            <w:r w:rsidRPr="001B61CC">
              <w:rPr>
                <w:rFonts w:ascii="Calibri" w:hAnsi="Calibri" w:cs="Calibri"/>
                <w:sz w:val="20"/>
              </w:rPr>
              <w:t>Update to future avoided replacement costs based on 2026 inflation rate.</w:t>
            </w:r>
          </w:p>
          <w:p w:rsidRPr="001B61CC" w:rsidR="00DF561E" w:rsidP="00AF0C5D" w:rsidRDefault="00DF561E" w14:paraId="692580D8" w14:textId="01428471">
            <w:pPr>
              <w:rPr>
                <w:rFonts w:ascii="Calibri" w:hAnsi="Calibri" w:cs="Calibri"/>
                <w:sz w:val="20"/>
              </w:rPr>
            </w:pPr>
            <w:r w:rsidRPr="001B61CC">
              <w:rPr>
                <w:rFonts w:ascii="Calibri" w:hAnsi="Calibri" w:cs="Calibri"/>
                <w:sz w:val="20"/>
              </w:rPr>
              <w:t>Update to Unknown Household Type based on 2020 RECS data.</w:t>
            </w:r>
          </w:p>
        </w:tc>
        <w:tc>
          <w:tcPr>
            <w:tcW w:w="4231" w:type="dxa"/>
            <w:vAlign w:val="center"/>
          </w:tcPr>
          <w:p w:rsidRPr="001B61CC" w:rsidR="00AF0C5D" w:rsidP="00AF0C5D" w:rsidRDefault="00AF0C5D" w14:paraId="5ECCDC32" w14:textId="780FE2D5">
            <w:pPr>
              <w:rPr>
                <w:rFonts w:ascii="Calibri" w:hAnsi="Calibri" w:cs="Calibri"/>
                <w:sz w:val="20"/>
              </w:rPr>
            </w:pPr>
            <w:r w:rsidRPr="001B61CC">
              <w:rPr>
                <w:rFonts w:ascii="Calibri" w:hAnsi="Calibri" w:cs="Calibri"/>
                <w:sz w:val="20"/>
                <w:szCs w:val="18"/>
              </w:rPr>
              <w:t>N/A</w:t>
            </w:r>
          </w:p>
        </w:tc>
      </w:tr>
      <w:tr w:rsidRPr="001B61CC" w:rsidR="001B61CC" w:rsidTr="11AA6277" w14:paraId="774D9BF3" w14:textId="77777777">
        <w:trPr>
          <w:trHeight w:val="530"/>
        </w:trPr>
        <w:tc>
          <w:tcPr>
            <w:tcW w:w="810" w:type="dxa"/>
            <w:vAlign w:val="center"/>
          </w:tcPr>
          <w:p w:rsidRPr="001B61CC" w:rsidR="00AF0C5D" w:rsidP="00AF0C5D" w:rsidRDefault="00AF0C5D" w14:paraId="410629E6" w14:textId="4BB9FFFB">
            <w:pPr>
              <w:rPr>
                <w:rFonts w:ascii="Calibri" w:hAnsi="Calibri" w:cs="Calibri"/>
                <w:sz w:val="20"/>
              </w:rPr>
            </w:pPr>
            <w:r w:rsidRPr="001B61CC">
              <w:rPr>
                <w:rFonts w:ascii="Calibri" w:hAnsi="Calibri" w:cs="Calibri"/>
                <w:sz w:val="20"/>
              </w:rPr>
              <w:t>5.4.3</w:t>
            </w:r>
          </w:p>
        </w:tc>
        <w:tc>
          <w:tcPr>
            <w:tcW w:w="1875" w:type="dxa"/>
            <w:vAlign w:val="center"/>
          </w:tcPr>
          <w:p w:rsidRPr="001B61CC" w:rsidR="00AF0C5D" w:rsidP="00AF0C5D" w:rsidRDefault="00AF0C5D" w14:paraId="24824562" w14:textId="7FB29CDC">
            <w:pPr>
              <w:rPr>
                <w:rFonts w:ascii="Calibri" w:hAnsi="Calibri" w:cs="Calibri"/>
                <w:sz w:val="20"/>
              </w:rPr>
            </w:pPr>
            <w:r w:rsidRPr="001B61CC">
              <w:rPr>
                <w:rFonts w:ascii="Calibri" w:hAnsi="Calibri" w:cs="Calibri"/>
                <w:sz w:val="20"/>
              </w:rPr>
              <w:t>Heat Pump Water Heaters</w:t>
            </w:r>
          </w:p>
        </w:tc>
        <w:tc>
          <w:tcPr>
            <w:tcW w:w="360" w:type="dxa"/>
            <w:vAlign w:val="center"/>
          </w:tcPr>
          <w:p w:rsidRPr="001B61CC" w:rsidR="00AF0C5D" w:rsidP="00AF0C5D" w:rsidRDefault="00AF0C5D" w14:paraId="34AC7880" w14:textId="76B4191C">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21D21C8"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7DC8704C" w14:textId="77777777">
            <w:pPr>
              <w:rPr>
                <w:rFonts w:ascii="Calibri" w:hAnsi="Calibri" w:cs="Calibri"/>
                <w:sz w:val="20"/>
              </w:rPr>
            </w:pPr>
          </w:p>
          <w:p w:rsidRPr="001B61CC" w:rsidR="00AF0C5D" w:rsidP="00AF0C5D" w:rsidRDefault="00AF0C5D" w14:paraId="1C4F836E" w14:textId="77777777">
            <w:pPr>
              <w:rPr>
                <w:rFonts w:ascii="Calibri" w:hAnsi="Calibri" w:cs="Calibri"/>
                <w:sz w:val="20"/>
              </w:rPr>
            </w:pPr>
            <w:r w:rsidRPr="001B61CC">
              <w:rPr>
                <w:rFonts w:ascii="Calibri" w:hAnsi="Calibri" w:cs="Calibri"/>
                <w:sz w:val="20"/>
              </w:rPr>
              <w:t>Update to measure costs.</w:t>
            </w:r>
          </w:p>
          <w:p w:rsidRPr="001B61CC" w:rsidR="00AF0C5D" w:rsidP="00AF0C5D" w:rsidRDefault="00DB1D2A" w14:paraId="75608DA6" w14:textId="3AB2AB99">
            <w:pPr>
              <w:rPr>
                <w:rFonts w:ascii="Calibri" w:hAnsi="Calibri" w:cs="Calibri"/>
                <w:sz w:val="20"/>
              </w:rPr>
            </w:pPr>
            <w:r w:rsidRPr="001B61CC">
              <w:rPr>
                <w:rFonts w:ascii="Calibri" w:hAnsi="Calibri" w:cs="Calibri"/>
                <w:sz w:val="20"/>
              </w:rPr>
              <w:t>Added language about splitting any additional installation costs across applicable electrification measures.</w:t>
            </w:r>
          </w:p>
          <w:p w:rsidRPr="001B61CC" w:rsidR="00DB1D2A" w:rsidP="00AF0C5D" w:rsidRDefault="00DB1D2A" w14:paraId="58DD3E09" w14:textId="77777777">
            <w:pPr>
              <w:rPr>
                <w:rFonts w:ascii="Calibri" w:hAnsi="Calibri" w:cs="Calibri"/>
                <w:sz w:val="20"/>
              </w:rPr>
            </w:pPr>
          </w:p>
          <w:p w:rsidRPr="001B61CC" w:rsidR="00AF0C5D" w:rsidP="00AF0C5D" w:rsidRDefault="00AF0C5D" w14:paraId="2A634187" w14:textId="77777777">
            <w:pPr>
              <w:rPr>
                <w:rFonts w:ascii="Calibri" w:hAnsi="Calibri" w:cs="Calibri"/>
                <w:sz w:val="20"/>
              </w:rPr>
            </w:pPr>
            <w:r w:rsidRPr="001B61CC">
              <w:rPr>
                <w:rFonts w:ascii="Calibri" w:hAnsi="Calibri" w:cs="Calibri"/>
                <w:sz w:val="20"/>
              </w:rPr>
              <w:t xml:space="preserve">Addition of algorithm for </w:t>
            </w:r>
            <w:proofErr w:type="spellStart"/>
            <w:r w:rsidRPr="001B61CC">
              <w:rPr>
                <w:rFonts w:ascii="Calibri" w:hAnsi="Calibri" w:cs="Calibri"/>
                <w:sz w:val="20"/>
              </w:rPr>
              <w:t>ThermsHeatImpact</w:t>
            </w:r>
            <w:proofErr w:type="spellEnd"/>
          </w:p>
          <w:p w:rsidRPr="001B61CC" w:rsidR="00DF561E" w:rsidP="00AF0C5D" w:rsidRDefault="00DF561E" w14:paraId="5628FEB2" w14:textId="77777777">
            <w:pPr>
              <w:rPr>
                <w:rFonts w:ascii="Calibri" w:hAnsi="Calibri" w:cs="Calibri"/>
                <w:sz w:val="20"/>
              </w:rPr>
            </w:pPr>
          </w:p>
          <w:p w:rsidRPr="001B61CC" w:rsidR="002C5D2D" w:rsidP="002C5D2D" w:rsidRDefault="002C5D2D" w14:paraId="3B204E3C" w14:textId="7777777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p>
          <w:p w:rsidRPr="001B61CC" w:rsidR="002C5D2D" w:rsidP="00AF0C5D" w:rsidRDefault="002C5D2D" w14:paraId="77AE3210" w14:textId="77777777">
            <w:pPr>
              <w:rPr>
                <w:rFonts w:ascii="Calibri" w:hAnsi="Calibri" w:cs="Calibri"/>
                <w:sz w:val="20"/>
              </w:rPr>
            </w:pPr>
          </w:p>
          <w:p w:rsidRPr="001B61CC" w:rsidR="00DF561E" w:rsidP="00AF0C5D" w:rsidRDefault="00DF561E" w14:paraId="57978D4E" w14:textId="3CD5B3AE">
            <w:pPr>
              <w:rPr>
                <w:rFonts w:ascii="Calibri" w:hAnsi="Calibri" w:cs="Calibri"/>
                <w:sz w:val="20"/>
              </w:rPr>
            </w:pPr>
            <w:r w:rsidRPr="001B61CC">
              <w:rPr>
                <w:rFonts w:ascii="Calibri" w:hAnsi="Calibri" w:cs="Calibri"/>
                <w:sz w:val="20"/>
              </w:rPr>
              <w:t>Update to Unknown Household Type based on 2020 RECS data.</w:t>
            </w:r>
          </w:p>
        </w:tc>
        <w:tc>
          <w:tcPr>
            <w:tcW w:w="4231" w:type="dxa"/>
            <w:vAlign w:val="center"/>
          </w:tcPr>
          <w:p w:rsidRPr="001B61CC" w:rsidR="00AF0C5D" w:rsidP="00AF0C5D" w:rsidRDefault="00AF0C5D" w14:paraId="7D8BDDD5" w14:textId="77777777">
            <w:pPr>
              <w:rPr>
                <w:rFonts w:ascii="Calibri" w:hAnsi="Calibri" w:cs="Calibri"/>
                <w:sz w:val="20"/>
                <w:szCs w:val="18"/>
              </w:rPr>
            </w:pPr>
            <w:r w:rsidRPr="001B61CC">
              <w:rPr>
                <w:rFonts w:ascii="Calibri" w:hAnsi="Calibri" w:cs="Calibri"/>
                <w:sz w:val="20"/>
                <w:szCs w:val="18"/>
              </w:rPr>
              <w:t>N/A</w:t>
            </w:r>
          </w:p>
          <w:p w:rsidRPr="001B61CC" w:rsidR="00AF0C5D" w:rsidP="00AF0C5D" w:rsidRDefault="00AF0C5D" w14:paraId="5ED4187D" w14:textId="77777777">
            <w:pPr>
              <w:rPr>
                <w:rFonts w:ascii="Calibri" w:hAnsi="Calibri" w:cs="Calibri"/>
                <w:sz w:val="20"/>
                <w:szCs w:val="18"/>
              </w:rPr>
            </w:pPr>
          </w:p>
          <w:p w:rsidRPr="001B61CC" w:rsidR="00AF0C5D" w:rsidP="00AF0C5D" w:rsidRDefault="00AF0C5D" w14:paraId="1CD1A98A" w14:textId="77777777">
            <w:pPr>
              <w:rPr>
                <w:rFonts w:ascii="Calibri" w:hAnsi="Calibri" w:cs="Calibri"/>
                <w:sz w:val="20"/>
                <w:szCs w:val="18"/>
              </w:rPr>
            </w:pPr>
          </w:p>
          <w:p w:rsidRPr="001B61CC" w:rsidR="00AF0C5D" w:rsidP="00AF0C5D" w:rsidRDefault="00AF0C5D" w14:paraId="0FE8E2D1" w14:textId="77777777">
            <w:pPr>
              <w:rPr>
                <w:rFonts w:ascii="Calibri" w:hAnsi="Calibri" w:cs="Calibri"/>
                <w:sz w:val="20"/>
              </w:rPr>
            </w:pPr>
            <w:hyperlink w:history="1" r:id="rId95">
              <w:r w:rsidRPr="001B61CC">
                <w:rPr>
                  <w:rStyle w:val="Hyperlink"/>
                  <w:rFonts w:ascii="Calibri" w:hAnsi="Calibri" w:cs="Calibri"/>
                  <w:color w:val="auto"/>
                  <w:sz w:val="20"/>
                </w:rPr>
                <w:t>Update HPWH Incremental Costs</w:t>
              </w:r>
            </w:hyperlink>
          </w:p>
          <w:p w:rsidRPr="001B61CC" w:rsidR="00AF0C5D" w:rsidP="00AF0C5D" w:rsidRDefault="00AF0C5D" w14:paraId="0DA562EE" w14:textId="77777777">
            <w:pPr>
              <w:rPr>
                <w:rFonts w:ascii="Calibri" w:hAnsi="Calibri" w:cs="Calibri"/>
                <w:sz w:val="20"/>
              </w:rPr>
            </w:pPr>
          </w:p>
          <w:p w:rsidRPr="001B61CC" w:rsidR="00AF0C5D" w:rsidP="00AF0C5D" w:rsidRDefault="00AF0C5D" w14:paraId="6C14DC20" w14:textId="479BDF1B">
            <w:pPr>
              <w:rPr>
                <w:rFonts w:ascii="Calibri" w:hAnsi="Calibri" w:cs="Calibri"/>
                <w:sz w:val="20"/>
              </w:rPr>
            </w:pPr>
            <w:hyperlink w:history="1" r:id="rId96">
              <w:r w:rsidRPr="001B61CC">
                <w:rPr>
                  <w:rStyle w:val="Hyperlink"/>
                  <w:rFonts w:ascii="Calibri" w:hAnsi="Calibri" w:cs="Calibri"/>
                  <w:color w:val="auto"/>
                  <w:sz w:val="20"/>
                </w:rPr>
                <w:t>Heat Pump Water Heater - Clarifications</w:t>
              </w:r>
            </w:hyperlink>
          </w:p>
        </w:tc>
      </w:tr>
      <w:tr w:rsidRPr="001B61CC" w:rsidR="001B61CC" w:rsidTr="11AA6277" w14:paraId="502C1AF2" w14:textId="77777777">
        <w:trPr>
          <w:trHeight w:val="530"/>
        </w:trPr>
        <w:tc>
          <w:tcPr>
            <w:tcW w:w="810" w:type="dxa"/>
            <w:vAlign w:val="center"/>
          </w:tcPr>
          <w:p w:rsidRPr="001B61CC" w:rsidR="00DF561E" w:rsidP="00AF0C5D" w:rsidRDefault="00DF561E" w14:paraId="15FF4A6F" w14:textId="695BA9B0">
            <w:pPr>
              <w:rPr>
                <w:rFonts w:ascii="Calibri" w:hAnsi="Calibri" w:cs="Calibri"/>
                <w:sz w:val="20"/>
              </w:rPr>
            </w:pPr>
            <w:r w:rsidRPr="001B61CC">
              <w:rPr>
                <w:rFonts w:ascii="Calibri" w:hAnsi="Calibri" w:cs="Calibri"/>
                <w:sz w:val="20"/>
              </w:rPr>
              <w:t>5.4.4</w:t>
            </w:r>
          </w:p>
        </w:tc>
        <w:tc>
          <w:tcPr>
            <w:tcW w:w="1875" w:type="dxa"/>
            <w:vAlign w:val="center"/>
          </w:tcPr>
          <w:p w:rsidRPr="001B61CC" w:rsidR="00DF561E" w:rsidP="00AF0C5D" w:rsidRDefault="00DF561E" w14:paraId="7DD73014" w14:textId="67D76ACE">
            <w:pPr>
              <w:rPr>
                <w:rFonts w:ascii="Calibri" w:hAnsi="Calibri" w:cs="Calibri"/>
                <w:sz w:val="20"/>
              </w:rPr>
            </w:pPr>
            <w:r w:rsidRPr="001B61CC">
              <w:rPr>
                <w:rFonts w:ascii="Calibri" w:hAnsi="Calibri" w:cs="Calibri"/>
                <w:sz w:val="20"/>
              </w:rPr>
              <w:t>Low Flow Faucet Aerators</w:t>
            </w:r>
          </w:p>
        </w:tc>
        <w:tc>
          <w:tcPr>
            <w:tcW w:w="360" w:type="dxa"/>
            <w:vAlign w:val="center"/>
          </w:tcPr>
          <w:p w:rsidRPr="001B61CC" w:rsidR="00DF561E" w:rsidP="00AF0C5D" w:rsidRDefault="00DF561E" w14:paraId="435C7277" w14:textId="767D9FC6">
            <w:pPr>
              <w:rPr>
                <w:rFonts w:ascii="Calibri" w:hAnsi="Calibri" w:cs="Calibri"/>
                <w:sz w:val="20"/>
              </w:rPr>
            </w:pPr>
            <w:r w:rsidRPr="001B61CC">
              <w:rPr>
                <w:rFonts w:ascii="Calibri" w:hAnsi="Calibri" w:cs="Calibri"/>
                <w:sz w:val="20"/>
              </w:rPr>
              <w:t>N</w:t>
            </w:r>
          </w:p>
        </w:tc>
        <w:tc>
          <w:tcPr>
            <w:tcW w:w="3772" w:type="dxa"/>
            <w:vAlign w:val="center"/>
          </w:tcPr>
          <w:p w:rsidRPr="001B61CC" w:rsidR="00DF561E" w:rsidP="00AF0C5D" w:rsidRDefault="00DF561E" w14:paraId="5BAF6B5C" w14:textId="77777777">
            <w:pPr>
              <w:rPr>
                <w:rFonts w:ascii="Calibri" w:hAnsi="Calibri" w:cs="Calibri"/>
                <w:sz w:val="20"/>
              </w:rPr>
            </w:pPr>
            <w:r w:rsidRPr="001B61CC">
              <w:rPr>
                <w:rFonts w:ascii="Calibri" w:hAnsi="Calibri" w:cs="Calibri"/>
                <w:sz w:val="20"/>
              </w:rPr>
              <w:t>Update to Unknown Household Type based on 2020 RECS data.</w:t>
            </w:r>
          </w:p>
          <w:p w:rsidRPr="001B61CC" w:rsidR="002C5D2D" w:rsidP="00AF0C5D" w:rsidRDefault="002C5D2D" w14:paraId="4CA01B2B" w14:textId="1E34AA52">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Pr="001674E8" w:rsidR="00597069">
              <w:rPr>
                <w:rFonts w:ascii="Calibri" w:hAnsi="Calibri" w:cs="Calibri"/>
                <w:color w:val="FF0000"/>
                <w:sz w:val="20"/>
              </w:rPr>
              <w:t xml:space="preserve"> ComEd %Electric DHW values updated again to be consistent with %Electric Heat from v13.</w:t>
            </w:r>
          </w:p>
        </w:tc>
        <w:tc>
          <w:tcPr>
            <w:tcW w:w="4231" w:type="dxa"/>
            <w:vAlign w:val="center"/>
          </w:tcPr>
          <w:p w:rsidRPr="001B61CC" w:rsidR="00DF561E" w:rsidP="00AF0C5D" w:rsidRDefault="00DF561E" w14:paraId="78C5E426" w14:textId="77777777">
            <w:pPr>
              <w:rPr>
                <w:rFonts w:ascii="Calibri" w:hAnsi="Calibri" w:cs="Calibri"/>
                <w:sz w:val="20"/>
                <w:szCs w:val="18"/>
              </w:rPr>
            </w:pPr>
            <w:r w:rsidRPr="001B61CC">
              <w:rPr>
                <w:rFonts w:ascii="Calibri" w:hAnsi="Calibri" w:cs="Calibri"/>
                <w:sz w:val="20"/>
                <w:szCs w:val="18"/>
              </w:rPr>
              <w:t>N/A</w:t>
            </w:r>
          </w:p>
          <w:p w:rsidRPr="001B61CC" w:rsidR="002C5D2D" w:rsidP="00AF0C5D" w:rsidRDefault="002C5D2D" w14:paraId="40792694" w14:textId="77777777">
            <w:pPr>
              <w:rPr>
                <w:rFonts w:ascii="Calibri" w:hAnsi="Calibri" w:cs="Calibri"/>
                <w:sz w:val="20"/>
                <w:szCs w:val="18"/>
              </w:rPr>
            </w:pPr>
          </w:p>
          <w:p w:rsidRPr="001B61CC" w:rsidR="002C5D2D" w:rsidP="00AF0C5D" w:rsidRDefault="002C5D2D" w14:paraId="353F1597" w14:textId="02C9DB87">
            <w:pPr>
              <w:rPr>
                <w:rFonts w:ascii="Calibri" w:hAnsi="Calibri" w:cs="Calibri"/>
                <w:sz w:val="20"/>
                <w:szCs w:val="18"/>
              </w:rPr>
            </w:pPr>
            <w:hyperlink w:history="1" r:id="rId97">
              <w:r w:rsidRPr="001B61CC">
                <w:rPr>
                  <w:rStyle w:val="Hyperlink"/>
                  <w:rFonts w:ascii="Calibri" w:hAnsi="Calibri" w:cs="Calibri"/>
                  <w:color w:val="auto"/>
                  <w:sz w:val="20"/>
                </w:rPr>
                <w:t>Review GDS Baseline Study</w:t>
              </w:r>
            </w:hyperlink>
          </w:p>
        </w:tc>
      </w:tr>
      <w:tr w:rsidRPr="001B61CC" w:rsidR="001B61CC" w:rsidTr="11AA6277" w14:paraId="5A249EFB" w14:textId="77777777">
        <w:trPr>
          <w:trHeight w:val="530"/>
        </w:trPr>
        <w:tc>
          <w:tcPr>
            <w:tcW w:w="810" w:type="dxa"/>
            <w:vAlign w:val="center"/>
          </w:tcPr>
          <w:p w:rsidRPr="001B61CC" w:rsidR="002C5D2D" w:rsidP="002C5D2D" w:rsidRDefault="002C5D2D" w14:paraId="368D255F" w14:textId="731CE75C">
            <w:pPr>
              <w:rPr>
                <w:rFonts w:ascii="Calibri" w:hAnsi="Calibri" w:cs="Calibri"/>
                <w:sz w:val="20"/>
              </w:rPr>
            </w:pPr>
            <w:r w:rsidRPr="001B61CC">
              <w:rPr>
                <w:rFonts w:ascii="Calibri" w:hAnsi="Calibri" w:cs="Calibri"/>
                <w:sz w:val="20"/>
              </w:rPr>
              <w:t>5.4.5</w:t>
            </w:r>
          </w:p>
        </w:tc>
        <w:tc>
          <w:tcPr>
            <w:tcW w:w="1875" w:type="dxa"/>
            <w:vAlign w:val="center"/>
          </w:tcPr>
          <w:p w:rsidRPr="001B61CC" w:rsidR="002C5D2D" w:rsidP="002C5D2D" w:rsidRDefault="002C5D2D" w14:paraId="5FDF7BBC" w14:textId="608DEDB5">
            <w:pPr>
              <w:rPr>
                <w:rFonts w:ascii="Calibri" w:hAnsi="Calibri" w:cs="Calibri"/>
                <w:sz w:val="20"/>
              </w:rPr>
            </w:pPr>
            <w:r w:rsidRPr="001B61CC">
              <w:rPr>
                <w:rFonts w:ascii="Calibri" w:hAnsi="Calibri" w:cs="Calibri"/>
                <w:sz w:val="20"/>
              </w:rPr>
              <w:t>Low Flow Showerheads</w:t>
            </w:r>
          </w:p>
        </w:tc>
        <w:tc>
          <w:tcPr>
            <w:tcW w:w="360" w:type="dxa"/>
            <w:vAlign w:val="center"/>
          </w:tcPr>
          <w:p w:rsidRPr="001B61CC" w:rsidR="002C5D2D" w:rsidP="002C5D2D" w:rsidRDefault="002C5D2D" w14:paraId="1B9ACD6A" w14:textId="6FA99084">
            <w:pPr>
              <w:rPr>
                <w:rFonts w:ascii="Calibri" w:hAnsi="Calibri" w:cs="Calibri"/>
                <w:sz w:val="20"/>
              </w:rPr>
            </w:pPr>
            <w:r w:rsidRPr="001B61CC">
              <w:rPr>
                <w:rFonts w:ascii="Calibri" w:hAnsi="Calibri" w:cs="Calibri"/>
                <w:sz w:val="20"/>
              </w:rPr>
              <w:t>N</w:t>
            </w:r>
          </w:p>
        </w:tc>
        <w:tc>
          <w:tcPr>
            <w:tcW w:w="3772" w:type="dxa"/>
            <w:vAlign w:val="center"/>
          </w:tcPr>
          <w:p w:rsidRPr="001B61CC" w:rsidR="002C5D2D" w:rsidP="002C5D2D" w:rsidRDefault="002C5D2D" w14:paraId="63977B66" w14:textId="77777777">
            <w:pPr>
              <w:rPr>
                <w:rFonts w:ascii="Calibri" w:hAnsi="Calibri" w:cs="Calibri"/>
                <w:sz w:val="20"/>
              </w:rPr>
            </w:pPr>
            <w:r w:rsidRPr="001B61CC">
              <w:rPr>
                <w:rFonts w:ascii="Calibri" w:hAnsi="Calibri" w:cs="Calibri"/>
                <w:sz w:val="20"/>
              </w:rPr>
              <w:t>Update to Unknown Household Type based on 2020 RECS data.</w:t>
            </w:r>
          </w:p>
          <w:p w:rsidRPr="001B61CC" w:rsidR="002C5D2D" w:rsidP="002C5D2D" w:rsidRDefault="002C5D2D" w14:paraId="1CC7277D" w14:textId="1B31FBBC">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Pr="001674E8" w:rsidR="00597069">
              <w:rPr>
                <w:rFonts w:ascii="Calibri" w:hAnsi="Calibri" w:cs="Calibri"/>
                <w:color w:val="FF0000"/>
                <w:sz w:val="20"/>
              </w:rPr>
              <w:t xml:space="preserve"> ComEd %Electric DHW values updated again to be consistent with %Electric Heat from v13.</w:t>
            </w:r>
          </w:p>
        </w:tc>
        <w:tc>
          <w:tcPr>
            <w:tcW w:w="4231" w:type="dxa"/>
            <w:vAlign w:val="center"/>
          </w:tcPr>
          <w:p w:rsidRPr="001B61CC" w:rsidR="002C5D2D" w:rsidP="002C5D2D" w:rsidRDefault="002C5D2D" w14:paraId="598ADB6D" w14:textId="77777777">
            <w:pPr>
              <w:rPr>
                <w:rFonts w:ascii="Calibri" w:hAnsi="Calibri" w:cs="Calibri"/>
                <w:sz w:val="20"/>
                <w:szCs w:val="18"/>
              </w:rPr>
            </w:pPr>
            <w:r w:rsidRPr="001B61CC">
              <w:rPr>
                <w:rFonts w:ascii="Calibri" w:hAnsi="Calibri" w:cs="Calibri"/>
                <w:sz w:val="20"/>
                <w:szCs w:val="18"/>
              </w:rPr>
              <w:t>N/A</w:t>
            </w:r>
          </w:p>
          <w:p w:rsidRPr="001B61CC" w:rsidR="002C5D2D" w:rsidP="002C5D2D" w:rsidRDefault="002C5D2D" w14:paraId="3F10CFD2" w14:textId="77777777">
            <w:pPr>
              <w:rPr>
                <w:rFonts w:ascii="Calibri" w:hAnsi="Calibri" w:cs="Calibri"/>
                <w:sz w:val="20"/>
                <w:szCs w:val="18"/>
              </w:rPr>
            </w:pPr>
          </w:p>
          <w:p w:rsidRPr="001B61CC" w:rsidR="002C5D2D" w:rsidP="002C5D2D" w:rsidRDefault="002C5D2D" w14:paraId="1F42A0EE" w14:textId="0301825C">
            <w:pPr>
              <w:rPr>
                <w:rFonts w:ascii="Calibri" w:hAnsi="Calibri" w:cs="Calibri"/>
                <w:sz w:val="20"/>
                <w:szCs w:val="18"/>
              </w:rPr>
            </w:pPr>
            <w:hyperlink w:history="1" r:id="rId98">
              <w:r w:rsidRPr="001B61CC">
                <w:rPr>
                  <w:rStyle w:val="Hyperlink"/>
                  <w:rFonts w:ascii="Calibri" w:hAnsi="Calibri" w:cs="Calibri"/>
                  <w:color w:val="auto"/>
                  <w:sz w:val="20"/>
                </w:rPr>
                <w:t>Review GDS Baseline Study</w:t>
              </w:r>
            </w:hyperlink>
          </w:p>
        </w:tc>
      </w:tr>
      <w:tr w:rsidRPr="001B61CC" w:rsidR="001B61CC" w:rsidTr="11AA6277" w14:paraId="76FDB26C" w14:textId="77777777">
        <w:trPr>
          <w:trHeight w:val="530"/>
        </w:trPr>
        <w:tc>
          <w:tcPr>
            <w:tcW w:w="810" w:type="dxa"/>
            <w:vAlign w:val="center"/>
          </w:tcPr>
          <w:p w:rsidRPr="001B61CC" w:rsidR="00AF0C5D" w:rsidP="00AF0C5D" w:rsidRDefault="00AF0C5D" w14:paraId="1B4C8761" w14:textId="1086A536">
            <w:pPr>
              <w:rPr>
                <w:rFonts w:ascii="Calibri" w:hAnsi="Calibri" w:cs="Calibri"/>
                <w:sz w:val="20"/>
              </w:rPr>
            </w:pPr>
            <w:r w:rsidRPr="001B61CC">
              <w:rPr>
                <w:rFonts w:ascii="Calibri" w:hAnsi="Calibri" w:cs="Calibri"/>
                <w:sz w:val="20"/>
              </w:rPr>
              <w:t>5.4.7</w:t>
            </w:r>
          </w:p>
        </w:tc>
        <w:tc>
          <w:tcPr>
            <w:tcW w:w="1875" w:type="dxa"/>
            <w:vAlign w:val="center"/>
          </w:tcPr>
          <w:p w:rsidRPr="001B61CC" w:rsidR="00AF0C5D" w:rsidP="00AF0C5D" w:rsidRDefault="00AF0C5D" w14:paraId="61F26469" w14:textId="4276C3C3">
            <w:pPr>
              <w:rPr>
                <w:rFonts w:ascii="Calibri" w:hAnsi="Calibri" w:cs="Calibri"/>
                <w:sz w:val="20"/>
              </w:rPr>
            </w:pPr>
            <w:r w:rsidRPr="001B61CC">
              <w:rPr>
                <w:rFonts w:ascii="Calibri" w:hAnsi="Calibri" w:cs="Calibri"/>
                <w:sz w:val="20"/>
              </w:rPr>
              <w:t>Water Heater Wrap</w:t>
            </w:r>
          </w:p>
        </w:tc>
        <w:tc>
          <w:tcPr>
            <w:tcW w:w="360" w:type="dxa"/>
            <w:vAlign w:val="center"/>
          </w:tcPr>
          <w:p w:rsidRPr="001B61CC" w:rsidR="00AF0C5D" w:rsidP="00AF0C5D" w:rsidRDefault="00AF0C5D" w14:paraId="2B02F79F" w14:textId="23282D1A">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022FCDD"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BE262AF" w14:textId="0A158CAD">
            <w:pPr>
              <w:rPr>
                <w:rFonts w:ascii="Calibri" w:hAnsi="Calibri" w:cs="Calibri"/>
                <w:sz w:val="20"/>
              </w:rPr>
            </w:pPr>
            <w:r w:rsidRPr="001B61CC">
              <w:rPr>
                <w:rFonts w:ascii="Calibri" w:hAnsi="Calibri" w:cs="Calibri"/>
                <w:sz w:val="20"/>
              </w:rPr>
              <w:t>Minor updates.</w:t>
            </w:r>
          </w:p>
        </w:tc>
        <w:tc>
          <w:tcPr>
            <w:tcW w:w="4231" w:type="dxa"/>
            <w:vAlign w:val="center"/>
          </w:tcPr>
          <w:p w:rsidRPr="001B61CC" w:rsidR="00AF0C5D" w:rsidP="00AF0C5D" w:rsidRDefault="00AF0C5D" w14:paraId="26F097D6" w14:textId="63C50BE0">
            <w:pPr>
              <w:rPr>
                <w:rFonts w:ascii="Calibri" w:hAnsi="Calibri" w:cs="Calibri"/>
                <w:sz w:val="20"/>
                <w:szCs w:val="18"/>
              </w:rPr>
            </w:pPr>
            <w:r w:rsidRPr="001B61CC">
              <w:rPr>
                <w:rFonts w:ascii="Calibri" w:hAnsi="Calibri" w:cs="Calibri"/>
                <w:sz w:val="20"/>
                <w:szCs w:val="18"/>
              </w:rPr>
              <w:t>N/A</w:t>
            </w:r>
          </w:p>
        </w:tc>
      </w:tr>
      <w:tr w:rsidRPr="001B61CC" w:rsidR="001B61CC" w:rsidTr="11AA6277" w14:paraId="6F62BC16" w14:textId="77777777">
        <w:trPr>
          <w:trHeight w:val="530"/>
        </w:trPr>
        <w:tc>
          <w:tcPr>
            <w:tcW w:w="810" w:type="dxa"/>
            <w:vAlign w:val="center"/>
          </w:tcPr>
          <w:p w:rsidRPr="001B61CC" w:rsidR="002C5D2D" w:rsidP="002C5D2D" w:rsidRDefault="002C5D2D" w14:paraId="7DB51902" w14:textId="221B819C">
            <w:pPr>
              <w:rPr>
                <w:rFonts w:ascii="Calibri" w:hAnsi="Calibri" w:cs="Calibri"/>
                <w:sz w:val="20"/>
              </w:rPr>
            </w:pPr>
            <w:r w:rsidRPr="001B61CC">
              <w:rPr>
                <w:rFonts w:ascii="Calibri" w:hAnsi="Calibri" w:cs="Calibri"/>
                <w:sz w:val="20"/>
              </w:rPr>
              <w:t>5.4.8</w:t>
            </w:r>
          </w:p>
        </w:tc>
        <w:tc>
          <w:tcPr>
            <w:tcW w:w="1875" w:type="dxa"/>
            <w:vAlign w:val="center"/>
          </w:tcPr>
          <w:p w:rsidRPr="001B61CC" w:rsidR="002C5D2D" w:rsidP="002C5D2D" w:rsidRDefault="002C5D2D" w14:paraId="278D6980" w14:textId="37CC52CE">
            <w:pPr>
              <w:rPr>
                <w:rFonts w:ascii="Calibri" w:hAnsi="Calibri" w:cs="Calibri"/>
                <w:sz w:val="20"/>
              </w:rPr>
            </w:pPr>
            <w:r w:rsidRPr="001B61CC">
              <w:rPr>
                <w:rFonts w:ascii="Calibri" w:hAnsi="Calibri" w:cs="Calibri"/>
                <w:sz w:val="20"/>
              </w:rPr>
              <w:t>Thermostatic Restrictor Shower Valve</w:t>
            </w:r>
          </w:p>
        </w:tc>
        <w:tc>
          <w:tcPr>
            <w:tcW w:w="360" w:type="dxa"/>
            <w:vAlign w:val="center"/>
          </w:tcPr>
          <w:p w:rsidRPr="001B61CC" w:rsidR="002C5D2D" w:rsidP="002C5D2D" w:rsidRDefault="002C5D2D" w14:paraId="77150C11" w14:textId="2C3AC9FD">
            <w:pPr>
              <w:rPr>
                <w:rFonts w:ascii="Calibri" w:hAnsi="Calibri" w:cs="Calibri"/>
                <w:sz w:val="20"/>
              </w:rPr>
            </w:pPr>
            <w:r w:rsidRPr="001B61CC">
              <w:rPr>
                <w:rFonts w:ascii="Calibri" w:hAnsi="Calibri" w:cs="Calibri"/>
                <w:sz w:val="20"/>
              </w:rPr>
              <w:t>N</w:t>
            </w:r>
          </w:p>
        </w:tc>
        <w:tc>
          <w:tcPr>
            <w:tcW w:w="3772" w:type="dxa"/>
            <w:vAlign w:val="center"/>
          </w:tcPr>
          <w:p w:rsidRPr="001B61CC" w:rsidR="002C5D2D" w:rsidP="002C5D2D" w:rsidRDefault="002C5D2D" w14:paraId="42BE1AEB" w14:textId="77777777">
            <w:pPr>
              <w:rPr>
                <w:rFonts w:ascii="Calibri" w:hAnsi="Calibri" w:cs="Calibri"/>
                <w:sz w:val="20"/>
              </w:rPr>
            </w:pPr>
            <w:r w:rsidRPr="001B61CC">
              <w:rPr>
                <w:rFonts w:ascii="Calibri" w:hAnsi="Calibri" w:cs="Calibri"/>
                <w:sz w:val="20"/>
              </w:rPr>
              <w:t>Update to Unknown Household Type based on 2020 RECS data.</w:t>
            </w:r>
          </w:p>
          <w:p w:rsidRPr="001B61CC" w:rsidR="002C5D2D" w:rsidP="002C5D2D" w:rsidRDefault="002C5D2D" w14:paraId="7D7CEDB2" w14:textId="3D964D95">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Pr="001674E8" w:rsidR="00D86C2E">
              <w:rPr>
                <w:rFonts w:ascii="Calibri" w:hAnsi="Calibri" w:cs="Calibri"/>
                <w:color w:val="FF0000"/>
                <w:sz w:val="20"/>
              </w:rPr>
              <w:t xml:space="preserve"> ComEd %Electric DHW values updated again to be consistent with %Electric Heat from v13.</w:t>
            </w:r>
          </w:p>
        </w:tc>
        <w:tc>
          <w:tcPr>
            <w:tcW w:w="4231" w:type="dxa"/>
            <w:vAlign w:val="center"/>
          </w:tcPr>
          <w:p w:rsidRPr="001B61CC" w:rsidR="002C5D2D" w:rsidP="002C5D2D" w:rsidRDefault="002C5D2D" w14:paraId="56E7ADFF" w14:textId="77777777">
            <w:pPr>
              <w:rPr>
                <w:rFonts w:ascii="Calibri" w:hAnsi="Calibri" w:cs="Calibri"/>
                <w:sz w:val="20"/>
                <w:szCs w:val="18"/>
              </w:rPr>
            </w:pPr>
            <w:r w:rsidRPr="001B61CC">
              <w:rPr>
                <w:rFonts w:ascii="Calibri" w:hAnsi="Calibri" w:cs="Calibri"/>
                <w:sz w:val="20"/>
                <w:szCs w:val="18"/>
              </w:rPr>
              <w:t>N/A</w:t>
            </w:r>
          </w:p>
          <w:p w:rsidRPr="001B61CC" w:rsidR="002C5D2D" w:rsidP="002C5D2D" w:rsidRDefault="002C5D2D" w14:paraId="110AFFA8" w14:textId="77777777">
            <w:pPr>
              <w:rPr>
                <w:rFonts w:ascii="Calibri" w:hAnsi="Calibri" w:cs="Calibri"/>
                <w:sz w:val="20"/>
                <w:szCs w:val="18"/>
              </w:rPr>
            </w:pPr>
          </w:p>
          <w:p w:rsidRPr="001B61CC" w:rsidR="002C5D2D" w:rsidP="002C5D2D" w:rsidRDefault="002C5D2D" w14:paraId="3CB7B9E1" w14:textId="6DFE98B6">
            <w:pPr>
              <w:rPr>
                <w:rFonts w:ascii="Calibri" w:hAnsi="Calibri" w:cs="Calibri"/>
                <w:sz w:val="20"/>
                <w:szCs w:val="18"/>
              </w:rPr>
            </w:pPr>
            <w:hyperlink w:history="1" r:id="rId99">
              <w:r w:rsidRPr="001B61CC">
                <w:rPr>
                  <w:rStyle w:val="Hyperlink"/>
                  <w:rFonts w:ascii="Calibri" w:hAnsi="Calibri" w:cs="Calibri"/>
                  <w:color w:val="auto"/>
                  <w:sz w:val="20"/>
                </w:rPr>
                <w:t>Review GDS Baseline Study</w:t>
              </w:r>
            </w:hyperlink>
          </w:p>
        </w:tc>
      </w:tr>
      <w:tr w:rsidRPr="001B61CC" w:rsidR="001B61CC" w:rsidTr="11AA6277" w14:paraId="44956C7B" w14:textId="77777777">
        <w:trPr>
          <w:trHeight w:val="530"/>
        </w:trPr>
        <w:tc>
          <w:tcPr>
            <w:tcW w:w="810" w:type="dxa"/>
            <w:vAlign w:val="center"/>
          </w:tcPr>
          <w:p w:rsidRPr="001B61CC" w:rsidR="00AF0C5D" w:rsidP="00AF0C5D" w:rsidRDefault="00AF0C5D" w14:paraId="77290289" w14:textId="186C6F39">
            <w:pPr>
              <w:rPr>
                <w:rFonts w:ascii="Calibri" w:hAnsi="Calibri" w:cs="Calibri"/>
                <w:sz w:val="20"/>
              </w:rPr>
            </w:pPr>
            <w:r w:rsidRPr="001B61CC">
              <w:rPr>
                <w:rFonts w:ascii="Calibri" w:hAnsi="Calibri" w:cs="Calibri"/>
                <w:sz w:val="20"/>
              </w:rPr>
              <w:t>5.4.9</w:t>
            </w:r>
          </w:p>
        </w:tc>
        <w:tc>
          <w:tcPr>
            <w:tcW w:w="1875" w:type="dxa"/>
            <w:vAlign w:val="center"/>
          </w:tcPr>
          <w:p w:rsidRPr="001B61CC" w:rsidR="00AF0C5D" w:rsidP="00AF0C5D" w:rsidRDefault="00AF0C5D" w14:paraId="7B532C17" w14:textId="086F0ED6">
            <w:pPr>
              <w:rPr>
                <w:rFonts w:ascii="Calibri" w:hAnsi="Calibri" w:cs="Calibri"/>
                <w:sz w:val="20"/>
              </w:rPr>
            </w:pPr>
            <w:r w:rsidRPr="001B61CC">
              <w:rPr>
                <w:rFonts w:ascii="Calibri" w:hAnsi="Calibri" w:cs="Calibri"/>
                <w:sz w:val="20"/>
              </w:rPr>
              <w:t>Shower Timer</w:t>
            </w:r>
          </w:p>
        </w:tc>
        <w:tc>
          <w:tcPr>
            <w:tcW w:w="360" w:type="dxa"/>
            <w:vAlign w:val="center"/>
          </w:tcPr>
          <w:p w:rsidRPr="001B61CC" w:rsidR="00AF0C5D" w:rsidP="00AF0C5D" w:rsidRDefault="00AF0C5D" w14:paraId="40CF64F8" w14:textId="2798D06E">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6ED6FE5"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75E1E843" w14:textId="77777777">
            <w:pPr>
              <w:rPr>
                <w:rFonts w:ascii="Calibri" w:hAnsi="Calibri" w:cs="Calibri"/>
                <w:strike/>
                <w:sz w:val="20"/>
              </w:rPr>
            </w:pPr>
            <w:r w:rsidRPr="001B61CC">
              <w:rPr>
                <w:rFonts w:ascii="Calibri" w:hAnsi="Calibri" w:cs="Calibri"/>
                <w:strike/>
                <w:sz w:val="20"/>
              </w:rPr>
              <w:t>No updates recommended.</w:t>
            </w:r>
          </w:p>
          <w:p w:rsidRPr="001B61CC" w:rsidR="00DF561E" w:rsidP="00AF0C5D" w:rsidRDefault="00DF561E" w14:paraId="0B4DF7DC" w14:textId="77777777">
            <w:pPr>
              <w:rPr>
                <w:rFonts w:ascii="Calibri" w:hAnsi="Calibri" w:cs="Calibri"/>
                <w:sz w:val="20"/>
              </w:rPr>
            </w:pPr>
            <w:r w:rsidRPr="001B61CC">
              <w:rPr>
                <w:rFonts w:ascii="Calibri" w:hAnsi="Calibri" w:cs="Calibri"/>
                <w:sz w:val="20"/>
              </w:rPr>
              <w:lastRenderedPageBreak/>
              <w:t>Update to Unknown Household Type based on 2020 RECS data.</w:t>
            </w:r>
          </w:p>
          <w:p w:rsidRPr="001B61CC" w:rsidR="009322AA" w:rsidP="00AF0C5D" w:rsidRDefault="009322AA" w14:paraId="6F61463F" w14:textId="19C60236">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Pr="001674E8" w:rsidR="00210A86">
              <w:rPr>
                <w:rFonts w:ascii="Calibri" w:hAnsi="Calibri" w:cs="Calibri"/>
                <w:color w:val="FF0000"/>
                <w:sz w:val="20"/>
              </w:rPr>
              <w:t xml:space="preserve"> ComEd %Electric DHW values updated again to be consistent with %Electric Heat from v13.</w:t>
            </w:r>
          </w:p>
        </w:tc>
        <w:tc>
          <w:tcPr>
            <w:tcW w:w="4231" w:type="dxa"/>
            <w:vAlign w:val="center"/>
          </w:tcPr>
          <w:p w:rsidRPr="001B61CC" w:rsidR="00AF0C5D" w:rsidP="00AF0C5D" w:rsidRDefault="00AF0C5D" w14:paraId="5D8056E8" w14:textId="77777777">
            <w:pPr>
              <w:rPr>
                <w:rFonts w:ascii="Calibri" w:hAnsi="Calibri" w:cs="Calibri"/>
                <w:sz w:val="20"/>
              </w:rPr>
            </w:pPr>
            <w:r w:rsidRPr="001B61CC">
              <w:rPr>
                <w:rFonts w:ascii="Calibri" w:hAnsi="Calibri" w:cs="Calibri"/>
                <w:sz w:val="20"/>
              </w:rPr>
              <w:lastRenderedPageBreak/>
              <w:t>N/A</w:t>
            </w:r>
          </w:p>
          <w:p w:rsidRPr="001B61CC" w:rsidR="009322AA" w:rsidP="00AF0C5D" w:rsidRDefault="009322AA" w14:paraId="649CAEAF" w14:textId="77777777">
            <w:pPr>
              <w:rPr>
                <w:rFonts w:ascii="Calibri" w:hAnsi="Calibri" w:cs="Calibri"/>
                <w:sz w:val="20"/>
              </w:rPr>
            </w:pPr>
          </w:p>
          <w:p w:rsidRPr="001B61CC" w:rsidR="009322AA" w:rsidP="00AF0C5D" w:rsidRDefault="009322AA" w14:paraId="6EFE5E14" w14:textId="77777777">
            <w:pPr>
              <w:rPr>
                <w:rFonts w:ascii="Calibri" w:hAnsi="Calibri" w:cs="Calibri"/>
                <w:sz w:val="20"/>
              </w:rPr>
            </w:pPr>
          </w:p>
          <w:p w:rsidRPr="001B61CC" w:rsidR="009322AA" w:rsidP="00AF0C5D" w:rsidRDefault="009322AA" w14:paraId="01D0DC05" w14:textId="69E6600A">
            <w:pPr>
              <w:rPr>
                <w:rFonts w:ascii="Calibri" w:hAnsi="Calibri" w:cs="Calibri"/>
                <w:sz w:val="20"/>
                <w:szCs w:val="18"/>
              </w:rPr>
            </w:pPr>
            <w:hyperlink w:history="1" r:id="rId100">
              <w:r w:rsidRPr="001B61CC">
                <w:rPr>
                  <w:rStyle w:val="Hyperlink"/>
                  <w:rFonts w:ascii="Calibri" w:hAnsi="Calibri" w:cs="Calibri"/>
                  <w:color w:val="auto"/>
                  <w:sz w:val="20"/>
                </w:rPr>
                <w:t>Review GDS Baseline Study</w:t>
              </w:r>
            </w:hyperlink>
          </w:p>
        </w:tc>
      </w:tr>
      <w:tr w:rsidRPr="001B61CC" w:rsidR="001B61CC" w:rsidTr="11AA6277" w14:paraId="68618C10" w14:textId="77777777">
        <w:trPr>
          <w:trHeight w:val="530"/>
        </w:trPr>
        <w:tc>
          <w:tcPr>
            <w:tcW w:w="810" w:type="dxa"/>
            <w:vAlign w:val="center"/>
          </w:tcPr>
          <w:p w:rsidRPr="001B61CC" w:rsidR="00AF0C5D" w:rsidP="00AF0C5D" w:rsidRDefault="00AF0C5D" w14:paraId="163D332C" w14:textId="32653719">
            <w:pPr>
              <w:rPr>
                <w:rFonts w:ascii="Calibri" w:hAnsi="Calibri" w:cs="Calibri"/>
                <w:sz w:val="20"/>
              </w:rPr>
            </w:pPr>
            <w:r w:rsidRPr="001B61CC">
              <w:rPr>
                <w:rFonts w:ascii="Calibri" w:hAnsi="Calibri" w:cs="Calibri"/>
                <w:sz w:val="20"/>
              </w:rPr>
              <w:lastRenderedPageBreak/>
              <w:t>5.4.11</w:t>
            </w:r>
          </w:p>
        </w:tc>
        <w:tc>
          <w:tcPr>
            <w:tcW w:w="1875" w:type="dxa"/>
            <w:vAlign w:val="center"/>
          </w:tcPr>
          <w:p w:rsidRPr="001B61CC" w:rsidR="00AF0C5D" w:rsidP="00AF0C5D" w:rsidRDefault="00AF0C5D" w14:paraId="44E0EB09" w14:textId="571ECF99">
            <w:pPr>
              <w:rPr>
                <w:rFonts w:ascii="Calibri" w:hAnsi="Calibri" w:cs="Calibri"/>
                <w:sz w:val="20"/>
              </w:rPr>
            </w:pPr>
            <w:r w:rsidRPr="001B61CC">
              <w:rPr>
                <w:rFonts w:ascii="Calibri" w:hAnsi="Calibri" w:cs="Calibri"/>
                <w:sz w:val="20"/>
              </w:rPr>
              <w:t>Drain Water Heat Recovery</w:t>
            </w:r>
          </w:p>
        </w:tc>
        <w:tc>
          <w:tcPr>
            <w:tcW w:w="360" w:type="dxa"/>
            <w:vAlign w:val="center"/>
          </w:tcPr>
          <w:p w:rsidRPr="001B61CC" w:rsidR="00AF0C5D" w:rsidP="00AF0C5D" w:rsidRDefault="00AF0C5D" w14:paraId="03A5A020" w14:textId="540F16E5">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371CC3D"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2B9366A3" w14:textId="77777777">
            <w:pPr>
              <w:rPr>
                <w:rFonts w:ascii="Calibri" w:hAnsi="Calibri" w:cs="Calibri"/>
                <w:sz w:val="20"/>
              </w:rPr>
            </w:pPr>
            <w:r w:rsidRPr="001B61CC">
              <w:rPr>
                <w:rFonts w:ascii="Calibri" w:hAnsi="Calibri" w:cs="Calibri"/>
                <w:sz w:val="20"/>
              </w:rPr>
              <w:t>Minor updates.</w:t>
            </w:r>
          </w:p>
          <w:p w:rsidRPr="001B61CC" w:rsidR="00DF561E" w:rsidP="00AF0C5D" w:rsidRDefault="00DF561E" w14:paraId="03FC95AA" w14:textId="50D55594">
            <w:pPr>
              <w:rPr>
                <w:rFonts w:ascii="Calibri" w:hAnsi="Calibri" w:cs="Calibri"/>
                <w:sz w:val="20"/>
              </w:rPr>
            </w:pPr>
            <w:r w:rsidRPr="001B61CC">
              <w:rPr>
                <w:rFonts w:ascii="Calibri" w:hAnsi="Calibri" w:cs="Calibri"/>
                <w:sz w:val="20"/>
              </w:rPr>
              <w:t>Update to Unknown Household Type based on 2020 RECS data.</w:t>
            </w:r>
          </w:p>
        </w:tc>
        <w:tc>
          <w:tcPr>
            <w:tcW w:w="4231" w:type="dxa"/>
            <w:vAlign w:val="center"/>
          </w:tcPr>
          <w:p w:rsidRPr="001B61CC" w:rsidR="00AF0C5D" w:rsidP="00AF0C5D" w:rsidRDefault="00AF0C5D" w14:paraId="0C064A6A" w14:textId="73E98A31">
            <w:pPr>
              <w:rPr>
                <w:rFonts w:ascii="Calibri" w:hAnsi="Calibri" w:cs="Calibri"/>
                <w:sz w:val="20"/>
                <w:szCs w:val="18"/>
              </w:rPr>
            </w:pPr>
            <w:r w:rsidRPr="001B61CC">
              <w:rPr>
                <w:rFonts w:ascii="Calibri" w:hAnsi="Calibri" w:cs="Calibri"/>
                <w:sz w:val="20"/>
                <w:szCs w:val="18"/>
              </w:rPr>
              <w:t>N/A</w:t>
            </w:r>
          </w:p>
        </w:tc>
      </w:tr>
      <w:tr w:rsidRPr="001B61CC" w:rsidR="001B61CC" w:rsidTr="11AA6277" w14:paraId="6643C1E7" w14:textId="77777777">
        <w:trPr>
          <w:trHeight w:val="530"/>
        </w:trPr>
        <w:tc>
          <w:tcPr>
            <w:tcW w:w="810" w:type="dxa"/>
            <w:vAlign w:val="center"/>
          </w:tcPr>
          <w:p w:rsidRPr="001B61CC" w:rsidR="00DF561E" w:rsidP="00DF561E" w:rsidRDefault="00DF561E" w14:paraId="1BA0B770" w14:textId="546DB86D">
            <w:pPr>
              <w:rPr>
                <w:rFonts w:ascii="Calibri" w:hAnsi="Calibri" w:cs="Calibri"/>
                <w:sz w:val="20"/>
              </w:rPr>
            </w:pPr>
            <w:r w:rsidRPr="001B61CC">
              <w:rPr>
                <w:rFonts w:ascii="Calibri" w:hAnsi="Calibri" w:cs="Calibri"/>
                <w:sz w:val="20"/>
              </w:rPr>
              <w:t>5.4.12</w:t>
            </w:r>
          </w:p>
        </w:tc>
        <w:tc>
          <w:tcPr>
            <w:tcW w:w="1875" w:type="dxa"/>
            <w:vAlign w:val="center"/>
          </w:tcPr>
          <w:p w:rsidRPr="001B61CC" w:rsidR="00DF561E" w:rsidP="00DF561E" w:rsidRDefault="00DF561E" w14:paraId="7FAA07CB" w14:textId="4B2B035C">
            <w:pPr>
              <w:rPr>
                <w:rFonts w:ascii="Calibri" w:hAnsi="Calibri" w:cs="Calibri"/>
                <w:sz w:val="20"/>
              </w:rPr>
            </w:pPr>
            <w:r w:rsidRPr="001B61CC">
              <w:rPr>
                <w:rFonts w:ascii="Calibri" w:hAnsi="Calibri" w:cs="Calibri"/>
                <w:sz w:val="20"/>
              </w:rPr>
              <w:t>Recirculating Pump Controls</w:t>
            </w:r>
          </w:p>
        </w:tc>
        <w:tc>
          <w:tcPr>
            <w:tcW w:w="360" w:type="dxa"/>
            <w:vAlign w:val="center"/>
          </w:tcPr>
          <w:p w:rsidRPr="001B61CC" w:rsidR="00DF561E" w:rsidP="00DF561E" w:rsidRDefault="00DF561E" w14:paraId="38F9FB38" w14:textId="4C2CC80C">
            <w:pPr>
              <w:rPr>
                <w:rFonts w:ascii="Calibri" w:hAnsi="Calibri" w:cs="Calibri"/>
                <w:sz w:val="20"/>
              </w:rPr>
            </w:pPr>
            <w:r w:rsidRPr="001B61CC">
              <w:rPr>
                <w:rFonts w:ascii="Calibri" w:hAnsi="Calibri" w:cs="Calibri"/>
                <w:sz w:val="20"/>
              </w:rPr>
              <w:t>N</w:t>
            </w:r>
          </w:p>
        </w:tc>
        <w:tc>
          <w:tcPr>
            <w:tcW w:w="3772" w:type="dxa"/>
            <w:vAlign w:val="center"/>
          </w:tcPr>
          <w:p w:rsidRPr="001B61CC" w:rsidR="00DF561E" w:rsidP="00DF561E" w:rsidRDefault="00DF561E" w14:paraId="69277293" w14:textId="70CD4324">
            <w:pPr>
              <w:rPr>
                <w:rFonts w:ascii="Calibri" w:hAnsi="Calibri" w:cs="Calibri"/>
                <w:sz w:val="20"/>
              </w:rPr>
            </w:pPr>
            <w:r w:rsidRPr="001B61CC">
              <w:rPr>
                <w:rFonts w:ascii="Calibri" w:hAnsi="Calibri" w:cs="Calibri"/>
                <w:sz w:val="20"/>
              </w:rPr>
              <w:t>Update to Unknown Household Type based on 2020 RECS data.</w:t>
            </w:r>
          </w:p>
        </w:tc>
        <w:tc>
          <w:tcPr>
            <w:tcW w:w="4231" w:type="dxa"/>
            <w:vAlign w:val="center"/>
          </w:tcPr>
          <w:p w:rsidRPr="001B61CC" w:rsidR="00DF561E" w:rsidP="00DF561E" w:rsidRDefault="00DF561E" w14:paraId="29636C70" w14:textId="0D95BFE1">
            <w:pPr>
              <w:rPr>
                <w:rFonts w:ascii="Calibri" w:hAnsi="Calibri" w:cs="Calibri"/>
                <w:sz w:val="20"/>
                <w:szCs w:val="18"/>
              </w:rPr>
            </w:pPr>
            <w:r w:rsidRPr="001B61CC">
              <w:rPr>
                <w:rFonts w:ascii="Calibri" w:hAnsi="Calibri" w:cs="Calibri"/>
                <w:sz w:val="20"/>
                <w:szCs w:val="18"/>
              </w:rPr>
              <w:t>N/A</w:t>
            </w:r>
          </w:p>
        </w:tc>
      </w:tr>
      <w:tr w:rsidRPr="001B61CC" w:rsidR="001B61CC" w:rsidTr="11AA6277" w14:paraId="52B20B62" w14:textId="77777777">
        <w:trPr>
          <w:trHeight w:val="530"/>
        </w:trPr>
        <w:tc>
          <w:tcPr>
            <w:tcW w:w="810" w:type="dxa"/>
            <w:vAlign w:val="center"/>
          </w:tcPr>
          <w:p w:rsidRPr="001B61CC" w:rsidR="00AF0C5D" w:rsidP="00AF0C5D" w:rsidRDefault="00AF0C5D" w14:paraId="10274DE7" w14:textId="2E283F01">
            <w:pPr>
              <w:rPr>
                <w:rFonts w:ascii="Calibri" w:hAnsi="Calibri" w:cs="Calibri"/>
                <w:sz w:val="20"/>
              </w:rPr>
            </w:pPr>
            <w:r w:rsidRPr="001B61CC">
              <w:rPr>
                <w:rFonts w:ascii="Calibri" w:hAnsi="Calibri" w:cs="Calibri"/>
                <w:sz w:val="20"/>
              </w:rPr>
              <w:t>5.4.13</w:t>
            </w:r>
          </w:p>
        </w:tc>
        <w:tc>
          <w:tcPr>
            <w:tcW w:w="1875" w:type="dxa"/>
            <w:vAlign w:val="center"/>
          </w:tcPr>
          <w:p w:rsidRPr="001B61CC" w:rsidR="00AF0C5D" w:rsidP="00AF0C5D" w:rsidRDefault="00AF0C5D" w14:paraId="4EE445F9" w14:textId="5905C5AE">
            <w:pPr>
              <w:rPr>
                <w:rFonts w:ascii="Calibri" w:hAnsi="Calibri" w:cs="Calibri"/>
                <w:sz w:val="20"/>
              </w:rPr>
            </w:pPr>
            <w:r w:rsidRPr="001B61CC">
              <w:rPr>
                <w:rFonts w:ascii="Calibri" w:hAnsi="Calibri" w:cs="Calibri"/>
                <w:sz w:val="20"/>
              </w:rPr>
              <w:t>Auto-Diverting Tub Spout System</w:t>
            </w:r>
          </w:p>
        </w:tc>
        <w:tc>
          <w:tcPr>
            <w:tcW w:w="360" w:type="dxa"/>
            <w:vAlign w:val="center"/>
          </w:tcPr>
          <w:p w:rsidRPr="001B61CC" w:rsidR="00AF0C5D" w:rsidP="00AF0C5D" w:rsidRDefault="00AF0C5D" w14:paraId="265D3DFF" w14:textId="4D7D868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BC3FF05" w14:textId="77777777">
            <w:pPr>
              <w:rPr>
                <w:rFonts w:ascii="Calibri" w:hAnsi="Calibri" w:cs="Calibri"/>
                <w:sz w:val="20"/>
              </w:rPr>
            </w:pPr>
            <w:r w:rsidRPr="001B61CC">
              <w:rPr>
                <w:rFonts w:ascii="Calibri" w:hAnsi="Calibri" w:cs="Calibri"/>
                <w:sz w:val="20"/>
              </w:rPr>
              <w:t xml:space="preserve">Updated measure description, efficient, and baseline conditions to allow measure to apply to tubs without showerheads. </w:t>
            </w:r>
          </w:p>
          <w:p w:rsidRPr="001B61CC" w:rsidR="00AF0C5D" w:rsidP="00AF0C5D" w:rsidRDefault="00AF0C5D" w14:paraId="2D8F88E2" w14:textId="77777777">
            <w:pPr>
              <w:rPr>
                <w:rFonts w:ascii="Calibri" w:hAnsi="Calibri" w:cs="Calibri"/>
                <w:sz w:val="20"/>
              </w:rPr>
            </w:pPr>
            <w:r w:rsidRPr="001B61CC">
              <w:rPr>
                <w:rFonts w:ascii="Calibri" w:hAnsi="Calibri" w:cs="Calibri"/>
                <w:sz w:val="20"/>
              </w:rPr>
              <w:t>Added secondary equation to calculate savings for tub-only systems.</w:t>
            </w:r>
          </w:p>
          <w:p w:rsidRPr="001B61CC" w:rsidR="00DF561E" w:rsidP="00AF0C5D" w:rsidRDefault="00DF561E" w14:paraId="69B9176C" w14:textId="77777777">
            <w:pPr>
              <w:rPr>
                <w:rFonts w:ascii="Calibri" w:hAnsi="Calibri" w:cs="Calibri"/>
                <w:sz w:val="20"/>
              </w:rPr>
            </w:pPr>
            <w:r w:rsidRPr="001B61CC">
              <w:rPr>
                <w:rFonts w:ascii="Calibri" w:hAnsi="Calibri" w:cs="Calibri"/>
                <w:sz w:val="20"/>
              </w:rPr>
              <w:t>Update to Unknown Household Type based on 2020 RECS data.</w:t>
            </w:r>
          </w:p>
          <w:p w:rsidRPr="001B61CC" w:rsidR="009322AA" w:rsidP="00AF0C5D" w:rsidRDefault="009322AA" w14:paraId="62201FA0" w14:textId="74695C1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Electric_DHW</w:t>
            </w:r>
            <w:proofErr w:type="spellEnd"/>
            <w:r w:rsidRPr="001B61CC">
              <w:rPr>
                <w:rFonts w:ascii="Calibri" w:hAnsi="Calibri" w:cs="Calibri"/>
                <w:sz w:val="20"/>
              </w:rPr>
              <w:t xml:space="preserve"> and %</w:t>
            </w:r>
            <w:proofErr w:type="spellStart"/>
            <w:r w:rsidRPr="001B61CC">
              <w:rPr>
                <w:rFonts w:ascii="Calibri" w:hAnsi="Calibri" w:cs="Calibri"/>
                <w:sz w:val="20"/>
              </w:rPr>
              <w:t>Fossil_DHW</w:t>
            </w:r>
            <w:proofErr w:type="spellEnd"/>
            <w:r w:rsidRPr="001B61CC">
              <w:rPr>
                <w:rFonts w:ascii="Calibri" w:hAnsi="Calibri" w:cs="Calibri"/>
                <w:sz w:val="20"/>
              </w:rPr>
              <w:t xml:space="preserve"> updated based on GDS baseline study.</w:t>
            </w:r>
            <w:r w:rsidRPr="001674E8" w:rsidR="00210A86">
              <w:rPr>
                <w:rFonts w:ascii="Calibri" w:hAnsi="Calibri" w:cs="Calibri"/>
                <w:color w:val="FF0000"/>
                <w:sz w:val="20"/>
              </w:rPr>
              <w:t xml:space="preserve"> ComEd %Electric DHW values updated again to be consistent with %Electric Heat from v13.</w:t>
            </w:r>
          </w:p>
        </w:tc>
        <w:tc>
          <w:tcPr>
            <w:tcW w:w="4231" w:type="dxa"/>
            <w:vAlign w:val="center"/>
          </w:tcPr>
          <w:p w:rsidRPr="001B61CC" w:rsidR="00AF0C5D" w:rsidP="00AF0C5D" w:rsidRDefault="00AF0C5D" w14:paraId="21D3521A" w14:textId="77777777">
            <w:pPr>
              <w:rPr>
                <w:rFonts w:ascii="Calibri" w:hAnsi="Calibri" w:cs="Calibri"/>
              </w:rPr>
            </w:pPr>
            <w:hyperlink w:history="1" r:id="rId101">
              <w:r w:rsidRPr="001B61CC">
                <w:rPr>
                  <w:rStyle w:val="Hyperlink"/>
                  <w:rFonts w:ascii="Calibri" w:hAnsi="Calibri" w:cs="Calibri"/>
                  <w:color w:val="auto"/>
                  <w:sz w:val="20"/>
                </w:rPr>
                <w:t>5.4.13 Auto Diverting Tub Spout - Wording Edits</w:t>
              </w:r>
            </w:hyperlink>
          </w:p>
          <w:p w:rsidRPr="001B61CC" w:rsidR="009322AA" w:rsidP="00AF0C5D" w:rsidRDefault="009322AA" w14:paraId="28A6F91D" w14:textId="77777777">
            <w:pPr>
              <w:rPr>
                <w:rFonts w:ascii="Calibri" w:hAnsi="Calibri" w:cs="Calibri"/>
              </w:rPr>
            </w:pPr>
          </w:p>
          <w:p w:rsidRPr="001B61CC" w:rsidR="009322AA" w:rsidP="00AF0C5D" w:rsidRDefault="009322AA" w14:paraId="729003C1" w14:textId="77777777">
            <w:pPr>
              <w:rPr>
                <w:rFonts w:ascii="Calibri" w:hAnsi="Calibri" w:cs="Calibri"/>
              </w:rPr>
            </w:pPr>
          </w:p>
          <w:p w:rsidRPr="001B61CC" w:rsidR="009322AA" w:rsidP="00AF0C5D" w:rsidRDefault="009322AA" w14:paraId="33112997" w14:textId="77777777">
            <w:pPr>
              <w:rPr>
                <w:rFonts w:ascii="Calibri" w:hAnsi="Calibri" w:cs="Calibri"/>
              </w:rPr>
            </w:pPr>
          </w:p>
          <w:p w:rsidRPr="001B61CC" w:rsidR="009322AA" w:rsidP="00AF0C5D" w:rsidRDefault="009322AA" w14:paraId="169A1931" w14:textId="77777777">
            <w:pPr>
              <w:rPr>
                <w:rFonts w:ascii="Calibri" w:hAnsi="Calibri" w:cs="Calibri"/>
              </w:rPr>
            </w:pPr>
          </w:p>
          <w:p w:rsidRPr="001B61CC" w:rsidR="009322AA" w:rsidP="00AF0C5D" w:rsidRDefault="009322AA" w14:paraId="3506C7C7" w14:textId="77777777">
            <w:pPr>
              <w:rPr>
                <w:rFonts w:ascii="Calibri" w:hAnsi="Calibri" w:cs="Calibri"/>
              </w:rPr>
            </w:pPr>
          </w:p>
          <w:p w:rsidRPr="001B61CC" w:rsidR="009322AA" w:rsidP="00AF0C5D" w:rsidRDefault="009322AA" w14:paraId="056A1B9D" w14:textId="602AE4A0">
            <w:pPr>
              <w:rPr>
                <w:rFonts w:ascii="Calibri" w:hAnsi="Calibri" w:cs="Calibri"/>
                <w:sz w:val="20"/>
              </w:rPr>
            </w:pPr>
            <w:hyperlink w:history="1" r:id="rId102">
              <w:r w:rsidRPr="001B61CC">
                <w:rPr>
                  <w:rStyle w:val="Hyperlink"/>
                  <w:rFonts w:ascii="Calibri" w:hAnsi="Calibri" w:cs="Calibri"/>
                  <w:color w:val="auto"/>
                  <w:sz w:val="20"/>
                </w:rPr>
                <w:t>Review GDS Baseline Study</w:t>
              </w:r>
            </w:hyperlink>
          </w:p>
        </w:tc>
      </w:tr>
      <w:tr w:rsidRPr="001B61CC" w:rsidR="001B61CC" w:rsidTr="11AA6277" w14:paraId="2D0ED708" w14:textId="77777777">
        <w:trPr>
          <w:trHeight w:val="530"/>
        </w:trPr>
        <w:tc>
          <w:tcPr>
            <w:tcW w:w="810" w:type="dxa"/>
            <w:shd w:val="clear" w:color="auto" w:fill="92D050"/>
            <w:vAlign w:val="center"/>
          </w:tcPr>
          <w:p w:rsidRPr="0055516A" w:rsidR="00AF0C5D" w:rsidP="00AF0C5D" w:rsidRDefault="00AF0C5D" w14:paraId="6A989CE8" w14:textId="25501638">
            <w:pPr>
              <w:rPr>
                <w:rFonts w:ascii="Calibri" w:hAnsi="Calibri" w:cs="Calibri"/>
                <w:color w:val="FF0000"/>
                <w:sz w:val="20"/>
              </w:rPr>
            </w:pPr>
            <w:r w:rsidRPr="0055516A">
              <w:rPr>
                <w:rFonts w:ascii="Calibri" w:hAnsi="Calibri" w:cs="Calibri"/>
                <w:color w:val="FF0000"/>
                <w:sz w:val="20"/>
              </w:rPr>
              <w:t>5.4.14</w:t>
            </w:r>
          </w:p>
        </w:tc>
        <w:tc>
          <w:tcPr>
            <w:tcW w:w="1875" w:type="dxa"/>
            <w:shd w:val="clear" w:color="auto" w:fill="92D050"/>
            <w:vAlign w:val="center"/>
          </w:tcPr>
          <w:p w:rsidRPr="0055516A" w:rsidR="00AF0C5D" w:rsidP="00AF0C5D" w:rsidRDefault="00AF0C5D" w14:paraId="7BC86936" w14:textId="32E1652A">
            <w:pPr>
              <w:rPr>
                <w:rFonts w:ascii="Calibri" w:hAnsi="Calibri" w:cs="Calibri"/>
                <w:color w:val="FF0000"/>
                <w:sz w:val="20"/>
              </w:rPr>
            </w:pPr>
            <w:r w:rsidRPr="0055516A">
              <w:rPr>
                <w:rFonts w:ascii="Calibri" w:hAnsi="Calibri" w:cs="Calibri"/>
                <w:color w:val="FF0000"/>
                <w:sz w:val="20"/>
              </w:rPr>
              <w:t>Residential Solar Water Heater</w:t>
            </w:r>
          </w:p>
        </w:tc>
        <w:tc>
          <w:tcPr>
            <w:tcW w:w="360" w:type="dxa"/>
            <w:shd w:val="clear" w:color="auto" w:fill="92D050"/>
            <w:vAlign w:val="center"/>
          </w:tcPr>
          <w:p w:rsidRPr="0055516A" w:rsidR="00AF0C5D" w:rsidP="00AF0C5D" w:rsidRDefault="00AF0C5D" w14:paraId="52794343" w14:textId="0BF2C4DE">
            <w:pPr>
              <w:rPr>
                <w:rFonts w:ascii="Calibri" w:hAnsi="Calibri" w:cs="Calibri"/>
                <w:sz w:val="20"/>
              </w:rPr>
            </w:pPr>
            <w:r w:rsidRPr="0055516A">
              <w:rPr>
                <w:rFonts w:ascii="Calibri" w:hAnsi="Calibri" w:cs="Calibri"/>
                <w:color w:val="FF0000"/>
                <w:sz w:val="20"/>
              </w:rPr>
              <w:t>N</w:t>
            </w:r>
          </w:p>
        </w:tc>
        <w:tc>
          <w:tcPr>
            <w:tcW w:w="3772" w:type="dxa"/>
            <w:shd w:val="clear" w:color="auto" w:fill="92D050"/>
            <w:vAlign w:val="center"/>
          </w:tcPr>
          <w:p w:rsidRPr="0055516A" w:rsidR="00AF0C5D" w:rsidP="00AF0C5D" w:rsidRDefault="00AF0C5D" w14:paraId="191A84CF" w14:textId="77777777">
            <w:pPr>
              <w:rPr>
                <w:rFonts w:ascii="Calibri" w:hAnsi="Calibri" w:cs="Calibri"/>
                <w:color w:val="FF0000"/>
                <w:sz w:val="20"/>
              </w:rPr>
            </w:pPr>
            <w:r w:rsidRPr="0055516A">
              <w:rPr>
                <w:rFonts w:ascii="Calibri" w:hAnsi="Calibri" w:cs="Calibri"/>
                <w:color w:val="FF0000"/>
                <w:sz w:val="20"/>
              </w:rPr>
              <w:t>New measure.</w:t>
            </w:r>
          </w:p>
          <w:p w:rsidRPr="001B61CC" w:rsidR="00AF0C5D" w:rsidP="00AF0C5D" w:rsidRDefault="00AF0C5D" w14:paraId="2965B405" w14:textId="77777777">
            <w:pPr>
              <w:rPr>
                <w:rFonts w:ascii="Calibri" w:hAnsi="Calibri" w:cs="Calibri"/>
                <w:strike/>
                <w:sz w:val="20"/>
              </w:rPr>
            </w:pPr>
            <w:r w:rsidRPr="001B61CC">
              <w:rPr>
                <w:rFonts w:ascii="Calibri" w:hAnsi="Calibri" w:cs="Calibri"/>
                <w:strike/>
                <w:sz w:val="20"/>
              </w:rPr>
              <w:t xml:space="preserve">Note: The inclusion of this measure in v14 of the IL TRM is dependent on the determination of its appropriateness by </w:t>
            </w:r>
            <w:proofErr w:type="gramStart"/>
            <w:r w:rsidRPr="001B61CC">
              <w:rPr>
                <w:rFonts w:ascii="Calibri" w:hAnsi="Calibri" w:cs="Calibri"/>
                <w:strike/>
                <w:sz w:val="20"/>
              </w:rPr>
              <w:t>the IL</w:t>
            </w:r>
            <w:proofErr w:type="gramEnd"/>
            <w:r w:rsidRPr="001B61CC">
              <w:rPr>
                <w:rFonts w:ascii="Calibri" w:hAnsi="Calibri" w:cs="Calibri"/>
                <w:strike/>
                <w:sz w:val="20"/>
              </w:rPr>
              <w:t xml:space="preserve"> SAG. </w:t>
            </w:r>
          </w:p>
          <w:p w:rsidRPr="001B61CC" w:rsidR="00AF0C5D" w:rsidP="00AF0C5D" w:rsidRDefault="00AF0C5D" w14:paraId="716F0C96" w14:textId="77777777">
            <w:pPr>
              <w:rPr>
                <w:rFonts w:ascii="Calibri" w:hAnsi="Calibri" w:cs="Calibri"/>
                <w:strike/>
                <w:sz w:val="20"/>
              </w:rPr>
            </w:pPr>
            <w:r w:rsidRPr="001B61CC">
              <w:rPr>
                <w:rFonts w:ascii="Calibri" w:hAnsi="Calibri" w:cs="Calibri"/>
                <w:strike/>
                <w:sz w:val="20"/>
              </w:rPr>
              <w:t>It is provided here for ongoing technical review while the policy decision is reached.</w:t>
            </w:r>
          </w:p>
          <w:p w:rsidR="00DE73B4" w:rsidP="00AF0C5D" w:rsidRDefault="00BA13A8" w14:paraId="6E5AECA9" w14:textId="77777777">
            <w:pPr>
              <w:rPr>
                <w:rFonts w:ascii="Calibri" w:hAnsi="Calibri" w:cs="Calibri"/>
                <w:color w:val="FF0000"/>
                <w:sz w:val="20"/>
              </w:rPr>
            </w:pPr>
            <w:r w:rsidRPr="0055516A">
              <w:rPr>
                <w:rFonts w:ascii="Calibri" w:hAnsi="Calibri" w:cs="Calibri"/>
                <w:strike/>
                <w:color w:val="FF0000"/>
                <w:sz w:val="20"/>
              </w:rPr>
              <w:t xml:space="preserve">No consensus was reached at </w:t>
            </w:r>
            <w:proofErr w:type="gramStart"/>
            <w:r w:rsidRPr="0055516A">
              <w:rPr>
                <w:rFonts w:ascii="Calibri" w:hAnsi="Calibri" w:cs="Calibri"/>
                <w:strike/>
                <w:color w:val="FF0000"/>
                <w:sz w:val="20"/>
              </w:rPr>
              <w:t>SAG</w:t>
            </w:r>
            <w:proofErr w:type="gramEnd"/>
            <w:r w:rsidRPr="0055516A">
              <w:rPr>
                <w:rFonts w:ascii="Calibri" w:hAnsi="Calibri" w:cs="Calibri"/>
                <w:strike/>
                <w:color w:val="FF0000"/>
                <w:sz w:val="20"/>
              </w:rPr>
              <w:t xml:space="preserve"> so measure is not included. If we receive notice that NOT including the measure is not consensus, we will develop a non-consensus exhibit that will be filed with the v14 TRM. That notice must be made by August 15</w:t>
            </w:r>
            <w:r w:rsidRPr="0055516A">
              <w:rPr>
                <w:rFonts w:ascii="Calibri" w:hAnsi="Calibri" w:cs="Calibri"/>
                <w:strike/>
                <w:color w:val="FF0000"/>
                <w:sz w:val="20"/>
                <w:vertAlign w:val="superscript"/>
              </w:rPr>
              <w:t>th</w:t>
            </w:r>
            <w:r w:rsidRPr="0055516A">
              <w:rPr>
                <w:rFonts w:ascii="Calibri" w:hAnsi="Calibri" w:cs="Calibri"/>
                <w:strike/>
                <w:color w:val="FF0000"/>
                <w:sz w:val="20"/>
              </w:rPr>
              <w:t>.</w:t>
            </w:r>
            <w:r w:rsidRPr="0055516A" w:rsidR="0055516A">
              <w:rPr>
                <w:rFonts w:ascii="Calibri" w:hAnsi="Calibri" w:cs="Calibri"/>
                <w:color w:val="FF0000"/>
                <w:sz w:val="20"/>
              </w:rPr>
              <w:t xml:space="preserve"> </w:t>
            </w:r>
          </w:p>
          <w:p w:rsidRPr="0055516A" w:rsidR="00DF561E" w:rsidP="00AF0C5D" w:rsidRDefault="0055516A" w14:paraId="11164AEB" w14:textId="06686798">
            <w:pPr>
              <w:rPr>
                <w:rFonts w:ascii="Calibri" w:hAnsi="Calibri" w:cs="Calibri"/>
                <w:strike/>
                <w:sz w:val="20"/>
              </w:rPr>
            </w:pPr>
            <w:r w:rsidRPr="0055516A">
              <w:rPr>
                <w:rFonts w:ascii="Calibri" w:hAnsi="Calibri" w:cs="Calibri"/>
                <w:color w:val="FF0000"/>
                <w:sz w:val="20"/>
              </w:rPr>
              <w:t xml:space="preserve">Consensus has been </w:t>
            </w:r>
            <w:proofErr w:type="gramStart"/>
            <w:r w:rsidRPr="0055516A">
              <w:rPr>
                <w:rFonts w:ascii="Calibri" w:hAnsi="Calibri" w:cs="Calibri"/>
                <w:color w:val="FF0000"/>
                <w:sz w:val="20"/>
              </w:rPr>
              <w:t>reached</w:t>
            </w:r>
            <w:proofErr w:type="gramEnd"/>
            <w:r w:rsidRPr="0055516A">
              <w:rPr>
                <w:rFonts w:ascii="Calibri" w:hAnsi="Calibri" w:cs="Calibri"/>
                <w:color w:val="FF0000"/>
                <w:sz w:val="20"/>
              </w:rPr>
              <w:t xml:space="preserve"> and measure has been reinserted.</w:t>
            </w:r>
          </w:p>
        </w:tc>
        <w:tc>
          <w:tcPr>
            <w:tcW w:w="4231" w:type="dxa"/>
            <w:shd w:val="clear" w:color="auto" w:fill="92D050"/>
            <w:vAlign w:val="center"/>
          </w:tcPr>
          <w:p w:rsidRPr="0055516A" w:rsidR="00AF0C5D" w:rsidP="00AF0C5D" w:rsidRDefault="00DF561E" w14:paraId="1F44CA3A" w14:textId="47D0C13C">
            <w:pPr>
              <w:rPr>
                <w:rFonts w:ascii="Calibri" w:hAnsi="Calibri" w:cs="Calibri"/>
                <w:sz w:val="20"/>
              </w:rPr>
            </w:pPr>
            <w:hyperlink w:history="1" r:id="rId103">
              <w:r w:rsidRPr="0055516A">
                <w:rPr>
                  <w:rStyle w:val="Hyperlink"/>
                  <w:rFonts w:ascii="Calibri" w:hAnsi="Calibri" w:cs="Calibri"/>
                  <w:color w:val="FF0000"/>
                  <w:sz w:val="20"/>
                </w:rPr>
                <w:t>Solar Water Heating</w:t>
              </w:r>
            </w:hyperlink>
          </w:p>
        </w:tc>
      </w:tr>
      <w:tr w:rsidRPr="001B61CC" w:rsidR="001B61CC" w:rsidTr="11AA6277" w14:paraId="44111556" w14:textId="77777777">
        <w:trPr>
          <w:trHeight w:val="530"/>
        </w:trPr>
        <w:tc>
          <w:tcPr>
            <w:tcW w:w="810" w:type="dxa"/>
            <w:vAlign w:val="center"/>
          </w:tcPr>
          <w:p w:rsidRPr="001B61CC" w:rsidR="00AF0C5D" w:rsidP="00AF0C5D" w:rsidRDefault="00AF0C5D" w14:paraId="38362561" w14:textId="2947AF3C">
            <w:pPr>
              <w:rPr>
                <w:rFonts w:ascii="Calibri" w:hAnsi="Calibri" w:cs="Calibri"/>
                <w:sz w:val="20"/>
              </w:rPr>
            </w:pPr>
            <w:r w:rsidRPr="001B61CC">
              <w:rPr>
                <w:rFonts w:ascii="Calibri" w:hAnsi="Calibri" w:cs="Calibri"/>
                <w:sz w:val="20"/>
              </w:rPr>
              <w:t>5.5.6</w:t>
            </w:r>
          </w:p>
        </w:tc>
        <w:tc>
          <w:tcPr>
            <w:tcW w:w="1875" w:type="dxa"/>
            <w:vAlign w:val="center"/>
          </w:tcPr>
          <w:p w:rsidRPr="001B61CC" w:rsidR="00AF0C5D" w:rsidP="00AF0C5D" w:rsidRDefault="00AF0C5D" w14:paraId="1044D355" w14:textId="1FB78DDE">
            <w:pPr>
              <w:rPr>
                <w:rFonts w:ascii="Calibri" w:hAnsi="Calibri" w:cs="Calibri"/>
                <w:sz w:val="20"/>
              </w:rPr>
            </w:pPr>
            <w:r w:rsidRPr="001B61CC">
              <w:rPr>
                <w:rFonts w:ascii="Calibri" w:hAnsi="Calibri" w:cs="Calibri"/>
                <w:sz w:val="20"/>
              </w:rPr>
              <w:t>LED Specialty Lamps</w:t>
            </w:r>
          </w:p>
        </w:tc>
        <w:tc>
          <w:tcPr>
            <w:tcW w:w="360" w:type="dxa"/>
            <w:vAlign w:val="center"/>
          </w:tcPr>
          <w:p w:rsidRPr="001B61CC" w:rsidR="00AF0C5D" w:rsidP="00AF0C5D" w:rsidRDefault="00AF0C5D" w14:paraId="3B6C163B" w14:textId="5B075DA0">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FE18FB6"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342BEC6D" w14:textId="77777777">
            <w:pPr>
              <w:rPr>
                <w:rFonts w:ascii="Calibri" w:hAnsi="Calibri" w:cs="Calibri"/>
                <w:strike/>
                <w:sz w:val="20"/>
              </w:rPr>
            </w:pPr>
            <w:r w:rsidRPr="001B61CC">
              <w:rPr>
                <w:rFonts w:ascii="Calibri" w:hAnsi="Calibri" w:cs="Calibri"/>
                <w:strike/>
                <w:sz w:val="20"/>
              </w:rPr>
              <w:t xml:space="preserve">Note pending SAG determination of continuation of </w:t>
            </w:r>
            <w:proofErr w:type="gramStart"/>
            <w:r w:rsidRPr="001B61CC">
              <w:rPr>
                <w:rFonts w:ascii="Calibri" w:hAnsi="Calibri" w:cs="Calibri"/>
                <w:strike/>
                <w:sz w:val="20"/>
              </w:rPr>
              <w:t>screw based</w:t>
            </w:r>
            <w:proofErr w:type="gramEnd"/>
            <w:r w:rsidRPr="001B61CC">
              <w:rPr>
                <w:rFonts w:ascii="Calibri" w:hAnsi="Calibri" w:cs="Calibri"/>
                <w:strike/>
                <w:sz w:val="20"/>
              </w:rPr>
              <w:t xml:space="preserve"> lamp programs.</w:t>
            </w:r>
          </w:p>
          <w:p w:rsidRPr="001B61CC" w:rsidR="007C6E97" w:rsidP="00AF0C5D" w:rsidRDefault="007C6E97" w14:paraId="368AEFAE" w14:textId="10ECDAAA">
            <w:pPr>
              <w:rPr>
                <w:rFonts w:ascii="Calibri" w:hAnsi="Calibri" w:cs="Calibri"/>
                <w:sz w:val="20"/>
              </w:rPr>
            </w:pPr>
            <w:r w:rsidRPr="001B61CC">
              <w:rPr>
                <w:rFonts w:ascii="Calibri" w:hAnsi="Calibri" w:cs="Calibri"/>
                <w:sz w:val="20"/>
              </w:rPr>
              <w:t xml:space="preserve">SAG consensus that measure can continue for Direct Install. No consensus for any other program types. Measure therefore is now written as DI only. With no new </w:t>
            </w:r>
            <w:r w:rsidRPr="001B61CC">
              <w:rPr>
                <w:rFonts w:ascii="Calibri" w:hAnsi="Calibri" w:cs="Calibri"/>
                <w:sz w:val="20"/>
              </w:rPr>
              <w:lastRenderedPageBreak/>
              <w:t xml:space="preserve">stakeholder compromise on appropriate </w:t>
            </w:r>
            <w:proofErr w:type="gramStart"/>
            <w:r w:rsidRPr="001B61CC">
              <w:rPr>
                <w:rFonts w:ascii="Calibri" w:hAnsi="Calibri" w:cs="Calibri"/>
                <w:sz w:val="20"/>
              </w:rPr>
              <w:t>measure</w:t>
            </w:r>
            <w:proofErr w:type="gramEnd"/>
            <w:r w:rsidRPr="001B61CC">
              <w:rPr>
                <w:rFonts w:ascii="Calibri" w:hAnsi="Calibri" w:cs="Calibri"/>
                <w:sz w:val="20"/>
              </w:rPr>
              <w:t xml:space="preserve"> life, </w:t>
            </w:r>
            <w:proofErr w:type="gramStart"/>
            <w:r w:rsidRPr="001B61CC">
              <w:rPr>
                <w:rFonts w:ascii="Calibri" w:hAnsi="Calibri" w:cs="Calibri"/>
                <w:sz w:val="20"/>
              </w:rPr>
              <w:t>measure</w:t>
            </w:r>
            <w:proofErr w:type="gramEnd"/>
            <w:r w:rsidRPr="001B61CC">
              <w:rPr>
                <w:rFonts w:ascii="Calibri" w:hAnsi="Calibri" w:cs="Calibri"/>
                <w:sz w:val="20"/>
              </w:rPr>
              <w:t xml:space="preserve"> applies technical assumption of expected remaining life of baseline halogen/incandescent </w:t>
            </w:r>
            <w:proofErr w:type="gramStart"/>
            <w:r w:rsidRPr="001B61CC">
              <w:rPr>
                <w:rFonts w:ascii="Calibri" w:hAnsi="Calibri" w:cs="Calibri"/>
                <w:sz w:val="20"/>
              </w:rPr>
              <w:t>bulb  (</w:t>
            </w:r>
            <w:proofErr w:type="gramEnd"/>
            <w:r w:rsidRPr="001B61CC">
              <w:rPr>
                <w:rFonts w:ascii="Calibri" w:hAnsi="Calibri" w:cs="Calibri"/>
                <w:sz w:val="20"/>
              </w:rPr>
              <w:t xml:space="preserve">2 years). If we receive notice that these changes are not consensus, we will develop a non-consensus exhibit that will be filed with </w:t>
            </w:r>
            <w:proofErr w:type="gramStart"/>
            <w:r w:rsidRPr="001B61CC">
              <w:rPr>
                <w:rFonts w:ascii="Calibri" w:hAnsi="Calibri" w:cs="Calibri"/>
                <w:sz w:val="20"/>
              </w:rPr>
              <w:t>the v14</w:t>
            </w:r>
            <w:proofErr w:type="gramEnd"/>
            <w:r w:rsidRPr="001B61CC">
              <w:rPr>
                <w:rFonts w:ascii="Calibri" w:hAnsi="Calibri" w:cs="Calibri"/>
                <w:sz w:val="20"/>
              </w:rPr>
              <w:t xml:space="preserve"> TRM. That notice must be made by August 15</w:t>
            </w:r>
            <w:r w:rsidRPr="001B61CC">
              <w:rPr>
                <w:rFonts w:ascii="Calibri" w:hAnsi="Calibri" w:cs="Calibri"/>
                <w:sz w:val="20"/>
                <w:vertAlign w:val="superscript"/>
              </w:rPr>
              <w:t>th</w:t>
            </w:r>
            <w:r w:rsidRPr="001B61CC">
              <w:rPr>
                <w:rFonts w:ascii="Calibri" w:hAnsi="Calibri" w:cs="Calibri"/>
                <w:sz w:val="20"/>
              </w:rPr>
              <w:t>.</w:t>
            </w:r>
          </w:p>
          <w:p w:rsidRPr="001B61CC" w:rsidR="00AF0C5D" w:rsidP="00AF0C5D" w:rsidRDefault="00AF0C5D" w14:paraId="176E5234"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145964" w:rsidP="00AF0C5D" w:rsidRDefault="00145964" w14:paraId="3C9DB1AC" w14:textId="75DAECE4">
            <w:pPr>
              <w:rPr>
                <w:rFonts w:ascii="Calibri" w:hAnsi="Calibri" w:cs="Calibri"/>
                <w:sz w:val="20"/>
              </w:rPr>
            </w:pPr>
            <w:r w:rsidRPr="001B61CC">
              <w:rPr>
                <w:rFonts w:ascii="Calibri" w:hAnsi="Calibri" w:cs="Calibri"/>
                <w:sz w:val="20"/>
              </w:rPr>
              <w:t>Adding distribution efficiency to cooling efficiency assumptions (no change to WHF value).</w:t>
            </w:r>
          </w:p>
        </w:tc>
        <w:tc>
          <w:tcPr>
            <w:tcW w:w="4231" w:type="dxa"/>
            <w:vAlign w:val="center"/>
          </w:tcPr>
          <w:p w:rsidRPr="001B61CC" w:rsidR="00AF0C5D" w:rsidP="00AF0C5D" w:rsidRDefault="00AF0C5D" w14:paraId="08B5DDF8" w14:textId="397DEB1A">
            <w:pPr>
              <w:rPr>
                <w:rFonts w:ascii="Calibri" w:hAnsi="Calibri" w:cs="Calibri"/>
                <w:sz w:val="20"/>
              </w:rPr>
            </w:pPr>
            <w:r w:rsidRPr="001B61CC">
              <w:rPr>
                <w:rFonts w:ascii="Calibri" w:hAnsi="Calibri" w:cs="Calibri"/>
                <w:sz w:val="20"/>
                <w:szCs w:val="18"/>
              </w:rPr>
              <w:lastRenderedPageBreak/>
              <w:t>N/A</w:t>
            </w:r>
          </w:p>
        </w:tc>
      </w:tr>
      <w:tr w:rsidRPr="001B61CC" w:rsidR="001B61CC" w:rsidTr="11AA6277" w14:paraId="0DF84BB2" w14:textId="77777777">
        <w:trPr>
          <w:trHeight w:val="530"/>
        </w:trPr>
        <w:tc>
          <w:tcPr>
            <w:tcW w:w="810" w:type="dxa"/>
            <w:vAlign w:val="center"/>
          </w:tcPr>
          <w:p w:rsidRPr="001B61CC" w:rsidR="00AF0C5D" w:rsidP="00AF0C5D" w:rsidRDefault="00AF0C5D" w14:paraId="7730A92B" w14:textId="3875823F">
            <w:pPr>
              <w:rPr>
                <w:rFonts w:ascii="Calibri" w:hAnsi="Calibri" w:cs="Calibri"/>
                <w:sz w:val="20"/>
              </w:rPr>
            </w:pPr>
            <w:r w:rsidRPr="001B61CC">
              <w:rPr>
                <w:rFonts w:ascii="Calibri" w:hAnsi="Calibri" w:cs="Calibri"/>
                <w:sz w:val="20"/>
              </w:rPr>
              <w:t>5.5.7</w:t>
            </w:r>
          </w:p>
        </w:tc>
        <w:tc>
          <w:tcPr>
            <w:tcW w:w="1875" w:type="dxa"/>
            <w:vAlign w:val="center"/>
          </w:tcPr>
          <w:p w:rsidRPr="001B61CC" w:rsidR="00AF0C5D" w:rsidP="00AF0C5D" w:rsidRDefault="00AF0C5D" w14:paraId="20D6D447" w14:textId="4390DE1E">
            <w:pPr>
              <w:rPr>
                <w:rFonts w:ascii="Calibri" w:hAnsi="Calibri" w:cs="Calibri"/>
                <w:sz w:val="20"/>
              </w:rPr>
            </w:pPr>
            <w:r w:rsidRPr="001B61CC">
              <w:rPr>
                <w:rFonts w:ascii="Calibri" w:hAnsi="Calibri" w:cs="Calibri"/>
                <w:sz w:val="20"/>
              </w:rPr>
              <w:t>LED Exit Signs</w:t>
            </w:r>
          </w:p>
        </w:tc>
        <w:tc>
          <w:tcPr>
            <w:tcW w:w="360" w:type="dxa"/>
            <w:vAlign w:val="center"/>
          </w:tcPr>
          <w:p w:rsidRPr="001B61CC" w:rsidR="00AF0C5D" w:rsidP="00AF0C5D" w:rsidRDefault="00AF0C5D" w14:paraId="6C9A72CB" w14:textId="27A60AA7">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2EF5E945"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145964" w:rsidP="00AF0C5D" w:rsidRDefault="00145964" w14:paraId="7C32CF20" w14:textId="075F0479">
            <w:pPr>
              <w:rPr>
                <w:rFonts w:ascii="Calibri" w:hAnsi="Calibri" w:cs="Calibri"/>
                <w:sz w:val="20"/>
              </w:rPr>
            </w:pPr>
            <w:r w:rsidRPr="001B61CC">
              <w:rPr>
                <w:rFonts w:ascii="Calibri" w:hAnsi="Calibri" w:cs="Calibri"/>
                <w:sz w:val="20"/>
              </w:rPr>
              <w:t>Adding distribution efficiency to cooling efficiency assumptions (no change to WHF value).</w:t>
            </w:r>
          </w:p>
        </w:tc>
        <w:tc>
          <w:tcPr>
            <w:tcW w:w="4231" w:type="dxa"/>
            <w:vAlign w:val="center"/>
          </w:tcPr>
          <w:p w:rsidRPr="001B61CC" w:rsidR="00AF0C5D" w:rsidP="00AF0C5D" w:rsidRDefault="00AF0C5D" w14:paraId="444108B8" w14:textId="1666CCB0">
            <w:pPr>
              <w:rPr>
                <w:rFonts w:ascii="Calibri" w:hAnsi="Calibri" w:cs="Calibri"/>
                <w:sz w:val="20"/>
                <w:szCs w:val="18"/>
              </w:rPr>
            </w:pPr>
            <w:r w:rsidRPr="001B61CC">
              <w:rPr>
                <w:rFonts w:ascii="Calibri" w:hAnsi="Calibri" w:cs="Calibri"/>
                <w:sz w:val="20"/>
                <w:szCs w:val="18"/>
              </w:rPr>
              <w:t>N/A</w:t>
            </w:r>
          </w:p>
        </w:tc>
      </w:tr>
      <w:tr w:rsidRPr="001B61CC" w:rsidR="001B61CC" w:rsidTr="11AA6277" w14:paraId="076A1E9B" w14:textId="77777777">
        <w:trPr>
          <w:trHeight w:val="530"/>
        </w:trPr>
        <w:tc>
          <w:tcPr>
            <w:tcW w:w="810" w:type="dxa"/>
            <w:vAlign w:val="center"/>
          </w:tcPr>
          <w:p w:rsidRPr="001B61CC" w:rsidR="00AF0C5D" w:rsidP="00AF0C5D" w:rsidRDefault="00AF0C5D" w14:paraId="550D6101" w14:textId="2AF39AA2">
            <w:pPr>
              <w:rPr>
                <w:rFonts w:ascii="Calibri" w:hAnsi="Calibri" w:cs="Calibri"/>
                <w:sz w:val="20"/>
              </w:rPr>
            </w:pPr>
            <w:r w:rsidRPr="001B61CC">
              <w:rPr>
                <w:rFonts w:ascii="Calibri" w:hAnsi="Calibri" w:cs="Calibri"/>
                <w:sz w:val="20"/>
              </w:rPr>
              <w:t>5.5.8</w:t>
            </w:r>
          </w:p>
        </w:tc>
        <w:tc>
          <w:tcPr>
            <w:tcW w:w="1875" w:type="dxa"/>
            <w:vAlign w:val="center"/>
          </w:tcPr>
          <w:p w:rsidRPr="001B61CC" w:rsidR="00AF0C5D" w:rsidP="00AF0C5D" w:rsidRDefault="00AF0C5D" w14:paraId="7D4F490A" w14:textId="23313E76">
            <w:pPr>
              <w:rPr>
                <w:rFonts w:ascii="Calibri" w:hAnsi="Calibri" w:cs="Calibri"/>
                <w:sz w:val="20"/>
              </w:rPr>
            </w:pPr>
            <w:r w:rsidRPr="001B61CC">
              <w:rPr>
                <w:rFonts w:ascii="Calibri" w:hAnsi="Calibri" w:cs="Calibri"/>
                <w:sz w:val="20"/>
              </w:rPr>
              <w:t>LED Screw Based Omnidirectional Bulbs</w:t>
            </w:r>
          </w:p>
        </w:tc>
        <w:tc>
          <w:tcPr>
            <w:tcW w:w="360" w:type="dxa"/>
            <w:vAlign w:val="center"/>
          </w:tcPr>
          <w:p w:rsidRPr="001B61CC" w:rsidR="00AF0C5D" w:rsidP="00AF0C5D" w:rsidRDefault="00AF0C5D" w14:paraId="65B1F121" w14:textId="319C3E89">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217D7DF" w14:textId="77777777">
            <w:pPr>
              <w:rPr>
                <w:rFonts w:ascii="Calibri" w:hAnsi="Calibri" w:cs="Calibri"/>
                <w:sz w:val="20"/>
              </w:rPr>
            </w:pPr>
            <w:r w:rsidRPr="001B61CC">
              <w:rPr>
                <w:rFonts w:ascii="Calibri" w:hAnsi="Calibri" w:cs="Calibri"/>
                <w:sz w:val="20"/>
              </w:rPr>
              <w:t>Addition of language on possible ENERGY STAR retirement.</w:t>
            </w:r>
          </w:p>
          <w:p w:rsidRPr="001B61CC" w:rsidR="007C6E97" w:rsidP="007C6E97" w:rsidRDefault="007C6E97" w14:paraId="609CE778" w14:textId="77777777">
            <w:pPr>
              <w:rPr>
                <w:rFonts w:ascii="Calibri" w:hAnsi="Calibri" w:cs="Calibri"/>
                <w:strike/>
                <w:sz w:val="20"/>
              </w:rPr>
            </w:pPr>
            <w:r w:rsidRPr="001B61CC">
              <w:rPr>
                <w:rFonts w:ascii="Calibri" w:hAnsi="Calibri" w:cs="Calibri"/>
                <w:strike/>
                <w:sz w:val="20"/>
              </w:rPr>
              <w:t xml:space="preserve">Note pending SAG determination of continuation of </w:t>
            </w:r>
            <w:proofErr w:type="gramStart"/>
            <w:r w:rsidRPr="001B61CC">
              <w:rPr>
                <w:rFonts w:ascii="Calibri" w:hAnsi="Calibri" w:cs="Calibri"/>
                <w:strike/>
                <w:sz w:val="20"/>
              </w:rPr>
              <w:t>screw based</w:t>
            </w:r>
            <w:proofErr w:type="gramEnd"/>
            <w:r w:rsidRPr="001B61CC">
              <w:rPr>
                <w:rFonts w:ascii="Calibri" w:hAnsi="Calibri" w:cs="Calibri"/>
                <w:strike/>
                <w:sz w:val="20"/>
              </w:rPr>
              <w:t xml:space="preserve"> lamp programs.</w:t>
            </w:r>
          </w:p>
          <w:p w:rsidRPr="001B61CC" w:rsidR="007C6E97" w:rsidP="007C6E97" w:rsidRDefault="007C6E97" w14:paraId="7E68CD9E" w14:textId="77777777">
            <w:pPr>
              <w:rPr>
                <w:rFonts w:ascii="Calibri" w:hAnsi="Calibri" w:cs="Calibri"/>
                <w:sz w:val="20"/>
              </w:rPr>
            </w:pPr>
            <w:r w:rsidRPr="001B61CC">
              <w:rPr>
                <w:rFonts w:ascii="Calibri" w:hAnsi="Calibri" w:cs="Calibri"/>
                <w:sz w:val="20"/>
              </w:rPr>
              <w:t xml:space="preserve">SAG consensus that measure can continue for Direct Install. No consensus for any other program types. Measure therefore is now written as DI only. With no new stakeholder compromise on appropriate </w:t>
            </w:r>
            <w:proofErr w:type="gramStart"/>
            <w:r w:rsidRPr="001B61CC">
              <w:rPr>
                <w:rFonts w:ascii="Calibri" w:hAnsi="Calibri" w:cs="Calibri"/>
                <w:sz w:val="20"/>
              </w:rPr>
              <w:t>measure</w:t>
            </w:r>
            <w:proofErr w:type="gramEnd"/>
            <w:r w:rsidRPr="001B61CC">
              <w:rPr>
                <w:rFonts w:ascii="Calibri" w:hAnsi="Calibri" w:cs="Calibri"/>
                <w:sz w:val="20"/>
              </w:rPr>
              <w:t xml:space="preserve"> life, </w:t>
            </w:r>
            <w:proofErr w:type="gramStart"/>
            <w:r w:rsidRPr="001B61CC">
              <w:rPr>
                <w:rFonts w:ascii="Calibri" w:hAnsi="Calibri" w:cs="Calibri"/>
                <w:sz w:val="20"/>
              </w:rPr>
              <w:t>measure</w:t>
            </w:r>
            <w:proofErr w:type="gramEnd"/>
            <w:r w:rsidRPr="001B61CC">
              <w:rPr>
                <w:rFonts w:ascii="Calibri" w:hAnsi="Calibri" w:cs="Calibri"/>
                <w:sz w:val="20"/>
              </w:rPr>
              <w:t xml:space="preserve"> applies technical assumption of expected remaining life of baseline halogen/incandescent </w:t>
            </w:r>
            <w:proofErr w:type="gramStart"/>
            <w:r w:rsidRPr="001B61CC">
              <w:rPr>
                <w:rFonts w:ascii="Calibri" w:hAnsi="Calibri" w:cs="Calibri"/>
                <w:sz w:val="20"/>
              </w:rPr>
              <w:t>bulb  (</w:t>
            </w:r>
            <w:proofErr w:type="gramEnd"/>
            <w:r w:rsidRPr="001B61CC">
              <w:rPr>
                <w:rFonts w:ascii="Calibri" w:hAnsi="Calibri" w:cs="Calibri"/>
                <w:sz w:val="20"/>
              </w:rPr>
              <w:t xml:space="preserve">2 years). If we receive notice that these changes are not consensus, we will develop a non-consensus exhibit that will be filed with </w:t>
            </w:r>
            <w:proofErr w:type="gramStart"/>
            <w:r w:rsidRPr="001B61CC">
              <w:rPr>
                <w:rFonts w:ascii="Calibri" w:hAnsi="Calibri" w:cs="Calibri"/>
                <w:sz w:val="20"/>
              </w:rPr>
              <w:t>the v14</w:t>
            </w:r>
            <w:proofErr w:type="gramEnd"/>
            <w:r w:rsidRPr="001B61CC">
              <w:rPr>
                <w:rFonts w:ascii="Calibri" w:hAnsi="Calibri" w:cs="Calibri"/>
                <w:sz w:val="20"/>
              </w:rPr>
              <w:t xml:space="preserve"> TRM. That notice must be made by August 15</w:t>
            </w:r>
            <w:r w:rsidRPr="001B61CC">
              <w:rPr>
                <w:rFonts w:ascii="Calibri" w:hAnsi="Calibri" w:cs="Calibri"/>
                <w:sz w:val="20"/>
                <w:vertAlign w:val="superscript"/>
              </w:rPr>
              <w:t>th</w:t>
            </w:r>
            <w:r w:rsidRPr="001B61CC">
              <w:rPr>
                <w:rFonts w:ascii="Calibri" w:hAnsi="Calibri" w:cs="Calibri"/>
                <w:sz w:val="20"/>
              </w:rPr>
              <w:t>.</w:t>
            </w:r>
          </w:p>
          <w:p w:rsidRPr="001B61CC" w:rsidR="00AF0C5D" w:rsidP="00AF0C5D" w:rsidRDefault="00AF0C5D" w14:paraId="58C0EDE4"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145964" w:rsidP="00AF0C5D" w:rsidRDefault="00145964" w14:paraId="767C596C" w14:textId="7357C62F">
            <w:pPr>
              <w:rPr>
                <w:rFonts w:ascii="Calibri" w:hAnsi="Calibri" w:cs="Calibri"/>
                <w:sz w:val="20"/>
              </w:rPr>
            </w:pPr>
            <w:r w:rsidRPr="001B61CC">
              <w:rPr>
                <w:rFonts w:ascii="Calibri" w:hAnsi="Calibri" w:cs="Calibri"/>
                <w:sz w:val="20"/>
              </w:rPr>
              <w:t>Adding distribution efficiency to cooling efficiency assumptions (no change to WHF value).</w:t>
            </w:r>
          </w:p>
        </w:tc>
        <w:tc>
          <w:tcPr>
            <w:tcW w:w="4231" w:type="dxa"/>
            <w:vAlign w:val="center"/>
          </w:tcPr>
          <w:p w:rsidRPr="001B61CC" w:rsidR="00AF0C5D" w:rsidP="00AF0C5D" w:rsidRDefault="00AF0C5D" w14:paraId="1B7F8DA8" w14:textId="5438B551">
            <w:pPr>
              <w:rPr>
                <w:rFonts w:ascii="Calibri" w:hAnsi="Calibri" w:cs="Calibri"/>
                <w:sz w:val="20"/>
                <w:szCs w:val="18"/>
              </w:rPr>
            </w:pPr>
            <w:r w:rsidRPr="001B61CC">
              <w:rPr>
                <w:rFonts w:ascii="Calibri" w:hAnsi="Calibri" w:cs="Calibri"/>
                <w:sz w:val="20"/>
                <w:szCs w:val="18"/>
              </w:rPr>
              <w:t>N/A</w:t>
            </w:r>
          </w:p>
        </w:tc>
      </w:tr>
      <w:tr w:rsidRPr="001B61CC" w:rsidR="001B61CC" w:rsidTr="11AA6277" w14:paraId="035BA2CB" w14:textId="77777777">
        <w:trPr>
          <w:trHeight w:val="530"/>
        </w:trPr>
        <w:tc>
          <w:tcPr>
            <w:tcW w:w="810" w:type="dxa"/>
            <w:vAlign w:val="center"/>
          </w:tcPr>
          <w:p w:rsidRPr="001B61CC" w:rsidR="00AF0C5D" w:rsidP="00AF0C5D" w:rsidRDefault="00AF0C5D" w14:paraId="23F63072" w14:textId="740EF91B">
            <w:pPr>
              <w:rPr>
                <w:rFonts w:ascii="Calibri" w:hAnsi="Calibri" w:cs="Calibri"/>
                <w:sz w:val="20"/>
              </w:rPr>
            </w:pPr>
            <w:r w:rsidRPr="001B61CC">
              <w:rPr>
                <w:rFonts w:ascii="Calibri" w:hAnsi="Calibri" w:cs="Calibri"/>
                <w:sz w:val="20"/>
              </w:rPr>
              <w:t>5.5.9</w:t>
            </w:r>
          </w:p>
        </w:tc>
        <w:tc>
          <w:tcPr>
            <w:tcW w:w="1875" w:type="dxa"/>
            <w:vAlign w:val="center"/>
          </w:tcPr>
          <w:p w:rsidRPr="001B61CC" w:rsidR="00AF0C5D" w:rsidP="00AF0C5D" w:rsidRDefault="00AF0C5D" w14:paraId="36AD51D8" w14:textId="1C84E9D7">
            <w:pPr>
              <w:rPr>
                <w:rFonts w:ascii="Calibri" w:hAnsi="Calibri" w:cs="Calibri"/>
                <w:sz w:val="20"/>
              </w:rPr>
            </w:pPr>
            <w:r w:rsidRPr="001B61CC">
              <w:rPr>
                <w:rFonts w:ascii="Calibri" w:hAnsi="Calibri" w:cs="Calibri"/>
                <w:sz w:val="20"/>
              </w:rPr>
              <w:t>LED Fixtures</w:t>
            </w:r>
          </w:p>
        </w:tc>
        <w:tc>
          <w:tcPr>
            <w:tcW w:w="360" w:type="dxa"/>
            <w:vAlign w:val="center"/>
          </w:tcPr>
          <w:p w:rsidRPr="001B61CC" w:rsidR="00AF0C5D" w:rsidP="00AF0C5D" w:rsidRDefault="00AF0C5D" w14:paraId="32298970" w14:textId="26DB2BBA">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1293CB0" w14:textId="77777777">
            <w:pPr>
              <w:rPr>
                <w:rFonts w:ascii="Calibri" w:hAnsi="Calibri" w:cs="Calibri"/>
                <w:sz w:val="20"/>
              </w:rPr>
            </w:pPr>
            <w:r w:rsidRPr="001B61CC">
              <w:rPr>
                <w:rFonts w:ascii="Calibri" w:hAnsi="Calibri" w:cs="Calibri"/>
                <w:sz w:val="20"/>
              </w:rPr>
              <w:t>Addition of language on possible ENERGY STAR retirement.</w:t>
            </w:r>
          </w:p>
          <w:p w:rsidRPr="001B61CC" w:rsidR="007C6E97" w:rsidP="007C6E97" w:rsidRDefault="007C6E97" w14:paraId="38899932" w14:textId="77777777">
            <w:pPr>
              <w:rPr>
                <w:rFonts w:ascii="Calibri" w:hAnsi="Calibri" w:cs="Calibri"/>
                <w:strike/>
                <w:sz w:val="20"/>
              </w:rPr>
            </w:pPr>
            <w:r w:rsidRPr="001B61CC">
              <w:rPr>
                <w:rFonts w:ascii="Calibri" w:hAnsi="Calibri" w:cs="Calibri"/>
                <w:strike/>
                <w:sz w:val="20"/>
              </w:rPr>
              <w:t xml:space="preserve">Note pending SAG determination of continuation of </w:t>
            </w:r>
            <w:proofErr w:type="gramStart"/>
            <w:r w:rsidRPr="001B61CC">
              <w:rPr>
                <w:rFonts w:ascii="Calibri" w:hAnsi="Calibri" w:cs="Calibri"/>
                <w:strike/>
                <w:sz w:val="20"/>
              </w:rPr>
              <w:t>screw based</w:t>
            </w:r>
            <w:proofErr w:type="gramEnd"/>
            <w:r w:rsidRPr="001B61CC">
              <w:rPr>
                <w:rFonts w:ascii="Calibri" w:hAnsi="Calibri" w:cs="Calibri"/>
                <w:strike/>
                <w:sz w:val="20"/>
              </w:rPr>
              <w:t xml:space="preserve"> lamp programs.</w:t>
            </w:r>
          </w:p>
          <w:p w:rsidRPr="001B61CC" w:rsidR="007C6E97" w:rsidP="007C6E97" w:rsidRDefault="007C6E97" w14:paraId="11C6F732" w14:textId="77777777">
            <w:pPr>
              <w:rPr>
                <w:rFonts w:ascii="Calibri" w:hAnsi="Calibri" w:cs="Calibri"/>
                <w:sz w:val="20"/>
              </w:rPr>
            </w:pPr>
            <w:r w:rsidRPr="001B61CC">
              <w:rPr>
                <w:rFonts w:ascii="Calibri" w:hAnsi="Calibri" w:cs="Calibri"/>
                <w:sz w:val="20"/>
              </w:rPr>
              <w:lastRenderedPageBreak/>
              <w:t xml:space="preserve">SAG consensus that measure can continue for Direct Install. No consensus for any other program types. Measure therefore is now written as DI only. With no new stakeholder compromise on appropriate </w:t>
            </w:r>
            <w:proofErr w:type="gramStart"/>
            <w:r w:rsidRPr="001B61CC">
              <w:rPr>
                <w:rFonts w:ascii="Calibri" w:hAnsi="Calibri" w:cs="Calibri"/>
                <w:sz w:val="20"/>
              </w:rPr>
              <w:t>measure</w:t>
            </w:r>
            <w:proofErr w:type="gramEnd"/>
            <w:r w:rsidRPr="001B61CC">
              <w:rPr>
                <w:rFonts w:ascii="Calibri" w:hAnsi="Calibri" w:cs="Calibri"/>
                <w:sz w:val="20"/>
              </w:rPr>
              <w:t xml:space="preserve"> life, </w:t>
            </w:r>
            <w:proofErr w:type="gramStart"/>
            <w:r w:rsidRPr="001B61CC">
              <w:rPr>
                <w:rFonts w:ascii="Calibri" w:hAnsi="Calibri" w:cs="Calibri"/>
                <w:sz w:val="20"/>
              </w:rPr>
              <w:t>measure</w:t>
            </w:r>
            <w:proofErr w:type="gramEnd"/>
            <w:r w:rsidRPr="001B61CC">
              <w:rPr>
                <w:rFonts w:ascii="Calibri" w:hAnsi="Calibri" w:cs="Calibri"/>
                <w:sz w:val="20"/>
              </w:rPr>
              <w:t xml:space="preserve"> applies technical assumption of expected remaining life of baseline halogen/incandescent </w:t>
            </w:r>
            <w:proofErr w:type="gramStart"/>
            <w:r w:rsidRPr="001B61CC">
              <w:rPr>
                <w:rFonts w:ascii="Calibri" w:hAnsi="Calibri" w:cs="Calibri"/>
                <w:sz w:val="20"/>
              </w:rPr>
              <w:t>bulb  (</w:t>
            </w:r>
            <w:proofErr w:type="gramEnd"/>
            <w:r w:rsidRPr="001B61CC">
              <w:rPr>
                <w:rFonts w:ascii="Calibri" w:hAnsi="Calibri" w:cs="Calibri"/>
                <w:sz w:val="20"/>
              </w:rPr>
              <w:t xml:space="preserve">2 years). If we receive notice that these changes are not consensus, we will develop a non-consensus exhibit that will be filed with </w:t>
            </w:r>
            <w:proofErr w:type="gramStart"/>
            <w:r w:rsidRPr="001B61CC">
              <w:rPr>
                <w:rFonts w:ascii="Calibri" w:hAnsi="Calibri" w:cs="Calibri"/>
                <w:sz w:val="20"/>
              </w:rPr>
              <w:t>the v14</w:t>
            </w:r>
            <w:proofErr w:type="gramEnd"/>
            <w:r w:rsidRPr="001B61CC">
              <w:rPr>
                <w:rFonts w:ascii="Calibri" w:hAnsi="Calibri" w:cs="Calibri"/>
                <w:sz w:val="20"/>
              </w:rPr>
              <w:t xml:space="preserve"> TRM. That notice must be made by August 15</w:t>
            </w:r>
            <w:r w:rsidRPr="001B61CC">
              <w:rPr>
                <w:rFonts w:ascii="Calibri" w:hAnsi="Calibri" w:cs="Calibri"/>
                <w:sz w:val="20"/>
                <w:vertAlign w:val="superscript"/>
              </w:rPr>
              <w:t>th</w:t>
            </w:r>
            <w:r w:rsidRPr="001B61CC">
              <w:rPr>
                <w:rFonts w:ascii="Calibri" w:hAnsi="Calibri" w:cs="Calibri"/>
                <w:sz w:val="20"/>
              </w:rPr>
              <w:t>.</w:t>
            </w:r>
          </w:p>
          <w:p w:rsidRPr="001B61CC" w:rsidR="00AF0C5D" w:rsidP="00AF0C5D" w:rsidRDefault="00AF0C5D" w14:paraId="274E2E52"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145964" w:rsidP="00AF0C5D" w:rsidRDefault="00145964" w14:paraId="7E8A497A" w14:textId="01C96E2A">
            <w:pPr>
              <w:rPr>
                <w:rFonts w:ascii="Calibri" w:hAnsi="Calibri" w:cs="Calibri"/>
                <w:sz w:val="20"/>
              </w:rPr>
            </w:pPr>
            <w:r w:rsidRPr="001B61CC">
              <w:rPr>
                <w:rFonts w:ascii="Calibri" w:hAnsi="Calibri" w:cs="Calibri"/>
                <w:sz w:val="20"/>
              </w:rPr>
              <w:t>Adding distribution efficiency to cooling efficiency assumptions (no change to WHF value).</w:t>
            </w:r>
          </w:p>
        </w:tc>
        <w:tc>
          <w:tcPr>
            <w:tcW w:w="4231" w:type="dxa"/>
            <w:vAlign w:val="center"/>
          </w:tcPr>
          <w:p w:rsidRPr="001B61CC" w:rsidR="00AF0C5D" w:rsidP="00AF0C5D" w:rsidRDefault="00AF0C5D" w14:paraId="1A31CB94" w14:textId="272270C6">
            <w:pPr>
              <w:rPr>
                <w:rFonts w:ascii="Calibri" w:hAnsi="Calibri" w:cs="Calibri"/>
                <w:sz w:val="20"/>
                <w:szCs w:val="18"/>
              </w:rPr>
            </w:pPr>
            <w:r w:rsidRPr="001B61CC">
              <w:rPr>
                <w:rFonts w:ascii="Calibri" w:hAnsi="Calibri" w:cs="Calibri"/>
                <w:sz w:val="20"/>
                <w:szCs w:val="18"/>
              </w:rPr>
              <w:lastRenderedPageBreak/>
              <w:t>N/A</w:t>
            </w:r>
          </w:p>
        </w:tc>
      </w:tr>
      <w:tr w:rsidRPr="001B61CC" w:rsidR="001B61CC" w:rsidTr="11AA6277" w14:paraId="74FB4286" w14:textId="77777777">
        <w:trPr>
          <w:trHeight w:val="530"/>
        </w:trPr>
        <w:tc>
          <w:tcPr>
            <w:tcW w:w="810" w:type="dxa"/>
            <w:vAlign w:val="center"/>
          </w:tcPr>
          <w:p w:rsidRPr="001B61CC" w:rsidR="00AF0C5D" w:rsidP="00AF0C5D" w:rsidRDefault="00AF0C5D" w14:paraId="3AF4A6FE" w14:textId="67909712">
            <w:pPr>
              <w:rPr>
                <w:rFonts w:ascii="Calibri" w:hAnsi="Calibri" w:cs="Calibri"/>
                <w:sz w:val="20"/>
              </w:rPr>
            </w:pPr>
            <w:r w:rsidRPr="001B61CC">
              <w:rPr>
                <w:rFonts w:ascii="Calibri" w:hAnsi="Calibri" w:cs="Calibri"/>
                <w:sz w:val="20"/>
              </w:rPr>
              <w:t>5.5.10</w:t>
            </w:r>
          </w:p>
        </w:tc>
        <w:tc>
          <w:tcPr>
            <w:tcW w:w="1875" w:type="dxa"/>
            <w:vAlign w:val="center"/>
          </w:tcPr>
          <w:p w:rsidRPr="001B61CC" w:rsidR="00AF0C5D" w:rsidP="00AF0C5D" w:rsidRDefault="00AF0C5D" w14:paraId="56B729BA" w14:textId="5A75588C">
            <w:pPr>
              <w:rPr>
                <w:rFonts w:ascii="Calibri" w:hAnsi="Calibri" w:cs="Calibri"/>
                <w:sz w:val="20"/>
              </w:rPr>
            </w:pPr>
            <w:r w:rsidRPr="001B61CC">
              <w:rPr>
                <w:rFonts w:ascii="Calibri" w:hAnsi="Calibri" w:cs="Calibri"/>
                <w:sz w:val="20"/>
              </w:rPr>
              <w:t>Holiday String Lighting</w:t>
            </w:r>
          </w:p>
        </w:tc>
        <w:tc>
          <w:tcPr>
            <w:tcW w:w="360" w:type="dxa"/>
            <w:vAlign w:val="center"/>
          </w:tcPr>
          <w:p w:rsidRPr="001B61CC" w:rsidR="00AF0C5D" w:rsidP="00AF0C5D" w:rsidRDefault="00AF0C5D" w14:paraId="4BC89B0A" w14:textId="62D2D2FE">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9F099A2" w14:textId="4CF535D6">
            <w:pPr>
              <w:rPr>
                <w:rFonts w:ascii="Calibri" w:hAnsi="Calibri" w:cs="Calibri"/>
                <w:sz w:val="20"/>
              </w:rPr>
            </w:pPr>
            <w:r w:rsidRPr="001B61CC">
              <w:rPr>
                <w:rFonts w:ascii="Calibri" w:hAnsi="Calibri" w:cs="Calibri"/>
                <w:sz w:val="20"/>
              </w:rPr>
              <w:t>Clarification that resistance heat is both baseboard and electric furnace.</w:t>
            </w:r>
          </w:p>
        </w:tc>
        <w:tc>
          <w:tcPr>
            <w:tcW w:w="4231" w:type="dxa"/>
            <w:vAlign w:val="center"/>
          </w:tcPr>
          <w:p w:rsidRPr="001B61CC" w:rsidR="00AF0C5D" w:rsidP="00AF0C5D" w:rsidRDefault="00AF0C5D" w14:paraId="4E42D53C" w14:textId="696F5884">
            <w:pPr>
              <w:rPr>
                <w:rFonts w:ascii="Calibri" w:hAnsi="Calibri" w:cs="Calibri"/>
                <w:sz w:val="20"/>
                <w:szCs w:val="18"/>
              </w:rPr>
            </w:pPr>
            <w:r w:rsidRPr="001B61CC">
              <w:rPr>
                <w:rFonts w:ascii="Calibri" w:hAnsi="Calibri" w:cs="Calibri"/>
                <w:sz w:val="20"/>
                <w:szCs w:val="18"/>
              </w:rPr>
              <w:t>N/A</w:t>
            </w:r>
          </w:p>
        </w:tc>
      </w:tr>
      <w:tr w:rsidRPr="001B61CC" w:rsidR="001B61CC" w:rsidTr="11AA6277" w14:paraId="4C031BCE" w14:textId="77777777">
        <w:trPr>
          <w:trHeight w:val="530"/>
        </w:trPr>
        <w:tc>
          <w:tcPr>
            <w:tcW w:w="810" w:type="dxa"/>
            <w:vAlign w:val="center"/>
          </w:tcPr>
          <w:p w:rsidRPr="001B61CC" w:rsidR="00AF0C5D" w:rsidP="00AF0C5D" w:rsidRDefault="00AF0C5D" w14:paraId="71E55291" w14:textId="4DC3C773">
            <w:pPr>
              <w:rPr>
                <w:rFonts w:ascii="Calibri" w:hAnsi="Calibri" w:cs="Calibri"/>
                <w:sz w:val="20"/>
              </w:rPr>
            </w:pPr>
            <w:r w:rsidRPr="001B61CC">
              <w:rPr>
                <w:rFonts w:ascii="Calibri" w:hAnsi="Calibri" w:cs="Calibri"/>
                <w:sz w:val="20"/>
              </w:rPr>
              <w:t>5.5.11</w:t>
            </w:r>
          </w:p>
        </w:tc>
        <w:tc>
          <w:tcPr>
            <w:tcW w:w="1875" w:type="dxa"/>
            <w:vAlign w:val="center"/>
          </w:tcPr>
          <w:p w:rsidRPr="001B61CC" w:rsidR="00AF0C5D" w:rsidP="00AF0C5D" w:rsidRDefault="00AF0C5D" w14:paraId="059D8961" w14:textId="54776068">
            <w:pPr>
              <w:rPr>
                <w:rFonts w:ascii="Calibri" w:hAnsi="Calibri" w:cs="Calibri"/>
                <w:sz w:val="20"/>
              </w:rPr>
            </w:pPr>
            <w:r w:rsidRPr="001B61CC">
              <w:rPr>
                <w:rFonts w:ascii="Calibri" w:hAnsi="Calibri" w:cs="Calibri"/>
                <w:sz w:val="20"/>
              </w:rPr>
              <w:t>LED Nightlights</w:t>
            </w:r>
          </w:p>
        </w:tc>
        <w:tc>
          <w:tcPr>
            <w:tcW w:w="360" w:type="dxa"/>
            <w:vAlign w:val="center"/>
          </w:tcPr>
          <w:p w:rsidRPr="001B61CC" w:rsidR="00AF0C5D" w:rsidP="00AF0C5D" w:rsidRDefault="00AF0C5D" w14:paraId="07ABF5BB" w14:textId="02BA4F0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9D73E17" w14:textId="77777777">
            <w:pPr>
              <w:rPr>
                <w:rFonts w:ascii="Calibri" w:hAnsi="Calibri" w:cs="Calibri"/>
                <w:sz w:val="20"/>
              </w:rPr>
            </w:pPr>
            <w:r w:rsidRPr="001B61CC">
              <w:rPr>
                <w:rFonts w:ascii="Calibri" w:hAnsi="Calibri" w:cs="Calibri"/>
                <w:sz w:val="20"/>
              </w:rPr>
              <w:t>Clarification that resistance heat is both baseboard and electric furnace.</w:t>
            </w:r>
          </w:p>
          <w:p w:rsidR="00145964" w:rsidP="00AF0C5D" w:rsidRDefault="00145964" w14:paraId="0BE25617" w14:textId="77777777">
            <w:pPr>
              <w:rPr>
                <w:rFonts w:ascii="Calibri" w:hAnsi="Calibri" w:cs="Calibri"/>
                <w:sz w:val="20"/>
              </w:rPr>
            </w:pPr>
            <w:r w:rsidRPr="001B61CC">
              <w:rPr>
                <w:rFonts w:ascii="Calibri" w:hAnsi="Calibri" w:cs="Calibri"/>
                <w:sz w:val="20"/>
              </w:rPr>
              <w:t>Adding distribution efficiency to cooling efficiency assumptions (no change to WHF value).</w:t>
            </w:r>
          </w:p>
          <w:p w:rsidRPr="001B61CC" w:rsidR="001E07E2" w:rsidP="00AF0C5D" w:rsidRDefault="001E07E2" w14:paraId="6AFEAFD8" w14:textId="050D5DB1">
            <w:pPr>
              <w:rPr>
                <w:rFonts w:ascii="Calibri" w:hAnsi="Calibri" w:cs="Calibri"/>
                <w:sz w:val="20"/>
              </w:rPr>
            </w:pPr>
            <w:r w:rsidRPr="00072C02">
              <w:rPr>
                <w:rFonts w:ascii="Calibri" w:hAnsi="Calibri" w:cs="Calibri"/>
                <w:color w:val="FF0000"/>
                <w:sz w:val="20"/>
              </w:rPr>
              <w:t xml:space="preserve">Update to lifetime ISR using </w:t>
            </w:r>
            <w:proofErr w:type="gramStart"/>
            <w:r w:rsidRPr="00072C02">
              <w:rPr>
                <w:rFonts w:ascii="Calibri" w:hAnsi="Calibri" w:cs="Calibri"/>
                <w:color w:val="FF0000"/>
                <w:sz w:val="20"/>
              </w:rPr>
              <w:t>new</w:t>
            </w:r>
            <w:proofErr w:type="gramEnd"/>
            <w:r w:rsidRPr="00072C02">
              <w:rPr>
                <w:rFonts w:ascii="Calibri" w:hAnsi="Calibri" w:cs="Calibri"/>
                <w:color w:val="FF0000"/>
                <w:sz w:val="20"/>
              </w:rPr>
              <w:t xml:space="preserve"> Real Discount Rate.</w:t>
            </w:r>
          </w:p>
        </w:tc>
        <w:tc>
          <w:tcPr>
            <w:tcW w:w="4231" w:type="dxa"/>
            <w:vAlign w:val="center"/>
          </w:tcPr>
          <w:p w:rsidRPr="001B61CC" w:rsidR="00AF0C5D" w:rsidP="00AF0C5D" w:rsidRDefault="00AF0C5D" w14:paraId="47ACD20D" w14:textId="6B61AE83">
            <w:pPr>
              <w:rPr>
                <w:rFonts w:ascii="Calibri" w:hAnsi="Calibri" w:cs="Calibri"/>
                <w:sz w:val="20"/>
                <w:szCs w:val="18"/>
              </w:rPr>
            </w:pPr>
            <w:r w:rsidRPr="001B61CC">
              <w:rPr>
                <w:rFonts w:ascii="Calibri" w:hAnsi="Calibri" w:cs="Calibri"/>
                <w:sz w:val="20"/>
                <w:szCs w:val="18"/>
              </w:rPr>
              <w:t>N/A</w:t>
            </w:r>
          </w:p>
        </w:tc>
      </w:tr>
      <w:tr w:rsidRPr="001B61CC" w:rsidR="0085398E" w:rsidTr="11AA6277" w14:paraId="2D87DF8B" w14:textId="77777777">
        <w:trPr>
          <w:trHeight w:val="530"/>
        </w:trPr>
        <w:tc>
          <w:tcPr>
            <w:tcW w:w="810" w:type="dxa"/>
            <w:vMerge w:val="restart"/>
            <w:vAlign w:val="center"/>
          </w:tcPr>
          <w:p w:rsidRPr="001B61CC" w:rsidR="0085398E" w:rsidP="00AF0C5D" w:rsidRDefault="0085398E" w14:paraId="34335101" w14:textId="5141FC89">
            <w:pPr>
              <w:rPr>
                <w:rFonts w:ascii="Calibri" w:hAnsi="Calibri" w:cs="Calibri"/>
                <w:sz w:val="20"/>
              </w:rPr>
            </w:pPr>
            <w:r w:rsidRPr="001B61CC">
              <w:rPr>
                <w:rFonts w:ascii="Calibri" w:hAnsi="Calibri" w:cs="Calibri"/>
                <w:sz w:val="20"/>
              </w:rPr>
              <w:t>5.5.12</w:t>
            </w:r>
          </w:p>
        </w:tc>
        <w:tc>
          <w:tcPr>
            <w:tcW w:w="1875" w:type="dxa"/>
            <w:vMerge w:val="restart"/>
            <w:vAlign w:val="center"/>
          </w:tcPr>
          <w:p w:rsidRPr="001B61CC" w:rsidR="0085398E" w:rsidP="00AF0C5D" w:rsidRDefault="0085398E" w14:paraId="2FB7621D" w14:textId="77214411">
            <w:pPr>
              <w:rPr>
                <w:rFonts w:ascii="Calibri" w:hAnsi="Calibri" w:cs="Calibri"/>
                <w:sz w:val="20"/>
              </w:rPr>
            </w:pPr>
            <w:r w:rsidRPr="001B61CC">
              <w:rPr>
                <w:rFonts w:ascii="Calibri" w:hAnsi="Calibri" w:cs="Calibri"/>
                <w:sz w:val="20"/>
              </w:rPr>
              <w:t>Connected LED Lamps</w:t>
            </w:r>
          </w:p>
        </w:tc>
        <w:tc>
          <w:tcPr>
            <w:tcW w:w="360" w:type="dxa"/>
            <w:vAlign w:val="center"/>
          </w:tcPr>
          <w:p w:rsidRPr="00330522" w:rsidR="0085398E" w:rsidP="00AF0C5D" w:rsidRDefault="0085398E" w14:paraId="293BC8B4" w14:textId="33A74DF5">
            <w:pPr>
              <w:rPr>
                <w:rFonts w:ascii="Calibri" w:hAnsi="Calibri" w:cs="Calibri"/>
                <w:color w:val="FF0000"/>
                <w:sz w:val="20"/>
              </w:rPr>
            </w:pPr>
            <w:r w:rsidRPr="00330522">
              <w:rPr>
                <w:rFonts w:ascii="Calibri" w:hAnsi="Calibri" w:cs="Calibri"/>
                <w:color w:val="FF0000"/>
                <w:sz w:val="20"/>
              </w:rPr>
              <w:t>Y</w:t>
            </w:r>
          </w:p>
        </w:tc>
        <w:tc>
          <w:tcPr>
            <w:tcW w:w="3772" w:type="dxa"/>
            <w:vAlign w:val="center"/>
          </w:tcPr>
          <w:p w:rsidRPr="00330522" w:rsidR="00330522" w:rsidP="00330522" w:rsidRDefault="00330522" w14:paraId="195C3A96" w14:textId="77777777">
            <w:pPr>
              <w:rPr>
                <w:rFonts w:ascii="Calibri" w:hAnsi="Calibri" w:cs="Calibri"/>
                <w:color w:val="FF0000"/>
                <w:sz w:val="20"/>
              </w:rPr>
            </w:pPr>
            <w:r w:rsidRPr="00330522">
              <w:rPr>
                <w:rFonts w:ascii="Calibri" w:hAnsi="Calibri" w:cs="Calibri"/>
                <w:color w:val="FF0000"/>
                <w:sz w:val="20"/>
              </w:rPr>
              <w:t>Fixing heat penalty algorithms to reflect savings calculation.</w:t>
            </w:r>
          </w:p>
          <w:p w:rsidRPr="00330522" w:rsidR="0085398E" w:rsidP="00330522" w:rsidRDefault="00330522" w14:paraId="758F76E2" w14:textId="024040CC">
            <w:pPr>
              <w:rPr>
                <w:rFonts w:ascii="Calibri" w:hAnsi="Calibri" w:cs="Calibri"/>
                <w:color w:val="FF0000"/>
                <w:sz w:val="20"/>
              </w:rPr>
            </w:pPr>
            <w:r w:rsidRPr="00330522">
              <w:rPr>
                <w:rFonts w:ascii="Calibri" w:hAnsi="Calibri" w:cs="Calibri"/>
                <w:color w:val="FF0000"/>
                <w:sz w:val="20"/>
              </w:rPr>
              <w:t>Updating assumptions to use either Omnidirectional or Specialty versions.</w:t>
            </w:r>
          </w:p>
        </w:tc>
        <w:tc>
          <w:tcPr>
            <w:tcW w:w="4231" w:type="dxa"/>
            <w:vAlign w:val="center"/>
          </w:tcPr>
          <w:p w:rsidRPr="00330522" w:rsidR="0085398E" w:rsidP="00AF0C5D" w:rsidRDefault="00330522" w14:paraId="1BD09F9C" w14:textId="78BC55E8">
            <w:pPr>
              <w:rPr>
                <w:rFonts w:ascii="Calibri" w:hAnsi="Calibri" w:cs="Calibri"/>
                <w:color w:val="FF0000"/>
                <w:sz w:val="20"/>
                <w:szCs w:val="18"/>
              </w:rPr>
            </w:pPr>
            <w:r w:rsidRPr="00330522">
              <w:rPr>
                <w:rFonts w:ascii="Calibri" w:hAnsi="Calibri" w:cs="Calibri"/>
                <w:color w:val="FF0000"/>
                <w:sz w:val="20"/>
                <w:szCs w:val="18"/>
              </w:rPr>
              <w:t>N/A</w:t>
            </w:r>
          </w:p>
        </w:tc>
      </w:tr>
      <w:tr w:rsidRPr="001B61CC" w:rsidR="0085398E" w:rsidTr="11AA6277" w14:paraId="0D12A2FE" w14:textId="77777777">
        <w:trPr>
          <w:trHeight w:val="530"/>
        </w:trPr>
        <w:tc>
          <w:tcPr>
            <w:tcW w:w="810" w:type="dxa"/>
            <w:vMerge/>
            <w:vAlign w:val="center"/>
          </w:tcPr>
          <w:p w:rsidRPr="001B61CC" w:rsidR="0085398E" w:rsidP="00AF0C5D" w:rsidRDefault="0085398E" w14:paraId="763BE3C0" w14:textId="0AB5BD98">
            <w:pPr>
              <w:rPr>
                <w:rFonts w:ascii="Calibri" w:hAnsi="Calibri" w:cs="Calibri"/>
                <w:sz w:val="20"/>
              </w:rPr>
            </w:pPr>
          </w:p>
        </w:tc>
        <w:tc>
          <w:tcPr>
            <w:tcW w:w="1875" w:type="dxa"/>
            <w:vMerge/>
            <w:vAlign w:val="center"/>
          </w:tcPr>
          <w:p w:rsidRPr="001B61CC" w:rsidR="0085398E" w:rsidP="00AF0C5D" w:rsidRDefault="0085398E" w14:paraId="729D433E" w14:textId="57A14C1E">
            <w:pPr>
              <w:rPr>
                <w:rFonts w:ascii="Calibri" w:hAnsi="Calibri" w:cs="Calibri"/>
                <w:sz w:val="20"/>
              </w:rPr>
            </w:pPr>
          </w:p>
        </w:tc>
        <w:tc>
          <w:tcPr>
            <w:tcW w:w="360" w:type="dxa"/>
            <w:vAlign w:val="center"/>
          </w:tcPr>
          <w:p w:rsidRPr="001B61CC" w:rsidR="0085398E" w:rsidP="00AF0C5D" w:rsidRDefault="0085398E" w14:paraId="1629A387" w14:textId="71CF71E5">
            <w:pPr>
              <w:rPr>
                <w:rFonts w:ascii="Calibri" w:hAnsi="Calibri" w:cs="Calibri"/>
                <w:sz w:val="20"/>
              </w:rPr>
            </w:pPr>
            <w:r w:rsidRPr="001B61CC">
              <w:rPr>
                <w:rFonts w:ascii="Calibri" w:hAnsi="Calibri" w:cs="Calibri"/>
                <w:sz w:val="20"/>
              </w:rPr>
              <w:t>N</w:t>
            </w:r>
          </w:p>
        </w:tc>
        <w:tc>
          <w:tcPr>
            <w:tcW w:w="3772" w:type="dxa"/>
            <w:vAlign w:val="center"/>
          </w:tcPr>
          <w:p w:rsidRPr="001B61CC" w:rsidR="0085398E" w:rsidP="00AF0C5D" w:rsidRDefault="0085398E" w14:paraId="14A3C493" w14:textId="77777777">
            <w:pPr>
              <w:rPr>
                <w:rFonts w:ascii="Calibri" w:hAnsi="Calibri" w:cs="Calibri"/>
                <w:sz w:val="20"/>
              </w:rPr>
            </w:pPr>
            <w:r w:rsidRPr="001B61CC">
              <w:rPr>
                <w:rFonts w:ascii="Calibri" w:hAnsi="Calibri" w:cs="Calibri"/>
                <w:sz w:val="20"/>
              </w:rPr>
              <w:t>Reliability Review.</w:t>
            </w:r>
          </w:p>
          <w:p w:rsidRPr="001B61CC" w:rsidR="0085398E" w:rsidP="00AF0C5D" w:rsidRDefault="0085398E" w14:paraId="343D4672" w14:textId="77777777">
            <w:pPr>
              <w:rPr>
                <w:rFonts w:ascii="Calibri" w:hAnsi="Calibri" w:cs="Calibri"/>
                <w:sz w:val="20"/>
              </w:rPr>
            </w:pPr>
            <w:r w:rsidRPr="001B61CC">
              <w:rPr>
                <w:rFonts w:ascii="Calibri" w:hAnsi="Calibri" w:cs="Calibri"/>
                <w:sz w:val="20"/>
              </w:rPr>
              <w:t xml:space="preserve">Update to measure life. </w:t>
            </w:r>
          </w:p>
          <w:p w:rsidRPr="001B61CC" w:rsidR="0085398E" w:rsidP="00AF0C5D" w:rsidRDefault="0085398E" w14:paraId="79C028A8" w14:textId="77777777">
            <w:pPr>
              <w:rPr>
                <w:rFonts w:ascii="Calibri" w:hAnsi="Calibri" w:cs="Calibri"/>
                <w:sz w:val="20"/>
              </w:rPr>
            </w:pPr>
            <w:r w:rsidRPr="001B61CC">
              <w:rPr>
                <w:rFonts w:ascii="Calibri" w:hAnsi="Calibri" w:cs="Calibri"/>
                <w:sz w:val="20"/>
              </w:rPr>
              <w:t>Clarification that resistance heat is both baseboard and electric furnace.</w:t>
            </w:r>
          </w:p>
          <w:p w:rsidR="0085398E" w:rsidP="00AF0C5D" w:rsidRDefault="0085398E" w14:paraId="1000ABFE" w14:textId="77777777">
            <w:pPr>
              <w:rPr>
                <w:rFonts w:ascii="Calibri" w:hAnsi="Calibri" w:cs="Calibri"/>
                <w:sz w:val="20"/>
              </w:rPr>
            </w:pPr>
            <w:r w:rsidRPr="001B61CC">
              <w:rPr>
                <w:rFonts w:ascii="Calibri" w:hAnsi="Calibri" w:cs="Calibri"/>
                <w:sz w:val="20"/>
              </w:rPr>
              <w:t>Adding distribution efficiency to cooling efficiency assumptions (no change to WHF value).</w:t>
            </w:r>
          </w:p>
          <w:p w:rsidRPr="001B61CC" w:rsidR="0085398E" w:rsidP="00AF0C5D" w:rsidRDefault="0085398E" w14:paraId="56732B36" w14:textId="480C99CA">
            <w:pPr>
              <w:rPr>
                <w:rFonts w:ascii="Calibri" w:hAnsi="Calibri" w:cs="Calibri"/>
                <w:sz w:val="20"/>
              </w:rPr>
            </w:pPr>
            <w:r w:rsidRPr="00072C02">
              <w:rPr>
                <w:rFonts w:ascii="Calibri" w:hAnsi="Calibri" w:cs="Calibri"/>
                <w:color w:val="FF0000"/>
                <w:sz w:val="20"/>
              </w:rPr>
              <w:t xml:space="preserve">Update to lifetime ISR using </w:t>
            </w:r>
            <w:proofErr w:type="gramStart"/>
            <w:r w:rsidRPr="00072C02">
              <w:rPr>
                <w:rFonts w:ascii="Calibri" w:hAnsi="Calibri" w:cs="Calibri"/>
                <w:color w:val="FF0000"/>
                <w:sz w:val="20"/>
              </w:rPr>
              <w:t>new</w:t>
            </w:r>
            <w:proofErr w:type="gramEnd"/>
            <w:r w:rsidRPr="00072C02">
              <w:rPr>
                <w:rFonts w:ascii="Calibri" w:hAnsi="Calibri" w:cs="Calibri"/>
                <w:color w:val="FF0000"/>
                <w:sz w:val="20"/>
              </w:rPr>
              <w:t xml:space="preserve"> Real Discount Rate.</w:t>
            </w:r>
          </w:p>
        </w:tc>
        <w:tc>
          <w:tcPr>
            <w:tcW w:w="4231" w:type="dxa"/>
            <w:vAlign w:val="center"/>
          </w:tcPr>
          <w:p w:rsidRPr="001B61CC" w:rsidR="0085398E" w:rsidP="00AF0C5D" w:rsidRDefault="0085398E" w14:paraId="1B4DA729" w14:textId="7CA75BC8">
            <w:pPr>
              <w:rPr>
                <w:rFonts w:ascii="Calibri" w:hAnsi="Calibri" w:cs="Calibri"/>
                <w:sz w:val="20"/>
                <w:szCs w:val="18"/>
              </w:rPr>
            </w:pPr>
            <w:r w:rsidRPr="001B61CC">
              <w:rPr>
                <w:rFonts w:ascii="Calibri" w:hAnsi="Calibri" w:cs="Calibri"/>
                <w:sz w:val="20"/>
                <w:szCs w:val="18"/>
              </w:rPr>
              <w:t>N/A</w:t>
            </w:r>
          </w:p>
        </w:tc>
      </w:tr>
      <w:tr w:rsidRPr="001B61CC" w:rsidR="001B61CC" w:rsidTr="11AA6277" w14:paraId="781CD2D0" w14:textId="77777777">
        <w:trPr>
          <w:trHeight w:val="530"/>
        </w:trPr>
        <w:tc>
          <w:tcPr>
            <w:tcW w:w="810" w:type="dxa"/>
            <w:vAlign w:val="center"/>
          </w:tcPr>
          <w:p w:rsidRPr="001B61CC" w:rsidR="00AF0C5D" w:rsidP="00AF0C5D" w:rsidRDefault="00AF0C5D" w14:paraId="327BA17C" w14:textId="4B0F978B">
            <w:pPr>
              <w:rPr>
                <w:rFonts w:ascii="Calibri" w:hAnsi="Calibri" w:cs="Calibri"/>
                <w:sz w:val="20"/>
              </w:rPr>
            </w:pPr>
            <w:r w:rsidRPr="001B61CC">
              <w:rPr>
                <w:rFonts w:ascii="Calibri" w:hAnsi="Calibri" w:cs="Calibri"/>
                <w:sz w:val="20"/>
              </w:rPr>
              <w:t>5.5.13</w:t>
            </w:r>
          </w:p>
        </w:tc>
        <w:tc>
          <w:tcPr>
            <w:tcW w:w="1875" w:type="dxa"/>
            <w:vAlign w:val="center"/>
          </w:tcPr>
          <w:p w:rsidRPr="001B61CC" w:rsidR="00AF0C5D" w:rsidP="00AF0C5D" w:rsidRDefault="00AF0C5D" w14:paraId="4BEEF327" w14:textId="7EBFA5AF">
            <w:pPr>
              <w:rPr>
                <w:rFonts w:ascii="Calibri" w:hAnsi="Calibri" w:cs="Calibri"/>
                <w:sz w:val="20"/>
              </w:rPr>
            </w:pPr>
            <w:r w:rsidRPr="001B61CC">
              <w:rPr>
                <w:rFonts w:ascii="Calibri" w:hAnsi="Calibri" w:cs="Calibri"/>
                <w:sz w:val="20"/>
              </w:rPr>
              <w:t>EISA Exempt LED Lighting</w:t>
            </w:r>
          </w:p>
        </w:tc>
        <w:tc>
          <w:tcPr>
            <w:tcW w:w="360" w:type="dxa"/>
            <w:vAlign w:val="center"/>
          </w:tcPr>
          <w:p w:rsidRPr="001B61CC" w:rsidR="00AF0C5D" w:rsidP="00AF0C5D" w:rsidRDefault="00AF0C5D" w14:paraId="28F30898" w14:textId="194422C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D946C4B" w14:textId="77777777">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4CD4A762" w14:textId="4359D2D2">
            <w:pPr>
              <w:rPr>
                <w:rFonts w:ascii="Calibri" w:hAnsi="Calibri" w:cs="Calibri"/>
                <w:sz w:val="20"/>
              </w:rPr>
            </w:pPr>
            <w:r w:rsidRPr="001B61CC">
              <w:rPr>
                <w:rFonts w:ascii="Calibri" w:hAnsi="Calibri" w:cs="Calibri"/>
                <w:sz w:val="20"/>
              </w:rPr>
              <w:t>Clarification that resistance heat is both baseboard and electric furnace.</w:t>
            </w:r>
          </w:p>
          <w:p w:rsidRPr="001B61CC" w:rsidR="00AF0C5D" w:rsidP="00AF0C5D" w:rsidRDefault="00AF0C5D" w14:paraId="6BDEC8AC" w14:textId="77777777">
            <w:pPr>
              <w:rPr>
                <w:rFonts w:ascii="Calibri" w:hAnsi="Calibri" w:cs="Calibri"/>
                <w:sz w:val="20"/>
              </w:rPr>
            </w:pPr>
          </w:p>
          <w:p w:rsidRPr="001B61CC" w:rsidR="00AF0C5D" w:rsidP="00AF0C5D" w:rsidRDefault="00AF0C5D" w14:paraId="5BFBF7AD" w14:textId="77777777">
            <w:pPr>
              <w:rPr>
                <w:rFonts w:ascii="Calibri" w:hAnsi="Calibri" w:cs="Calibri"/>
                <w:sz w:val="20"/>
              </w:rPr>
            </w:pPr>
            <w:r w:rsidRPr="001B61CC">
              <w:rPr>
                <w:rFonts w:ascii="Calibri" w:hAnsi="Calibri" w:cs="Calibri"/>
                <w:sz w:val="20"/>
              </w:rPr>
              <w:t>Additional Linear bins added.</w:t>
            </w:r>
          </w:p>
          <w:p w:rsidR="00145964" w:rsidP="00AF0C5D" w:rsidRDefault="00145964" w14:paraId="23A5A038" w14:textId="77777777">
            <w:pPr>
              <w:rPr>
                <w:rFonts w:ascii="Calibri" w:hAnsi="Calibri" w:cs="Calibri"/>
                <w:sz w:val="20"/>
              </w:rPr>
            </w:pPr>
            <w:r w:rsidRPr="001B61CC">
              <w:rPr>
                <w:rFonts w:ascii="Calibri" w:hAnsi="Calibri" w:cs="Calibri"/>
                <w:sz w:val="20"/>
              </w:rPr>
              <w:lastRenderedPageBreak/>
              <w:t>Adding distribution efficiency to cooling efficiency assumptions (no change to WHF value).</w:t>
            </w:r>
          </w:p>
          <w:p w:rsidRPr="001B61CC" w:rsidR="00072C02" w:rsidP="00AF0C5D" w:rsidRDefault="00072C02" w14:paraId="0E9D7881" w14:textId="24003FFD">
            <w:pPr>
              <w:rPr>
                <w:rFonts w:ascii="Calibri" w:hAnsi="Calibri" w:cs="Calibri"/>
                <w:sz w:val="20"/>
              </w:rPr>
            </w:pPr>
            <w:r w:rsidRPr="00072C02">
              <w:rPr>
                <w:rFonts w:ascii="Calibri" w:hAnsi="Calibri" w:cs="Calibri"/>
                <w:color w:val="FF0000"/>
                <w:sz w:val="20"/>
              </w:rPr>
              <w:t xml:space="preserve">Update to lifetime ISR using </w:t>
            </w:r>
            <w:proofErr w:type="gramStart"/>
            <w:r w:rsidRPr="00072C02">
              <w:rPr>
                <w:rFonts w:ascii="Calibri" w:hAnsi="Calibri" w:cs="Calibri"/>
                <w:color w:val="FF0000"/>
                <w:sz w:val="20"/>
              </w:rPr>
              <w:t>new</w:t>
            </w:r>
            <w:proofErr w:type="gramEnd"/>
            <w:r w:rsidRPr="00072C02">
              <w:rPr>
                <w:rFonts w:ascii="Calibri" w:hAnsi="Calibri" w:cs="Calibri"/>
                <w:color w:val="FF0000"/>
                <w:sz w:val="20"/>
              </w:rPr>
              <w:t xml:space="preserve"> Real Discount Rate.</w:t>
            </w:r>
          </w:p>
        </w:tc>
        <w:tc>
          <w:tcPr>
            <w:tcW w:w="4231" w:type="dxa"/>
            <w:vAlign w:val="center"/>
          </w:tcPr>
          <w:p w:rsidRPr="001B61CC" w:rsidR="00AF0C5D" w:rsidP="00AF0C5D" w:rsidRDefault="00AF0C5D" w14:paraId="4ACF9144" w14:textId="77777777">
            <w:pPr>
              <w:rPr>
                <w:rFonts w:ascii="Calibri" w:hAnsi="Calibri" w:cs="Calibri"/>
                <w:sz w:val="20"/>
                <w:szCs w:val="18"/>
              </w:rPr>
            </w:pPr>
            <w:r w:rsidRPr="001B61CC">
              <w:rPr>
                <w:rFonts w:ascii="Calibri" w:hAnsi="Calibri" w:cs="Calibri"/>
                <w:sz w:val="20"/>
                <w:szCs w:val="18"/>
              </w:rPr>
              <w:lastRenderedPageBreak/>
              <w:t>N/A</w:t>
            </w:r>
          </w:p>
          <w:p w:rsidRPr="001B61CC" w:rsidR="00AF0C5D" w:rsidP="00AF0C5D" w:rsidRDefault="00AF0C5D" w14:paraId="06EB592E" w14:textId="77777777">
            <w:pPr>
              <w:rPr>
                <w:rFonts w:ascii="Calibri" w:hAnsi="Calibri" w:cs="Calibri"/>
                <w:sz w:val="20"/>
                <w:szCs w:val="18"/>
              </w:rPr>
            </w:pPr>
          </w:p>
          <w:p w:rsidRPr="001B61CC" w:rsidR="00AF0C5D" w:rsidP="00AF0C5D" w:rsidRDefault="00AF0C5D" w14:paraId="6C8E7F2D" w14:textId="77777777">
            <w:pPr>
              <w:rPr>
                <w:rFonts w:ascii="Calibri" w:hAnsi="Calibri" w:cs="Calibri"/>
                <w:sz w:val="20"/>
                <w:szCs w:val="18"/>
              </w:rPr>
            </w:pPr>
          </w:p>
          <w:p w:rsidRPr="001B61CC" w:rsidR="00AF0C5D" w:rsidP="00AF0C5D" w:rsidRDefault="00AF0C5D" w14:paraId="0F7477FE" w14:textId="77777777">
            <w:pPr>
              <w:rPr>
                <w:rFonts w:ascii="Calibri" w:hAnsi="Calibri" w:cs="Calibri"/>
                <w:sz w:val="20"/>
                <w:szCs w:val="18"/>
              </w:rPr>
            </w:pPr>
          </w:p>
          <w:p w:rsidRPr="001B61CC" w:rsidR="00AF0C5D" w:rsidP="00AF0C5D" w:rsidRDefault="00AF0C5D" w14:paraId="4A2492B4" w14:textId="1DF2A7E5">
            <w:pPr>
              <w:rPr>
                <w:rFonts w:ascii="Calibri" w:hAnsi="Calibri" w:cs="Calibri"/>
                <w:sz w:val="20"/>
                <w:szCs w:val="18"/>
              </w:rPr>
            </w:pPr>
            <w:hyperlink w:history="1" r:id="rId104">
              <w:r w:rsidRPr="001B61CC">
                <w:rPr>
                  <w:rStyle w:val="Hyperlink"/>
                  <w:rFonts w:ascii="Calibri" w:hAnsi="Calibri" w:cs="Calibri"/>
                  <w:color w:val="auto"/>
                  <w:sz w:val="20"/>
                  <w:szCs w:val="18"/>
                </w:rPr>
                <w:t>EISA Exempt Lighting: Linear baselines/categories and garage style lamps</w:t>
              </w:r>
            </w:hyperlink>
          </w:p>
        </w:tc>
      </w:tr>
      <w:tr w:rsidRPr="001B61CC" w:rsidR="001B61CC" w:rsidTr="11AA6277" w14:paraId="73A1CE42" w14:textId="77777777">
        <w:trPr>
          <w:trHeight w:val="530"/>
        </w:trPr>
        <w:tc>
          <w:tcPr>
            <w:tcW w:w="810" w:type="dxa"/>
            <w:vAlign w:val="center"/>
          </w:tcPr>
          <w:p w:rsidRPr="001B61CC" w:rsidR="00AF0C5D" w:rsidP="00AF0C5D" w:rsidRDefault="00AF0C5D" w14:paraId="006814E9" w14:textId="5B2B78AB">
            <w:pPr>
              <w:rPr>
                <w:rFonts w:ascii="Calibri" w:hAnsi="Calibri" w:cs="Calibri"/>
                <w:sz w:val="20"/>
              </w:rPr>
            </w:pPr>
            <w:r w:rsidRPr="001B61CC">
              <w:rPr>
                <w:rFonts w:ascii="Calibri" w:hAnsi="Calibri" w:cs="Calibri"/>
                <w:sz w:val="20"/>
              </w:rPr>
              <w:t>5.5.14</w:t>
            </w:r>
          </w:p>
        </w:tc>
        <w:tc>
          <w:tcPr>
            <w:tcW w:w="1875" w:type="dxa"/>
            <w:vAlign w:val="center"/>
          </w:tcPr>
          <w:p w:rsidRPr="001B61CC" w:rsidR="00AF0C5D" w:rsidP="00AF0C5D" w:rsidRDefault="00AF0C5D" w14:paraId="33F6E6D8" w14:textId="0056A856">
            <w:pPr>
              <w:rPr>
                <w:rFonts w:ascii="Calibri" w:hAnsi="Calibri" w:cs="Calibri"/>
                <w:sz w:val="20"/>
              </w:rPr>
            </w:pPr>
            <w:r w:rsidRPr="001B61CC">
              <w:rPr>
                <w:rFonts w:ascii="Calibri" w:hAnsi="Calibri" w:cs="Calibri"/>
                <w:sz w:val="20"/>
              </w:rPr>
              <w:t>Ultra-Efficient LED Lighting</w:t>
            </w:r>
          </w:p>
        </w:tc>
        <w:tc>
          <w:tcPr>
            <w:tcW w:w="360" w:type="dxa"/>
            <w:vAlign w:val="center"/>
          </w:tcPr>
          <w:p w:rsidRPr="001B61CC" w:rsidR="00AF0C5D" w:rsidP="00AF0C5D" w:rsidRDefault="00AF0C5D" w14:paraId="2202A8CA" w14:textId="1784A5B0">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3D11ABC"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19600ACA" w14:textId="698F26D1">
            <w:pPr>
              <w:rPr>
                <w:rFonts w:ascii="Calibri" w:hAnsi="Calibri" w:cs="Calibri"/>
                <w:sz w:val="20"/>
              </w:rPr>
            </w:pPr>
            <w:r w:rsidRPr="001B61CC">
              <w:rPr>
                <w:rFonts w:ascii="Calibri" w:hAnsi="Calibri" w:cs="Calibri"/>
                <w:sz w:val="20"/>
              </w:rPr>
              <w:t>Addition of language on possible ENERGY STAR retirement.</w:t>
            </w:r>
          </w:p>
          <w:p w:rsidRPr="001B61CC" w:rsidR="00AF0C5D" w:rsidP="00AF0C5D" w:rsidRDefault="00AF0C5D" w14:paraId="2BD2E6E6" w14:textId="77777777">
            <w:pPr>
              <w:rPr>
                <w:rFonts w:ascii="Calibri" w:hAnsi="Calibri" w:cs="Calibri"/>
                <w:sz w:val="20"/>
              </w:rPr>
            </w:pPr>
            <w:r w:rsidRPr="001B61CC">
              <w:rPr>
                <w:rFonts w:ascii="Calibri" w:hAnsi="Calibri" w:cs="Calibri"/>
                <w:sz w:val="20"/>
              </w:rPr>
              <w:t>Clarification that resistance heat is both baseboard and electric furnace.</w:t>
            </w:r>
          </w:p>
          <w:p w:rsidRPr="001B61CC" w:rsidR="00402A57" w:rsidP="00AF0C5D" w:rsidRDefault="008A38E7" w14:paraId="0D40B0AA" w14:textId="2B44C9C1">
            <w:pPr>
              <w:rPr>
                <w:rFonts w:ascii="Calibri" w:hAnsi="Calibri" w:cs="Calibri"/>
                <w:sz w:val="20"/>
              </w:rPr>
            </w:pPr>
            <w:r w:rsidRPr="001B61CC">
              <w:rPr>
                <w:rFonts w:ascii="Calibri" w:hAnsi="Calibri" w:cs="Calibri"/>
                <w:sz w:val="20"/>
              </w:rPr>
              <w:t xml:space="preserve">Update of measure to use baseline </w:t>
            </w:r>
            <w:proofErr w:type="spellStart"/>
            <w:r w:rsidRPr="001B61CC">
              <w:rPr>
                <w:rFonts w:ascii="Calibri" w:hAnsi="Calibri" w:cs="Calibri"/>
                <w:sz w:val="20"/>
              </w:rPr>
              <w:t>lu</w:t>
            </w:r>
            <w:proofErr w:type="spellEnd"/>
            <w:r w:rsidRPr="001B61CC">
              <w:rPr>
                <w:rFonts w:ascii="Calibri" w:hAnsi="Calibri" w:cs="Calibri"/>
                <w:sz w:val="20"/>
              </w:rPr>
              <w:t>/watt assumptions to estimate baseline wattage.</w:t>
            </w:r>
            <w:r w:rsidR="00EB34C6">
              <w:rPr>
                <w:rFonts w:ascii="Calibri" w:hAnsi="Calibri" w:cs="Calibri"/>
                <w:sz w:val="20"/>
              </w:rPr>
              <w:t xml:space="preserve"> </w:t>
            </w:r>
            <w:r w:rsidRPr="00EB34C6" w:rsidR="00EB34C6">
              <w:rPr>
                <w:rFonts w:ascii="Calibri" w:hAnsi="Calibri" w:cs="Calibri"/>
                <w:color w:val="FF0000"/>
                <w:sz w:val="20"/>
              </w:rPr>
              <w:t>Algorithm fixed.</w:t>
            </w:r>
            <w:r w:rsidRPr="001B61CC">
              <w:rPr>
                <w:rFonts w:ascii="Calibri" w:hAnsi="Calibri" w:cs="Calibri"/>
                <w:sz w:val="20"/>
              </w:rPr>
              <w:t xml:space="preserve"> </w:t>
            </w:r>
            <w:r w:rsidRPr="001B61CC" w:rsidR="00402A57">
              <w:rPr>
                <w:rFonts w:ascii="Calibri" w:hAnsi="Calibri" w:cs="Calibri"/>
                <w:sz w:val="20"/>
              </w:rPr>
              <w:t>Addition of DI application with mid-life adjustment.</w:t>
            </w:r>
          </w:p>
          <w:p w:rsidR="00145964" w:rsidP="00AF0C5D" w:rsidRDefault="00145964" w14:paraId="36B05005" w14:textId="77777777">
            <w:pPr>
              <w:rPr>
                <w:rFonts w:ascii="Calibri" w:hAnsi="Calibri" w:cs="Calibri"/>
                <w:sz w:val="20"/>
              </w:rPr>
            </w:pPr>
            <w:r w:rsidRPr="001B61CC">
              <w:rPr>
                <w:rFonts w:ascii="Calibri" w:hAnsi="Calibri" w:cs="Calibri"/>
                <w:sz w:val="20"/>
              </w:rPr>
              <w:t>Adding distribution efficiency to cooling efficiency assumptions (no change to WHF value).</w:t>
            </w:r>
          </w:p>
          <w:p w:rsidRPr="001B61CC" w:rsidR="00072C02" w:rsidP="00AF0C5D" w:rsidRDefault="00072C02" w14:paraId="5B1217B6" w14:textId="24FAAF0D">
            <w:pPr>
              <w:rPr>
                <w:rFonts w:ascii="Calibri" w:hAnsi="Calibri" w:cs="Calibri"/>
                <w:sz w:val="20"/>
              </w:rPr>
            </w:pPr>
            <w:r w:rsidRPr="00072C02">
              <w:rPr>
                <w:rFonts w:ascii="Calibri" w:hAnsi="Calibri" w:cs="Calibri"/>
                <w:color w:val="FF0000"/>
                <w:sz w:val="20"/>
              </w:rPr>
              <w:t xml:space="preserve">Update to lifetime ISR using </w:t>
            </w:r>
            <w:proofErr w:type="gramStart"/>
            <w:r w:rsidRPr="00072C02">
              <w:rPr>
                <w:rFonts w:ascii="Calibri" w:hAnsi="Calibri" w:cs="Calibri"/>
                <w:color w:val="FF0000"/>
                <w:sz w:val="20"/>
              </w:rPr>
              <w:t>new</w:t>
            </w:r>
            <w:proofErr w:type="gramEnd"/>
            <w:r w:rsidRPr="00072C02">
              <w:rPr>
                <w:rFonts w:ascii="Calibri" w:hAnsi="Calibri" w:cs="Calibri"/>
                <w:color w:val="FF0000"/>
                <w:sz w:val="20"/>
              </w:rPr>
              <w:t xml:space="preserve"> Real Discount Rate.</w:t>
            </w:r>
          </w:p>
        </w:tc>
        <w:tc>
          <w:tcPr>
            <w:tcW w:w="4231" w:type="dxa"/>
            <w:vAlign w:val="center"/>
          </w:tcPr>
          <w:p w:rsidRPr="001B61CC" w:rsidR="00AF0C5D" w:rsidP="00AF0C5D" w:rsidRDefault="00AF0C5D" w14:paraId="60248226" w14:textId="3F77AEB0">
            <w:pPr>
              <w:rPr>
                <w:rFonts w:ascii="Calibri" w:hAnsi="Calibri" w:cs="Calibri"/>
                <w:sz w:val="20"/>
                <w:szCs w:val="18"/>
              </w:rPr>
            </w:pPr>
            <w:r w:rsidRPr="001B61CC">
              <w:rPr>
                <w:rFonts w:ascii="Calibri" w:hAnsi="Calibri" w:cs="Calibri"/>
                <w:sz w:val="20"/>
                <w:szCs w:val="18"/>
              </w:rPr>
              <w:t>N/A</w:t>
            </w:r>
          </w:p>
        </w:tc>
      </w:tr>
      <w:tr w:rsidRPr="001B61CC" w:rsidR="001B61CC" w:rsidTr="11AA6277" w14:paraId="2B5EB6E7" w14:textId="77777777">
        <w:trPr>
          <w:trHeight w:val="530"/>
        </w:trPr>
        <w:tc>
          <w:tcPr>
            <w:tcW w:w="810" w:type="dxa"/>
            <w:vAlign w:val="center"/>
          </w:tcPr>
          <w:p w:rsidRPr="001B61CC" w:rsidR="00AF0C5D" w:rsidP="00AF0C5D" w:rsidRDefault="00AF0C5D" w14:paraId="62E18E7D" w14:textId="2E79D4CC">
            <w:pPr>
              <w:rPr>
                <w:rFonts w:ascii="Calibri" w:hAnsi="Calibri" w:cs="Calibri"/>
                <w:sz w:val="20"/>
              </w:rPr>
            </w:pPr>
            <w:r w:rsidRPr="001B61CC">
              <w:rPr>
                <w:rFonts w:ascii="Calibri" w:hAnsi="Calibri" w:cs="Calibri"/>
                <w:sz w:val="20"/>
              </w:rPr>
              <w:t>5.6.1</w:t>
            </w:r>
          </w:p>
        </w:tc>
        <w:tc>
          <w:tcPr>
            <w:tcW w:w="1875" w:type="dxa"/>
            <w:vAlign w:val="center"/>
          </w:tcPr>
          <w:p w:rsidRPr="001B61CC" w:rsidR="00AF0C5D" w:rsidP="00AF0C5D" w:rsidRDefault="00AF0C5D" w14:paraId="02244015" w14:textId="347C5CBC">
            <w:pPr>
              <w:rPr>
                <w:rFonts w:ascii="Calibri" w:hAnsi="Calibri" w:cs="Calibri"/>
                <w:sz w:val="20"/>
              </w:rPr>
            </w:pPr>
            <w:r w:rsidRPr="001B61CC">
              <w:rPr>
                <w:rFonts w:ascii="Calibri" w:hAnsi="Calibri" w:cs="Calibri"/>
                <w:sz w:val="20"/>
              </w:rPr>
              <w:t>Air Sealing</w:t>
            </w:r>
          </w:p>
        </w:tc>
        <w:tc>
          <w:tcPr>
            <w:tcW w:w="360" w:type="dxa"/>
            <w:vAlign w:val="center"/>
          </w:tcPr>
          <w:p w:rsidRPr="001B61CC" w:rsidR="00AF0C5D" w:rsidP="00AF0C5D" w:rsidRDefault="00AF0C5D" w14:paraId="43BB23F8" w14:textId="7E525A6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1E5C712"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775406D2"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61B375ED" w14:textId="57478879">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AF0C5D" w:rsidP="00AF0C5D" w:rsidRDefault="00AF0C5D" w14:paraId="509CB4F7" w14:textId="77777777">
            <w:pPr>
              <w:rPr>
                <w:rFonts w:ascii="Calibri" w:hAnsi="Calibri" w:cs="Calibri"/>
                <w:sz w:val="20"/>
              </w:rPr>
            </w:pPr>
          </w:p>
          <w:p w:rsidRPr="001B61CC" w:rsidR="00AF0C5D" w:rsidP="00AF0C5D" w:rsidRDefault="00AF0C5D" w14:paraId="2B6429B8" w14:textId="77777777">
            <w:pPr>
              <w:rPr>
                <w:rFonts w:ascii="Calibri" w:hAnsi="Calibri" w:cs="Calibri"/>
                <w:sz w:val="20"/>
              </w:rPr>
            </w:pPr>
            <w:r w:rsidRPr="001B61CC">
              <w:rPr>
                <w:rFonts w:ascii="Calibri" w:hAnsi="Calibri" w:cs="Calibri"/>
                <w:sz w:val="20"/>
              </w:rPr>
              <w:t xml:space="preserve">Clarification of </w:t>
            </w:r>
            <w:proofErr w:type="spellStart"/>
            <w:r w:rsidRPr="001B61CC">
              <w:rPr>
                <w:rFonts w:ascii="Calibri" w:hAnsi="Calibri" w:cs="Calibri"/>
                <w:sz w:val="20"/>
              </w:rPr>
              <w:t>N_cool</w:t>
            </w:r>
            <w:proofErr w:type="spellEnd"/>
            <w:r w:rsidRPr="001B61CC">
              <w:rPr>
                <w:rFonts w:ascii="Calibri" w:hAnsi="Calibri" w:cs="Calibri"/>
                <w:sz w:val="20"/>
              </w:rPr>
              <w:t xml:space="preserve"> for 3+ stories.</w:t>
            </w:r>
          </w:p>
          <w:p w:rsidRPr="001B61CC" w:rsidR="00AF0C5D" w:rsidP="00AF0C5D" w:rsidRDefault="00AF0C5D" w14:paraId="11719326" w14:textId="77777777">
            <w:pPr>
              <w:rPr>
                <w:rFonts w:ascii="Calibri" w:hAnsi="Calibri" w:cs="Calibri"/>
                <w:sz w:val="20"/>
              </w:rPr>
            </w:pPr>
          </w:p>
          <w:p w:rsidRPr="001B61CC" w:rsidR="00AF0C5D" w:rsidP="00AF0C5D" w:rsidRDefault="00AF0C5D" w14:paraId="38439811"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08657B9B" w14:textId="77777777">
            <w:pPr>
              <w:rPr>
                <w:rFonts w:ascii="Calibri" w:hAnsi="Calibri" w:cs="Calibri"/>
                <w:sz w:val="20"/>
              </w:rPr>
            </w:pPr>
          </w:p>
          <w:p w:rsidRPr="001B61CC" w:rsidR="00AF0C5D" w:rsidP="00AF0C5D" w:rsidRDefault="00AF0C5D" w14:paraId="34017257" w14:textId="77777777">
            <w:pPr>
              <w:rPr>
                <w:rFonts w:ascii="Calibri" w:hAnsi="Calibri" w:cs="Calibri"/>
                <w:sz w:val="20"/>
              </w:rPr>
            </w:pPr>
            <w:r w:rsidRPr="001B61CC">
              <w:rPr>
                <w:rFonts w:ascii="Calibri" w:hAnsi="Calibri" w:cs="Calibri"/>
                <w:sz w:val="20"/>
              </w:rPr>
              <w:t>Update to DUA factor.</w:t>
            </w:r>
          </w:p>
          <w:p w:rsidRPr="001B61CC" w:rsidR="00AF0C5D" w:rsidP="00AF0C5D" w:rsidRDefault="00AF0C5D" w14:paraId="3C874DFD" w14:textId="77777777">
            <w:pPr>
              <w:rPr>
                <w:rFonts w:ascii="Calibri" w:hAnsi="Calibri" w:cs="Calibri"/>
                <w:sz w:val="20"/>
              </w:rPr>
            </w:pPr>
          </w:p>
          <w:p w:rsidRPr="001B61CC" w:rsidR="00364A19" w:rsidP="00AF0C5D" w:rsidRDefault="00AF0C5D" w14:paraId="2E3E2C63" w14:textId="77777777">
            <w:pPr>
              <w:rPr>
                <w:rFonts w:ascii="Calibri" w:hAnsi="Calibri" w:cs="Calibri"/>
                <w:strike/>
                <w:sz w:val="20"/>
              </w:rPr>
            </w:pPr>
            <w:r w:rsidRPr="001B61CC">
              <w:rPr>
                <w:rFonts w:ascii="Calibri" w:hAnsi="Calibri" w:cs="Calibri"/>
                <w:strike/>
                <w:sz w:val="20"/>
              </w:rPr>
              <w:t>Addition of new assumption for savings per linear ft of air sealing for a can of spray foam (2 linear ft/ounce).</w:t>
            </w:r>
            <w:r w:rsidRPr="001B61CC" w:rsidR="00350FC6">
              <w:rPr>
                <w:rFonts w:ascii="Calibri" w:hAnsi="Calibri" w:cs="Calibri"/>
                <w:strike/>
                <w:sz w:val="20"/>
              </w:rPr>
              <w:t xml:space="preserve"> </w:t>
            </w:r>
          </w:p>
          <w:p w:rsidR="00BF40D0" w:rsidP="00AF0C5D" w:rsidRDefault="00364A19" w14:paraId="0540EEA3" w14:textId="77777777">
            <w:pPr>
              <w:rPr>
                <w:rFonts w:ascii="Calibri" w:hAnsi="Calibri" w:cs="Calibri"/>
                <w:color w:val="FF0000"/>
                <w:sz w:val="20"/>
              </w:rPr>
            </w:pPr>
            <w:r w:rsidRPr="001B61CC">
              <w:rPr>
                <w:rFonts w:ascii="Calibri" w:hAnsi="Calibri" w:cs="Calibri"/>
                <w:sz w:val="20"/>
              </w:rPr>
              <w:t xml:space="preserve">New terms added to calculate savings for spray foam, using kWh or </w:t>
            </w:r>
            <w:proofErr w:type="spellStart"/>
            <w:r w:rsidRPr="001B61CC">
              <w:rPr>
                <w:rFonts w:ascii="Calibri" w:hAnsi="Calibri" w:cs="Calibri"/>
                <w:sz w:val="20"/>
              </w:rPr>
              <w:t>therm</w:t>
            </w:r>
            <w:proofErr w:type="spellEnd"/>
            <w:r w:rsidRPr="001B61CC">
              <w:rPr>
                <w:rFonts w:ascii="Calibri" w:hAnsi="Calibri" w:cs="Calibri"/>
                <w:sz w:val="20"/>
              </w:rPr>
              <w:t xml:space="preserve"> savings from ASHRAE paper to find savings per ounce of product</w:t>
            </w:r>
            <w:r w:rsidR="007174D8">
              <w:rPr>
                <w:rFonts w:ascii="Calibri" w:hAnsi="Calibri" w:cs="Calibri"/>
                <w:sz w:val="20"/>
              </w:rPr>
              <w:t xml:space="preserve"> </w:t>
            </w:r>
            <w:r w:rsidRPr="00B81F17" w:rsidR="007174D8">
              <w:rPr>
                <w:rFonts w:ascii="Calibri" w:hAnsi="Calibri" w:cs="Calibri"/>
                <w:color w:val="FF0000"/>
                <w:sz w:val="20"/>
              </w:rPr>
              <w:t xml:space="preserve">(values updated </w:t>
            </w:r>
            <w:r w:rsidR="00B81F17">
              <w:rPr>
                <w:rFonts w:ascii="Calibri" w:hAnsi="Calibri" w:cs="Calibri"/>
                <w:color w:val="FF0000"/>
                <w:sz w:val="20"/>
              </w:rPr>
              <w:t xml:space="preserve">and assumption made provisional </w:t>
            </w:r>
            <w:r w:rsidRPr="00B81F17" w:rsidR="007174D8">
              <w:rPr>
                <w:rFonts w:ascii="Calibri" w:hAnsi="Calibri" w:cs="Calibri"/>
                <w:color w:val="FF0000"/>
                <w:sz w:val="20"/>
              </w:rPr>
              <w:t xml:space="preserve">as per </w:t>
            </w:r>
            <w:r w:rsidR="00B81F17">
              <w:rPr>
                <w:rFonts w:ascii="Calibri" w:hAnsi="Calibri" w:cs="Calibri"/>
                <w:color w:val="FF0000"/>
                <w:sz w:val="20"/>
              </w:rPr>
              <w:t xml:space="preserve">TAC </w:t>
            </w:r>
            <w:r w:rsidRPr="00B81F17" w:rsidR="007174D8">
              <w:rPr>
                <w:rFonts w:ascii="Calibri" w:hAnsi="Calibri" w:cs="Calibri"/>
                <w:color w:val="FF0000"/>
                <w:sz w:val="20"/>
              </w:rPr>
              <w:t>agreement)</w:t>
            </w:r>
            <w:r w:rsidRPr="00B81F17">
              <w:rPr>
                <w:rFonts w:ascii="Calibri" w:hAnsi="Calibri" w:cs="Calibri"/>
                <w:color w:val="FF0000"/>
                <w:sz w:val="20"/>
              </w:rPr>
              <w:t xml:space="preserve">. </w:t>
            </w:r>
          </w:p>
          <w:p w:rsidRPr="001B61CC" w:rsidR="00364A19" w:rsidP="00AF0C5D" w:rsidRDefault="00B81F17" w14:paraId="49409250" w14:textId="76466295">
            <w:pPr>
              <w:rPr>
                <w:rFonts w:ascii="Calibri" w:hAnsi="Calibri" w:cs="Calibri"/>
                <w:sz w:val="20"/>
              </w:rPr>
            </w:pPr>
            <w:r>
              <w:rPr>
                <w:rFonts w:ascii="Calibri" w:hAnsi="Calibri" w:cs="Calibri"/>
                <w:color w:val="FF0000"/>
                <w:sz w:val="20"/>
              </w:rPr>
              <w:lastRenderedPageBreak/>
              <w:t>Cooling unknown savings for all prescriptive savings updated based on GDS study CAC v RAC v no AC findings.</w:t>
            </w:r>
          </w:p>
          <w:p w:rsidRPr="001B61CC" w:rsidR="00364A19" w:rsidP="00AF0C5D" w:rsidRDefault="00364A19" w14:paraId="309514BC" w14:textId="77777777">
            <w:pPr>
              <w:rPr>
                <w:rFonts w:ascii="Calibri" w:hAnsi="Calibri" w:cs="Calibri"/>
                <w:sz w:val="20"/>
              </w:rPr>
            </w:pPr>
          </w:p>
          <w:p w:rsidRPr="001B61CC" w:rsidR="00145964" w:rsidP="00AF0C5D" w:rsidRDefault="00145964" w14:paraId="7D5FBFBA" w14:textId="3C08E669">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26413244" w14:textId="77777777">
            <w:pPr>
              <w:rPr>
                <w:rFonts w:ascii="Calibri" w:hAnsi="Calibri" w:cs="Calibri"/>
                <w:sz w:val="20"/>
                <w:szCs w:val="18"/>
              </w:rPr>
            </w:pPr>
          </w:p>
          <w:p w:rsidRPr="001B61CC" w:rsidR="00AF0C5D" w:rsidP="00AF0C5D" w:rsidRDefault="00AF0C5D" w14:paraId="7603B6E1" w14:textId="3D1D4086">
            <w:pPr>
              <w:rPr>
                <w:rFonts w:ascii="Calibri" w:hAnsi="Calibri" w:cs="Calibri"/>
                <w:sz w:val="20"/>
                <w:szCs w:val="18"/>
              </w:rPr>
            </w:pPr>
            <w:hyperlink w:history="1" r:id="rId105">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1516542B" w14:textId="77777777">
            <w:pPr>
              <w:rPr>
                <w:rFonts w:ascii="Calibri" w:hAnsi="Calibri" w:cs="Calibri"/>
                <w:sz w:val="20"/>
                <w:szCs w:val="18"/>
              </w:rPr>
            </w:pPr>
          </w:p>
          <w:p w:rsidRPr="001B61CC" w:rsidR="00AF0C5D" w:rsidP="00AF0C5D" w:rsidRDefault="00AF0C5D" w14:paraId="59F88462" w14:textId="77777777">
            <w:pPr>
              <w:rPr>
                <w:rFonts w:ascii="Calibri" w:hAnsi="Calibri" w:cs="Calibri"/>
                <w:sz w:val="20"/>
                <w:szCs w:val="18"/>
              </w:rPr>
            </w:pPr>
          </w:p>
          <w:p w:rsidRPr="001B61CC" w:rsidR="00AF0C5D" w:rsidP="00AF0C5D" w:rsidRDefault="00AF0C5D" w14:paraId="260212F7" w14:textId="5A526BBD">
            <w:pPr>
              <w:rPr>
                <w:rFonts w:ascii="Calibri" w:hAnsi="Calibri" w:cs="Calibri"/>
                <w:sz w:val="20"/>
                <w:szCs w:val="18"/>
              </w:rPr>
            </w:pPr>
            <w:hyperlink w:history="1" r:id="rId106">
              <w:r w:rsidRPr="001B61CC">
                <w:rPr>
                  <w:rStyle w:val="Hyperlink"/>
                  <w:rFonts w:ascii="Calibri" w:hAnsi="Calibri" w:cs="Calibri"/>
                  <w:color w:val="auto"/>
                  <w:sz w:val="20"/>
                </w:rPr>
                <w:t>Review GDS Baseline Study</w:t>
              </w:r>
            </w:hyperlink>
          </w:p>
          <w:p w:rsidRPr="001B61CC" w:rsidR="00AF0C5D" w:rsidP="00AF0C5D" w:rsidRDefault="00AF0C5D" w14:paraId="5DF08038" w14:textId="77777777">
            <w:pPr>
              <w:rPr>
                <w:rFonts w:ascii="Calibri" w:hAnsi="Calibri" w:cs="Calibri"/>
                <w:sz w:val="20"/>
                <w:szCs w:val="18"/>
              </w:rPr>
            </w:pPr>
          </w:p>
          <w:p w:rsidRPr="001B61CC" w:rsidR="00AF0C5D" w:rsidP="00AF0C5D" w:rsidRDefault="00AF0C5D" w14:paraId="2AB11A7F" w14:textId="77777777">
            <w:pPr>
              <w:rPr>
                <w:rFonts w:ascii="Calibri" w:hAnsi="Calibri" w:cs="Calibri"/>
                <w:sz w:val="20"/>
                <w:szCs w:val="18"/>
              </w:rPr>
            </w:pPr>
          </w:p>
          <w:p w:rsidRPr="001B61CC" w:rsidR="00AF0C5D" w:rsidP="00AF0C5D" w:rsidRDefault="00AF0C5D" w14:paraId="2B48C6F0" w14:textId="25FD0254">
            <w:pPr>
              <w:rPr>
                <w:rStyle w:val="Hyperlink"/>
                <w:rFonts w:ascii="Calibri" w:hAnsi="Calibri" w:cs="Calibri"/>
                <w:color w:val="auto"/>
              </w:rPr>
            </w:pPr>
            <w:r w:rsidRPr="001B61CC">
              <w:rPr>
                <w:rStyle w:val="Hyperlink"/>
                <w:rFonts w:ascii="Calibri" w:hAnsi="Calibri" w:cs="Calibri"/>
                <w:color w:val="auto"/>
                <w:sz w:val="20"/>
                <w:szCs w:val="18"/>
              </w:rPr>
              <w:t xml:space="preserve">Air Sealing - Expand </w:t>
            </w:r>
            <w:proofErr w:type="gramStart"/>
            <w:r w:rsidRPr="001B61CC">
              <w:rPr>
                <w:rStyle w:val="Hyperlink"/>
                <w:rFonts w:ascii="Calibri" w:hAnsi="Calibri" w:cs="Calibri"/>
                <w:color w:val="auto"/>
                <w:sz w:val="20"/>
                <w:szCs w:val="18"/>
              </w:rPr>
              <w:t>inputs</w:t>
            </w:r>
            <w:proofErr w:type="gramEnd"/>
            <w:r w:rsidRPr="001B61CC">
              <w:rPr>
                <w:rStyle w:val="Hyperlink"/>
                <w:rFonts w:ascii="Calibri" w:hAnsi="Calibri" w:cs="Calibri"/>
                <w:color w:val="auto"/>
                <w:sz w:val="20"/>
                <w:szCs w:val="18"/>
              </w:rPr>
              <w:t xml:space="preserve"> based on </w:t>
            </w:r>
            <w:proofErr w:type="gramStart"/>
            <w:r w:rsidRPr="001B61CC">
              <w:rPr>
                <w:rStyle w:val="Hyperlink"/>
                <w:rFonts w:ascii="Calibri" w:hAnsi="Calibri" w:cs="Calibri"/>
                <w:color w:val="auto"/>
                <w:sz w:val="20"/>
                <w:szCs w:val="18"/>
              </w:rPr>
              <w:t># of floors</w:t>
            </w:r>
            <w:proofErr w:type="gramEnd"/>
          </w:p>
          <w:p w:rsidRPr="001B61CC" w:rsidR="00AF0C5D" w:rsidP="00AF0C5D" w:rsidRDefault="00AF0C5D" w14:paraId="2B8B9C6E" w14:textId="77777777">
            <w:pPr>
              <w:rPr>
                <w:rFonts w:ascii="Calibri" w:hAnsi="Calibri" w:cs="Calibri"/>
                <w:sz w:val="20"/>
                <w:szCs w:val="18"/>
              </w:rPr>
            </w:pPr>
          </w:p>
          <w:p w:rsidRPr="001B61CC" w:rsidR="00AF0C5D" w:rsidP="00AF0C5D" w:rsidRDefault="00AF0C5D" w14:paraId="24B9CD7F" w14:textId="1E87AB51">
            <w:pPr>
              <w:rPr>
                <w:rFonts w:ascii="Calibri" w:hAnsi="Calibri" w:cs="Calibri"/>
                <w:sz w:val="20"/>
                <w:szCs w:val="18"/>
              </w:rPr>
            </w:pPr>
            <w:hyperlink w:history="1" r:id="rId107">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2182B2E1" w14:textId="77777777">
            <w:pPr>
              <w:rPr>
                <w:rFonts w:ascii="Calibri" w:hAnsi="Calibri" w:cs="Calibri"/>
                <w:sz w:val="20"/>
                <w:szCs w:val="18"/>
              </w:rPr>
            </w:pPr>
          </w:p>
          <w:p w:rsidRPr="001B61CC" w:rsidR="00AF0C5D" w:rsidP="00AF0C5D" w:rsidRDefault="00AF0C5D" w14:paraId="0E75B861" w14:textId="77777777">
            <w:pPr>
              <w:rPr>
                <w:rFonts w:ascii="Calibri" w:hAnsi="Calibri" w:cs="Calibri"/>
              </w:rPr>
            </w:pPr>
            <w:hyperlink w:history="1" r:id="rId108">
              <w:r w:rsidRPr="001B61CC">
                <w:rPr>
                  <w:rStyle w:val="Hyperlink"/>
                  <w:rFonts w:ascii="Calibri" w:hAnsi="Calibri" w:cs="Calibri"/>
                  <w:color w:val="auto"/>
                  <w:sz w:val="20"/>
                  <w:szCs w:val="18"/>
                </w:rPr>
                <w:t>Update to Discretionary Use Adjustment for Residential Air Sealing and Insulation Measures</w:t>
              </w:r>
            </w:hyperlink>
          </w:p>
          <w:p w:rsidRPr="001B61CC" w:rsidR="00AF0C5D" w:rsidP="00AF0C5D" w:rsidRDefault="00AF0C5D" w14:paraId="25E4063D" w14:textId="77777777">
            <w:pPr>
              <w:rPr>
                <w:rFonts w:ascii="Calibri" w:hAnsi="Calibri" w:cs="Calibri"/>
              </w:rPr>
            </w:pPr>
          </w:p>
          <w:p w:rsidRPr="001B61CC" w:rsidR="00AF0C5D" w:rsidP="00AF0C5D" w:rsidRDefault="00AF0C5D" w14:paraId="5D4B4339" w14:textId="1A2088C7">
            <w:pPr>
              <w:rPr>
                <w:rFonts w:ascii="Calibri" w:hAnsi="Calibri" w:cs="Calibri"/>
                <w:sz w:val="20"/>
                <w:szCs w:val="18"/>
              </w:rPr>
            </w:pPr>
            <w:hyperlink w:history="1" r:id="rId109">
              <w:r w:rsidRPr="001B61CC">
                <w:rPr>
                  <w:rStyle w:val="Hyperlink"/>
                  <w:rFonts w:ascii="Calibri" w:hAnsi="Calibri" w:cs="Calibri"/>
                  <w:color w:val="auto"/>
                  <w:sz w:val="20"/>
                  <w:szCs w:val="18"/>
                </w:rPr>
                <w:t>Air Sealing Measure to include Spray Foam Insulation</w:t>
              </w:r>
            </w:hyperlink>
          </w:p>
        </w:tc>
      </w:tr>
      <w:tr w:rsidRPr="001B61CC" w:rsidR="001B61CC" w:rsidTr="11AA6277" w14:paraId="2BC46A43" w14:textId="77777777">
        <w:trPr>
          <w:trHeight w:val="530"/>
        </w:trPr>
        <w:tc>
          <w:tcPr>
            <w:tcW w:w="810" w:type="dxa"/>
            <w:vAlign w:val="center"/>
          </w:tcPr>
          <w:p w:rsidRPr="001B61CC" w:rsidR="00AF0C5D" w:rsidP="00AF0C5D" w:rsidRDefault="00AF0C5D" w14:paraId="6292AB80" w14:textId="5C3D62A1">
            <w:pPr>
              <w:rPr>
                <w:rFonts w:ascii="Calibri" w:hAnsi="Calibri" w:cs="Calibri"/>
                <w:sz w:val="20"/>
              </w:rPr>
            </w:pPr>
            <w:r w:rsidRPr="001B61CC">
              <w:rPr>
                <w:rFonts w:ascii="Calibri" w:hAnsi="Calibri" w:cs="Calibri"/>
                <w:sz w:val="20"/>
              </w:rPr>
              <w:t>5.6.2</w:t>
            </w:r>
          </w:p>
        </w:tc>
        <w:tc>
          <w:tcPr>
            <w:tcW w:w="1875" w:type="dxa"/>
            <w:vAlign w:val="center"/>
          </w:tcPr>
          <w:p w:rsidRPr="001B61CC" w:rsidR="00AF0C5D" w:rsidP="00AF0C5D" w:rsidRDefault="00AF0C5D" w14:paraId="2FCA2B89" w14:textId="5DF87AE7">
            <w:pPr>
              <w:rPr>
                <w:rFonts w:ascii="Calibri" w:hAnsi="Calibri" w:cs="Calibri"/>
                <w:sz w:val="20"/>
              </w:rPr>
            </w:pPr>
            <w:r w:rsidRPr="001B61CC">
              <w:rPr>
                <w:rFonts w:ascii="Calibri" w:hAnsi="Calibri" w:cs="Calibri"/>
                <w:sz w:val="20"/>
              </w:rPr>
              <w:t>Basement Sidewall Insulation</w:t>
            </w:r>
          </w:p>
        </w:tc>
        <w:tc>
          <w:tcPr>
            <w:tcW w:w="360" w:type="dxa"/>
            <w:vAlign w:val="center"/>
          </w:tcPr>
          <w:p w:rsidRPr="001B61CC" w:rsidR="00AF0C5D" w:rsidP="00AF0C5D" w:rsidRDefault="00AF0C5D" w14:paraId="79F4FF08" w14:textId="208FDD6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842A90F" w14:textId="77777777">
            <w:pPr>
              <w:rPr>
                <w:rFonts w:ascii="Calibri" w:hAnsi="Calibri" w:cs="Calibri"/>
                <w:sz w:val="20"/>
              </w:rPr>
            </w:pPr>
            <w:r w:rsidRPr="001B61CC">
              <w:rPr>
                <w:rFonts w:ascii="Calibri" w:hAnsi="Calibri" w:cs="Calibri"/>
                <w:sz w:val="20"/>
              </w:rPr>
              <w:t xml:space="preserve">Clarification of conditioned v unconditioned v semi-conditioned. </w:t>
            </w:r>
          </w:p>
          <w:p w:rsidRPr="001B61CC" w:rsidR="00AF0C5D" w:rsidP="00AF0C5D" w:rsidRDefault="00AF0C5D" w14:paraId="405C8734" w14:textId="77777777">
            <w:pPr>
              <w:rPr>
                <w:rFonts w:ascii="Calibri" w:hAnsi="Calibri" w:cs="Calibri"/>
                <w:strike/>
                <w:sz w:val="20"/>
              </w:rPr>
            </w:pPr>
            <w:r w:rsidRPr="001B61CC">
              <w:rPr>
                <w:rFonts w:ascii="Calibri" w:hAnsi="Calibri" w:cs="Calibri"/>
                <w:strike/>
                <w:sz w:val="20"/>
              </w:rPr>
              <w:t>CDD/HDD assumptions for semi-conditioned added.</w:t>
            </w:r>
          </w:p>
          <w:p w:rsidRPr="001B61CC" w:rsidR="00EF5756" w:rsidP="00AF0C5D" w:rsidRDefault="00EF5756" w14:paraId="6C6AD565" w14:textId="332E8E1D">
            <w:pPr>
              <w:rPr>
                <w:rFonts w:ascii="Calibri" w:hAnsi="Calibri" w:cs="Calibri"/>
                <w:sz w:val="20"/>
              </w:rPr>
            </w:pPr>
            <w:r w:rsidRPr="001B61CC">
              <w:rPr>
                <w:rFonts w:ascii="Calibri" w:hAnsi="Calibri" w:cs="Calibri"/>
                <w:sz w:val="20"/>
              </w:rPr>
              <w:t xml:space="preserve">Values that were previously labeled unconditioned </w:t>
            </w:r>
            <w:proofErr w:type="gramStart"/>
            <w:r w:rsidRPr="001B61CC">
              <w:rPr>
                <w:rFonts w:ascii="Calibri" w:hAnsi="Calibri" w:cs="Calibri"/>
                <w:sz w:val="20"/>
              </w:rPr>
              <w:t>now</w:t>
            </w:r>
            <w:proofErr w:type="gramEnd"/>
            <w:r w:rsidRPr="001B61CC">
              <w:rPr>
                <w:rFonts w:ascii="Calibri" w:hAnsi="Calibri" w:cs="Calibri"/>
                <w:sz w:val="20"/>
              </w:rPr>
              <w:t xml:space="preserve"> labeled as semi-conditioned, which was the</w:t>
            </w:r>
            <w:r w:rsidRPr="001B61CC" w:rsidR="001E5B91">
              <w:rPr>
                <w:rFonts w:ascii="Calibri" w:hAnsi="Calibri" w:cs="Calibri"/>
                <w:sz w:val="20"/>
              </w:rPr>
              <w:t xml:space="preserve"> original</w:t>
            </w:r>
            <w:r w:rsidRPr="001B61CC">
              <w:rPr>
                <w:rFonts w:ascii="Calibri" w:hAnsi="Calibri" w:cs="Calibri"/>
                <w:sz w:val="20"/>
              </w:rPr>
              <w:t xml:space="preserve"> intent. </w:t>
            </w:r>
          </w:p>
          <w:p w:rsidRPr="001B61CC" w:rsidR="00AF0C5D" w:rsidP="00AF0C5D" w:rsidRDefault="00AF0C5D" w14:paraId="27905188" w14:textId="77777777">
            <w:pPr>
              <w:rPr>
                <w:rFonts w:ascii="Calibri" w:hAnsi="Calibri" w:cs="Calibri"/>
                <w:sz w:val="20"/>
              </w:rPr>
            </w:pPr>
          </w:p>
          <w:p w:rsidRPr="001B61CC" w:rsidR="00AF0C5D" w:rsidP="00AF0C5D" w:rsidRDefault="00AF0C5D" w14:paraId="4C398676" w14:textId="55AB4C05">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20356D8E"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7A19F902" w14:textId="4BDC0A7B">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AF0C5D" w:rsidP="00AF0C5D" w:rsidRDefault="00AF0C5D" w14:paraId="08F205DB" w14:textId="77777777">
            <w:pPr>
              <w:rPr>
                <w:rFonts w:ascii="Calibri" w:hAnsi="Calibri" w:cs="Calibri"/>
                <w:sz w:val="20"/>
              </w:rPr>
            </w:pPr>
          </w:p>
          <w:p w:rsidRPr="001B61CC" w:rsidR="00AF0C5D" w:rsidP="00AF0C5D" w:rsidRDefault="00AF0C5D" w14:paraId="3444025B" w14:textId="4E93CFC3">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7D71798F" w14:textId="77777777">
            <w:pPr>
              <w:rPr>
                <w:rFonts w:ascii="Calibri" w:hAnsi="Calibri" w:cs="Calibri"/>
                <w:sz w:val="20"/>
              </w:rPr>
            </w:pPr>
          </w:p>
          <w:p w:rsidRPr="001B61CC" w:rsidR="00AF0C5D" w:rsidP="00AF0C5D" w:rsidRDefault="00AF0C5D" w14:paraId="45AB2B8B" w14:textId="77777777">
            <w:pPr>
              <w:rPr>
                <w:rFonts w:ascii="Calibri" w:hAnsi="Calibri" w:cs="Calibri"/>
                <w:sz w:val="20"/>
              </w:rPr>
            </w:pPr>
            <w:r w:rsidRPr="001B61CC">
              <w:rPr>
                <w:rFonts w:ascii="Calibri" w:hAnsi="Calibri" w:cs="Calibri"/>
                <w:sz w:val="20"/>
              </w:rPr>
              <w:t>Update to DUA factor.</w:t>
            </w:r>
            <w:r w:rsidRPr="001B61CC" w:rsidR="00C81F5B">
              <w:rPr>
                <w:rFonts w:ascii="Calibri" w:hAnsi="Calibri" w:cs="Calibri"/>
                <w:sz w:val="20"/>
              </w:rPr>
              <w:t xml:space="preserve"> </w:t>
            </w:r>
          </w:p>
          <w:p w:rsidRPr="001B61CC" w:rsidR="00C81F5B" w:rsidP="00AF0C5D" w:rsidRDefault="00C81F5B" w14:paraId="1B06282B" w14:textId="77777777">
            <w:pPr>
              <w:rPr>
                <w:rFonts w:ascii="Calibri" w:hAnsi="Calibri" w:cs="Calibri"/>
                <w:sz w:val="20"/>
              </w:rPr>
            </w:pPr>
          </w:p>
          <w:p w:rsidRPr="001B61CC" w:rsidR="00C81F5B" w:rsidP="00AF0C5D" w:rsidRDefault="00C81F5B" w14:paraId="367954C1" w14:textId="77777777">
            <w:pPr>
              <w:rPr>
                <w:rFonts w:ascii="Calibri" w:hAnsi="Calibri" w:cs="Calibri"/>
                <w:sz w:val="20"/>
              </w:rPr>
            </w:pPr>
            <w:r w:rsidRPr="001B61CC">
              <w:rPr>
                <w:rFonts w:ascii="Calibri" w:hAnsi="Calibri" w:cs="Calibri"/>
                <w:sz w:val="20"/>
              </w:rPr>
              <w:t xml:space="preserve">Update to cooling EFLH assumption (for Coincident peak demand </w:t>
            </w:r>
            <w:proofErr w:type="gramStart"/>
            <w:r w:rsidRPr="001B61CC">
              <w:rPr>
                <w:rFonts w:ascii="Calibri" w:hAnsi="Calibri" w:cs="Calibri"/>
                <w:sz w:val="20"/>
              </w:rPr>
              <w:t>savings)  to</w:t>
            </w:r>
            <w:proofErr w:type="gramEnd"/>
            <w:r w:rsidRPr="001B61CC">
              <w:rPr>
                <w:rFonts w:ascii="Calibri" w:hAnsi="Calibri" w:cs="Calibri"/>
                <w:sz w:val="20"/>
              </w:rPr>
              <w:t xml:space="preserve"> provide proportionately lower EFLH for</w:t>
            </w:r>
            <w:r w:rsidRPr="001B61CC" w:rsidR="0047452E">
              <w:rPr>
                <w:rFonts w:ascii="Calibri" w:hAnsi="Calibri" w:cs="Calibri"/>
                <w:sz w:val="20"/>
              </w:rPr>
              <w:t xml:space="preserve"> semi-conditioned spaces.</w:t>
            </w:r>
            <w:r w:rsidRPr="001B61CC">
              <w:rPr>
                <w:rFonts w:ascii="Calibri" w:hAnsi="Calibri" w:cs="Calibri"/>
                <w:sz w:val="20"/>
              </w:rPr>
              <w:t xml:space="preserve"> </w:t>
            </w:r>
          </w:p>
          <w:p w:rsidRPr="001B61CC" w:rsidR="00145964" w:rsidP="00AF0C5D" w:rsidRDefault="00145964" w14:paraId="2D005410" w14:textId="77777777">
            <w:pPr>
              <w:rPr>
                <w:rFonts w:ascii="Calibri" w:hAnsi="Calibri" w:cs="Calibri"/>
                <w:sz w:val="20"/>
              </w:rPr>
            </w:pPr>
          </w:p>
          <w:p w:rsidRPr="001B61CC" w:rsidR="00145964" w:rsidP="00AF0C5D" w:rsidRDefault="00145964" w14:paraId="46E8D50F" w14:textId="01E417A8">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19F8A68E" w14:textId="77777777">
            <w:pPr>
              <w:rPr>
                <w:rFonts w:ascii="Calibri" w:hAnsi="Calibri" w:cs="Calibri"/>
                <w:sz w:val="20"/>
                <w:szCs w:val="18"/>
              </w:rPr>
            </w:pPr>
          </w:p>
          <w:p w:rsidRPr="001B61CC" w:rsidR="00AF0C5D" w:rsidP="00AF0C5D" w:rsidRDefault="00AF0C5D" w14:paraId="4EEFFF1C" w14:textId="77777777">
            <w:pPr>
              <w:rPr>
                <w:rFonts w:ascii="Calibri" w:hAnsi="Calibri" w:cs="Calibri"/>
                <w:sz w:val="20"/>
                <w:szCs w:val="18"/>
              </w:rPr>
            </w:pPr>
            <w:hyperlink w:history="1" r:id="rId110">
              <w:proofErr w:type="gramStart"/>
              <w:r w:rsidRPr="001B61CC">
                <w:rPr>
                  <w:rStyle w:val="Hyperlink"/>
                  <w:rFonts w:ascii="Calibri" w:hAnsi="Calibri" w:cs="Calibri"/>
                  <w:color w:val="auto"/>
                  <w:sz w:val="20"/>
                  <w:szCs w:val="18"/>
                </w:rPr>
                <w:t>Define</w:t>
              </w:r>
              <w:proofErr w:type="gramEnd"/>
              <w:r w:rsidRPr="001B61CC">
                <w:rPr>
                  <w:rStyle w:val="Hyperlink"/>
                  <w:rFonts w:ascii="Calibri" w:hAnsi="Calibri" w:cs="Calibri"/>
                  <w:color w:val="auto"/>
                  <w:sz w:val="20"/>
                  <w:szCs w:val="18"/>
                </w:rPr>
                <w:t xml:space="preserve"> and standardized conditioned, unconditioned, and semi-conditioned spaces</w:t>
              </w:r>
            </w:hyperlink>
          </w:p>
          <w:p w:rsidRPr="001B61CC" w:rsidR="00AF0C5D" w:rsidP="00AF0C5D" w:rsidRDefault="00AF0C5D" w14:paraId="2F016890" w14:textId="77777777">
            <w:pPr>
              <w:rPr>
                <w:rFonts w:ascii="Calibri" w:hAnsi="Calibri" w:cs="Calibri"/>
              </w:rPr>
            </w:pPr>
          </w:p>
          <w:p w:rsidRPr="001B61CC" w:rsidR="00AF0C5D" w:rsidP="00AF0C5D" w:rsidRDefault="00AF0C5D" w14:paraId="18BAB6A9" w14:textId="77777777">
            <w:pPr>
              <w:rPr>
                <w:rFonts w:ascii="Calibri" w:hAnsi="Calibri" w:cs="Calibri"/>
              </w:rPr>
            </w:pPr>
          </w:p>
          <w:p w:rsidRPr="001B61CC" w:rsidR="00AF0C5D" w:rsidP="00AF0C5D" w:rsidRDefault="00AF0C5D" w14:paraId="731A5ABE" w14:textId="64151B07">
            <w:pPr>
              <w:rPr>
                <w:rFonts w:ascii="Calibri" w:hAnsi="Calibri" w:cs="Calibri"/>
                <w:sz w:val="20"/>
                <w:szCs w:val="18"/>
              </w:rPr>
            </w:pPr>
            <w:hyperlink w:history="1" r:id="rId111">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55181DF6" w14:textId="77777777">
            <w:pPr>
              <w:rPr>
                <w:rFonts w:ascii="Calibri" w:hAnsi="Calibri" w:cs="Calibri"/>
                <w:sz w:val="20"/>
                <w:szCs w:val="18"/>
              </w:rPr>
            </w:pPr>
          </w:p>
          <w:p w:rsidRPr="001B61CC" w:rsidR="00AF0C5D" w:rsidP="00AF0C5D" w:rsidRDefault="00AF0C5D" w14:paraId="194258C9" w14:textId="77777777">
            <w:pPr>
              <w:rPr>
                <w:rFonts w:ascii="Calibri" w:hAnsi="Calibri" w:cs="Calibri"/>
                <w:sz w:val="20"/>
                <w:szCs w:val="18"/>
              </w:rPr>
            </w:pPr>
          </w:p>
          <w:p w:rsidRPr="001B61CC" w:rsidR="00AF0C5D" w:rsidP="00AF0C5D" w:rsidRDefault="00AF0C5D" w14:paraId="2154D882" w14:textId="66A8426F">
            <w:pPr>
              <w:rPr>
                <w:rFonts w:ascii="Calibri" w:hAnsi="Calibri" w:cs="Calibri"/>
                <w:sz w:val="20"/>
                <w:szCs w:val="18"/>
              </w:rPr>
            </w:pPr>
            <w:hyperlink w:history="1" r:id="rId112">
              <w:r w:rsidRPr="001B61CC">
                <w:rPr>
                  <w:rStyle w:val="Hyperlink"/>
                  <w:rFonts w:ascii="Calibri" w:hAnsi="Calibri" w:cs="Calibri"/>
                  <w:color w:val="auto"/>
                  <w:sz w:val="20"/>
                </w:rPr>
                <w:t>Review GDS Baseline Study</w:t>
              </w:r>
            </w:hyperlink>
          </w:p>
          <w:p w:rsidRPr="001B61CC" w:rsidR="00AF0C5D" w:rsidP="00AF0C5D" w:rsidRDefault="00AF0C5D" w14:paraId="4F02C3A0" w14:textId="77777777">
            <w:pPr>
              <w:rPr>
                <w:rFonts w:ascii="Calibri" w:hAnsi="Calibri" w:cs="Calibri"/>
                <w:sz w:val="20"/>
                <w:szCs w:val="18"/>
              </w:rPr>
            </w:pPr>
          </w:p>
          <w:p w:rsidRPr="001B61CC" w:rsidR="00AF0C5D" w:rsidP="00AF0C5D" w:rsidRDefault="00AF0C5D" w14:paraId="41C578C1" w14:textId="77777777">
            <w:pPr>
              <w:rPr>
                <w:rFonts w:ascii="Calibri" w:hAnsi="Calibri" w:cs="Calibri"/>
                <w:sz w:val="20"/>
                <w:szCs w:val="18"/>
              </w:rPr>
            </w:pPr>
          </w:p>
          <w:p w:rsidRPr="001B61CC" w:rsidR="00AF0C5D" w:rsidP="00AF0C5D" w:rsidRDefault="00AF0C5D" w14:paraId="4195903C" w14:textId="77777777">
            <w:pPr>
              <w:rPr>
                <w:rFonts w:ascii="Calibri" w:hAnsi="Calibri" w:cs="Calibri"/>
                <w:sz w:val="20"/>
                <w:szCs w:val="18"/>
              </w:rPr>
            </w:pPr>
            <w:hyperlink w:history="1" r:id="rId113">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21CB1B46" w14:textId="77777777">
            <w:pPr>
              <w:rPr>
                <w:rFonts w:ascii="Calibri" w:hAnsi="Calibri" w:cs="Calibri"/>
                <w:sz w:val="20"/>
                <w:szCs w:val="18"/>
              </w:rPr>
            </w:pPr>
          </w:p>
          <w:p w:rsidRPr="001B61CC" w:rsidR="00AF0C5D" w:rsidP="00AF0C5D" w:rsidRDefault="00AF0C5D" w14:paraId="6D4283BA" w14:textId="07E21F3B">
            <w:pPr>
              <w:rPr>
                <w:rFonts w:ascii="Calibri" w:hAnsi="Calibri" w:cs="Calibri"/>
                <w:sz w:val="20"/>
              </w:rPr>
            </w:pPr>
            <w:hyperlink w:history="1" r:id="rId114">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0172CB5E" w14:textId="77777777">
        <w:trPr>
          <w:trHeight w:val="530"/>
        </w:trPr>
        <w:tc>
          <w:tcPr>
            <w:tcW w:w="810" w:type="dxa"/>
            <w:vMerge w:val="restart"/>
            <w:vAlign w:val="center"/>
          </w:tcPr>
          <w:p w:rsidRPr="001B61CC" w:rsidR="003527CD" w:rsidP="00AF0C5D" w:rsidRDefault="003527CD" w14:paraId="57612281" w14:textId="77777777">
            <w:pPr>
              <w:rPr>
                <w:rFonts w:ascii="Calibri" w:hAnsi="Calibri" w:cs="Calibri"/>
                <w:sz w:val="20"/>
              </w:rPr>
            </w:pPr>
            <w:r w:rsidRPr="001B61CC">
              <w:rPr>
                <w:rFonts w:ascii="Calibri" w:hAnsi="Calibri" w:cs="Calibri"/>
                <w:sz w:val="20"/>
              </w:rPr>
              <w:t>5.6.3</w:t>
            </w:r>
          </w:p>
          <w:p w:rsidRPr="001B61CC" w:rsidR="003527CD" w:rsidP="00AF0C5D" w:rsidRDefault="003527CD" w14:paraId="7B003AE6" w14:textId="77777777">
            <w:pPr>
              <w:rPr>
                <w:rFonts w:ascii="Calibri" w:hAnsi="Calibri" w:cs="Calibri"/>
                <w:sz w:val="20"/>
              </w:rPr>
            </w:pPr>
          </w:p>
        </w:tc>
        <w:tc>
          <w:tcPr>
            <w:tcW w:w="1875" w:type="dxa"/>
            <w:vMerge w:val="restart"/>
            <w:vAlign w:val="center"/>
          </w:tcPr>
          <w:p w:rsidRPr="001B61CC" w:rsidR="003527CD" w:rsidP="00AF0C5D" w:rsidRDefault="003527CD" w14:paraId="52E07E71" w14:textId="1D3DDC74">
            <w:pPr>
              <w:rPr>
                <w:rFonts w:ascii="Calibri" w:hAnsi="Calibri" w:cs="Calibri"/>
                <w:sz w:val="20"/>
              </w:rPr>
            </w:pPr>
            <w:r w:rsidRPr="001B61CC">
              <w:rPr>
                <w:rFonts w:ascii="Calibri" w:hAnsi="Calibri" w:cs="Calibri"/>
                <w:sz w:val="20"/>
              </w:rPr>
              <w:t>Floor Insulation Above Crawlspace</w:t>
            </w:r>
          </w:p>
        </w:tc>
        <w:tc>
          <w:tcPr>
            <w:tcW w:w="360" w:type="dxa"/>
            <w:vAlign w:val="center"/>
          </w:tcPr>
          <w:p w:rsidRPr="001B61CC" w:rsidR="003527CD" w:rsidP="00AF0C5D" w:rsidRDefault="003527CD" w14:paraId="095F9CAE" w14:textId="0712AF20">
            <w:pPr>
              <w:rPr>
                <w:rFonts w:ascii="Calibri" w:hAnsi="Calibri" w:cs="Calibri"/>
                <w:sz w:val="20"/>
              </w:rPr>
            </w:pPr>
            <w:r w:rsidRPr="001B61CC">
              <w:rPr>
                <w:rFonts w:ascii="Calibri" w:hAnsi="Calibri" w:cs="Calibri"/>
                <w:sz w:val="20"/>
              </w:rPr>
              <w:t>Y</w:t>
            </w:r>
          </w:p>
        </w:tc>
        <w:tc>
          <w:tcPr>
            <w:tcW w:w="3772" w:type="dxa"/>
            <w:vAlign w:val="center"/>
          </w:tcPr>
          <w:p w:rsidRPr="001B61CC" w:rsidR="003527CD" w:rsidP="001E5B91" w:rsidRDefault="003527CD" w14:paraId="340A7AB4" w14:textId="15A64517">
            <w:pPr>
              <w:rPr>
                <w:rFonts w:ascii="Calibri" w:hAnsi="Calibri" w:cs="Calibri"/>
                <w:sz w:val="20"/>
              </w:rPr>
            </w:pPr>
            <w:r w:rsidRPr="001B61CC">
              <w:rPr>
                <w:rFonts w:ascii="Calibri" w:hAnsi="Calibri" w:cs="Calibri"/>
                <w:sz w:val="20"/>
              </w:rPr>
              <w:t xml:space="preserve">CDD and HDD values updated to reflect </w:t>
            </w:r>
            <w:r w:rsidRPr="001B61CC">
              <w:rPr>
                <w:rFonts w:ascii="Calibri" w:hAnsi="Calibri" w:cs="Calibri"/>
                <w:i/>
                <w:iCs/>
                <w:sz w:val="20"/>
              </w:rPr>
              <w:t>conditioned</w:t>
            </w:r>
            <w:r w:rsidRPr="001B61CC">
              <w:rPr>
                <w:rFonts w:ascii="Calibri" w:hAnsi="Calibri" w:cs="Calibri"/>
                <w:sz w:val="20"/>
              </w:rPr>
              <w:t xml:space="preserve"> space – as this measure will be between a conditioned space and a vented crawlspace (outside).</w:t>
            </w:r>
          </w:p>
        </w:tc>
        <w:tc>
          <w:tcPr>
            <w:tcW w:w="4231" w:type="dxa"/>
            <w:vAlign w:val="center"/>
          </w:tcPr>
          <w:p w:rsidRPr="001B61CC" w:rsidR="003527CD" w:rsidP="00AF0C5D" w:rsidRDefault="003527CD" w14:paraId="11122DC6" w14:textId="15102C7F">
            <w:pPr>
              <w:rPr>
                <w:rFonts w:ascii="Calibri" w:hAnsi="Calibri" w:cs="Calibri"/>
                <w:sz w:val="20"/>
                <w:szCs w:val="18"/>
              </w:rPr>
            </w:pPr>
            <w:r w:rsidRPr="001B61CC">
              <w:rPr>
                <w:rFonts w:ascii="Calibri" w:hAnsi="Calibri" w:cs="Calibri"/>
                <w:sz w:val="20"/>
                <w:szCs w:val="18"/>
              </w:rPr>
              <w:t>N/A</w:t>
            </w:r>
          </w:p>
        </w:tc>
      </w:tr>
      <w:tr w:rsidRPr="001B61CC" w:rsidR="001B61CC" w:rsidTr="11AA6277" w14:paraId="02D5F594" w14:textId="77777777">
        <w:trPr>
          <w:trHeight w:val="530"/>
        </w:trPr>
        <w:tc>
          <w:tcPr>
            <w:tcW w:w="810" w:type="dxa"/>
            <w:vMerge/>
            <w:vAlign w:val="center"/>
          </w:tcPr>
          <w:p w:rsidRPr="001B61CC" w:rsidR="003527CD" w:rsidP="00AF0C5D" w:rsidRDefault="003527CD" w14:paraId="1E02A13B" w14:textId="77777777">
            <w:pPr>
              <w:rPr>
                <w:rFonts w:ascii="Calibri" w:hAnsi="Calibri" w:cs="Calibri"/>
                <w:sz w:val="20"/>
              </w:rPr>
            </w:pPr>
          </w:p>
        </w:tc>
        <w:tc>
          <w:tcPr>
            <w:tcW w:w="1875" w:type="dxa"/>
            <w:vMerge/>
            <w:vAlign w:val="center"/>
          </w:tcPr>
          <w:p w:rsidRPr="001B61CC" w:rsidR="003527CD" w:rsidP="00AF0C5D" w:rsidRDefault="003527CD" w14:paraId="65F018B1" w14:textId="601EEB83">
            <w:pPr>
              <w:rPr>
                <w:rFonts w:ascii="Calibri" w:hAnsi="Calibri" w:cs="Calibri"/>
                <w:sz w:val="20"/>
              </w:rPr>
            </w:pPr>
          </w:p>
        </w:tc>
        <w:tc>
          <w:tcPr>
            <w:tcW w:w="360" w:type="dxa"/>
            <w:vAlign w:val="center"/>
          </w:tcPr>
          <w:p w:rsidRPr="001B61CC" w:rsidR="003527CD" w:rsidP="00AF0C5D" w:rsidRDefault="003527CD" w14:paraId="46F02A59" w14:textId="739F5FD3">
            <w:pPr>
              <w:rPr>
                <w:rFonts w:ascii="Calibri" w:hAnsi="Calibri" w:cs="Calibri"/>
                <w:sz w:val="20"/>
              </w:rPr>
            </w:pPr>
            <w:r w:rsidRPr="001B61CC">
              <w:rPr>
                <w:rFonts w:ascii="Calibri" w:hAnsi="Calibri" w:cs="Calibri"/>
                <w:sz w:val="20"/>
              </w:rPr>
              <w:t>N</w:t>
            </w:r>
          </w:p>
        </w:tc>
        <w:tc>
          <w:tcPr>
            <w:tcW w:w="3772" w:type="dxa"/>
            <w:vAlign w:val="center"/>
          </w:tcPr>
          <w:p w:rsidRPr="001B61CC" w:rsidR="003527CD" w:rsidP="001E5B91" w:rsidRDefault="003527CD" w14:paraId="4EFD3067" w14:textId="77777777">
            <w:pPr>
              <w:rPr>
                <w:rFonts w:ascii="Calibri" w:hAnsi="Calibri" w:cs="Calibri"/>
                <w:sz w:val="20"/>
              </w:rPr>
            </w:pPr>
            <w:r w:rsidRPr="001B61CC">
              <w:rPr>
                <w:rFonts w:ascii="Calibri" w:hAnsi="Calibri" w:cs="Calibri"/>
                <w:sz w:val="20"/>
              </w:rPr>
              <w:t xml:space="preserve">Clarification of conditioned v unconditioned v semi-conditioned. </w:t>
            </w:r>
          </w:p>
          <w:p w:rsidRPr="001B61CC" w:rsidR="003527CD" w:rsidP="00AF0C5D" w:rsidRDefault="003527CD" w14:paraId="55746535" w14:textId="77777777">
            <w:pPr>
              <w:rPr>
                <w:rFonts w:ascii="Calibri" w:hAnsi="Calibri" w:cs="Calibri"/>
                <w:sz w:val="20"/>
              </w:rPr>
            </w:pPr>
          </w:p>
          <w:p w:rsidRPr="001B61CC" w:rsidR="003527CD" w:rsidP="00AF0C5D" w:rsidRDefault="003527CD" w14:paraId="5A49A890" w14:textId="6A0ED0FD">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3527CD" w:rsidP="00AF0C5D" w:rsidRDefault="003527CD" w14:paraId="38FECFFC" w14:textId="77777777">
            <w:pPr>
              <w:rPr>
                <w:rFonts w:ascii="Calibri" w:hAnsi="Calibri" w:cs="Calibri"/>
                <w:sz w:val="20"/>
              </w:rPr>
            </w:pPr>
            <w:r w:rsidRPr="001B61CC">
              <w:rPr>
                <w:rFonts w:ascii="Calibri" w:hAnsi="Calibri" w:cs="Calibri"/>
                <w:sz w:val="20"/>
              </w:rPr>
              <w:lastRenderedPageBreak/>
              <w:t>Unknown efficiency and %cooling assumptions provided by market type based on GDS baseline study.</w:t>
            </w:r>
          </w:p>
          <w:p w:rsidRPr="001B61CC" w:rsidR="002C5D2D" w:rsidP="002C5D2D" w:rsidRDefault="002C5D2D" w14:paraId="6295A425" w14:textId="116B3E5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3527CD" w:rsidP="00AF0C5D" w:rsidRDefault="003527CD" w14:paraId="31BC9135" w14:textId="77777777">
            <w:pPr>
              <w:rPr>
                <w:rFonts w:ascii="Calibri" w:hAnsi="Calibri" w:cs="Calibri"/>
                <w:sz w:val="20"/>
              </w:rPr>
            </w:pPr>
          </w:p>
          <w:p w:rsidRPr="001B61CC" w:rsidR="003527CD" w:rsidP="00AF0C5D" w:rsidRDefault="003527CD" w14:paraId="2B08C82A" w14:textId="18EDC093">
            <w:pPr>
              <w:rPr>
                <w:rFonts w:ascii="Calibri" w:hAnsi="Calibri" w:cs="Calibri"/>
                <w:sz w:val="20"/>
              </w:rPr>
            </w:pPr>
            <w:r w:rsidRPr="001B61CC">
              <w:rPr>
                <w:rFonts w:ascii="Calibri" w:hAnsi="Calibri" w:cs="Calibri"/>
                <w:sz w:val="20"/>
              </w:rPr>
              <w:t xml:space="preserve">New assumptions for </w:t>
            </w:r>
            <w:proofErr w:type="spellStart"/>
            <w:r w:rsidRPr="001B61CC">
              <w:rPr>
                <w:rFonts w:ascii="Calibri" w:hAnsi="Calibri" w:cs="Calibri"/>
                <w:sz w:val="20"/>
              </w:rPr>
              <w:t>R_old</w:t>
            </w:r>
            <w:proofErr w:type="spellEnd"/>
            <w:r w:rsidRPr="001B61CC">
              <w:rPr>
                <w:rFonts w:ascii="Calibri" w:hAnsi="Calibri" w:cs="Calibri"/>
                <w:sz w:val="20"/>
              </w:rPr>
              <w:t xml:space="preserve"> and framing </w:t>
            </w:r>
            <w:proofErr w:type="gramStart"/>
            <w:r w:rsidRPr="001B61CC">
              <w:rPr>
                <w:rFonts w:ascii="Calibri" w:hAnsi="Calibri" w:cs="Calibri"/>
                <w:sz w:val="20"/>
              </w:rPr>
              <w:t>factor</w:t>
            </w:r>
            <w:proofErr w:type="gramEnd"/>
            <w:r w:rsidRPr="001B61CC">
              <w:rPr>
                <w:rFonts w:ascii="Calibri" w:hAnsi="Calibri" w:cs="Calibri"/>
                <w:sz w:val="20"/>
              </w:rPr>
              <w:t xml:space="preserve"> for mobile homes </w:t>
            </w:r>
            <w:proofErr w:type="gramStart"/>
            <w:r w:rsidRPr="001B61CC">
              <w:rPr>
                <w:rFonts w:ascii="Calibri" w:hAnsi="Calibri" w:cs="Calibri"/>
                <w:sz w:val="20"/>
              </w:rPr>
              <w:t>added</w:t>
            </w:r>
            <w:proofErr w:type="gramEnd"/>
            <w:r w:rsidRPr="001B61CC">
              <w:rPr>
                <w:rFonts w:ascii="Calibri" w:hAnsi="Calibri" w:cs="Calibri"/>
                <w:sz w:val="20"/>
              </w:rPr>
              <w:t>.</w:t>
            </w:r>
          </w:p>
          <w:p w:rsidRPr="001B61CC" w:rsidR="003527CD" w:rsidP="00AF0C5D" w:rsidRDefault="003527CD" w14:paraId="3669CDB3" w14:textId="157455B5">
            <w:pPr>
              <w:rPr>
                <w:rFonts w:ascii="Calibri" w:hAnsi="Calibri" w:cs="Calibri"/>
                <w:sz w:val="20"/>
              </w:rPr>
            </w:pPr>
            <w:r w:rsidRPr="001B61CC">
              <w:rPr>
                <w:rFonts w:ascii="Calibri" w:hAnsi="Calibri" w:cs="Calibri"/>
                <w:sz w:val="20"/>
              </w:rPr>
              <w:t xml:space="preserve"> </w:t>
            </w:r>
          </w:p>
          <w:p w:rsidRPr="001B61CC" w:rsidR="003527CD" w:rsidP="00AF0C5D" w:rsidRDefault="003527CD" w14:paraId="7A3BB7E2"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3527CD" w:rsidP="00AF0C5D" w:rsidRDefault="003527CD" w14:paraId="600A5CD3" w14:textId="77777777">
            <w:pPr>
              <w:rPr>
                <w:rFonts w:ascii="Calibri" w:hAnsi="Calibri" w:cs="Calibri"/>
                <w:sz w:val="20"/>
              </w:rPr>
            </w:pPr>
          </w:p>
          <w:p w:rsidRPr="001B61CC" w:rsidR="003527CD" w:rsidP="00AF0C5D" w:rsidRDefault="003527CD" w14:paraId="4514C5E2" w14:textId="77777777">
            <w:pPr>
              <w:rPr>
                <w:rFonts w:ascii="Calibri" w:hAnsi="Calibri" w:cs="Calibri"/>
                <w:sz w:val="20"/>
              </w:rPr>
            </w:pPr>
            <w:r w:rsidRPr="001B61CC">
              <w:rPr>
                <w:rFonts w:ascii="Calibri" w:hAnsi="Calibri" w:cs="Calibri"/>
                <w:sz w:val="20"/>
              </w:rPr>
              <w:t>Update to DUA factor.</w:t>
            </w:r>
          </w:p>
          <w:p w:rsidRPr="001B61CC" w:rsidR="00145964" w:rsidP="00AF0C5D" w:rsidRDefault="00145964" w14:paraId="06956F54" w14:textId="48F83D54">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3527CD" w:rsidP="00AF0C5D" w:rsidRDefault="003527CD" w14:paraId="480871B8" w14:textId="77777777">
            <w:pPr>
              <w:rPr>
                <w:rFonts w:ascii="Calibri" w:hAnsi="Calibri" w:cs="Calibri"/>
                <w:sz w:val="20"/>
                <w:szCs w:val="18"/>
              </w:rPr>
            </w:pPr>
          </w:p>
          <w:p w:rsidRPr="001B61CC" w:rsidR="003527CD" w:rsidP="00AF0C5D" w:rsidRDefault="003527CD" w14:paraId="06FF7770" w14:textId="77777777">
            <w:pPr>
              <w:rPr>
                <w:rFonts w:ascii="Calibri" w:hAnsi="Calibri" w:cs="Calibri"/>
                <w:sz w:val="20"/>
                <w:szCs w:val="18"/>
              </w:rPr>
            </w:pPr>
            <w:hyperlink w:history="1" r:id="rId115">
              <w:r w:rsidRPr="001B61CC">
                <w:rPr>
                  <w:rStyle w:val="Hyperlink"/>
                  <w:rFonts w:ascii="Calibri" w:hAnsi="Calibri" w:cs="Calibri"/>
                  <w:color w:val="auto"/>
                  <w:sz w:val="20"/>
                  <w:szCs w:val="18"/>
                </w:rPr>
                <w:t>Room AC Cooling for Shell End Use Measures</w:t>
              </w:r>
            </w:hyperlink>
          </w:p>
          <w:p w:rsidRPr="001B61CC" w:rsidR="003527CD" w:rsidP="00AF0C5D" w:rsidRDefault="003527CD" w14:paraId="1195C421" w14:textId="77777777">
            <w:pPr>
              <w:rPr>
                <w:rFonts w:ascii="Calibri" w:hAnsi="Calibri" w:cs="Calibri"/>
                <w:sz w:val="20"/>
                <w:szCs w:val="18"/>
              </w:rPr>
            </w:pPr>
          </w:p>
          <w:p w:rsidRPr="001B61CC" w:rsidR="003527CD" w:rsidP="00AF0C5D" w:rsidRDefault="003527CD" w14:paraId="3991E18F" w14:textId="77777777">
            <w:pPr>
              <w:rPr>
                <w:rFonts w:ascii="Calibri" w:hAnsi="Calibri" w:cs="Calibri"/>
                <w:sz w:val="20"/>
                <w:szCs w:val="18"/>
              </w:rPr>
            </w:pPr>
          </w:p>
          <w:p w:rsidRPr="001B61CC" w:rsidR="003527CD" w:rsidP="00AF0C5D" w:rsidRDefault="003527CD" w14:paraId="2C86EDF0" w14:textId="07E3A30F">
            <w:pPr>
              <w:rPr>
                <w:rFonts w:ascii="Calibri" w:hAnsi="Calibri" w:cs="Calibri"/>
                <w:sz w:val="20"/>
                <w:szCs w:val="18"/>
              </w:rPr>
            </w:pPr>
            <w:hyperlink w:history="1" r:id="rId116">
              <w:r w:rsidRPr="001B61CC">
                <w:rPr>
                  <w:rStyle w:val="Hyperlink"/>
                  <w:rFonts w:ascii="Calibri" w:hAnsi="Calibri" w:cs="Calibri"/>
                  <w:color w:val="auto"/>
                  <w:sz w:val="20"/>
                </w:rPr>
                <w:t>Review GDS Baseline Study</w:t>
              </w:r>
            </w:hyperlink>
          </w:p>
          <w:p w:rsidRPr="001B61CC" w:rsidR="003527CD" w:rsidP="00AF0C5D" w:rsidRDefault="003527CD" w14:paraId="4F62D280" w14:textId="77777777">
            <w:pPr>
              <w:rPr>
                <w:rFonts w:ascii="Calibri" w:hAnsi="Calibri" w:cs="Calibri"/>
                <w:sz w:val="20"/>
                <w:szCs w:val="18"/>
              </w:rPr>
            </w:pPr>
          </w:p>
          <w:p w:rsidRPr="001B61CC" w:rsidR="003527CD" w:rsidP="00AF0C5D" w:rsidRDefault="003527CD" w14:paraId="33356FC4" w14:textId="77777777">
            <w:pPr>
              <w:rPr>
                <w:rFonts w:ascii="Calibri" w:hAnsi="Calibri" w:cs="Calibri"/>
                <w:sz w:val="20"/>
                <w:szCs w:val="18"/>
              </w:rPr>
            </w:pPr>
          </w:p>
          <w:p w:rsidRPr="001B61CC" w:rsidR="003527CD" w:rsidP="00AF0C5D" w:rsidRDefault="003527CD" w14:paraId="30816E00" w14:textId="77777777">
            <w:pPr>
              <w:rPr>
                <w:rFonts w:ascii="Calibri" w:hAnsi="Calibri" w:cs="Calibri"/>
                <w:sz w:val="20"/>
                <w:szCs w:val="18"/>
              </w:rPr>
            </w:pPr>
          </w:p>
          <w:p w:rsidRPr="001B61CC" w:rsidR="003527CD" w:rsidP="00AF0C5D" w:rsidRDefault="003527CD" w14:paraId="1D3248D3" w14:textId="49078F4D">
            <w:pPr>
              <w:rPr>
                <w:rFonts w:ascii="Calibri" w:hAnsi="Calibri" w:cs="Calibri"/>
                <w:sz w:val="20"/>
                <w:szCs w:val="18"/>
              </w:rPr>
            </w:pPr>
            <w:hyperlink w:history="1" r:id="rId117">
              <w:r w:rsidRPr="001B61CC">
                <w:rPr>
                  <w:rStyle w:val="Hyperlink"/>
                  <w:rFonts w:ascii="Calibri" w:hAnsi="Calibri" w:cs="Calibri"/>
                  <w:color w:val="auto"/>
                  <w:sz w:val="20"/>
                  <w:szCs w:val="18"/>
                </w:rPr>
                <w:t>Mobile Home Floor and Attic Insulation Considerations</w:t>
              </w:r>
            </w:hyperlink>
          </w:p>
          <w:p w:rsidRPr="001B61CC" w:rsidR="003527CD" w:rsidP="00AF0C5D" w:rsidRDefault="003527CD" w14:paraId="2E81244A" w14:textId="77777777">
            <w:pPr>
              <w:rPr>
                <w:rFonts w:ascii="Calibri" w:hAnsi="Calibri" w:cs="Calibri"/>
                <w:sz w:val="20"/>
                <w:szCs w:val="18"/>
              </w:rPr>
            </w:pPr>
          </w:p>
          <w:p w:rsidRPr="001B61CC" w:rsidR="003527CD" w:rsidP="00AF0C5D" w:rsidRDefault="003527CD" w14:paraId="7CD0E26D" w14:textId="77777777">
            <w:pPr>
              <w:rPr>
                <w:rFonts w:ascii="Calibri" w:hAnsi="Calibri" w:cs="Calibri"/>
                <w:sz w:val="20"/>
                <w:szCs w:val="18"/>
              </w:rPr>
            </w:pPr>
            <w:hyperlink w:history="1" r:id="rId118">
              <w:r w:rsidRPr="001B61CC">
                <w:rPr>
                  <w:rStyle w:val="Hyperlink"/>
                  <w:rFonts w:ascii="Calibri" w:hAnsi="Calibri" w:cs="Calibri"/>
                  <w:color w:val="auto"/>
                  <w:sz w:val="20"/>
                  <w:szCs w:val="18"/>
                </w:rPr>
                <w:t>Electric Resistance Furnaces - Claim Fan Savings?</w:t>
              </w:r>
            </w:hyperlink>
          </w:p>
          <w:p w:rsidRPr="001B61CC" w:rsidR="003527CD" w:rsidP="00AF0C5D" w:rsidRDefault="003527CD" w14:paraId="748B6F1F" w14:textId="77777777">
            <w:pPr>
              <w:rPr>
                <w:rFonts w:ascii="Calibri" w:hAnsi="Calibri" w:cs="Calibri"/>
                <w:sz w:val="20"/>
                <w:szCs w:val="18"/>
              </w:rPr>
            </w:pPr>
          </w:p>
          <w:p w:rsidRPr="001B61CC" w:rsidR="003527CD" w:rsidP="00AF0C5D" w:rsidRDefault="003527CD" w14:paraId="2DDC9892" w14:textId="2432FE76">
            <w:pPr>
              <w:rPr>
                <w:rFonts w:ascii="Calibri" w:hAnsi="Calibri" w:cs="Calibri"/>
                <w:sz w:val="20"/>
              </w:rPr>
            </w:pPr>
            <w:hyperlink w:history="1" r:id="rId119">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1F5CD470" w14:textId="77777777">
        <w:trPr>
          <w:trHeight w:val="530"/>
        </w:trPr>
        <w:tc>
          <w:tcPr>
            <w:tcW w:w="810" w:type="dxa"/>
            <w:vAlign w:val="center"/>
          </w:tcPr>
          <w:p w:rsidRPr="001B61CC" w:rsidR="00AF0C5D" w:rsidP="00AF0C5D" w:rsidRDefault="00AF0C5D" w14:paraId="6A141BB0" w14:textId="149808F7">
            <w:pPr>
              <w:rPr>
                <w:rFonts w:ascii="Calibri" w:hAnsi="Calibri" w:cs="Calibri"/>
                <w:sz w:val="20"/>
              </w:rPr>
            </w:pPr>
            <w:r w:rsidRPr="001B61CC">
              <w:rPr>
                <w:rFonts w:ascii="Calibri" w:hAnsi="Calibri" w:cs="Calibri"/>
                <w:sz w:val="20"/>
              </w:rPr>
              <w:lastRenderedPageBreak/>
              <w:t>5.6.4</w:t>
            </w:r>
          </w:p>
        </w:tc>
        <w:tc>
          <w:tcPr>
            <w:tcW w:w="1875" w:type="dxa"/>
            <w:vAlign w:val="center"/>
          </w:tcPr>
          <w:p w:rsidRPr="001B61CC" w:rsidR="00AF0C5D" w:rsidP="00AF0C5D" w:rsidRDefault="00AF0C5D" w14:paraId="20771E5C" w14:textId="0A42BFF2">
            <w:pPr>
              <w:rPr>
                <w:rFonts w:ascii="Calibri" w:hAnsi="Calibri" w:cs="Calibri"/>
                <w:sz w:val="20"/>
              </w:rPr>
            </w:pPr>
            <w:r w:rsidRPr="001B61CC">
              <w:rPr>
                <w:rFonts w:ascii="Calibri" w:hAnsi="Calibri" w:cs="Calibri"/>
                <w:sz w:val="20"/>
              </w:rPr>
              <w:t>Wall Insulation</w:t>
            </w:r>
          </w:p>
        </w:tc>
        <w:tc>
          <w:tcPr>
            <w:tcW w:w="360" w:type="dxa"/>
            <w:vAlign w:val="center"/>
          </w:tcPr>
          <w:p w:rsidRPr="001B61CC" w:rsidR="00AF0C5D" w:rsidP="00AF0C5D" w:rsidRDefault="00AF0C5D" w14:paraId="14D466B9" w14:textId="53B0C76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4C3EBAD"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6B0FBE03"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665996A6" w14:textId="6B9E34AC">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AF0C5D" w:rsidP="00AF0C5D" w:rsidRDefault="00AF0C5D" w14:paraId="65886DEB" w14:textId="77777777">
            <w:pPr>
              <w:rPr>
                <w:rFonts w:ascii="Calibri" w:hAnsi="Calibri" w:cs="Calibri"/>
                <w:sz w:val="20"/>
              </w:rPr>
            </w:pPr>
          </w:p>
          <w:p w:rsidRPr="001B61CC" w:rsidR="00AF0C5D" w:rsidP="00AF0C5D" w:rsidRDefault="00AF0C5D" w14:paraId="5A857223"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4C789223" w14:textId="77777777">
            <w:pPr>
              <w:rPr>
                <w:rFonts w:ascii="Calibri" w:hAnsi="Calibri" w:cs="Calibri"/>
                <w:sz w:val="20"/>
              </w:rPr>
            </w:pPr>
          </w:p>
          <w:p w:rsidRPr="001B61CC" w:rsidR="00AF0C5D" w:rsidP="00AF0C5D" w:rsidRDefault="00AF0C5D" w14:paraId="4ACCA20B" w14:textId="77777777">
            <w:pPr>
              <w:rPr>
                <w:rFonts w:ascii="Calibri" w:hAnsi="Calibri" w:cs="Calibri"/>
                <w:sz w:val="20"/>
              </w:rPr>
            </w:pPr>
            <w:r w:rsidRPr="001B61CC">
              <w:rPr>
                <w:rFonts w:ascii="Calibri" w:hAnsi="Calibri" w:cs="Calibri"/>
                <w:sz w:val="20"/>
              </w:rPr>
              <w:t>Update to DUA factor.</w:t>
            </w:r>
          </w:p>
          <w:p w:rsidRPr="001B61CC" w:rsidR="00145964" w:rsidP="00AF0C5D" w:rsidRDefault="00145964" w14:paraId="33757CA2" w14:textId="27716108">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1FFDEDA0" w14:textId="77777777">
            <w:pPr>
              <w:rPr>
                <w:rFonts w:ascii="Calibri" w:hAnsi="Calibri" w:cs="Calibri"/>
                <w:sz w:val="20"/>
                <w:szCs w:val="18"/>
              </w:rPr>
            </w:pPr>
          </w:p>
          <w:p w:rsidRPr="001B61CC" w:rsidR="00AF0C5D" w:rsidP="00AF0C5D" w:rsidRDefault="00AF0C5D" w14:paraId="6B91E28C" w14:textId="77777777">
            <w:pPr>
              <w:rPr>
                <w:rFonts w:ascii="Calibri" w:hAnsi="Calibri" w:cs="Calibri"/>
                <w:sz w:val="20"/>
                <w:szCs w:val="18"/>
              </w:rPr>
            </w:pPr>
            <w:hyperlink w:history="1" r:id="rId120">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56AD0361" w14:textId="77777777">
            <w:pPr>
              <w:rPr>
                <w:rFonts w:ascii="Calibri" w:hAnsi="Calibri" w:cs="Calibri"/>
                <w:sz w:val="20"/>
                <w:szCs w:val="18"/>
              </w:rPr>
            </w:pPr>
          </w:p>
          <w:p w:rsidRPr="001B61CC" w:rsidR="00AF0C5D" w:rsidP="00AF0C5D" w:rsidRDefault="00AF0C5D" w14:paraId="46677715" w14:textId="77777777">
            <w:pPr>
              <w:rPr>
                <w:rFonts w:ascii="Calibri" w:hAnsi="Calibri" w:cs="Calibri"/>
                <w:sz w:val="20"/>
                <w:szCs w:val="18"/>
              </w:rPr>
            </w:pPr>
          </w:p>
          <w:p w:rsidRPr="001B61CC" w:rsidR="00AF0C5D" w:rsidP="00AF0C5D" w:rsidRDefault="00AF0C5D" w14:paraId="0A50281D" w14:textId="6DD266ED">
            <w:pPr>
              <w:rPr>
                <w:rFonts w:ascii="Calibri" w:hAnsi="Calibri" w:cs="Calibri"/>
                <w:sz w:val="20"/>
                <w:szCs w:val="18"/>
              </w:rPr>
            </w:pPr>
            <w:hyperlink w:history="1" r:id="rId121">
              <w:r w:rsidRPr="001B61CC">
                <w:rPr>
                  <w:rStyle w:val="Hyperlink"/>
                  <w:rFonts w:ascii="Calibri" w:hAnsi="Calibri" w:cs="Calibri"/>
                  <w:color w:val="auto"/>
                  <w:sz w:val="20"/>
                </w:rPr>
                <w:t>Review GDS Baseline Study</w:t>
              </w:r>
            </w:hyperlink>
          </w:p>
          <w:p w:rsidRPr="001B61CC" w:rsidR="00AF0C5D" w:rsidP="00AF0C5D" w:rsidRDefault="00AF0C5D" w14:paraId="401F9EF3" w14:textId="77777777">
            <w:pPr>
              <w:rPr>
                <w:rFonts w:ascii="Calibri" w:hAnsi="Calibri" w:cs="Calibri"/>
                <w:sz w:val="20"/>
                <w:szCs w:val="18"/>
              </w:rPr>
            </w:pPr>
          </w:p>
          <w:p w:rsidRPr="001B61CC" w:rsidR="00AF0C5D" w:rsidP="00AF0C5D" w:rsidRDefault="00AF0C5D" w14:paraId="1821B5E2" w14:textId="77777777">
            <w:pPr>
              <w:rPr>
                <w:rFonts w:ascii="Calibri" w:hAnsi="Calibri" w:cs="Calibri"/>
                <w:sz w:val="20"/>
                <w:szCs w:val="18"/>
              </w:rPr>
            </w:pPr>
          </w:p>
          <w:p w:rsidRPr="001B61CC" w:rsidR="00AF0C5D" w:rsidP="00AF0C5D" w:rsidRDefault="00AF0C5D" w14:paraId="40442E05" w14:textId="77777777">
            <w:pPr>
              <w:rPr>
                <w:rFonts w:ascii="Calibri" w:hAnsi="Calibri" w:cs="Calibri"/>
                <w:sz w:val="20"/>
                <w:szCs w:val="18"/>
              </w:rPr>
            </w:pPr>
            <w:hyperlink w:history="1" r:id="rId122">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12A65820" w14:textId="77777777">
            <w:pPr>
              <w:rPr>
                <w:rFonts w:ascii="Calibri" w:hAnsi="Calibri" w:cs="Calibri"/>
                <w:sz w:val="20"/>
                <w:szCs w:val="18"/>
              </w:rPr>
            </w:pPr>
          </w:p>
          <w:p w:rsidRPr="001B61CC" w:rsidR="00AF0C5D" w:rsidP="00AF0C5D" w:rsidRDefault="00AF0C5D" w14:paraId="3D3B19E2" w14:textId="128F8318">
            <w:pPr>
              <w:rPr>
                <w:rFonts w:ascii="Calibri" w:hAnsi="Calibri" w:cs="Calibri"/>
                <w:sz w:val="20"/>
              </w:rPr>
            </w:pPr>
            <w:hyperlink w:history="1" r:id="rId123">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54BC66F7" w14:textId="77777777">
        <w:trPr>
          <w:trHeight w:val="530"/>
        </w:trPr>
        <w:tc>
          <w:tcPr>
            <w:tcW w:w="810" w:type="dxa"/>
            <w:vAlign w:val="center"/>
          </w:tcPr>
          <w:p w:rsidRPr="001B61CC" w:rsidR="00AF0C5D" w:rsidP="00AF0C5D" w:rsidRDefault="00AF0C5D" w14:paraId="5FD2ACDF" w14:textId="64945AFB">
            <w:pPr>
              <w:rPr>
                <w:rFonts w:ascii="Calibri" w:hAnsi="Calibri" w:cs="Calibri"/>
                <w:sz w:val="20"/>
              </w:rPr>
            </w:pPr>
            <w:r w:rsidRPr="001B61CC">
              <w:rPr>
                <w:rFonts w:ascii="Calibri" w:hAnsi="Calibri" w:cs="Calibri"/>
                <w:sz w:val="20"/>
              </w:rPr>
              <w:t>5.6.5</w:t>
            </w:r>
          </w:p>
        </w:tc>
        <w:tc>
          <w:tcPr>
            <w:tcW w:w="1875" w:type="dxa"/>
            <w:vAlign w:val="center"/>
          </w:tcPr>
          <w:p w:rsidRPr="001B61CC" w:rsidR="00AF0C5D" w:rsidP="00AF0C5D" w:rsidRDefault="00AF0C5D" w14:paraId="303ECB44" w14:textId="159EC97D">
            <w:pPr>
              <w:rPr>
                <w:rFonts w:ascii="Calibri" w:hAnsi="Calibri" w:cs="Calibri"/>
                <w:sz w:val="20"/>
              </w:rPr>
            </w:pPr>
            <w:r w:rsidRPr="001B61CC">
              <w:rPr>
                <w:rFonts w:ascii="Calibri" w:hAnsi="Calibri" w:cs="Calibri"/>
                <w:sz w:val="20"/>
              </w:rPr>
              <w:t>Ceiling/Attic Insulation</w:t>
            </w:r>
          </w:p>
        </w:tc>
        <w:tc>
          <w:tcPr>
            <w:tcW w:w="360" w:type="dxa"/>
            <w:vAlign w:val="center"/>
          </w:tcPr>
          <w:p w:rsidRPr="001B61CC" w:rsidR="00AF0C5D" w:rsidP="00AF0C5D" w:rsidRDefault="00AF0C5D" w14:paraId="7408CAE3" w14:textId="2094AA5C">
            <w:pPr>
              <w:rPr>
                <w:rFonts w:ascii="Calibri" w:hAnsi="Calibri" w:cs="Calibri"/>
                <w:sz w:val="20"/>
              </w:rPr>
            </w:pPr>
            <w:r w:rsidRPr="001B61CC">
              <w:rPr>
                <w:rFonts w:ascii="Calibri" w:hAnsi="Calibri" w:cs="Calibri"/>
                <w:sz w:val="20"/>
              </w:rPr>
              <w:t>N</w:t>
            </w:r>
          </w:p>
        </w:tc>
        <w:tc>
          <w:tcPr>
            <w:tcW w:w="3772" w:type="dxa"/>
            <w:vAlign w:val="center"/>
          </w:tcPr>
          <w:p w:rsidRPr="00383286" w:rsidR="004F363D" w:rsidP="004F363D" w:rsidRDefault="004F363D" w14:paraId="6FCBBC48" w14:textId="3F99441A">
            <w:pPr>
              <w:rPr>
                <w:rFonts w:ascii="Calibri" w:hAnsi="Calibri" w:cs="Calibri"/>
                <w:strike/>
                <w:color w:val="FF0000"/>
                <w:sz w:val="20"/>
              </w:rPr>
            </w:pPr>
            <w:r w:rsidRPr="00383286">
              <w:rPr>
                <w:rFonts w:ascii="Calibri" w:hAnsi="Calibri" w:cs="Calibri"/>
                <w:strike/>
                <w:color w:val="FF0000"/>
                <w:sz w:val="20"/>
              </w:rPr>
              <w:t xml:space="preserve">Clarification of conditioned v unconditioned v semi-conditioned, with example of where semi-conditioned would be appropriate. </w:t>
            </w:r>
          </w:p>
          <w:p w:rsidRPr="001B61CC" w:rsidR="004F363D" w:rsidP="004F363D" w:rsidRDefault="004F363D" w14:paraId="408463F9" w14:textId="77777777">
            <w:pPr>
              <w:rPr>
                <w:rFonts w:ascii="Calibri" w:hAnsi="Calibri" w:cs="Calibri"/>
                <w:sz w:val="20"/>
              </w:rPr>
            </w:pPr>
          </w:p>
          <w:p w:rsidRPr="001B61CC" w:rsidR="00AF0C5D" w:rsidP="00AF0C5D" w:rsidRDefault="00AF0C5D" w14:paraId="025856F4"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120C85B7" w14:textId="73EC88AB">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64E9E103" w14:textId="4D03244F">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w:t>
            </w:r>
            <w:r w:rsidRPr="001B61CC">
              <w:rPr>
                <w:rFonts w:ascii="Calibri" w:hAnsi="Calibri" w:cs="Calibri"/>
                <w:sz w:val="20"/>
              </w:rPr>
              <w:lastRenderedPageBreak/>
              <w:t>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AF0C5D" w:rsidP="00AF0C5D" w:rsidRDefault="00AF0C5D" w14:paraId="0572845E" w14:textId="77777777">
            <w:pPr>
              <w:rPr>
                <w:rFonts w:ascii="Calibri" w:hAnsi="Calibri" w:cs="Calibri"/>
                <w:sz w:val="20"/>
              </w:rPr>
            </w:pPr>
          </w:p>
          <w:p w:rsidRPr="00383286" w:rsidR="00AF0C5D" w:rsidP="00AF0C5D" w:rsidRDefault="00AF0C5D" w14:paraId="3E8EB837" w14:textId="126465CB">
            <w:pPr>
              <w:rPr>
                <w:rFonts w:ascii="Calibri" w:hAnsi="Calibri" w:cs="Calibri"/>
                <w:strike/>
                <w:color w:val="FF0000"/>
                <w:sz w:val="20"/>
              </w:rPr>
            </w:pPr>
            <w:r w:rsidRPr="00383286">
              <w:rPr>
                <w:rFonts w:ascii="Calibri" w:hAnsi="Calibri" w:cs="Calibri"/>
                <w:strike/>
                <w:color w:val="FF0000"/>
                <w:sz w:val="20"/>
              </w:rPr>
              <w:t>HDD assumptions for semi-conditioned added.</w:t>
            </w:r>
            <w:r w:rsidRPr="00383286" w:rsidR="000B37BC">
              <w:rPr>
                <w:rFonts w:ascii="Calibri" w:hAnsi="Calibri" w:cs="Calibri"/>
                <w:strike/>
                <w:color w:val="FF0000"/>
                <w:sz w:val="20"/>
              </w:rPr>
              <w:t xml:space="preserve"> </w:t>
            </w:r>
            <w:proofErr w:type="gramStart"/>
            <w:r w:rsidRPr="00383286" w:rsidR="000B37BC">
              <w:rPr>
                <w:rFonts w:ascii="Calibri" w:hAnsi="Calibri" w:cs="Calibri"/>
                <w:strike/>
                <w:color w:val="FF0000"/>
                <w:sz w:val="20"/>
              </w:rPr>
              <w:t>Should</w:t>
            </w:r>
            <w:proofErr w:type="gramEnd"/>
            <w:r w:rsidRPr="00383286" w:rsidR="000B37BC">
              <w:rPr>
                <w:rFonts w:ascii="Calibri" w:hAnsi="Calibri" w:cs="Calibri"/>
                <w:strike/>
                <w:color w:val="FF0000"/>
                <w:sz w:val="20"/>
              </w:rPr>
              <w:t xml:space="preserve"> use CDD as conditioned.</w:t>
            </w:r>
          </w:p>
          <w:p w:rsidRPr="001B61CC" w:rsidR="00AF0C5D" w:rsidP="00AF0C5D" w:rsidRDefault="00AF0C5D" w14:paraId="043DF957" w14:textId="77777777">
            <w:pPr>
              <w:rPr>
                <w:rFonts w:ascii="Calibri" w:hAnsi="Calibri" w:cs="Calibri"/>
                <w:sz w:val="20"/>
              </w:rPr>
            </w:pPr>
          </w:p>
          <w:p w:rsidRPr="001B61CC" w:rsidR="00AF0C5D" w:rsidP="00AF0C5D" w:rsidRDefault="00AF0C5D" w14:paraId="58932C89"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21206AE0" w14:textId="77777777">
            <w:pPr>
              <w:rPr>
                <w:rFonts w:ascii="Calibri" w:hAnsi="Calibri" w:cs="Calibri"/>
                <w:sz w:val="20"/>
              </w:rPr>
            </w:pPr>
          </w:p>
          <w:p w:rsidRPr="001B61CC" w:rsidR="00AF0C5D" w:rsidP="00AF0C5D" w:rsidRDefault="00AF0C5D" w14:paraId="521341EB" w14:textId="77777777">
            <w:pPr>
              <w:rPr>
                <w:rFonts w:ascii="Calibri" w:hAnsi="Calibri" w:cs="Calibri"/>
                <w:sz w:val="20"/>
              </w:rPr>
            </w:pPr>
            <w:r w:rsidRPr="001B61CC">
              <w:rPr>
                <w:rFonts w:ascii="Calibri" w:hAnsi="Calibri" w:cs="Calibri"/>
                <w:sz w:val="20"/>
              </w:rPr>
              <w:t>Update to DUA factor.</w:t>
            </w:r>
          </w:p>
          <w:p w:rsidRPr="001B61CC" w:rsidR="004F363D" w:rsidP="00AF0C5D" w:rsidRDefault="004F363D" w14:paraId="46EF6AFC" w14:textId="77777777">
            <w:pPr>
              <w:rPr>
                <w:rFonts w:ascii="Calibri" w:hAnsi="Calibri" w:cs="Calibri"/>
                <w:sz w:val="20"/>
              </w:rPr>
            </w:pPr>
          </w:p>
          <w:p w:rsidRPr="00383286" w:rsidR="004F363D" w:rsidP="00AF0C5D" w:rsidRDefault="004F363D" w14:paraId="0C38C968" w14:textId="77777777">
            <w:pPr>
              <w:rPr>
                <w:rFonts w:ascii="Calibri" w:hAnsi="Calibri" w:cs="Calibri"/>
                <w:strike/>
                <w:color w:val="FF0000"/>
                <w:sz w:val="20"/>
              </w:rPr>
            </w:pPr>
            <w:r w:rsidRPr="00383286">
              <w:rPr>
                <w:rFonts w:ascii="Calibri" w:hAnsi="Calibri" w:cs="Calibri"/>
                <w:strike/>
                <w:color w:val="FF0000"/>
                <w:sz w:val="20"/>
              </w:rPr>
              <w:t xml:space="preserve">Update to cooling EFLH assumption (for Coincident peak demand </w:t>
            </w:r>
            <w:proofErr w:type="gramStart"/>
            <w:r w:rsidRPr="00383286">
              <w:rPr>
                <w:rFonts w:ascii="Calibri" w:hAnsi="Calibri" w:cs="Calibri"/>
                <w:strike/>
                <w:color w:val="FF0000"/>
                <w:sz w:val="20"/>
              </w:rPr>
              <w:t>savings)  to</w:t>
            </w:r>
            <w:proofErr w:type="gramEnd"/>
            <w:r w:rsidRPr="00383286">
              <w:rPr>
                <w:rFonts w:ascii="Calibri" w:hAnsi="Calibri" w:cs="Calibri"/>
                <w:strike/>
                <w:color w:val="FF0000"/>
                <w:sz w:val="20"/>
              </w:rPr>
              <w:t xml:space="preserve"> provide proportionately lower EFLH for semi-conditioned spaces.</w:t>
            </w:r>
          </w:p>
          <w:p w:rsidRPr="001B61CC" w:rsidR="00145964" w:rsidP="00AF0C5D" w:rsidRDefault="00145964" w14:paraId="105C68D8" w14:textId="7993403E">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5F6D6F01" w14:textId="77777777">
            <w:pPr>
              <w:rPr>
                <w:rFonts w:ascii="Calibri" w:hAnsi="Calibri" w:cs="Calibri"/>
                <w:sz w:val="20"/>
                <w:szCs w:val="18"/>
              </w:rPr>
            </w:pPr>
          </w:p>
          <w:p w:rsidRPr="001B61CC" w:rsidR="00AF0C5D" w:rsidP="00AF0C5D" w:rsidRDefault="00AF0C5D" w14:paraId="044863B1" w14:textId="77777777">
            <w:pPr>
              <w:rPr>
                <w:rFonts w:ascii="Calibri" w:hAnsi="Calibri" w:cs="Calibri"/>
                <w:sz w:val="20"/>
                <w:szCs w:val="18"/>
              </w:rPr>
            </w:pPr>
            <w:hyperlink w:history="1" r:id="rId124">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6825271C" w14:textId="77777777">
            <w:pPr>
              <w:rPr>
                <w:rFonts w:ascii="Calibri" w:hAnsi="Calibri" w:cs="Calibri"/>
                <w:sz w:val="20"/>
                <w:szCs w:val="18"/>
              </w:rPr>
            </w:pPr>
          </w:p>
          <w:p w:rsidRPr="001B61CC" w:rsidR="00AF0C5D" w:rsidP="00AF0C5D" w:rsidRDefault="00AF0C5D" w14:paraId="745A44A5" w14:textId="77777777">
            <w:pPr>
              <w:rPr>
                <w:rFonts w:ascii="Calibri" w:hAnsi="Calibri" w:cs="Calibri"/>
                <w:sz w:val="20"/>
                <w:szCs w:val="18"/>
              </w:rPr>
            </w:pPr>
          </w:p>
          <w:p w:rsidRPr="001B61CC" w:rsidR="00AF0C5D" w:rsidP="00AF0C5D" w:rsidRDefault="00AF0C5D" w14:paraId="46086839" w14:textId="23DF52BE">
            <w:pPr>
              <w:rPr>
                <w:rFonts w:ascii="Calibri" w:hAnsi="Calibri" w:cs="Calibri"/>
                <w:sz w:val="20"/>
                <w:szCs w:val="18"/>
              </w:rPr>
            </w:pPr>
            <w:hyperlink w:history="1" r:id="rId125">
              <w:r w:rsidRPr="001B61CC">
                <w:rPr>
                  <w:rStyle w:val="Hyperlink"/>
                  <w:rFonts w:ascii="Calibri" w:hAnsi="Calibri" w:cs="Calibri"/>
                  <w:color w:val="auto"/>
                  <w:sz w:val="20"/>
                </w:rPr>
                <w:t>Review GDS Baseline Study</w:t>
              </w:r>
            </w:hyperlink>
          </w:p>
          <w:p w:rsidRPr="001B61CC" w:rsidR="00AF0C5D" w:rsidP="00AF0C5D" w:rsidRDefault="00AF0C5D" w14:paraId="4B933D54" w14:textId="77777777">
            <w:pPr>
              <w:rPr>
                <w:rFonts w:ascii="Calibri" w:hAnsi="Calibri" w:cs="Calibri"/>
                <w:sz w:val="20"/>
                <w:szCs w:val="18"/>
              </w:rPr>
            </w:pPr>
          </w:p>
          <w:p w:rsidRPr="001B61CC" w:rsidR="00AF0C5D" w:rsidP="00AF0C5D" w:rsidRDefault="00AF0C5D" w14:paraId="6AA4AB8F" w14:textId="77777777">
            <w:pPr>
              <w:rPr>
                <w:rFonts w:ascii="Calibri" w:hAnsi="Calibri" w:cs="Calibri"/>
                <w:sz w:val="20"/>
                <w:szCs w:val="18"/>
              </w:rPr>
            </w:pPr>
          </w:p>
          <w:p w:rsidRPr="001B61CC" w:rsidR="00AF0C5D" w:rsidP="00AF0C5D" w:rsidRDefault="00AF0C5D" w14:paraId="4A568A4E" w14:textId="77777777">
            <w:pPr>
              <w:rPr>
                <w:rFonts w:ascii="Calibri" w:hAnsi="Calibri" w:cs="Calibri"/>
                <w:sz w:val="20"/>
                <w:szCs w:val="18"/>
              </w:rPr>
            </w:pPr>
            <w:hyperlink w:history="1" r:id="rId126">
              <w:proofErr w:type="gramStart"/>
              <w:r w:rsidRPr="001B61CC">
                <w:rPr>
                  <w:rStyle w:val="Hyperlink"/>
                  <w:rFonts w:ascii="Calibri" w:hAnsi="Calibri" w:cs="Calibri"/>
                  <w:color w:val="auto"/>
                  <w:sz w:val="20"/>
                  <w:szCs w:val="18"/>
                </w:rPr>
                <w:t>Define</w:t>
              </w:r>
              <w:proofErr w:type="gramEnd"/>
              <w:r w:rsidRPr="001B61CC">
                <w:rPr>
                  <w:rStyle w:val="Hyperlink"/>
                  <w:rFonts w:ascii="Calibri" w:hAnsi="Calibri" w:cs="Calibri"/>
                  <w:color w:val="auto"/>
                  <w:sz w:val="20"/>
                  <w:szCs w:val="18"/>
                </w:rPr>
                <w:t xml:space="preserve"> and standardized conditioned, unconditioned, and semi-conditioned spaces</w:t>
              </w:r>
            </w:hyperlink>
          </w:p>
          <w:p w:rsidRPr="001B61CC" w:rsidR="00AF0C5D" w:rsidP="00AF0C5D" w:rsidRDefault="00AF0C5D" w14:paraId="7504A7C0" w14:textId="77777777">
            <w:pPr>
              <w:rPr>
                <w:rFonts w:ascii="Calibri" w:hAnsi="Calibri" w:cs="Calibri"/>
                <w:sz w:val="20"/>
                <w:szCs w:val="18"/>
              </w:rPr>
            </w:pPr>
          </w:p>
          <w:p w:rsidRPr="001B61CC" w:rsidR="00AF0C5D" w:rsidP="00AF0C5D" w:rsidRDefault="00AF0C5D" w14:paraId="4EA473A6" w14:textId="77777777">
            <w:pPr>
              <w:rPr>
                <w:rFonts w:ascii="Calibri" w:hAnsi="Calibri" w:cs="Calibri"/>
                <w:sz w:val="20"/>
                <w:szCs w:val="18"/>
              </w:rPr>
            </w:pPr>
          </w:p>
          <w:p w:rsidRPr="001B61CC" w:rsidR="00AF0C5D" w:rsidP="00AF0C5D" w:rsidRDefault="00AF0C5D" w14:paraId="15F58DBC" w14:textId="77777777">
            <w:pPr>
              <w:rPr>
                <w:rFonts w:ascii="Calibri" w:hAnsi="Calibri" w:cs="Calibri"/>
                <w:sz w:val="20"/>
                <w:szCs w:val="18"/>
              </w:rPr>
            </w:pPr>
          </w:p>
          <w:p w:rsidRPr="001B61CC" w:rsidR="00AF0C5D" w:rsidP="00AF0C5D" w:rsidRDefault="00AF0C5D" w14:paraId="084B2464" w14:textId="77777777">
            <w:pPr>
              <w:rPr>
                <w:rFonts w:ascii="Calibri" w:hAnsi="Calibri" w:cs="Calibri"/>
                <w:sz w:val="20"/>
                <w:szCs w:val="18"/>
              </w:rPr>
            </w:pPr>
            <w:hyperlink w:history="1" r:id="rId127">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45BFC18E" w14:textId="77777777">
            <w:pPr>
              <w:rPr>
                <w:rFonts w:ascii="Calibri" w:hAnsi="Calibri" w:cs="Calibri"/>
                <w:sz w:val="20"/>
                <w:szCs w:val="18"/>
              </w:rPr>
            </w:pPr>
          </w:p>
          <w:p w:rsidRPr="001B61CC" w:rsidR="00AF0C5D" w:rsidP="00AF0C5D" w:rsidRDefault="00AF0C5D" w14:paraId="442EDC0B" w14:textId="68714B63">
            <w:pPr>
              <w:rPr>
                <w:rFonts w:ascii="Calibri" w:hAnsi="Calibri" w:cs="Calibri"/>
                <w:sz w:val="20"/>
                <w:szCs w:val="18"/>
              </w:rPr>
            </w:pPr>
            <w:hyperlink w:history="1" r:id="rId128">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6864CA2D" w14:textId="77777777">
        <w:trPr>
          <w:trHeight w:val="530"/>
        </w:trPr>
        <w:tc>
          <w:tcPr>
            <w:tcW w:w="810" w:type="dxa"/>
            <w:vAlign w:val="center"/>
          </w:tcPr>
          <w:p w:rsidRPr="001B61CC" w:rsidR="00AF0C5D" w:rsidP="00AF0C5D" w:rsidRDefault="00AF0C5D" w14:paraId="71B52624" w14:textId="198AF5E3">
            <w:pPr>
              <w:rPr>
                <w:rFonts w:ascii="Calibri" w:hAnsi="Calibri" w:cs="Calibri"/>
                <w:sz w:val="20"/>
              </w:rPr>
            </w:pPr>
            <w:r w:rsidRPr="001B61CC">
              <w:rPr>
                <w:rFonts w:ascii="Calibri" w:hAnsi="Calibri" w:cs="Calibri"/>
                <w:sz w:val="20"/>
              </w:rPr>
              <w:lastRenderedPageBreak/>
              <w:t>5.6.</w:t>
            </w:r>
            <w:r w:rsidRPr="001B61CC" w:rsidR="002C5D2D">
              <w:rPr>
                <w:rFonts w:ascii="Calibri" w:hAnsi="Calibri" w:cs="Calibri"/>
                <w:sz w:val="20"/>
              </w:rPr>
              <w:t>6</w:t>
            </w:r>
          </w:p>
        </w:tc>
        <w:tc>
          <w:tcPr>
            <w:tcW w:w="1875" w:type="dxa"/>
            <w:vAlign w:val="center"/>
          </w:tcPr>
          <w:p w:rsidRPr="001B61CC" w:rsidR="00AF0C5D" w:rsidP="00AF0C5D" w:rsidRDefault="00AF0C5D" w14:paraId="4D85366D" w14:textId="2F44C930">
            <w:pPr>
              <w:rPr>
                <w:rFonts w:ascii="Calibri" w:hAnsi="Calibri" w:cs="Calibri"/>
                <w:sz w:val="20"/>
              </w:rPr>
            </w:pPr>
            <w:r w:rsidRPr="001B61CC">
              <w:rPr>
                <w:rFonts w:ascii="Calibri" w:hAnsi="Calibri" w:cs="Calibri"/>
                <w:sz w:val="20"/>
              </w:rPr>
              <w:t>Rim/Band Joist Insulation</w:t>
            </w:r>
          </w:p>
        </w:tc>
        <w:tc>
          <w:tcPr>
            <w:tcW w:w="360" w:type="dxa"/>
            <w:vAlign w:val="center"/>
          </w:tcPr>
          <w:p w:rsidRPr="001B61CC" w:rsidR="00AF0C5D" w:rsidP="00AF0C5D" w:rsidRDefault="00AF0C5D" w14:paraId="0A85DD7A" w14:textId="5C6E414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3AC62D1D" w14:textId="77777777">
            <w:pPr>
              <w:rPr>
                <w:rFonts w:ascii="Calibri" w:hAnsi="Calibri" w:cs="Calibri"/>
                <w:sz w:val="20"/>
              </w:rPr>
            </w:pPr>
            <w:r w:rsidRPr="001B61CC">
              <w:rPr>
                <w:rFonts w:ascii="Calibri" w:hAnsi="Calibri" w:cs="Calibri"/>
                <w:sz w:val="20"/>
              </w:rPr>
              <w:t xml:space="preserve">Clarification of conditioned v unconditioned v semi-conditioned. </w:t>
            </w:r>
          </w:p>
          <w:p w:rsidRPr="001B61CC" w:rsidR="004F363D" w:rsidP="004F363D" w:rsidRDefault="004F363D" w14:paraId="3721BE67" w14:textId="77777777">
            <w:pPr>
              <w:rPr>
                <w:rFonts w:ascii="Calibri" w:hAnsi="Calibri" w:cs="Calibri"/>
                <w:strike/>
                <w:sz w:val="20"/>
              </w:rPr>
            </w:pPr>
            <w:r w:rsidRPr="001B61CC">
              <w:rPr>
                <w:rFonts w:ascii="Calibri" w:hAnsi="Calibri" w:cs="Calibri"/>
                <w:strike/>
                <w:sz w:val="20"/>
              </w:rPr>
              <w:t>CDD/HDD assumptions for semi-conditioned added.</w:t>
            </w:r>
          </w:p>
          <w:p w:rsidRPr="001B61CC" w:rsidR="004F363D" w:rsidP="004F363D" w:rsidRDefault="004F363D" w14:paraId="24923915" w14:textId="77777777">
            <w:pPr>
              <w:rPr>
                <w:rFonts w:ascii="Calibri" w:hAnsi="Calibri" w:cs="Calibri"/>
                <w:sz w:val="20"/>
              </w:rPr>
            </w:pPr>
            <w:r w:rsidRPr="001B61CC">
              <w:rPr>
                <w:rFonts w:ascii="Calibri" w:hAnsi="Calibri" w:cs="Calibri"/>
                <w:sz w:val="20"/>
              </w:rPr>
              <w:t xml:space="preserve">Values that were previously labeled unconditioned </w:t>
            </w:r>
            <w:proofErr w:type="gramStart"/>
            <w:r w:rsidRPr="001B61CC">
              <w:rPr>
                <w:rFonts w:ascii="Calibri" w:hAnsi="Calibri" w:cs="Calibri"/>
                <w:sz w:val="20"/>
              </w:rPr>
              <w:t>now</w:t>
            </w:r>
            <w:proofErr w:type="gramEnd"/>
            <w:r w:rsidRPr="001B61CC">
              <w:rPr>
                <w:rFonts w:ascii="Calibri" w:hAnsi="Calibri" w:cs="Calibri"/>
                <w:sz w:val="20"/>
              </w:rPr>
              <w:t xml:space="preserve"> labeled as semi-conditioned, which was the original intent. </w:t>
            </w:r>
          </w:p>
          <w:p w:rsidRPr="001B61CC" w:rsidR="00AF0C5D" w:rsidP="00AF0C5D" w:rsidRDefault="00AF0C5D" w14:paraId="2499CFFF" w14:textId="77777777">
            <w:pPr>
              <w:rPr>
                <w:rFonts w:ascii="Calibri" w:hAnsi="Calibri" w:cs="Calibri"/>
                <w:sz w:val="20"/>
              </w:rPr>
            </w:pPr>
          </w:p>
          <w:p w:rsidRPr="001B61CC" w:rsidR="00AF0C5D" w:rsidP="00AF0C5D" w:rsidRDefault="00AF0C5D" w14:paraId="0CCAC392" w14:textId="32954C38">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04B376E7"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1E6536F0" w14:textId="457DAEB0">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9E1537">
              <w:rPr>
                <w:rFonts w:ascii="Calibri" w:hAnsi="Calibri" w:cs="Calibri"/>
                <w:color w:val="FF0000"/>
                <w:sz w:val="20"/>
              </w:rPr>
              <w:t xml:space="preserve"> ComEd %</w:t>
            </w:r>
            <w:proofErr w:type="spellStart"/>
            <w:r w:rsidRPr="001674E8" w:rsidR="009E1537">
              <w:rPr>
                <w:rFonts w:ascii="Calibri" w:hAnsi="Calibri" w:cs="Calibri"/>
                <w:color w:val="FF0000"/>
                <w:sz w:val="20"/>
              </w:rPr>
              <w:t>Electric</w:t>
            </w:r>
            <w:r w:rsidR="009E1537">
              <w:rPr>
                <w:rFonts w:ascii="Calibri" w:hAnsi="Calibri" w:cs="Calibri"/>
                <w:color w:val="FF0000"/>
                <w:sz w:val="20"/>
              </w:rPr>
              <w:t>_Heat</w:t>
            </w:r>
            <w:proofErr w:type="spellEnd"/>
            <w:r w:rsidR="009E1537">
              <w:rPr>
                <w:rFonts w:ascii="Calibri" w:hAnsi="Calibri" w:cs="Calibri"/>
                <w:color w:val="FF0000"/>
                <w:sz w:val="20"/>
              </w:rPr>
              <w:t xml:space="preserve"> </w:t>
            </w:r>
            <w:r w:rsidRPr="001674E8" w:rsidR="009E1537">
              <w:rPr>
                <w:rFonts w:ascii="Calibri" w:hAnsi="Calibri" w:cs="Calibri"/>
                <w:color w:val="FF0000"/>
                <w:sz w:val="20"/>
              </w:rPr>
              <w:t xml:space="preserve">values </w:t>
            </w:r>
            <w:proofErr w:type="gramStart"/>
            <w:r w:rsidR="009E1537">
              <w:rPr>
                <w:rFonts w:ascii="Calibri" w:hAnsi="Calibri" w:cs="Calibri"/>
                <w:color w:val="FF0000"/>
                <w:sz w:val="20"/>
              </w:rPr>
              <w:t>reverted back</w:t>
            </w:r>
            <w:proofErr w:type="gramEnd"/>
            <w:r w:rsidR="009E1537">
              <w:rPr>
                <w:rFonts w:ascii="Calibri" w:hAnsi="Calibri" w:cs="Calibri"/>
                <w:color w:val="FF0000"/>
                <w:sz w:val="20"/>
              </w:rPr>
              <w:t xml:space="preserve"> to</w:t>
            </w:r>
            <w:r w:rsidRPr="001674E8" w:rsidR="009E1537">
              <w:rPr>
                <w:rFonts w:ascii="Calibri" w:hAnsi="Calibri" w:cs="Calibri"/>
                <w:color w:val="FF0000"/>
                <w:sz w:val="20"/>
              </w:rPr>
              <w:t xml:space="preserve"> v13.</w:t>
            </w:r>
          </w:p>
          <w:p w:rsidRPr="001B61CC" w:rsidR="00AF0C5D" w:rsidP="00AF0C5D" w:rsidRDefault="00AF0C5D" w14:paraId="51376B1E" w14:textId="77777777">
            <w:pPr>
              <w:rPr>
                <w:rFonts w:ascii="Calibri" w:hAnsi="Calibri" w:cs="Calibri"/>
                <w:sz w:val="20"/>
              </w:rPr>
            </w:pPr>
          </w:p>
          <w:p w:rsidRPr="001B61CC" w:rsidR="00AF0C5D" w:rsidP="00AF0C5D" w:rsidRDefault="00AF0C5D" w14:paraId="33460E96"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21AA7220" w14:textId="77777777">
            <w:pPr>
              <w:rPr>
                <w:rFonts w:ascii="Calibri" w:hAnsi="Calibri" w:cs="Calibri"/>
                <w:sz w:val="20"/>
              </w:rPr>
            </w:pPr>
          </w:p>
          <w:p w:rsidRPr="001B61CC" w:rsidR="00AF0C5D" w:rsidP="00AF0C5D" w:rsidRDefault="00AF0C5D" w14:paraId="597257B7" w14:textId="77777777">
            <w:pPr>
              <w:rPr>
                <w:rFonts w:ascii="Calibri" w:hAnsi="Calibri" w:cs="Calibri"/>
                <w:sz w:val="20"/>
              </w:rPr>
            </w:pPr>
            <w:r w:rsidRPr="001B61CC">
              <w:rPr>
                <w:rFonts w:ascii="Calibri" w:hAnsi="Calibri" w:cs="Calibri"/>
                <w:sz w:val="20"/>
              </w:rPr>
              <w:t>Update to DUA factor.</w:t>
            </w:r>
          </w:p>
          <w:p w:rsidRPr="001B61CC" w:rsidR="004F363D" w:rsidP="00AF0C5D" w:rsidRDefault="004F363D" w14:paraId="02EBC3C6" w14:textId="77777777">
            <w:pPr>
              <w:rPr>
                <w:rFonts w:ascii="Calibri" w:hAnsi="Calibri" w:cs="Calibri"/>
                <w:sz w:val="20"/>
              </w:rPr>
            </w:pPr>
          </w:p>
          <w:p w:rsidRPr="001B61CC" w:rsidR="004F363D" w:rsidP="00AF0C5D" w:rsidRDefault="004F363D" w14:paraId="2B125F37" w14:textId="77777777">
            <w:pPr>
              <w:rPr>
                <w:rFonts w:ascii="Calibri" w:hAnsi="Calibri" w:cs="Calibri"/>
                <w:sz w:val="20"/>
              </w:rPr>
            </w:pPr>
            <w:r w:rsidRPr="001B61CC">
              <w:rPr>
                <w:rFonts w:ascii="Calibri" w:hAnsi="Calibri" w:cs="Calibri"/>
                <w:sz w:val="20"/>
              </w:rPr>
              <w:t xml:space="preserve">Update to cooling EFLH assumption (for Coincident peak demand </w:t>
            </w:r>
            <w:proofErr w:type="gramStart"/>
            <w:r w:rsidRPr="001B61CC">
              <w:rPr>
                <w:rFonts w:ascii="Calibri" w:hAnsi="Calibri" w:cs="Calibri"/>
                <w:sz w:val="20"/>
              </w:rPr>
              <w:t>savings)  to</w:t>
            </w:r>
            <w:proofErr w:type="gramEnd"/>
            <w:r w:rsidRPr="001B61CC">
              <w:rPr>
                <w:rFonts w:ascii="Calibri" w:hAnsi="Calibri" w:cs="Calibri"/>
                <w:sz w:val="20"/>
              </w:rPr>
              <w:t xml:space="preserve"> provide proportionately lower EFLH for semi-conditioned spaces.</w:t>
            </w:r>
          </w:p>
          <w:p w:rsidRPr="001B61CC" w:rsidR="00145964" w:rsidP="00AF0C5D" w:rsidRDefault="00145964" w14:paraId="4C8E37AF" w14:textId="7ADB9CD7">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6028CF3D" w14:textId="77777777">
            <w:pPr>
              <w:rPr>
                <w:rFonts w:ascii="Calibri" w:hAnsi="Calibri" w:cs="Calibri"/>
                <w:sz w:val="20"/>
                <w:szCs w:val="18"/>
              </w:rPr>
            </w:pPr>
          </w:p>
          <w:p w:rsidRPr="001B61CC" w:rsidR="00AF0C5D" w:rsidP="00AF0C5D" w:rsidRDefault="00AF0C5D" w14:paraId="28A5EDE3" w14:textId="77777777">
            <w:pPr>
              <w:rPr>
                <w:rFonts w:ascii="Calibri" w:hAnsi="Calibri" w:cs="Calibri"/>
                <w:sz w:val="20"/>
                <w:szCs w:val="18"/>
              </w:rPr>
            </w:pPr>
            <w:hyperlink w:history="1" r:id="rId129">
              <w:proofErr w:type="gramStart"/>
              <w:r w:rsidRPr="001B61CC">
                <w:rPr>
                  <w:rStyle w:val="Hyperlink"/>
                  <w:rFonts w:ascii="Calibri" w:hAnsi="Calibri" w:cs="Calibri"/>
                  <w:color w:val="auto"/>
                  <w:sz w:val="20"/>
                  <w:szCs w:val="18"/>
                </w:rPr>
                <w:t>Define</w:t>
              </w:r>
              <w:proofErr w:type="gramEnd"/>
              <w:r w:rsidRPr="001B61CC">
                <w:rPr>
                  <w:rStyle w:val="Hyperlink"/>
                  <w:rFonts w:ascii="Calibri" w:hAnsi="Calibri" w:cs="Calibri"/>
                  <w:color w:val="auto"/>
                  <w:sz w:val="20"/>
                  <w:szCs w:val="18"/>
                </w:rPr>
                <w:t xml:space="preserve"> and standardized conditioned, unconditioned, and semi-conditioned spaces</w:t>
              </w:r>
            </w:hyperlink>
          </w:p>
          <w:p w:rsidRPr="001B61CC" w:rsidR="00AF0C5D" w:rsidP="00AF0C5D" w:rsidRDefault="00AF0C5D" w14:paraId="130FB6B9" w14:textId="77777777">
            <w:pPr>
              <w:rPr>
                <w:rFonts w:ascii="Calibri" w:hAnsi="Calibri" w:cs="Calibri"/>
              </w:rPr>
            </w:pPr>
          </w:p>
          <w:p w:rsidRPr="001B61CC" w:rsidR="00AF0C5D" w:rsidP="00AF0C5D" w:rsidRDefault="00AF0C5D" w14:paraId="5603611E" w14:textId="77777777">
            <w:pPr>
              <w:rPr>
                <w:rFonts w:ascii="Calibri" w:hAnsi="Calibri" w:cs="Calibri"/>
              </w:rPr>
            </w:pPr>
          </w:p>
          <w:p w:rsidRPr="001B61CC" w:rsidR="00AF0C5D" w:rsidP="00AF0C5D" w:rsidRDefault="00AF0C5D" w14:paraId="18A34C5A" w14:textId="5CE19AFA">
            <w:pPr>
              <w:rPr>
                <w:rFonts w:ascii="Calibri" w:hAnsi="Calibri" w:cs="Calibri"/>
                <w:sz w:val="20"/>
                <w:szCs w:val="18"/>
              </w:rPr>
            </w:pPr>
            <w:hyperlink w:history="1" r:id="rId130">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4BB4CF78" w14:textId="77777777">
            <w:pPr>
              <w:rPr>
                <w:rFonts w:ascii="Calibri" w:hAnsi="Calibri" w:cs="Calibri"/>
                <w:sz w:val="20"/>
                <w:szCs w:val="18"/>
              </w:rPr>
            </w:pPr>
          </w:p>
          <w:p w:rsidRPr="001B61CC" w:rsidR="00AF0C5D" w:rsidP="00AF0C5D" w:rsidRDefault="00AF0C5D" w14:paraId="7287FFF7" w14:textId="77777777">
            <w:pPr>
              <w:rPr>
                <w:rFonts w:ascii="Calibri" w:hAnsi="Calibri" w:cs="Calibri"/>
                <w:sz w:val="20"/>
                <w:szCs w:val="18"/>
              </w:rPr>
            </w:pPr>
          </w:p>
          <w:p w:rsidRPr="001B61CC" w:rsidR="00AF0C5D" w:rsidP="00AF0C5D" w:rsidRDefault="00AF0C5D" w14:paraId="66738A9C" w14:textId="4976185E">
            <w:pPr>
              <w:rPr>
                <w:rFonts w:ascii="Calibri" w:hAnsi="Calibri" w:cs="Calibri"/>
                <w:sz w:val="20"/>
                <w:szCs w:val="18"/>
              </w:rPr>
            </w:pPr>
            <w:hyperlink w:history="1" r:id="rId131">
              <w:r w:rsidRPr="001B61CC">
                <w:rPr>
                  <w:rStyle w:val="Hyperlink"/>
                  <w:rFonts w:ascii="Calibri" w:hAnsi="Calibri" w:cs="Calibri"/>
                  <w:color w:val="auto"/>
                  <w:sz w:val="20"/>
                </w:rPr>
                <w:t>Review GDS Baseline Study</w:t>
              </w:r>
            </w:hyperlink>
          </w:p>
          <w:p w:rsidRPr="001B61CC" w:rsidR="00AF0C5D" w:rsidP="00AF0C5D" w:rsidRDefault="00AF0C5D" w14:paraId="79996174" w14:textId="77777777">
            <w:pPr>
              <w:rPr>
                <w:rFonts w:ascii="Calibri" w:hAnsi="Calibri" w:cs="Calibri"/>
                <w:sz w:val="20"/>
                <w:szCs w:val="18"/>
              </w:rPr>
            </w:pPr>
          </w:p>
          <w:p w:rsidRPr="001B61CC" w:rsidR="00AF0C5D" w:rsidP="00AF0C5D" w:rsidRDefault="00AF0C5D" w14:paraId="5EAE0E1B" w14:textId="77777777">
            <w:pPr>
              <w:rPr>
                <w:rFonts w:ascii="Calibri" w:hAnsi="Calibri" w:cs="Calibri"/>
                <w:sz w:val="20"/>
                <w:szCs w:val="18"/>
              </w:rPr>
            </w:pPr>
          </w:p>
          <w:p w:rsidRPr="001B61CC" w:rsidR="00AF0C5D" w:rsidP="00AF0C5D" w:rsidRDefault="00AF0C5D" w14:paraId="56600B3B" w14:textId="77777777">
            <w:pPr>
              <w:rPr>
                <w:rFonts w:ascii="Calibri" w:hAnsi="Calibri" w:cs="Calibri"/>
                <w:sz w:val="20"/>
                <w:szCs w:val="18"/>
              </w:rPr>
            </w:pPr>
            <w:hyperlink w:history="1" r:id="rId132">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3D9BC614" w14:textId="77777777">
            <w:pPr>
              <w:rPr>
                <w:rFonts w:ascii="Calibri" w:hAnsi="Calibri" w:cs="Calibri"/>
                <w:sz w:val="20"/>
                <w:szCs w:val="18"/>
              </w:rPr>
            </w:pPr>
          </w:p>
          <w:p w:rsidRPr="001B61CC" w:rsidR="00AF0C5D" w:rsidP="00AF0C5D" w:rsidRDefault="00AF0C5D" w14:paraId="06FB0E6B" w14:textId="1C0AB978">
            <w:pPr>
              <w:rPr>
                <w:rFonts w:ascii="Calibri" w:hAnsi="Calibri" w:cs="Calibri"/>
              </w:rPr>
            </w:pPr>
            <w:hyperlink w:history="1" r:id="rId133">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4C3642C5" w14:textId="77777777">
        <w:trPr>
          <w:trHeight w:val="530"/>
        </w:trPr>
        <w:tc>
          <w:tcPr>
            <w:tcW w:w="810" w:type="dxa"/>
            <w:vAlign w:val="center"/>
          </w:tcPr>
          <w:p w:rsidRPr="001B61CC" w:rsidR="00AF0C5D" w:rsidP="00AF0C5D" w:rsidRDefault="00AF0C5D" w14:paraId="22BFD884" w14:textId="45C2A8E8">
            <w:pPr>
              <w:rPr>
                <w:rFonts w:ascii="Calibri" w:hAnsi="Calibri" w:cs="Calibri"/>
                <w:sz w:val="20"/>
              </w:rPr>
            </w:pPr>
            <w:r w:rsidRPr="001B61CC">
              <w:rPr>
                <w:rFonts w:ascii="Calibri" w:hAnsi="Calibri" w:cs="Calibri"/>
                <w:sz w:val="20"/>
              </w:rPr>
              <w:lastRenderedPageBreak/>
              <w:t>5.6.7</w:t>
            </w:r>
          </w:p>
        </w:tc>
        <w:tc>
          <w:tcPr>
            <w:tcW w:w="1875" w:type="dxa"/>
            <w:vAlign w:val="center"/>
          </w:tcPr>
          <w:p w:rsidRPr="001B61CC" w:rsidR="00AF0C5D" w:rsidP="00AF0C5D" w:rsidRDefault="00AF0C5D" w14:paraId="34E20F4E" w14:textId="4ACC5FAB">
            <w:pPr>
              <w:rPr>
                <w:rFonts w:ascii="Calibri" w:hAnsi="Calibri" w:cs="Calibri"/>
                <w:sz w:val="20"/>
              </w:rPr>
            </w:pPr>
            <w:r w:rsidRPr="001B61CC">
              <w:rPr>
                <w:rFonts w:ascii="Calibri" w:hAnsi="Calibri" w:cs="Calibri"/>
                <w:sz w:val="20"/>
              </w:rPr>
              <w:t>Low-E Storm Window</w:t>
            </w:r>
          </w:p>
        </w:tc>
        <w:tc>
          <w:tcPr>
            <w:tcW w:w="360" w:type="dxa"/>
            <w:vAlign w:val="center"/>
          </w:tcPr>
          <w:p w:rsidRPr="001B61CC" w:rsidR="00AF0C5D" w:rsidP="00AF0C5D" w:rsidRDefault="00AF0C5D" w14:paraId="5F71E486" w14:textId="1D7EEFB3">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2F58C392" w14:textId="0A259161">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7B53782D" w14:textId="44308A4F">
            <w:pPr>
              <w:rPr>
                <w:rFonts w:ascii="Calibri" w:hAnsi="Calibri" w:cs="Calibri"/>
              </w:rPr>
            </w:pPr>
            <w:r w:rsidRPr="001B61CC">
              <w:rPr>
                <w:rFonts w:ascii="Calibri" w:hAnsi="Calibri" w:cs="Calibri"/>
              </w:rPr>
              <w:t>N/A</w:t>
            </w:r>
          </w:p>
        </w:tc>
      </w:tr>
      <w:tr w:rsidRPr="001B61CC" w:rsidR="001B61CC" w:rsidTr="11AA6277" w14:paraId="1C3C57E4" w14:textId="77777777">
        <w:trPr>
          <w:trHeight w:val="530"/>
        </w:trPr>
        <w:tc>
          <w:tcPr>
            <w:tcW w:w="810" w:type="dxa"/>
            <w:vAlign w:val="center"/>
          </w:tcPr>
          <w:p w:rsidRPr="001B61CC" w:rsidR="00AF0C5D" w:rsidP="00AF0C5D" w:rsidRDefault="00AF0C5D" w14:paraId="233849AA" w14:textId="753B1FC9">
            <w:pPr>
              <w:rPr>
                <w:rFonts w:ascii="Calibri" w:hAnsi="Calibri" w:cs="Calibri"/>
                <w:sz w:val="20"/>
              </w:rPr>
            </w:pPr>
            <w:r w:rsidRPr="001B61CC">
              <w:rPr>
                <w:rFonts w:ascii="Calibri" w:hAnsi="Calibri" w:cs="Calibri"/>
                <w:sz w:val="20"/>
              </w:rPr>
              <w:t>5.6.8</w:t>
            </w:r>
          </w:p>
        </w:tc>
        <w:tc>
          <w:tcPr>
            <w:tcW w:w="1875" w:type="dxa"/>
            <w:vAlign w:val="center"/>
          </w:tcPr>
          <w:p w:rsidRPr="001B61CC" w:rsidR="00AF0C5D" w:rsidP="00AF0C5D" w:rsidRDefault="00AF0C5D" w14:paraId="416EBF45" w14:textId="3186774C">
            <w:pPr>
              <w:rPr>
                <w:rFonts w:ascii="Calibri" w:hAnsi="Calibri" w:cs="Calibri"/>
                <w:sz w:val="20"/>
              </w:rPr>
            </w:pPr>
            <w:r w:rsidRPr="001B61CC">
              <w:rPr>
                <w:rFonts w:ascii="Calibri" w:hAnsi="Calibri" w:cs="Calibri"/>
                <w:sz w:val="20"/>
              </w:rPr>
              <w:t>High Performance Windows</w:t>
            </w:r>
          </w:p>
        </w:tc>
        <w:tc>
          <w:tcPr>
            <w:tcW w:w="360" w:type="dxa"/>
            <w:vAlign w:val="center"/>
          </w:tcPr>
          <w:p w:rsidRPr="001B61CC" w:rsidR="00AF0C5D" w:rsidP="00AF0C5D" w:rsidRDefault="00AF0C5D" w14:paraId="50ACA2F7" w14:textId="653AF86D">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09F4C2F6" w14:textId="225957B3">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0DE81A0F" w14:textId="5886294B">
            <w:pPr>
              <w:rPr>
                <w:rFonts w:ascii="Calibri" w:hAnsi="Calibri" w:cs="Calibri"/>
              </w:rPr>
            </w:pPr>
            <w:r w:rsidRPr="001B61CC">
              <w:rPr>
                <w:rFonts w:ascii="Calibri" w:hAnsi="Calibri" w:cs="Calibri"/>
              </w:rPr>
              <w:t>N/A</w:t>
            </w:r>
          </w:p>
        </w:tc>
      </w:tr>
      <w:tr w:rsidRPr="001B61CC" w:rsidR="001B61CC" w:rsidTr="11AA6277" w14:paraId="33CA0BBA" w14:textId="77777777">
        <w:trPr>
          <w:trHeight w:val="530"/>
        </w:trPr>
        <w:tc>
          <w:tcPr>
            <w:tcW w:w="810" w:type="dxa"/>
            <w:vAlign w:val="center"/>
          </w:tcPr>
          <w:p w:rsidRPr="001B61CC" w:rsidR="00AF0C5D" w:rsidP="00AF0C5D" w:rsidRDefault="00AF0C5D" w14:paraId="5889FB84" w14:textId="55E5A8E0">
            <w:pPr>
              <w:rPr>
                <w:rFonts w:ascii="Calibri" w:hAnsi="Calibri" w:cs="Calibri"/>
                <w:sz w:val="20"/>
              </w:rPr>
            </w:pPr>
            <w:r w:rsidRPr="001B61CC">
              <w:rPr>
                <w:rFonts w:ascii="Calibri" w:hAnsi="Calibri" w:cs="Calibri"/>
                <w:sz w:val="20"/>
              </w:rPr>
              <w:t>5.6.9</w:t>
            </w:r>
          </w:p>
        </w:tc>
        <w:tc>
          <w:tcPr>
            <w:tcW w:w="1875" w:type="dxa"/>
            <w:vAlign w:val="center"/>
          </w:tcPr>
          <w:p w:rsidRPr="001B61CC" w:rsidR="00AF0C5D" w:rsidP="00AF0C5D" w:rsidRDefault="00AF0C5D" w14:paraId="4082CE9F" w14:textId="355942EE">
            <w:pPr>
              <w:rPr>
                <w:rFonts w:ascii="Calibri" w:hAnsi="Calibri" w:cs="Calibri"/>
                <w:sz w:val="20"/>
              </w:rPr>
            </w:pPr>
            <w:r w:rsidRPr="001B61CC">
              <w:rPr>
                <w:rFonts w:ascii="Calibri" w:hAnsi="Calibri" w:cs="Calibri"/>
                <w:sz w:val="20"/>
              </w:rPr>
              <w:t>Insulated Cellular Shades</w:t>
            </w:r>
          </w:p>
        </w:tc>
        <w:tc>
          <w:tcPr>
            <w:tcW w:w="360" w:type="dxa"/>
            <w:vAlign w:val="center"/>
          </w:tcPr>
          <w:p w:rsidRPr="001B61CC" w:rsidR="00AF0C5D" w:rsidP="00AF0C5D" w:rsidRDefault="00AF0C5D" w14:paraId="753D712A" w14:textId="3C6967D2">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4E17D6BF"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3200B579" w14:textId="77777777">
            <w:pPr>
              <w:rPr>
                <w:rFonts w:ascii="Calibri" w:hAnsi="Calibri" w:cs="Calibri"/>
                <w:sz w:val="20"/>
              </w:rPr>
            </w:pPr>
            <w:r w:rsidRPr="001B61CC">
              <w:rPr>
                <w:rFonts w:ascii="Calibri" w:hAnsi="Calibri" w:cs="Calibri"/>
                <w:sz w:val="20"/>
              </w:rPr>
              <w:t>Measure life update</w:t>
            </w:r>
          </w:p>
          <w:p w:rsidRPr="001B61CC" w:rsidR="00F332C0" w:rsidP="00AF0C5D" w:rsidRDefault="00F332C0" w14:paraId="5EAC17F6" w14:textId="7E0052AD">
            <w:pPr>
              <w:rPr>
                <w:rFonts w:ascii="Calibri" w:hAnsi="Calibri" w:cs="Calibri"/>
                <w:sz w:val="20"/>
              </w:rPr>
            </w:pPr>
            <w:r w:rsidRPr="001B61CC">
              <w:rPr>
                <w:rFonts w:ascii="Calibri" w:hAnsi="Calibri" w:cs="Calibri"/>
                <w:sz w:val="20"/>
              </w:rPr>
              <w:t>Update to measure cost.</w:t>
            </w:r>
          </w:p>
          <w:p w:rsidRPr="001B61CC" w:rsidR="00AF0C5D" w:rsidP="00AF0C5D" w:rsidRDefault="00AF0C5D" w14:paraId="5E658983"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145964" w:rsidP="00AF0C5D" w:rsidRDefault="00145964" w14:paraId="512B5C6E" w14:textId="78594DFD">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435D5537" w14:textId="77777777">
            <w:pPr>
              <w:rPr>
                <w:rFonts w:ascii="Calibri" w:hAnsi="Calibri" w:cs="Calibri"/>
              </w:rPr>
            </w:pPr>
            <w:r w:rsidRPr="001B61CC">
              <w:rPr>
                <w:rFonts w:ascii="Calibri" w:hAnsi="Calibri" w:cs="Calibri"/>
              </w:rPr>
              <w:t>N/A</w:t>
            </w:r>
          </w:p>
          <w:p w:rsidRPr="001B61CC" w:rsidR="00AF0C5D" w:rsidP="00AF0C5D" w:rsidRDefault="00AF0C5D" w14:paraId="4AC9BC24" w14:textId="77777777">
            <w:pPr>
              <w:rPr>
                <w:rFonts w:ascii="Calibri" w:hAnsi="Calibri" w:cs="Calibri"/>
              </w:rPr>
            </w:pPr>
          </w:p>
          <w:p w:rsidRPr="001B61CC" w:rsidR="00AF0C5D" w:rsidP="00AF0C5D" w:rsidRDefault="00AF0C5D" w14:paraId="0785D1B0" w14:textId="384390EA">
            <w:pPr>
              <w:rPr>
                <w:rFonts w:ascii="Calibri" w:hAnsi="Calibri" w:cs="Calibri"/>
              </w:rPr>
            </w:pPr>
            <w:hyperlink w:history="1" r:id="rId134">
              <w:r w:rsidRPr="001B61CC">
                <w:rPr>
                  <w:rStyle w:val="Hyperlink"/>
                  <w:rFonts w:ascii="Calibri" w:hAnsi="Calibri" w:cs="Calibri"/>
                  <w:color w:val="auto"/>
                  <w:sz w:val="20"/>
                  <w:szCs w:val="18"/>
                </w:rPr>
                <w:t>Electric Resistance Furnaces - Claim Fan Savings?</w:t>
              </w:r>
            </w:hyperlink>
          </w:p>
        </w:tc>
      </w:tr>
      <w:tr w:rsidRPr="001B61CC" w:rsidR="001B61CC" w:rsidTr="11AA6277" w14:paraId="1CAD5AC7" w14:textId="77777777">
        <w:trPr>
          <w:trHeight w:val="530"/>
        </w:trPr>
        <w:tc>
          <w:tcPr>
            <w:tcW w:w="810" w:type="dxa"/>
            <w:vAlign w:val="center"/>
          </w:tcPr>
          <w:p w:rsidRPr="001B61CC" w:rsidR="00AF0C5D" w:rsidP="00AF0C5D" w:rsidRDefault="00AF0C5D" w14:paraId="253E1CF7" w14:textId="07C4B5A3">
            <w:pPr>
              <w:rPr>
                <w:rFonts w:ascii="Calibri" w:hAnsi="Calibri" w:cs="Calibri"/>
                <w:sz w:val="20"/>
              </w:rPr>
            </w:pPr>
            <w:r w:rsidRPr="001B61CC">
              <w:rPr>
                <w:rFonts w:ascii="Calibri" w:hAnsi="Calibri" w:cs="Calibri"/>
                <w:sz w:val="20"/>
              </w:rPr>
              <w:t>5.6.10</w:t>
            </w:r>
          </w:p>
        </w:tc>
        <w:tc>
          <w:tcPr>
            <w:tcW w:w="1875" w:type="dxa"/>
            <w:vAlign w:val="center"/>
          </w:tcPr>
          <w:p w:rsidRPr="001B61CC" w:rsidR="00AF0C5D" w:rsidP="00AF0C5D" w:rsidRDefault="00AF0C5D" w14:paraId="5AEA07EB" w14:textId="416F98A4">
            <w:pPr>
              <w:rPr>
                <w:rFonts w:ascii="Calibri" w:hAnsi="Calibri" w:cs="Calibri"/>
                <w:sz w:val="20"/>
              </w:rPr>
            </w:pPr>
            <w:r w:rsidRPr="001B61CC">
              <w:rPr>
                <w:rFonts w:ascii="Calibri" w:hAnsi="Calibri" w:cs="Calibri"/>
                <w:sz w:val="20"/>
              </w:rPr>
              <w:t>Multifamily Whole Building Aerosol Sealing</w:t>
            </w:r>
          </w:p>
        </w:tc>
        <w:tc>
          <w:tcPr>
            <w:tcW w:w="360" w:type="dxa"/>
            <w:vAlign w:val="center"/>
          </w:tcPr>
          <w:p w:rsidRPr="001B61CC" w:rsidR="00AF0C5D" w:rsidP="00AF0C5D" w:rsidRDefault="00AF0C5D" w14:paraId="5F3EBA8E" w14:textId="2078EF2E">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12455990"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0487C0EA" w14:textId="0989A9AE">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670096FD" w14:textId="013F2CD1">
            <w:pPr>
              <w:rPr>
                <w:rFonts w:ascii="Calibri" w:hAnsi="Calibri" w:cs="Calibri"/>
              </w:rPr>
            </w:pPr>
            <w:r w:rsidRPr="001B61CC">
              <w:rPr>
                <w:rFonts w:ascii="Calibri" w:hAnsi="Calibri" w:cs="Calibri"/>
                <w:sz w:val="20"/>
              </w:rPr>
              <w:t>N/A</w:t>
            </w:r>
          </w:p>
        </w:tc>
      </w:tr>
      <w:tr w:rsidRPr="001B61CC" w:rsidR="001B61CC" w:rsidTr="11AA6277" w14:paraId="503C10E2" w14:textId="77777777">
        <w:trPr>
          <w:trHeight w:val="530"/>
        </w:trPr>
        <w:tc>
          <w:tcPr>
            <w:tcW w:w="810" w:type="dxa"/>
            <w:vAlign w:val="center"/>
          </w:tcPr>
          <w:p w:rsidRPr="001B61CC" w:rsidR="00AF0C5D" w:rsidP="00AF0C5D" w:rsidRDefault="00AF0C5D" w14:paraId="41E4C40B" w14:textId="602199FB">
            <w:pPr>
              <w:rPr>
                <w:rFonts w:ascii="Calibri" w:hAnsi="Calibri" w:cs="Calibri"/>
                <w:sz w:val="20"/>
              </w:rPr>
            </w:pPr>
            <w:r w:rsidRPr="001B61CC">
              <w:rPr>
                <w:rFonts w:ascii="Calibri" w:hAnsi="Calibri" w:cs="Calibri"/>
                <w:sz w:val="20"/>
              </w:rPr>
              <w:t>5.6.11</w:t>
            </w:r>
          </w:p>
        </w:tc>
        <w:tc>
          <w:tcPr>
            <w:tcW w:w="1875" w:type="dxa"/>
            <w:vAlign w:val="center"/>
          </w:tcPr>
          <w:p w:rsidRPr="001B61CC" w:rsidR="00AF0C5D" w:rsidP="00AF0C5D" w:rsidRDefault="00AF0C5D" w14:paraId="0041AB5F" w14:textId="33FB3815">
            <w:pPr>
              <w:rPr>
                <w:rFonts w:ascii="Calibri" w:hAnsi="Calibri" w:cs="Calibri"/>
                <w:sz w:val="20"/>
              </w:rPr>
            </w:pPr>
            <w:r w:rsidRPr="001B61CC">
              <w:rPr>
                <w:rFonts w:ascii="Calibri" w:hAnsi="Calibri" w:cs="Calibri"/>
                <w:sz w:val="20"/>
              </w:rPr>
              <w:t>Insulated Concrete Forms</w:t>
            </w:r>
          </w:p>
        </w:tc>
        <w:tc>
          <w:tcPr>
            <w:tcW w:w="360" w:type="dxa"/>
            <w:vAlign w:val="center"/>
          </w:tcPr>
          <w:p w:rsidRPr="001B61CC" w:rsidR="00AF0C5D" w:rsidP="00AF0C5D" w:rsidRDefault="00AF0C5D" w14:paraId="72581906" w14:textId="47A357C4">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628E3DF7"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0937D16D"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49546564" w14:textId="155CB37A">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4A7302">
              <w:rPr>
                <w:rFonts w:ascii="Calibri" w:hAnsi="Calibri" w:cs="Calibri"/>
                <w:color w:val="FF0000"/>
                <w:sz w:val="20"/>
              </w:rPr>
              <w:t xml:space="preserve"> ComEd %</w:t>
            </w:r>
            <w:proofErr w:type="spellStart"/>
            <w:r w:rsidRPr="001674E8" w:rsidR="004A7302">
              <w:rPr>
                <w:rFonts w:ascii="Calibri" w:hAnsi="Calibri" w:cs="Calibri"/>
                <w:color w:val="FF0000"/>
                <w:sz w:val="20"/>
              </w:rPr>
              <w:t>Electric</w:t>
            </w:r>
            <w:r w:rsidR="004A7302">
              <w:rPr>
                <w:rFonts w:ascii="Calibri" w:hAnsi="Calibri" w:cs="Calibri"/>
                <w:color w:val="FF0000"/>
                <w:sz w:val="20"/>
              </w:rPr>
              <w:t>_Heat</w:t>
            </w:r>
            <w:proofErr w:type="spellEnd"/>
            <w:r w:rsidR="004A7302">
              <w:rPr>
                <w:rFonts w:ascii="Calibri" w:hAnsi="Calibri" w:cs="Calibri"/>
                <w:color w:val="FF0000"/>
                <w:sz w:val="20"/>
              </w:rPr>
              <w:t xml:space="preserve"> </w:t>
            </w:r>
            <w:r w:rsidRPr="001674E8" w:rsidR="004A7302">
              <w:rPr>
                <w:rFonts w:ascii="Calibri" w:hAnsi="Calibri" w:cs="Calibri"/>
                <w:color w:val="FF0000"/>
                <w:sz w:val="20"/>
              </w:rPr>
              <w:t xml:space="preserve">values </w:t>
            </w:r>
            <w:proofErr w:type="gramStart"/>
            <w:r w:rsidR="004A7302">
              <w:rPr>
                <w:rFonts w:ascii="Calibri" w:hAnsi="Calibri" w:cs="Calibri"/>
                <w:color w:val="FF0000"/>
                <w:sz w:val="20"/>
              </w:rPr>
              <w:t>reverted back</w:t>
            </w:r>
            <w:proofErr w:type="gramEnd"/>
            <w:r w:rsidR="004A7302">
              <w:rPr>
                <w:rFonts w:ascii="Calibri" w:hAnsi="Calibri" w:cs="Calibri"/>
                <w:color w:val="FF0000"/>
                <w:sz w:val="20"/>
              </w:rPr>
              <w:t xml:space="preserve"> to</w:t>
            </w:r>
            <w:r w:rsidRPr="001674E8" w:rsidR="004A7302">
              <w:rPr>
                <w:rFonts w:ascii="Calibri" w:hAnsi="Calibri" w:cs="Calibri"/>
                <w:color w:val="FF0000"/>
                <w:sz w:val="20"/>
              </w:rPr>
              <w:t xml:space="preserve"> v13.</w:t>
            </w:r>
          </w:p>
          <w:p w:rsidRPr="001B61CC" w:rsidR="00AF0C5D" w:rsidP="00AF0C5D" w:rsidRDefault="00AF0C5D" w14:paraId="4D4BA39D" w14:textId="77777777">
            <w:pPr>
              <w:rPr>
                <w:rFonts w:ascii="Calibri" w:hAnsi="Calibri" w:cs="Calibri"/>
                <w:sz w:val="20"/>
              </w:rPr>
            </w:pPr>
          </w:p>
          <w:p w:rsidRPr="001B61CC" w:rsidR="00AF0C5D" w:rsidP="00AF0C5D" w:rsidRDefault="00AF0C5D" w14:paraId="69D090E7" w14:textId="77777777">
            <w:pPr>
              <w:rPr>
                <w:rFonts w:ascii="Calibri" w:hAnsi="Calibri" w:cs="Calibri"/>
                <w:sz w:val="20"/>
              </w:rPr>
            </w:pPr>
            <w:r w:rsidRPr="001B61CC">
              <w:rPr>
                <w:rFonts w:ascii="Calibri" w:hAnsi="Calibri" w:cs="Calibri"/>
                <w:sz w:val="20"/>
              </w:rPr>
              <w:t xml:space="preserve">Addition of fan savings for electric furnaces. </w:t>
            </w:r>
          </w:p>
          <w:p w:rsidRPr="001B61CC" w:rsidR="00AF0C5D" w:rsidP="00AF0C5D" w:rsidRDefault="00AF0C5D" w14:paraId="0153EA14" w14:textId="77777777">
            <w:pPr>
              <w:rPr>
                <w:rFonts w:ascii="Calibri" w:hAnsi="Calibri" w:cs="Calibri"/>
                <w:sz w:val="20"/>
              </w:rPr>
            </w:pPr>
          </w:p>
          <w:p w:rsidRPr="001B61CC" w:rsidR="00AF0C5D" w:rsidP="00AF0C5D" w:rsidRDefault="00AF0C5D" w14:paraId="66A4A69B" w14:textId="77777777">
            <w:pPr>
              <w:rPr>
                <w:rFonts w:ascii="Calibri" w:hAnsi="Calibri" w:cs="Calibri"/>
                <w:sz w:val="20"/>
              </w:rPr>
            </w:pPr>
            <w:r w:rsidRPr="001B61CC">
              <w:rPr>
                <w:rFonts w:ascii="Calibri" w:hAnsi="Calibri" w:cs="Calibri"/>
                <w:sz w:val="20"/>
              </w:rPr>
              <w:t>Update to DUA factor.</w:t>
            </w:r>
          </w:p>
          <w:p w:rsidRPr="001B61CC" w:rsidR="004D3689" w:rsidP="00AF0C5D" w:rsidRDefault="004D3689" w14:paraId="38C50041" w14:textId="55987208">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744D3AC1" w14:textId="77777777">
            <w:pPr>
              <w:rPr>
                <w:rFonts w:ascii="Calibri" w:hAnsi="Calibri" w:cs="Calibri"/>
                <w:sz w:val="20"/>
                <w:szCs w:val="18"/>
              </w:rPr>
            </w:pPr>
          </w:p>
          <w:p w:rsidRPr="001B61CC" w:rsidR="00AF0C5D" w:rsidP="00AF0C5D" w:rsidRDefault="00AF0C5D" w14:paraId="51D3FD31" w14:textId="77777777">
            <w:pPr>
              <w:rPr>
                <w:rFonts w:ascii="Calibri" w:hAnsi="Calibri" w:cs="Calibri"/>
                <w:sz w:val="20"/>
                <w:szCs w:val="18"/>
              </w:rPr>
            </w:pPr>
            <w:hyperlink w:history="1" r:id="rId135">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4CA51D09" w14:textId="77777777">
            <w:pPr>
              <w:rPr>
                <w:rFonts w:ascii="Calibri" w:hAnsi="Calibri" w:cs="Calibri"/>
                <w:sz w:val="20"/>
                <w:szCs w:val="18"/>
              </w:rPr>
            </w:pPr>
          </w:p>
          <w:p w:rsidRPr="001B61CC" w:rsidR="00AF0C5D" w:rsidP="00AF0C5D" w:rsidRDefault="00AF0C5D" w14:paraId="7557D31C" w14:textId="77777777">
            <w:pPr>
              <w:rPr>
                <w:rFonts w:ascii="Calibri" w:hAnsi="Calibri" w:cs="Calibri"/>
                <w:sz w:val="20"/>
                <w:szCs w:val="18"/>
              </w:rPr>
            </w:pPr>
          </w:p>
          <w:p w:rsidRPr="001B61CC" w:rsidR="00AF0C5D" w:rsidP="00AF0C5D" w:rsidRDefault="00AF0C5D" w14:paraId="454AC824" w14:textId="3E7E64B7">
            <w:pPr>
              <w:rPr>
                <w:rFonts w:ascii="Calibri" w:hAnsi="Calibri" w:cs="Calibri"/>
                <w:sz w:val="20"/>
                <w:szCs w:val="18"/>
              </w:rPr>
            </w:pPr>
            <w:hyperlink w:history="1" r:id="rId136">
              <w:r w:rsidRPr="001B61CC">
                <w:rPr>
                  <w:rStyle w:val="Hyperlink"/>
                  <w:rFonts w:ascii="Calibri" w:hAnsi="Calibri" w:cs="Calibri"/>
                  <w:color w:val="auto"/>
                  <w:sz w:val="20"/>
                </w:rPr>
                <w:t>Review GDS Baseline Study</w:t>
              </w:r>
            </w:hyperlink>
          </w:p>
          <w:p w:rsidRPr="001B61CC" w:rsidR="00AF0C5D" w:rsidP="00AF0C5D" w:rsidRDefault="00AF0C5D" w14:paraId="60ECE75D" w14:textId="77777777">
            <w:pPr>
              <w:rPr>
                <w:rFonts w:ascii="Calibri" w:hAnsi="Calibri" w:cs="Calibri"/>
                <w:sz w:val="20"/>
                <w:szCs w:val="18"/>
              </w:rPr>
            </w:pPr>
          </w:p>
          <w:p w:rsidRPr="001B61CC" w:rsidR="00AF0C5D" w:rsidP="00AF0C5D" w:rsidRDefault="00AF0C5D" w14:paraId="7B74D644" w14:textId="77777777">
            <w:pPr>
              <w:rPr>
                <w:rFonts w:ascii="Calibri" w:hAnsi="Calibri" w:cs="Calibri"/>
                <w:sz w:val="20"/>
                <w:szCs w:val="18"/>
              </w:rPr>
            </w:pPr>
          </w:p>
          <w:p w:rsidRPr="001B61CC" w:rsidR="00AF0C5D" w:rsidP="00AF0C5D" w:rsidRDefault="00AF0C5D" w14:paraId="4C4CD5BB" w14:textId="77777777">
            <w:pPr>
              <w:rPr>
                <w:rFonts w:ascii="Calibri" w:hAnsi="Calibri" w:cs="Calibri"/>
                <w:sz w:val="20"/>
                <w:szCs w:val="18"/>
              </w:rPr>
            </w:pPr>
            <w:hyperlink w:history="1" r:id="rId137">
              <w:r w:rsidRPr="001B61CC">
                <w:rPr>
                  <w:rStyle w:val="Hyperlink"/>
                  <w:rFonts w:ascii="Calibri" w:hAnsi="Calibri" w:cs="Calibri"/>
                  <w:color w:val="auto"/>
                  <w:sz w:val="20"/>
                  <w:szCs w:val="18"/>
                </w:rPr>
                <w:t>Electric Resistance Furnaces - Claim Fan Savings?</w:t>
              </w:r>
            </w:hyperlink>
          </w:p>
          <w:p w:rsidRPr="001B61CC" w:rsidR="00AF0C5D" w:rsidP="00AF0C5D" w:rsidRDefault="00AF0C5D" w14:paraId="3AB0377B" w14:textId="77777777">
            <w:pPr>
              <w:rPr>
                <w:rFonts w:ascii="Calibri" w:hAnsi="Calibri" w:cs="Calibri"/>
                <w:sz w:val="20"/>
                <w:szCs w:val="18"/>
              </w:rPr>
            </w:pPr>
          </w:p>
          <w:p w:rsidRPr="001B61CC" w:rsidR="00AF0C5D" w:rsidP="00AF0C5D" w:rsidRDefault="00AF0C5D" w14:paraId="78A79640" w14:textId="154D4DA4">
            <w:pPr>
              <w:rPr>
                <w:rFonts w:ascii="Calibri" w:hAnsi="Calibri" w:cs="Calibri"/>
              </w:rPr>
            </w:pPr>
            <w:hyperlink w:history="1" r:id="rId138">
              <w:r w:rsidRPr="001B61CC">
                <w:rPr>
                  <w:rStyle w:val="Hyperlink"/>
                  <w:rFonts w:ascii="Calibri" w:hAnsi="Calibri" w:cs="Calibri"/>
                  <w:color w:val="auto"/>
                  <w:sz w:val="20"/>
                  <w:szCs w:val="18"/>
                </w:rPr>
                <w:t>Update to Discretionary Use Adjustment for Residential Air Sealing and Insulation Measures</w:t>
              </w:r>
            </w:hyperlink>
          </w:p>
        </w:tc>
      </w:tr>
      <w:tr w:rsidRPr="001B61CC" w:rsidR="001B61CC" w:rsidTr="11AA6277" w14:paraId="13A9D8D9" w14:textId="77777777">
        <w:trPr>
          <w:trHeight w:val="530"/>
        </w:trPr>
        <w:tc>
          <w:tcPr>
            <w:tcW w:w="810" w:type="dxa"/>
            <w:shd w:val="clear" w:color="auto" w:fill="92D050"/>
            <w:vAlign w:val="center"/>
          </w:tcPr>
          <w:p w:rsidRPr="001B61CC" w:rsidR="00AF0C5D" w:rsidP="00AF0C5D" w:rsidRDefault="00AF0C5D" w14:paraId="215594FE" w14:textId="2A26E7AA">
            <w:pPr>
              <w:rPr>
                <w:rFonts w:ascii="Calibri" w:hAnsi="Calibri" w:cs="Calibri"/>
                <w:sz w:val="20"/>
              </w:rPr>
            </w:pPr>
            <w:r w:rsidRPr="001B61CC">
              <w:rPr>
                <w:rFonts w:ascii="Calibri" w:hAnsi="Calibri" w:cs="Calibri"/>
                <w:sz w:val="20"/>
              </w:rPr>
              <w:t>5.6.12</w:t>
            </w:r>
          </w:p>
        </w:tc>
        <w:tc>
          <w:tcPr>
            <w:tcW w:w="1875" w:type="dxa"/>
            <w:shd w:val="clear" w:color="auto" w:fill="92D050"/>
            <w:vAlign w:val="center"/>
          </w:tcPr>
          <w:p w:rsidRPr="001B61CC" w:rsidR="00AF0C5D" w:rsidP="00AF0C5D" w:rsidRDefault="00AF0C5D" w14:paraId="6B419263" w14:textId="41598802">
            <w:pPr>
              <w:rPr>
                <w:rFonts w:ascii="Calibri" w:hAnsi="Calibri" w:cs="Calibri"/>
                <w:sz w:val="20"/>
              </w:rPr>
            </w:pPr>
            <w:r w:rsidRPr="001B61CC">
              <w:rPr>
                <w:rFonts w:ascii="Calibri" w:hAnsi="Calibri" w:cs="Calibri"/>
                <w:sz w:val="20"/>
              </w:rPr>
              <w:t>Energy Efficient Doors</w:t>
            </w:r>
          </w:p>
        </w:tc>
        <w:tc>
          <w:tcPr>
            <w:tcW w:w="360" w:type="dxa"/>
            <w:shd w:val="clear" w:color="auto" w:fill="92D050"/>
            <w:vAlign w:val="center"/>
          </w:tcPr>
          <w:p w:rsidRPr="001B61CC" w:rsidR="00AF0C5D" w:rsidP="00AF0C5D" w:rsidRDefault="00AF0C5D" w14:paraId="4D99D00F" w14:textId="22C383EE">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Pr="001B61CC" w:rsidR="00AF0C5D" w:rsidP="00AF0C5D" w:rsidRDefault="00AF0C5D" w14:paraId="2C591E0F" w14:textId="77777777">
            <w:pPr>
              <w:rPr>
                <w:rFonts w:ascii="Calibri" w:hAnsi="Calibri" w:cs="Calibri"/>
                <w:sz w:val="20"/>
              </w:rPr>
            </w:pPr>
            <w:r w:rsidRPr="001B61CC">
              <w:rPr>
                <w:rFonts w:ascii="Calibri" w:hAnsi="Calibri" w:cs="Calibri"/>
                <w:sz w:val="20"/>
              </w:rPr>
              <w:t>New measure</w:t>
            </w:r>
          </w:p>
          <w:p w:rsidRPr="001B61CC" w:rsidR="004D3689" w:rsidP="00AF0C5D" w:rsidRDefault="004D3689" w14:paraId="5E3A03DC" w14:textId="77777777">
            <w:pPr>
              <w:rPr>
                <w:rFonts w:ascii="Calibri" w:hAnsi="Calibri" w:cs="Calibri"/>
                <w:sz w:val="20"/>
              </w:rPr>
            </w:pPr>
            <w:r w:rsidRPr="001B61CC">
              <w:rPr>
                <w:rFonts w:ascii="Calibri" w:hAnsi="Calibri" w:cs="Calibri"/>
                <w:sz w:val="20"/>
              </w:rPr>
              <w:t>Adding distribution efficiency to cooling efficiency assumptions.</w:t>
            </w:r>
          </w:p>
          <w:p w:rsidRPr="001B61CC" w:rsidR="002C5D2D" w:rsidP="002C5D2D" w:rsidRDefault="002C5D2D" w14:paraId="72B2F5DF" w14:textId="52EB8EC7">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674E8" w:rsidR="004A7302">
              <w:rPr>
                <w:rFonts w:ascii="Calibri" w:hAnsi="Calibri" w:cs="Calibri"/>
                <w:color w:val="FF0000"/>
                <w:sz w:val="20"/>
              </w:rPr>
              <w:t xml:space="preserve"> ComEd %</w:t>
            </w:r>
            <w:proofErr w:type="spellStart"/>
            <w:r w:rsidRPr="001674E8" w:rsidR="004A7302">
              <w:rPr>
                <w:rFonts w:ascii="Calibri" w:hAnsi="Calibri" w:cs="Calibri"/>
                <w:color w:val="FF0000"/>
                <w:sz w:val="20"/>
              </w:rPr>
              <w:t>Electric</w:t>
            </w:r>
            <w:r w:rsidR="004A7302">
              <w:rPr>
                <w:rFonts w:ascii="Calibri" w:hAnsi="Calibri" w:cs="Calibri"/>
                <w:color w:val="FF0000"/>
                <w:sz w:val="20"/>
              </w:rPr>
              <w:t>_Heat</w:t>
            </w:r>
            <w:proofErr w:type="spellEnd"/>
            <w:r w:rsidR="004A7302">
              <w:rPr>
                <w:rFonts w:ascii="Calibri" w:hAnsi="Calibri" w:cs="Calibri"/>
                <w:color w:val="FF0000"/>
                <w:sz w:val="20"/>
              </w:rPr>
              <w:t xml:space="preserve"> </w:t>
            </w:r>
            <w:r w:rsidRPr="001674E8" w:rsidR="004A7302">
              <w:rPr>
                <w:rFonts w:ascii="Calibri" w:hAnsi="Calibri" w:cs="Calibri"/>
                <w:color w:val="FF0000"/>
                <w:sz w:val="20"/>
              </w:rPr>
              <w:t xml:space="preserve">values </w:t>
            </w:r>
            <w:proofErr w:type="gramStart"/>
            <w:r w:rsidR="004A7302">
              <w:rPr>
                <w:rFonts w:ascii="Calibri" w:hAnsi="Calibri" w:cs="Calibri"/>
                <w:color w:val="FF0000"/>
                <w:sz w:val="20"/>
              </w:rPr>
              <w:t>reverted back</w:t>
            </w:r>
            <w:proofErr w:type="gramEnd"/>
            <w:r w:rsidR="004A7302">
              <w:rPr>
                <w:rFonts w:ascii="Calibri" w:hAnsi="Calibri" w:cs="Calibri"/>
                <w:color w:val="FF0000"/>
                <w:sz w:val="20"/>
              </w:rPr>
              <w:t xml:space="preserve"> to</w:t>
            </w:r>
            <w:r w:rsidRPr="001674E8" w:rsidR="004A7302">
              <w:rPr>
                <w:rFonts w:ascii="Calibri" w:hAnsi="Calibri" w:cs="Calibri"/>
                <w:color w:val="FF0000"/>
                <w:sz w:val="20"/>
              </w:rPr>
              <w:t xml:space="preserve"> v13.</w:t>
            </w:r>
          </w:p>
          <w:p w:rsidRPr="001B61CC" w:rsidR="002C5D2D" w:rsidP="00AF0C5D" w:rsidRDefault="00F91A79" w14:paraId="20CF9F1A" w14:textId="4D19DDE0">
            <w:pPr>
              <w:rPr>
                <w:rFonts w:ascii="Calibri" w:hAnsi="Calibri" w:cs="Calibri"/>
                <w:sz w:val="20"/>
              </w:rPr>
            </w:pPr>
            <w:r w:rsidRPr="00F91A79">
              <w:rPr>
                <w:rFonts w:ascii="Calibri" w:hAnsi="Calibri" w:cs="Calibri"/>
                <w:color w:val="FF0000"/>
                <w:sz w:val="20"/>
              </w:rPr>
              <w:t>Cost information added to measure.</w:t>
            </w:r>
          </w:p>
        </w:tc>
        <w:tc>
          <w:tcPr>
            <w:tcW w:w="4231" w:type="dxa"/>
            <w:shd w:val="clear" w:color="auto" w:fill="92D050"/>
            <w:vAlign w:val="center"/>
          </w:tcPr>
          <w:p w:rsidRPr="001B61CC" w:rsidR="00AF0C5D" w:rsidP="00AF0C5D" w:rsidRDefault="00AF0C5D" w14:paraId="58175F24" w14:textId="6CD28851">
            <w:pPr>
              <w:rPr>
                <w:rFonts w:ascii="Calibri" w:hAnsi="Calibri" w:cs="Calibri"/>
              </w:rPr>
            </w:pPr>
            <w:hyperlink w:history="1" r:id="rId139">
              <w:r w:rsidRPr="001B61CC">
                <w:rPr>
                  <w:rStyle w:val="Hyperlink"/>
                  <w:rFonts w:ascii="Calibri" w:hAnsi="Calibri" w:cs="Calibri"/>
                  <w:color w:val="auto"/>
                  <w:sz w:val="20"/>
                  <w:szCs w:val="18"/>
                </w:rPr>
                <w:t>Energy Efficient Doors</w:t>
              </w:r>
            </w:hyperlink>
          </w:p>
        </w:tc>
      </w:tr>
      <w:tr w:rsidRPr="001B61CC" w:rsidR="001B61CC" w:rsidTr="11AA6277" w14:paraId="0D981478" w14:textId="77777777">
        <w:trPr>
          <w:trHeight w:val="530"/>
        </w:trPr>
        <w:tc>
          <w:tcPr>
            <w:tcW w:w="810" w:type="dxa"/>
            <w:vAlign w:val="center"/>
          </w:tcPr>
          <w:p w:rsidRPr="001B61CC" w:rsidR="00AF0C5D" w:rsidP="00AF0C5D" w:rsidRDefault="00AF0C5D" w14:paraId="785EF448" w14:textId="153D6530">
            <w:pPr>
              <w:rPr>
                <w:rFonts w:ascii="Calibri" w:hAnsi="Calibri" w:cs="Calibri"/>
                <w:sz w:val="20"/>
              </w:rPr>
            </w:pPr>
            <w:r w:rsidRPr="001B61CC">
              <w:rPr>
                <w:rFonts w:ascii="Calibri" w:hAnsi="Calibri" w:cs="Calibri"/>
                <w:sz w:val="20"/>
              </w:rPr>
              <w:t>5.7.1</w:t>
            </w:r>
          </w:p>
        </w:tc>
        <w:tc>
          <w:tcPr>
            <w:tcW w:w="1875" w:type="dxa"/>
            <w:vAlign w:val="center"/>
          </w:tcPr>
          <w:p w:rsidRPr="001B61CC" w:rsidR="00AF0C5D" w:rsidP="00AF0C5D" w:rsidRDefault="00AF0C5D" w14:paraId="6DCE57BA" w14:textId="6927781A">
            <w:pPr>
              <w:rPr>
                <w:rFonts w:ascii="Calibri" w:hAnsi="Calibri" w:cs="Calibri"/>
                <w:sz w:val="20"/>
              </w:rPr>
            </w:pPr>
            <w:r w:rsidRPr="001B61CC">
              <w:rPr>
                <w:rFonts w:ascii="Calibri" w:hAnsi="Calibri" w:cs="Calibri"/>
                <w:sz w:val="20"/>
              </w:rPr>
              <w:t>High Efficiency Pool Pumps</w:t>
            </w:r>
          </w:p>
        </w:tc>
        <w:tc>
          <w:tcPr>
            <w:tcW w:w="360" w:type="dxa"/>
            <w:vAlign w:val="center"/>
          </w:tcPr>
          <w:p w:rsidRPr="001B61CC" w:rsidR="00AF0C5D" w:rsidP="00AF0C5D" w:rsidRDefault="00AF0C5D" w14:paraId="2008783A" w14:textId="2A376F30">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FF91412" w14:textId="3E5A601C">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1183EFED" w14:textId="2C25F2D5">
            <w:pPr>
              <w:rPr>
                <w:rFonts w:ascii="Calibri" w:hAnsi="Calibri" w:cs="Calibri"/>
              </w:rPr>
            </w:pPr>
            <w:r w:rsidRPr="001B61CC">
              <w:rPr>
                <w:rFonts w:ascii="Calibri" w:hAnsi="Calibri" w:cs="Calibri"/>
              </w:rPr>
              <w:t>N/A</w:t>
            </w:r>
          </w:p>
        </w:tc>
      </w:tr>
      <w:tr w:rsidRPr="001B61CC" w:rsidR="001B61CC" w:rsidTr="11AA6277" w14:paraId="65A7DC13" w14:textId="77777777">
        <w:trPr>
          <w:trHeight w:val="530"/>
        </w:trPr>
        <w:tc>
          <w:tcPr>
            <w:tcW w:w="810" w:type="dxa"/>
            <w:vAlign w:val="center"/>
          </w:tcPr>
          <w:p w:rsidRPr="001B61CC" w:rsidR="00AF0C5D" w:rsidP="00AF0C5D" w:rsidRDefault="00AF0C5D" w14:paraId="3A1EDA5B" w14:textId="671DCAE0">
            <w:pPr>
              <w:rPr>
                <w:rFonts w:ascii="Calibri" w:hAnsi="Calibri" w:cs="Calibri"/>
                <w:sz w:val="20"/>
              </w:rPr>
            </w:pPr>
            <w:r w:rsidRPr="001B61CC">
              <w:rPr>
                <w:rFonts w:ascii="Calibri" w:hAnsi="Calibri" w:cs="Calibri"/>
                <w:sz w:val="20"/>
              </w:rPr>
              <w:t>5.7.3</w:t>
            </w:r>
          </w:p>
        </w:tc>
        <w:tc>
          <w:tcPr>
            <w:tcW w:w="1875" w:type="dxa"/>
            <w:vAlign w:val="center"/>
          </w:tcPr>
          <w:p w:rsidRPr="001B61CC" w:rsidR="00AF0C5D" w:rsidP="00AF0C5D" w:rsidRDefault="00AF0C5D" w14:paraId="4CABB557" w14:textId="25C1B636">
            <w:pPr>
              <w:rPr>
                <w:rFonts w:ascii="Calibri" w:hAnsi="Calibri" w:cs="Calibri"/>
                <w:sz w:val="20"/>
              </w:rPr>
            </w:pPr>
            <w:r w:rsidRPr="001B61CC">
              <w:rPr>
                <w:rFonts w:ascii="Calibri" w:hAnsi="Calibri" w:cs="Calibri"/>
                <w:sz w:val="20"/>
              </w:rPr>
              <w:t>Level 2 Electric Vehicle Charger</w:t>
            </w:r>
          </w:p>
        </w:tc>
        <w:tc>
          <w:tcPr>
            <w:tcW w:w="360" w:type="dxa"/>
            <w:vAlign w:val="center"/>
          </w:tcPr>
          <w:p w:rsidRPr="001B61CC" w:rsidR="00AF0C5D" w:rsidP="00AF0C5D" w:rsidRDefault="00AF0C5D" w14:paraId="7258B41A" w14:textId="1377EBA5">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002400E" w14:textId="02A0A344">
            <w:pPr>
              <w:rPr>
                <w:rFonts w:ascii="Calibri" w:hAnsi="Calibri" w:cs="Calibri"/>
                <w:sz w:val="20"/>
              </w:rPr>
            </w:pPr>
            <w:r w:rsidRPr="001B61CC">
              <w:rPr>
                <w:rFonts w:ascii="Calibri" w:hAnsi="Calibri" w:cs="Calibri"/>
                <w:sz w:val="20"/>
              </w:rPr>
              <w:t>Addition of language on possible ENERGY STAR retirement</w:t>
            </w:r>
          </w:p>
        </w:tc>
        <w:tc>
          <w:tcPr>
            <w:tcW w:w="4231" w:type="dxa"/>
            <w:vAlign w:val="center"/>
          </w:tcPr>
          <w:p w:rsidRPr="001B61CC" w:rsidR="00AF0C5D" w:rsidP="00AF0C5D" w:rsidRDefault="00AF0C5D" w14:paraId="0160479C" w14:textId="67A4261E">
            <w:pPr>
              <w:rPr>
                <w:rFonts w:ascii="Calibri" w:hAnsi="Calibri" w:cs="Calibri"/>
              </w:rPr>
            </w:pPr>
            <w:r w:rsidRPr="001B61CC">
              <w:rPr>
                <w:rFonts w:ascii="Calibri" w:hAnsi="Calibri" w:cs="Calibri"/>
              </w:rPr>
              <w:t>N/A</w:t>
            </w:r>
          </w:p>
        </w:tc>
      </w:tr>
      <w:tr w:rsidRPr="001B61CC" w:rsidR="001B61CC" w:rsidTr="11AA6277" w14:paraId="37FC4B77" w14:textId="77777777">
        <w:trPr>
          <w:trHeight w:val="530"/>
        </w:trPr>
        <w:tc>
          <w:tcPr>
            <w:tcW w:w="810" w:type="dxa"/>
            <w:vAlign w:val="center"/>
          </w:tcPr>
          <w:p w:rsidRPr="001B61CC" w:rsidR="00AF0C5D" w:rsidP="00AF0C5D" w:rsidRDefault="00AF0C5D" w14:paraId="194E1A00" w14:textId="1F8E67B0">
            <w:pPr>
              <w:rPr>
                <w:rFonts w:ascii="Calibri" w:hAnsi="Calibri" w:cs="Calibri"/>
                <w:sz w:val="20"/>
              </w:rPr>
            </w:pPr>
            <w:r w:rsidRPr="001B61CC">
              <w:rPr>
                <w:rFonts w:ascii="Calibri" w:hAnsi="Calibri" w:cs="Calibri"/>
                <w:sz w:val="20"/>
              </w:rPr>
              <w:t>5.7.4</w:t>
            </w:r>
          </w:p>
        </w:tc>
        <w:tc>
          <w:tcPr>
            <w:tcW w:w="1875" w:type="dxa"/>
            <w:vAlign w:val="center"/>
          </w:tcPr>
          <w:p w:rsidRPr="001B61CC" w:rsidR="00AF0C5D" w:rsidP="00AF0C5D" w:rsidRDefault="00AF0C5D" w14:paraId="644834E9" w14:textId="1616E799">
            <w:pPr>
              <w:rPr>
                <w:rFonts w:ascii="Calibri" w:hAnsi="Calibri" w:cs="Calibri"/>
                <w:sz w:val="20"/>
              </w:rPr>
            </w:pPr>
            <w:r w:rsidRPr="001B61CC">
              <w:rPr>
                <w:rFonts w:ascii="Calibri" w:hAnsi="Calibri" w:cs="Calibri"/>
                <w:sz w:val="20"/>
              </w:rPr>
              <w:t>Heat Pump Swimming Pool Heater</w:t>
            </w:r>
          </w:p>
        </w:tc>
        <w:tc>
          <w:tcPr>
            <w:tcW w:w="360" w:type="dxa"/>
            <w:vAlign w:val="center"/>
          </w:tcPr>
          <w:p w:rsidRPr="001B61CC" w:rsidR="00AF0C5D" w:rsidP="00AF0C5D" w:rsidRDefault="00AF0C5D" w14:paraId="4122B05A" w14:textId="07BF8E7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54F42869" w14:textId="77777777">
            <w:pPr>
              <w:rPr>
                <w:rFonts w:ascii="Calibri" w:hAnsi="Calibri" w:cs="Calibri"/>
                <w:sz w:val="20"/>
              </w:rPr>
            </w:pPr>
            <w:r w:rsidRPr="001B61CC">
              <w:rPr>
                <w:rFonts w:ascii="Calibri" w:hAnsi="Calibri" w:cs="Calibri"/>
                <w:sz w:val="20"/>
              </w:rPr>
              <w:t>Reliability Review.</w:t>
            </w:r>
          </w:p>
          <w:p w:rsidRPr="001B61CC" w:rsidR="00AF0C5D" w:rsidP="00AF0C5D" w:rsidRDefault="00AF0C5D" w14:paraId="6AD44123" w14:textId="35BF35D0">
            <w:pPr>
              <w:rPr>
                <w:rFonts w:ascii="Calibri" w:hAnsi="Calibri" w:cs="Calibri"/>
                <w:sz w:val="20"/>
              </w:rPr>
            </w:pPr>
            <w:r w:rsidRPr="001B61CC">
              <w:rPr>
                <w:rFonts w:ascii="Calibri" w:hAnsi="Calibri" w:cs="Calibri"/>
                <w:sz w:val="20"/>
              </w:rPr>
              <w:t>No updates recommended.</w:t>
            </w:r>
          </w:p>
        </w:tc>
        <w:tc>
          <w:tcPr>
            <w:tcW w:w="4231" w:type="dxa"/>
            <w:vAlign w:val="center"/>
          </w:tcPr>
          <w:p w:rsidRPr="001B61CC" w:rsidR="00AF0C5D" w:rsidP="00AF0C5D" w:rsidRDefault="00AF0C5D" w14:paraId="6BD3D0C0" w14:textId="03803519">
            <w:pPr>
              <w:rPr>
                <w:rFonts w:ascii="Calibri" w:hAnsi="Calibri" w:cs="Calibri"/>
              </w:rPr>
            </w:pPr>
            <w:r w:rsidRPr="001B61CC">
              <w:rPr>
                <w:rFonts w:ascii="Calibri" w:hAnsi="Calibri" w:cs="Calibri"/>
                <w:sz w:val="20"/>
              </w:rPr>
              <w:t>N/A</w:t>
            </w:r>
          </w:p>
        </w:tc>
      </w:tr>
      <w:tr w:rsidRPr="001B61CC" w:rsidR="001B61CC" w:rsidTr="11AA6277" w14:paraId="6E7BDC36" w14:textId="77777777">
        <w:trPr>
          <w:trHeight w:val="530"/>
        </w:trPr>
        <w:tc>
          <w:tcPr>
            <w:tcW w:w="810" w:type="dxa"/>
            <w:vAlign w:val="center"/>
          </w:tcPr>
          <w:p w:rsidRPr="001B61CC" w:rsidR="00AF0C5D" w:rsidP="00AF0C5D" w:rsidRDefault="00AF0C5D" w14:paraId="193A3AE1" w14:textId="5C0D4BBA">
            <w:pPr>
              <w:rPr>
                <w:rFonts w:ascii="Calibri" w:hAnsi="Calibri" w:cs="Calibri"/>
                <w:sz w:val="20"/>
              </w:rPr>
            </w:pPr>
            <w:r w:rsidRPr="001B61CC">
              <w:rPr>
                <w:rFonts w:ascii="Calibri" w:hAnsi="Calibri" w:cs="Calibri"/>
                <w:sz w:val="20"/>
              </w:rPr>
              <w:lastRenderedPageBreak/>
              <w:t>5.7.5</w:t>
            </w:r>
          </w:p>
        </w:tc>
        <w:tc>
          <w:tcPr>
            <w:tcW w:w="1875" w:type="dxa"/>
            <w:vAlign w:val="center"/>
          </w:tcPr>
          <w:p w:rsidRPr="001B61CC" w:rsidR="00AF0C5D" w:rsidP="00AF0C5D" w:rsidRDefault="00AF0C5D" w14:paraId="69F19963" w14:textId="1C7BE720">
            <w:pPr>
              <w:rPr>
                <w:rFonts w:ascii="Calibri" w:hAnsi="Calibri" w:cs="Calibri"/>
                <w:sz w:val="20"/>
              </w:rPr>
            </w:pPr>
            <w:r w:rsidRPr="001B61CC">
              <w:rPr>
                <w:rFonts w:ascii="Calibri" w:hAnsi="Calibri" w:cs="Calibri"/>
                <w:sz w:val="20"/>
              </w:rPr>
              <w:t>Tree Planting</w:t>
            </w:r>
          </w:p>
        </w:tc>
        <w:tc>
          <w:tcPr>
            <w:tcW w:w="360" w:type="dxa"/>
            <w:vAlign w:val="center"/>
          </w:tcPr>
          <w:p w:rsidRPr="001B61CC" w:rsidR="00AF0C5D" w:rsidP="00AF0C5D" w:rsidRDefault="00AF0C5D" w14:paraId="74964806" w14:textId="585E85E6">
            <w:pPr>
              <w:rPr>
                <w:rFonts w:ascii="Calibri" w:hAnsi="Calibri" w:cs="Calibri"/>
                <w:sz w:val="20"/>
              </w:rPr>
            </w:pPr>
            <w:r w:rsidRPr="001B61CC">
              <w:rPr>
                <w:rFonts w:ascii="Calibri" w:hAnsi="Calibri" w:cs="Calibri"/>
                <w:sz w:val="20"/>
              </w:rPr>
              <w:t>N</w:t>
            </w:r>
          </w:p>
        </w:tc>
        <w:tc>
          <w:tcPr>
            <w:tcW w:w="3772" w:type="dxa"/>
            <w:vAlign w:val="center"/>
          </w:tcPr>
          <w:p w:rsidRPr="001B61CC" w:rsidR="00AF0C5D" w:rsidP="00AF0C5D" w:rsidRDefault="00AF0C5D" w14:paraId="739F1D62" w14:textId="77777777">
            <w:pPr>
              <w:rPr>
                <w:rFonts w:ascii="Calibri" w:hAnsi="Calibri" w:cs="Calibri"/>
                <w:sz w:val="20"/>
              </w:rPr>
            </w:pPr>
            <w:r w:rsidRPr="001B61CC">
              <w:rPr>
                <w:rFonts w:ascii="Calibri" w:hAnsi="Calibri" w:cs="Calibri"/>
                <w:sz w:val="20"/>
              </w:rPr>
              <w:t>Update to multiplier by applying 2026 approved real discount rate.</w:t>
            </w:r>
          </w:p>
          <w:p w:rsidRPr="001B61CC" w:rsidR="00AF0C5D" w:rsidP="00AF0C5D" w:rsidRDefault="00AF0C5D" w14:paraId="4431D89F" w14:textId="77777777">
            <w:pPr>
              <w:rPr>
                <w:rFonts w:ascii="Calibri" w:hAnsi="Calibri" w:cs="Calibri"/>
                <w:sz w:val="20"/>
              </w:rPr>
            </w:pPr>
          </w:p>
          <w:p w:rsidRPr="001B61CC" w:rsidR="00AF0C5D" w:rsidP="00AF0C5D" w:rsidRDefault="00AF0C5D" w14:paraId="3A373A9A" w14:textId="77777777">
            <w:pPr>
              <w:rPr>
                <w:rFonts w:ascii="Calibri" w:hAnsi="Calibri" w:cs="Calibri"/>
                <w:sz w:val="20"/>
              </w:rPr>
            </w:pPr>
            <w:r w:rsidRPr="001B61CC">
              <w:rPr>
                <w:rFonts w:ascii="Calibri" w:hAnsi="Calibri" w:cs="Calibri"/>
                <w:sz w:val="20"/>
              </w:rPr>
              <w:t xml:space="preserve">Addition of savings for room AC cooled homes. Addition of </w:t>
            </w:r>
            <w:proofErr w:type="spellStart"/>
            <w:r w:rsidRPr="001B61CC">
              <w:rPr>
                <w:rFonts w:ascii="Calibri" w:hAnsi="Calibri" w:cs="Calibri"/>
                <w:sz w:val="20"/>
              </w:rPr>
              <w:t>LoadFactor</w:t>
            </w:r>
            <w:proofErr w:type="spellEnd"/>
            <w:r w:rsidRPr="001B61CC">
              <w:rPr>
                <w:rFonts w:ascii="Calibri" w:hAnsi="Calibri" w:cs="Calibri"/>
                <w:sz w:val="20"/>
              </w:rPr>
              <w:t xml:space="preserve"> and efficiency.</w:t>
            </w:r>
          </w:p>
          <w:p w:rsidRPr="001B61CC" w:rsidR="00AF0C5D" w:rsidP="00AF0C5D" w:rsidRDefault="00AF0C5D" w14:paraId="1B193D3E" w14:textId="77777777">
            <w:pPr>
              <w:rPr>
                <w:rFonts w:ascii="Calibri" w:hAnsi="Calibri" w:cs="Calibri"/>
                <w:sz w:val="20"/>
              </w:rPr>
            </w:pPr>
            <w:r w:rsidRPr="001B61CC">
              <w:rPr>
                <w:rFonts w:ascii="Calibri" w:hAnsi="Calibri" w:cs="Calibri"/>
                <w:sz w:val="20"/>
              </w:rPr>
              <w:t>Unknown efficiency and %cooling assumptions provided by market type based on GDS baseline study.</w:t>
            </w:r>
          </w:p>
          <w:p w:rsidRPr="001B61CC" w:rsidR="002C5D2D" w:rsidP="002C5D2D" w:rsidRDefault="002C5D2D" w14:paraId="09B8FE49" w14:textId="46EB011B">
            <w:pPr>
              <w:rPr>
                <w:rFonts w:ascii="Calibri" w:hAnsi="Calibri" w:cs="Calibri"/>
                <w:sz w:val="20"/>
              </w:rPr>
            </w:pPr>
            <w:r w:rsidRPr="001B61CC">
              <w:rPr>
                <w:rFonts w:ascii="Calibri" w:hAnsi="Calibri" w:cs="Calibri"/>
                <w:sz w:val="20"/>
              </w:rPr>
              <w:t>%</w:t>
            </w:r>
            <w:proofErr w:type="spellStart"/>
            <w:r w:rsidRPr="001B61CC">
              <w:rPr>
                <w:rFonts w:ascii="Calibri" w:hAnsi="Calibri" w:cs="Calibri"/>
                <w:sz w:val="20"/>
              </w:rPr>
              <w:t>Electric_Heat</w:t>
            </w:r>
            <w:proofErr w:type="spellEnd"/>
            <w:r w:rsidRPr="001B61CC">
              <w:rPr>
                <w:rFonts w:ascii="Calibri" w:hAnsi="Calibri" w:cs="Calibri"/>
                <w:sz w:val="20"/>
              </w:rPr>
              <w:t xml:space="preserve"> and %</w:t>
            </w:r>
            <w:proofErr w:type="spellStart"/>
            <w:r w:rsidRPr="001B61CC">
              <w:rPr>
                <w:rFonts w:ascii="Calibri" w:hAnsi="Calibri" w:cs="Calibri"/>
                <w:sz w:val="20"/>
              </w:rPr>
              <w:t>Fossil_Heat</w:t>
            </w:r>
            <w:proofErr w:type="spellEnd"/>
            <w:r w:rsidRPr="001B61CC">
              <w:rPr>
                <w:rFonts w:ascii="Calibri" w:hAnsi="Calibri" w:cs="Calibri"/>
                <w:sz w:val="20"/>
              </w:rPr>
              <w:t xml:space="preserve"> provided by market and utility based on GDS baseline study.</w:t>
            </w:r>
            <w:r w:rsidRPr="001B61CC" w:rsidR="00F332C0">
              <w:rPr>
                <w:rFonts w:ascii="Calibri" w:hAnsi="Calibri" w:cs="Calibri"/>
                <w:sz w:val="20"/>
              </w:rPr>
              <w:t xml:space="preserve"> Unknown added.</w:t>
            </w:r>
            <w:r w:rsidRPr="001674E8" w:rsidR="004A7302">
              <w:rPr>
                <w:rFonts w:ascii="Calibri" w:hAnsi="Calibri" w:cs="Calibri"/>
                <w:color w:val="FF0000"/>
                <w:sz w:val="20"/>
              </w:rPr>
              <w:t xml:space="preserve"> ComEd %</w:t>
            </w:r>
            <w:proofErr w:type="spellStart"/>
            <w:r w:rsidRPr="001674E8" w:rsidR="004A7302">
              <w:rPr>
                <w:rFonts w:ascii="Calibri" w:hAnsi="Calibri" w:cs="Calibri"/>
                <w:color w:val="FF0000"/>
                <w:sz w:val="20"/>
              </w:rPr>
              <w:t>Electric</w:t>
            </w:r>
            <w:r w:rsidR="004A7302">
              <w:rPr>
                <w:rFonts w:ascii="Calibri" w:hAnsi="Calibri" w:cs="Calibri"/>
                <w:color w:val="FF0000"/>
                <w:sz w:val="20"/>
              </w:rPr>
              <w:t>_Heat</w:t>
            </w:r>
            <w:proofErr w:type="spellEnd"/>
            <w:r w:rsidR="004A7302">
              <w:rPr>
                <w:rFonts w:ascii="Calibri" w:hAnsi="Calibri" w:cs="Calibri"/>
                <w:color w:val="FF0000"/>
                <w:sz w:val="20"/>
              </w:rPr>
              <w:t xml:space="preserve"> </w:t>
            </w:r>
            <w:r w:rsidRPr="001674E8" w:rsidR="004A7302">
              <w:rPr>
                <w:rFonts w:ascii="Calibri" w:hAnsi="Calibri" w:cs="Calibri"/>
                <w:color w:val="FF0000"/>
                <w:sz w:val="20"/>
              </w:rPr>
              <w:t xml:space="preserve">values </w:t>
            </w:r>
            <w:proofErr w:type="gramStart"/>
            <w:r w:rsidR="004A7302">
              <w:rPr>
                <w:rFonts w:ascii="Calibri" w:hAnsi="Calibri" w:cs="Calibri"/>
                <w:color w:val="FF0000"/>
                <w:sz w:val="20"/>
              </w:rPr>
              <w:t>reverted back</w:t>
            </w:r>
            <w:proofErr w:type="gramEnd"/>
            <w:r w:rsidR="004A7302">
              <w:rPr>
                <w:rFonts w:ascii="Calibri" w:hAnsi="Calibri" w:cs="Calibri"/>
                <w:color w:val="FF0000"/>
                <w:sz w:val="20"/>
              </w:rPr>
              <w:t xml:space="preserve"> to</w:t>
            </w:r>
            <w:r w:rsidRPr="001674E8" w:rsidR="004A7302">
              <w:rPr>
                <w:rFonts w:ascii="Calibri" w:hAnsi="Calibri" w:cs="Calibri"/>
                <w:color w:val="FF0000"/>
                <w:sz w:val="20"/>
              </w:rPr>
              <w:t xml:space="preserve"> v13.</w:t>
            </w:r>
          </w:p>
          <w:p w:rsidRPr="001B61CC" w:rsidR="002C5D2D" w:rsidP="00AF0C5D" w:rsidRDefault="002C5D2D" w14:paraId="2DB812E1" w14:textId="77777777">
            <w:pPr>
              <w:rPr>
                <w:rFonts w:ascii="Calibri" w:hAnsi="Calibri" w:cs="Calibri"/>
                <w:sz w:val="20"/>
              </w:rPr>
            </w:pPr>
          </w:p>
          <w:p w:rsidRPr="001B61CC" w:rsidR="004D3689" w:rsidP="00AF0C5D" w:rsidRDefault="004D3689" w14:paraId="4455FEF2" w14:textId="324F27D3">
            <w:pPr>
              <w:rPr>
                <w:rFonts w:ascii="Calibri" w:hAnsi="Calibri" w:cs="Calibri"/>
                <w:sz w:val="20"/>
              </w:rPr>
            </w:pPr>
            <w:r w:rsidRPr="001B61CC">
              <w:rPr>
                <w:rFonts w:ascii="Calibri" w:hAnsi="Calibri" w:cs="Calibri"/>
                <w:sz w:val="20"/>
              </w:rPr>
              <w:t>Adding distribution efficiency to cooling efficiency assumptions.</w:t>
            </w:r>
          </w:p>
        </w:tc>
        <w:tc>
          <w:tcPr>
            <w:tcW w:w="4231" w:type="dxa"/>
            <w:vAlign w:val="center"/>
          </w:tcPr>
          <w:p w:rsidRPr="001B61CC" w:rsidR="00AF0C5D" w:rsidP="00AF0C5D" w:rsidRDefault="00AF0C5D" w14:paraId="541D94B7" w14:textId="77777777">
            <w:pPr>
              <w:rPr>
                <w:rFonts w:ascii="Calibri" w:hAnsi="Calibri" w:cs="Calibri"/>
              </w:rPr>
            </w:pPr>
          </w:p>
          <w:p w:rsidRPr="001B61CC" w:rsidR="00AF0C5D" w:rsidP="00AF0C5D" w:rsidRDefault="00AF0C5D" w14:paraId="05FE6E8E" w14:textId="60771997">
            <w:pPr>
              <w:rPr>
                <w:rFonts w:ascii="Calibri" w:hAnsi="Calibri" w:cs="Calibri"/>
              </w:rPr>
            </w:pPr>
            <w:r w:rsidRPr="001B61CC">
              <w:rPr>
                <w:rFonts w:ascii="Calibri" w:hAnsi="Calibri" w:cs="Calibri"/>
              </w:rPr>
              <w:t>N/A</w:t>
            </w:r>
          </w:p>
          <w:p w:rsidRPr="001B61CC" w:rsidR="00AF0C5D" w:rsidP="00AF0C5D" w:rsidRDefault="00AF0C5D" w14:paraId="1CAFDC1E" w14:textId="77777777">
            <w:pPr>
              <w:rPr>
                <w:rFonts w:ascii="Calibri" w:hAnsi="Calibri" w:cs="Calibri"/>
              </w:rPr>
            </w:pPr>
          </w:p>
          <w:p w:rsidRPr="001B61CC" w:rsidR="00AF0C5D" w:rsidP="00AF0C5D" w:rsidRDefault="00AF0C5D" w14:paraId="2016BF50" w14:textId="67918432">
            <w:pPr>
              <w:rPr>
                <w:rFonts w:ascii="Calibri" w:hAnsi="Calibri" w:cs="Calibri"/>
              </w:rPr>
            </w:pPr>
            <w:hyperlink w:history="1" r:id="rId140">
              <w:r w:rsidRPr="001B61CC">
                <w:rPr>
                  <w:rStyle w:val="Hyperlink"/>
                  <w:rFonts w:ascii="Calibri" w:hAnsi="Calibri" w:cs="Calibri"/>
                  <w:color w:val="auto"/>
                  <w:sz w:val="20"/>
                  <w:szCs w:val="18"/>
                </w:rPr>
                <w:t>Room AC Cooling for Shell End Use Measures</w:t>
              </w:r>
            </w:hyperlink>
          </w:p>
          <w:p w:rsidRPr="001B61CC" w:rsidR="00AF0C5D" w:rsidP="00AF0C5D" w:rsidRDefault="00AF0C5D" w14:paraId="1F11F907" w14:textId="77777777">
            <w:pPr>
              <w:rPr>
                <w:rFonts w:ascii="Calibri" w:hAnsi="Calibri" w:cs="Calibri"/>
              </w:rPr>
            </w:pPr>
          </w:p>
          <w:p w:rsidRPr="001B61CC" w:rsidR="00AF0C5D" w:rsidP="00AF0C5D" w:rsidRDefault="00AF0C5D" w14:paraId="7C8B42F3" w14:textId="77777777">
            <w:pPr>
              <w:rPr>
                <w:rFonts w:ascii="Calibri" w:hAnsi="Calibri" w:cs="Calibri"/>
              </w:rPr>
            </w:pPr>
          </w:p>
          <w:p w:rsidRPr="001B61CC" w:rsidR="00AF0C5D" w:rsidP="00AF0C5D" w:rsidRDefault="00AF0C5D" w14:paraId="322271FE" w14:textId="0F8B3386">
            <w:pPr>
              <w:rPr>
                <w:rFonts w:ascii="Calibri" w:hAnsi="Calibri" w:cs="Calibri"/>
              </w:rPr>
            </w:pPr>
            <w:hyperlink w:history="1" r:id="rId141">
              <w:r w:rsidRPr="001B61CC">
                <w:rPr>
                  <w:rStyle w:val="Hyperlink"/>
                  <w:rFonts w:ascii="Calibri" w:hAnsi="Calibri" w:cs="Calibri"/>
                  <w:color w:val="auto"/>
                  <w:sz w:val="20"/>
                </w:rPr>
                <w:t>Review GDS Baseline Study</w:t>
              </w:r>
            </w:hyperlink>
          </w:p>
        </w:tc>
      </w:tr>
      <w:tr w:rsidRPr="001B61CC" w:rsidR="001B61CC" w:rsidTr="11AA6277" w14:paraId="02012E0E" w14:textId="77777777">
        <w:trPr>
          <w:trHeight w:val="530"/>
        </w:trPr>
        <w:tc>
          <w:tcPr>
            <w:tcW w:w="810" w:type="dxa"/>
            <w:shd w:val="clear" w:color="auto" w:fill="92D050"/>
            <w:vAlign w:val="center"/>
          </w:tcPr>
          <w:p w:rsidRPr="001B61CC" w:rsidR="00AF0C5D" w:rsidP="00AF0C5D" w:rsidRDefault="00AF0C5D" w14:paraId="36B7DB41" w14:textId="20AE9024">
            <w:pPr>
              <w:rPr>
                <w:rFonts w:ascii="Calibri" w:hAnsi="Calibri" w:cs="Calibri"/>
                <w:sz w:val="20"/>
              </w:rPr>
            </w:pPr>
            <w:r w:rsidRPr="001B61CC">
              <w:rPr>
                <w:rFonts w:ascii="Calibri" w:hAnsi="Calibri" w:cs="Calibri"/>
                <w:sz w:val="20"/>
              </w:rPr>
              <w:t>5.7.6</w:t>
            </w:r>
          </w:p>
        </w:tc>
        <w:tc>
          <w:tcPr>
            <w:tcW w:w="1875" w:type="dxa"/>
            <w:shd w:val="clear" w:color="auto" w:fill="92D050"/>
            <w:vAlign w:val="center"/>
          </w:tcPr>
          <w:p w:rsidRPr="001B61CC" w:rsidR="00AF0C5D" w:rsidP="00AF0C5D" w:rsidRDefault="00AF0C5D" w14:paraId="46631B37" w14:textId="1010B266">
            <w:pPr>
              <w:rPr>
                <w:rFonts w:ascii="Calibri" w:hAnsi="Calibri" w:cs="Calibri"/>
                <w:sz w:val="20"/>
              </w:rPr>
            </w:pPr>
            <w:r w:rsidRPr="001B61CC">
              <w:rPr>
                <w:rFonts w:ascii="Calibri" w:hAnsi="Calibri" w:cs="Calibri"/>
                <w:sz w:val="20"/>
              </w:rPr>
              <w:t>Smart Irrigation Controls</w:t>
            </w:r>
          </w:p>
        </w:tc>
        <w:tc>
          <w:tcPr>
            <w:tcW w:w="360" w:type="dxa"/>
            <w:shd w:val="clear" w:color="auto" w:fill="92D050"/>
            <w:vAlign w:val="center"/>
          </w:tcPr>
          <w:p w:rsidRPr="001B61CC" w:rsidR="00AF0C5D" w:rsidP="00AF0C5D" w:rsidRDefault="00AF0C5D" w14:paraId="6317D536" w14:textId="6B98A448">
            <w:pPr>
              <w:rPr>
                <w:rFonts w:ascii="Calibri" w:hAnsi="Calibri" w:cs="Calibri"/>
                <w:sz w:val="20"/>
              </w:rPr>
            </w:pPr>
            <w:r w:rsidRPr="001B61CC">
              <w:rPr>
                <w:rFonts w:ascii="Calibri" w:hAnsi="Calibri" w:cs="Calibri"/>
                <w:sz w:val="20"/>
              </w:rPr>
              <w:t>N</w:t>
            </w:r>
          </w:p>
        </w:tc>
        <w:tc>
          <w:tcPr>
            <w:tcW w:w="3772" w:type="dxa"/>
            <w:shd w:val="clear" w:color="auto" w:fill="92D050"/>
            <w:vAlign w:val="center"/>
          </w:tcPr>
          <w:p w:rsidR="00AF0C5D" w:rsidP="00AF0C5D" w:rsidRDefault="00AF0C5D" w14:paraId="0554D179" w14:textId="77777777">
            <w:pPr>
              <w:rPr>
                <w:rFonts w:ascii="Calibri" w:hAnsi="Calibri" w:cs="Calibri"/>
                <w:sz w:val="20"/>
              </w:rPr>
            </w:pPr>
            <w:r w:rsidRPr="001B61CC">
              <w:rPr>
                <w:rFonts w:ascii="Calibri" w:hAnsi="Calibri" w:cs="Calibri"/>
                <w:sz w:val="20"/>
              </w:rPr>
              <w:t>New measure.</w:t>
            </w:r>
          </w:p>
          <w:p w:rsidRPr="001B61CC" w:rsidR="00EB5057" w:rsidP="00AF0C5D" w:rsidRDefault="00EB5057" w14:paraId="245B565B" w14:textId="2678A865">
            <w:pPr>
              <w:rPr>
                <w:rFonts w:ascii="Calibri" w:hAnsi="Calibri" w:cs="Calibri"/>
                <w:sz w:val="20"/>
              </w:rPr>
            </w:pPr>
            <w:r w:rsidRPr="00EB5057">
              <w:rPr>
                <w:rFonts w:ascii="Calibri" w:hAnsi="Calibri" w:cs="Calibri"/>
                <w:color w:val="FF0000"/>
                <w:sz w:val="20"/>
              </w:rPr>
              <w:t>Language relating to commercial applications removed and example updated to reflect typical residential usage.</w:t>
            </w:r>
          </w:p>
        </w:tc>
        <w:tc>
          <w:tcPr>
            <w:tcW w:w="4231" w:type="dxa"/>
            <w:shd w:val="clear" w:color="auto" w:fill="92D050"/>
            <w:vAlign w:val="center"/>
          </w:tcPr>
          <w:p w:rsidRPr="001B61CC" w:rsidR="00AF0C5D" w:rsidP="00AF0C5D" w:rsidRDefault="00AF0C5D" w14:paraId="5F0C9D73" w14:textId="2D319B61">
            <w:pPr>
              <w:rPr>
                <w:rFonts w:ascii="Calibri" w:hAnsi="Calibri" w:cs="Calibri"/>
              </w:rPr>
            </w:pPr>
            <w:hyperlink w:history="1" r:id="rId142">
              <w:r w:rsidRPr="001B61CC">
                <w:rPr>
                  <w:rStyle w:val="Hyperlink"/>
                  <w:rFonts w:ascii="Calibri" w:hAnsi="Calibri" w:cs="Calibri"/>
                  <w:color w:val="auto"/>
                  <w:sz w:val="20"/>
                  <w:szCs w:val="18"/>
                </w:rPr>
                <w:t>Residential Irrigation Controller</w:t>
              </w:r>
            </w:hyperlink>
          </w:p>
        </w:tc>
      </w:tr>
      <w:tr w:rsidRPr="001B61CC" w:rsidR="001B61CC" w:rsidTr="11AA6277" w14:paraId="2BFA56D6" w14:textId="77777777">
        <w:trPr>
          <w:trHeight w:val="530"/>
        </w:trPr>
        <w:tc>
          <w:tcPr>
            <w:tcW w:w="810" w:type="dxa"/>
            <w:shd w:val="clear" w:color="auto" w:fill="92D050"/>
            <w:vAlign w:val="center"/>
          </w:tcPr>
          <w:p w:rsidRPr="001B61CC" w:rsidR="00AF0C5D" w:rsidP="00AF0C5D" w:rsidRDefault="00AF0C5D" w14:paraId="26487CA8" w14:textId="0ACF62F0">
            <w:pPr>
              <w:rPr>
                <w:rFonts w:ascii="Calibri" w:hAnsi="Calibri" w:cs="Calibri"/>
                <w:strike/>
                <w:sz w:val="20"/>
              </w:rPr>
            </w:pPr>
            <w:r w:rsidRPr="001B61CC">
              <w:rPr>
                <w:rFonts w:ascii="Calibri" w:hAnsi="Calibri" w:cs="Calibri"/>
                <w:strike/>
                <w:sz w:val="20"/>
              </w:rPr>
              <w:t>5.7.7</w:t>
            </w:r>
          </w:p>
        </w:tc>
        <w:tc>
          <w:tcPr>
            <w:tcW w:w="1875" w:type="dxa"/>
            <w:shd w:val="clear" w:color="auto" w:fill="92D050"/>
            <w:vAlign w:val="center"/>
          </w:tcPr>
          <w:p w:rsidRPr="001B61CC" w:rsidR="00AF0C5D" w:rsidP="00AF0C5D" w:rsidRDefault="00AF0C5D" w14:paraId="45E30888" w14:textId="3BE480C6">
            <w:pPr>
              <w:rPr>
                <w:rFonts w:ascii="Calibri" w:hAnsi="Calibri" w:cs="Calibri"/>
                <w:strike/>
                <w:sz w:val="20"/>
              </w:rPr>
            </w:pPr>
            <w:r w:rsidRPr="001B61CC">
              <w:rPr>
                <w:rFonts w:ascii="Calibri" w:hAnsi="Calibri" w:cs="Calibri"/>
                <w:strike/>
                <w:sz w:val="20"/>
              </w:rPr>
              <w:t>Light Duty Electric Vehicle</w:t>
            </w:r>
          </w:p>
        </w:tc>
        <w:tc>
          <w:tcPr>
            <w:tcW w:w="360" w:type="dxa"/>
            <w:shd w:val="clear" w:color="auto" w:fill="92D050"/>
            <w:vAlign w:val="center"/>
          </w:tcPr>
          <w:p w:rsidRPr="001B61CC" w:rsidR="00AF0C5D" w:rsidP="00AF0C5D" w:rsidRDefault="00AF0C5D" w14:paraId="31CB1888" w14:textId="482D0A0A">
            <w:pPr>
              <w:rPr>
                <w:rFonts w:ascii="Calibri" w:hAnsi="Calibri" w:cs="Calibri"/>
                <w:strike/>
                <w:sz w:val="20"/>
              </w:rPr>
            </w:pPr>
            <w:r w:rsidRPr="001B61CC">
              <w:rPr>
                <w:rFonts w:ascii="Calibri" w:hAnsi="Calibri" w:cs="Calibri"/>
                <w:strike/>
                <w:sz w:val="20"/>
              </w:rPr>
              <w:t>N</w:t>
            </w:r>
          </w:p>
        </w:tc>
        <w:tc>
          <w:tcPr>
            <w:tcW w:w="3772" w:type="dxa"/>
            <w:shd w:val="clear" w:color="auto" w:fill="92D050"/>
            <w:vAlign w:val="center"/>
          </w:tcPr>
          <w:p w:rsidRPr="001B61CC" w:rsidR="00AF0C5D" w:rsidP="00AF0C5D" w:rsidRDefault="00AF0C5D" w14:paraId="1B5ACDFD" w14:textId="77777777">
            <w:pPr>
              <w:rPr>
                <w:rFonts w:ascii="Calibri" w:hAnsi="Calibri" w:cs="Calibri"/>
                <w:strike/>
                <w:sz w:val="20"/>
              </w:rPr>
            </w:pPr>
            <w:r w:rsidRPr="001B61CC">
              <w:rPr>
                <w:rFonts w:ascii="Calibri" w:hAnsi="Calibri" w:cs="Calibri"/>
                <w:strike/>
                <w:sz w:val="20"/>
              </w:rPr>
              <w:t>New measure.</w:t>
            </w:r>
          </w:p>
          <w:p w:rsidRPr="001B61CC" w:rsidR="00AF0C5D" w:rsidP="00AF0C5D" w:rsidRDefault="00AF0C5D" w14:paraId="059D259A" w14:textId="77777777">
            <w:pPr>
              <w:rPr>
                <w:rFonts w:ascii="Calibri" w:hAnsi="Calibri" w:cs="Calibri"/>
                <w:strike/>
                <w:sz w:val="20"/>
              </w:rPr>
            </w:pPr>
            <w:r w:rsidRPr="001B61CC">
              <w:rPr>
                <w:rFonts w:ascii="Calibri" w:hAnsi="Calibri" w:cs="Calibri"/>
                <w:strike/>
                <w:sz w:val="20"/>
              </w:rPr>
              <w:t xml:space="preserve">Note: The inclusion of this measure in v14 of the IL TRM is dependent on the determination of its appropriateness by </w:t>
            </w:r>
            <w:proofErr w:type="gramStart"/>
            <w:r w:rsidRPr="001B61CC">
              <w:rPr>
                <w:rFonts w:ascii="Calibri" w:hAnsi="Calibri" w:cs="Calibri"/>
                <w:strike/>
                <w:sz w:val="20"/>
              </w:rPr>
              <w:t>the IL</w:t>
            </w:r>
            <w:proofErr w:type="gramEnd"/>
            <w:r w:rsidRPr="001B61CC">
              <w:rPr>
                <w:rFonts w:ascii="Calibri" w:hAnsi="Calibri" w:cs="Calibri"/>
                <w:strike/>
                <w:sz w:val="20"/>
              </w:rPr>
              <w:t xml:space="preserve"> SAG. </w:t>
            </w:r>
          </w:p>
          <w:p w:rsidRPr="001B61CC" w:rsidR="00AF0C5D" w:rsidP="00AF0C5D" w:rsidRDefault="00BA13A8" w14:paraId="5778EC0D" w14:textId="6E4EBE66">
            <w:pPr>
              <w:rPr>
                <w:rFonts w:ascii="Calibri" w:hAnsi="Calibri" w:cs="Calibri"/>
                <w:sz w:val="20"/>
              </w:rPr>
            </w:pPr>
            <w:r w:rsidRPr="001B61CC">
              <w:rPr>
                <w:rFonts w:ascii="Calibri" w:hAnsi="Calibri" w:cs="Calibri"/>
                <w:sz w:val="20"/>
              </w:rPr>
              <w:t xml:space="preserve">No consensus was reached at </w:t>
            </w:r>
            <w:proofErr w:type="gramStart"/>
            <w:r w:rsidRPr="001B61CC">
              <w:rPr>
                <w:rFonts w:ascii="Calibri" w:hAnsi="Calibri" w:cs="Calibri"/>
                <w:sz w:val="20"/>
              </w:rPr>
              <w:t>SAG</w:t>
            </w:r>
            <w:proofErr w:type="gramEnd"/>
            <w:r w:rsidRPr="001B61CC">
              <w:rPr>
                <w:rFonts w:ascii="Calibri" w:hAnsi="Calibri" w:cs="Calibri"/>
                <w:sz w:val="20"/>
              </w:rPr>
              <w:t xml:space="preserve"> so measure is not included. If we receive notice that NOT including the measure is not consensus, we will develop a non-consensus exhibit that will be filed with the v14 TRM. That notice must be made by August 15</w:t>
            </w:r>
            <w:r w:rsidRPr="001B61CC">
              <w:rPr>
                <w:rFonts w:ascii="Calibri" w:hAnsi="Calibri" w:cs="Calibri"/>
                <w:sz w:val="20"/>
                <w:vertAlign w:val="superscript"/>
              </w:rPr>
              <w:t>th</w:t>
            </w:r>
            <w:r w:rsidRPr="001B61CC">
              <w:rPr>
                <w:rFonts w:ascii="Calibri" w:hAnsi="Calibri" w:cs="Calibri"/>
                <w:sz w:val="20"/>
              </w:rPr>
              <w:t>.</w:t>
            </w:r>
          </w:p>
        </w:tc>
        <w:tc>
          <w:tcPr>
            <w:tcW w:w="4231" w:type="dxa"/>
            <w:shd w:val="clear" w:color="auto" w:fill="92D050"/>
            <w:vAlign w:val="center"/>
          </w:tcPr>
          <w:p w:rsidRPr="001B61CC" w:rsidR="00AF0C5D" w:rsidP="00AF0C5D" w:rsidRDefault="00AF0C5D" w14:paraId="550495F9" w14:textId="32171615">
            <w:pPr>
              <w:rPr>
                <w:rFonts w:ascii="Calibri" w:hAnsi="Calibri" w:cs="Calibri"/>
                <w:strike/>
                <w:sz w:val="20"/>
                <w:szCs w:val="18"/>
              </w:rPr>
            </w:pPr>
            <w:hyperlink w:history="1" r:id="rId143">
              <w:r w:rsidRPr="001B61CC">
                <w:rPr>
                  <w:rStyle w:val="Hyperlink"/>
                  <w:rFonts w:ascii="Calibri" w:hAnsi="Calibri" w:cs="Calibri"/>
                  <w:strike/>
                  <w:color w:val="auto"/>
                  <w:sz w:val="20"/>
                  <w:szCs w:val="18"/>
                </w:rPr>
                <w:t>Electric Vehicles/EV Efficiency</w:t>
              </w:r>
            </w:hyperlink>
          </w:p>
        </w:tc>
      </w:tr>
      <w:tr w:rsidRPr="001B61CC" w:rsidR="001B61CC" w:rsidTr="11AA6277" w14:paraId="13718F2D" w14:textId="77777777">
        <w:trPr>
          <w:trHeight w:val="530"/>
        </w:trPr>
        <w:tc>
          <w:tcPr>
            <w:tcW w:w="810" w:type="dxa"/>
            <w:shd w:val="clear" w:color="auto" w:fill="92D050"/>
            <w:vAlign w:val="center"/>
          </w:tcPr>
          <w:p w:rsidRPr="001B61CC" w:rsidR="00AF0C5D" w:rsidP="00AF0C5D" w:rsidRDefault="00AF0C5D" w14:paraId="27DAEC32" w14:textId="4099D4BA">
            <w:pPr>
              <w:rPr>
                <w:rFonts w:ascii="Calibri" w:hAnsi="Calibri" w:cs="Calibri"/>
                <w:strike/>
                <w:sz w:val="20"/>
              </w:rPr>
            </w:pPr>
            <w:r w:rsidRPr="001B61CC">
              <w:rPr>
                <w:rFonts w:ascii="Calibri" w:hAnsi="Calibri" w:cs="Calibri"/>
                <w:strike/>
                <w:sz w:val="20"/>
              </w:rPr>
              <w:t>5.7.8</w:t>
            </w:r>
          </w:p>
        </w:tc>
        <w:tc>
          <w:tcPr>
            <w:tcW w:w="1875" w:type="dxa"/>
            <w:shd w:val="clear" w:color="auto" w:fill="92D050"/>
            <w:vAlign w:val="center"/>
          </w:tcPr>
          <w:p w:rsidRPr="001B61CC" w:rsidR="00AF0C5D" w:rsidP="00AF0C5D" w:rsidRDefault="00AF0C5D" w14:paraId="14A3F13D" w14:textId="57D3DB3A">
            <w:pPr>
              <w:rPr>
                <w:rFonts w:ascii="Calibri" w:hAnsi="Calibri" w:cs="Calibri"/>
                <w:strike/>
                <w:sz w:val="20"/>
              </w:rPr>
            </w:pPr>
            <w:r w:rsidRPr="001B61CC">
              <w:rPr>
                <w:rFonts w:ascii="Calibri" w:hAnsi="Calibri" w:cs="Calibri"/>
                <w:strike/>
                <w:sz w:val="20"/>
              </w:rPr>
              <w:t>Solar as Energy Efficiency</w:t>
            </w:r>
          </w:p>
        </w:tc>
        <w:tc>
          <w:tcPr>
            <w:tcW w:w="360" w:type="dxa"/>
            <w:shd w:val="clear" w:color="auto" w:fill="92D050"/>
            <w:vAlign w:val="center"/>
          </w:tcPr>
          <w:p w:rsidRPr="001B61CC" w:rsidR="00AF0C5D" w:rsidP="00AF0C5D" w:rsidRDefault="00AF0C5D" w14:paraId="706A780A" w14:textId="758E16AF">
            <w:pPr>
              <w:rPr>
                <w:rFonts w:ascii="Calibri" w:hAnsi="Calibri" w:cs="Calibri"/>
                <w:strike/>
                <w:sz w:val="20"/>
              </w:rPr>
            </w:pPr>
            <w:r w:rsidRPr="001B61CC">
              <w:rPr>
                <w:rFonts w:ascii="Calibri" w:hAnsi="Calibri" w:cs="Calibri"/>
                <w:strike/>
                <w:sz w:val="20"/>
              </w:rPr>
              <w:t>N</w:t>
            </w:r>
          </w:p>
        </w:tc>
        <w:tc>
          <w:tcPr>
            <w:tcW w:w="3772" w:type="dxa"/>
            <w:shd w:val="clear" w:color="auto" w:fill="92D050"/>
            <w:vAlign w:val="center"/>
          </w:tcPr>
          <w:p w:rsidRPr="001B61CC" w:rsidR="00AF0C5D" w:rsidP="00AF0C5D" w:rsidRDefault="00AF0C5D" w14:paraId="2E665F3E" w14:textId="77777777">
            <w:pPr>
              <w:rPr>
                <w:rFonts w:ascii="Calibri" w:hAnsi="Calibri" w:cs="Calibri"/>
                <w:strike/>
                <w:sz w:val="20"/>
              </w:rPr>
            </w:pPr>
            <w:r w:rsidRPr="001B61CC">
              <w:rPr>
                <w:rFonts w:ascii="Calibri" w:hAnsi="Calibri" w:cs="Calibri"/>
                <w:strike/>
                <w:sz w:val="20"/>
              </w:rPr>
              <w:t>New measure.</w:t>
            </w:r>
          </w:p>
          <w:p w:rsidRPr="001B61CC" w:rsidR="00AF0C5D" w:rsidP="00AF0C5D" w:rsidRDefault="00AF0C5D" w14:paraId="28609528" w14:textId="77777777">
            <w:pPr>
              <w:rPr>
                <w:rFonts w:ascii="Calibri" w:hAnsi="Calibri" w:cs="Calibri"/>
                <w:strike/>
                <w:sz w:val="20"/>
              </w:rPr>
            </w:pPr>
            <w:r w:rsidRPr="001B61CC">
              <w:rPr>
                <w:rFonts w:ascii="Calibri" w:hAnsi="Calibri" w:cs="Calibri"/>
                <w:strike/>
                <w:sz w:val="20"/>
              </w:rPr>
              <w:t xml:space="preserve">Note: The inclusion of this measure in v14 of the IL TRM is dependent on the determination of its appropriateness by </w:t>
            </w:r>
            <w:proofErr w:type="gramStart"/>
            <w:r w:rsidRPr="001B61CC">
              <w:rPr>
                <w:rFonts w:ascii="Calibri" w:hAnsi="Calibri" w:cs="Calibri"/>
                <w:strike/>
                <w:sz w:val="20"/>
              </w:rPr>
              <w:t>the IL</w:t>
            </w:r>
            <w:proofErr w:type="gramEnd"/>
            <w:r w:rsidRPr="001B61CC">
              <w:rPr>
                <w:rFonts w:ascii="Calibri" w:hAnsi="Calibri" w:cs="Calibri"/>
                <w:strike/>
                <w:sz w:val="20"/>
              </w:rPr>
              <w:t xml:space="preserve"> SAG. </w:t>
            </w:r>
          </w:p>
          <w:p w:rsidRPr="001B61CC" w:rsidR="00AF0C5D" w:rsidP="00AF0C5D" w:rsidRDefault="00AF0C5D" w14:paraId="19650C13" w14:textId="77777777">
            <w:pPr>
              <w:rPr>
                <w:rFonts w:ascii="Calibri" w:hAnsi="Calibri" w:cs="Calibri"/>
                <w:strike/>
                <w:sz w:val="20"/>
              </w:rPr>
            </w:pPr>
            <w:r w:rsidRPr="001B61CC">
              <w:rPr>
                <w:rFonts w:ascii="Calibri" w:hAnsi="Calibri" w:cs="Calibri"/>
                <w:strike/>
                <w:sz w:val="20"/>
              </w:rPr>
              <w:t>It is provided here for ongoing technical review while the policy decision is reached.</w:t>
            </w:r>
          </w:p>
          <w:p w:rsidRPr="001B61CC" w:rsidR="00BA13A8" w:rsidP="00AF0C5D" w:rsidRDefault="00BA13A8" w14:paraId="3F8C1164" w14:textId="548CE155">
            <w:pPr>
              <w:rPr>
                <w:rFonts w:ascii="Calibri" w:hAnsi="Calibri" w:cs="Calibri"/>
                <w:strike/>
                <w:sz w:val="20"/>
              </w:rPr>
            </w:pPr>
            <w:r w:rsidRPr="001B61CC">
              <w:rPr>
                <w:rFonts w:ascii="Calibri" w:hAnsi="Calibri" w:cs="Calibri"/>
                <w:sz w:val="20"/>
              </w:rPr>
              <w:t xml:space="preserve">No consensus was reached at </w:t>
            </w:r>
            <w:proofErr w:type="gramStart"/>
            <w:r w:rsidRPr="001B61CC">
              <w:rPr>
                <w:rFonts w:ascii="Calibri" w:hAnsi="Calibri" w:cs="Calibri"/>
                <w:sz w:val="20"/>
              </w:rPr>
              <w:t>SAG</w:t>
            </w:r>
            <w:proofErr w:type="gramEnd"/>
            <w:r w:rsidRPr="001B61CC">
              <w:rPr>
                <w:rFonts w:ascii="Calibri" w:hAnsi="Calibri" w:cs="Calibri"/>
                <w:sz w:val="20"/>
              </w:rPr>
              <w:t xml:space="preserve"> so measure is not included. If we receive notice that NOT including the measure is not consensus, we will develop a non-consensus exhibit that will be filed with the v14 TRM. That notice must be made by August 15</w:t>
            </w:r>
            <w:r w:rsidRPr="001B61CC">
              <w:rPr>
                <w:rFonts w:ascii="Calibri" w:hAnsi="Calibri" w:cs="Calibri"/>
                <w:sz w:val="20"/>
                <w:vertAlign w:val="superscript"/>
              </w:rPr>
              <w:t>th</w:t>
            </w:r>
            <w:r w:rsidRPr="001B61CC">
              <w:rPr>
                <w:rFonts w:ascii="Calibri" w:hAnsi="Calibri" w:cs="Calibri"/>
                <w:sz w:val="20"/>
              </w:rPr>
              <w:t>.</w:t>
            </w:r>
          </w:p>
        </w:tc>
        <w:tc>
          <w:tcPr>
            <w:tcW w:w="4231" w:type="dxa"/>
            <w:shd w:val="clear" w:color="auto" w:fill="92D050"/>
            <w:vAlign w:val="center"/>
          </w:tcPr>
          <w:p w:rsidRPr="001B61CC" w:rsidR="00AF0C5D" w:rsidP="00AF0C5D" w:rsidRDefault="00AF0C5D" w14:paraId="7B84099C" w14:textId="64FD8139">
            <w:pPr>
              <w:rPr>
                <w:rFonts w:ascii="Calibri" w:hAnsi="Calibri" w:cs="Calibri"/>
                <w:strike/>
              </w:rPr>
            </w:pPr>
            <w:hyperlink w:history="1" r:id="rId144">
              <w:r w:rsidRPr="001B61CC">
                <w:rPr>
                  <w:rStyle w:val="Hyperlink"/>
                  <w:rFonts w:ascii="Calibri" w:hAnsi="Calibri" w:cs="Calibri"/>
                  <w:strike/>
                  <w:color w:val="auto"/>
                  <w:sz w:val="20"/>
                </w:rPr>
                <w:t>Solar as Energy Efficiency</w:t>
              </w:r>
            </w:hyperlink>
          </w:p>
        </w:tc>
      </w:tr>
      <w:tr w:rsidRPr="001B61CC" w:rsidR="001B61CC" w:rsidTr="11AA6277" w14:paraId="20B5478F" w14:textId="77777777">
        <w:trPr>
          <w:trHeight w:val="287"/>
        </w:trPr>
        <w:tc>
          <w:tcPr>
            <w:tcW w:w="11048" w:type="dxa"/>
            <w:gridSpan w:val="5"/>
            <w:shd w:val="clear" w:color="auto" w:fill="7F7F7F" w:themeFill="text1" w:themeFillTint="80"/>
            <w:vAlign w:val="center"/>
          </w:tcPr>
          <w:p w:rsidRPr="001B61CC" w:rsidR="00AF0C5D" w:rsidP="00AF0C5D" w:rsidRDefault="00AF0C5D" w14:paraId="4FF26263" w14:textId="6964B387">
            <w:pPr>
              <w:rPr>
                <w:rFonts w:ascii="Calibri" w:hAnsi="Calibri" w:cs="Calibri"/>
                <w:sz w:val="20"/>
              </w:rPr>
            </w:pPr>
            <w:r w:rsidRPr="001B61CC">
              <w:rPr>
                <w:rFonts w:ascii="Calibri" w:hAnsi="Calibri" w:cs="Calibri"/>
                <w:b/>
                <w:sz w:val="24"/>
                <w:szCs w:val="24"/>
              </w:rPr>
              <w:lastRenderedPageBreak/>
              <w:t>Volume 4 – Cross-Cutting Measures and Attachments</w:t>
            </w:r>
          </w:p>
        </w:tc>
      </w:tr>
      <w:tr w:rsidRPr="001B61CC" w:rsidR="001B61CC" w:rsidTr="11AA6277" w14:paraId="3143B2CD" w14:textId="77777777">
        <w:trPr>
          <w:trHeight w:val="485"/>
        </w:trPr>
        <w:tc>
          <w:tcPr>
            <w:tcW w:w="810" w:type="dxa"/>
            <w:vAlign w:val="center"/>
          </w:tcPr>
          <w:p w:rsidRPr="001B61CC" w:rsidR="00AF0C5D" w:rsidP="00AF0C5D" w:rsidRDefault="00AF0C5D" w14:paraId="3EB77378" w14:textId="70B8916E">
            <w:pPr>
              <w:rPr>
                <w:rFonts w:ascii="Calibri" w:hAnsi="Calibri" w:cs="Calibri"/>
                <w:sz w:val="20"/>
              </w:rPr>
            </w:pPr>
          </w:p>
        </w:tc>
        <w:tc>
          <w:tcPr>
            <w:tcW w:w="1875" w:type="dxa"/>
            <w:vAlign w:val="center"/>
          </w:tcPr>
          <w:p w:rsidRPr="001B61CC" w:rsidR="00AF0C5D" w:rsidP="00AF0C5D" w:rsidRDefault="00AF0C5D" w14:paraId="1ED5A474" w14:textId="25EF8470">
            <w:pPr>
              <w:rPr>
                <w:rFonts w:ascii="Calibri" w:hAnsi="Calibri" w:cs="Calibri"/>
                <w:sz w:val="20"/>
              </w:rPr>
            </w:pPr>
          </w:p>
        </w:tc>
        <w:tc>
          <w:tcPr>
            <w:tcW w:w="360" w:type="dxa"/>
            <w:vAlign w:val="center"/>
          </w:tcPr>
          <w:p w:rsidRPr="001B61CC" w:rsidR="00AF0C5D" w:rsidP="00AF0C5D" w:rsidRDefault="00AF0C5D" w14:paraId="0512B22A" w14:textId="11F10FFD">
            <w:pPr>
              <w:jc w:val="center"/>
              <w:rPr>
                <w:rFonts w:ascii="Calibri" w:hAnsi="Calibri" w:cs="Calibri"/>
                <w:sz w:val="20"/>
              </w:rPr>
            </w:pPr>
          </w:p>
        </w:tc>
        <w:tc>
          <w:tcPr>
            <w:tcW w:w="3772" w:type="dxa"/>
            <w:vAlign w:val="center"/>
          </w:tcPr>
          <w:p w:rsidRPr="001B61CC" w:rsidR="00AF0C5D" w:rsidP="00AF0C5D" w:rsidRDefault="00AF0C5D" w14:paraId="39499554" w14:textId="68E1E2B5">
            <w:pPr>
              <w:rPr>
                <w:rFonts w:ascii="Calibri" w:hAnsi="Calibri" w:cs="Calibri"/>
                <w:sz w:val="20"/>
              </w:rPr>
            </w:pPr>
            <w:r w:rsidRPr="001B61CC">
              <w:rPr>
                <w:rFonts w:ascii="Calibri" w:hAnsi="Calibri" w:cs="Calibri"/>
                <w:sz w:val="20"/>
              </w:rPr>
              <w:t>No changes proposed.</w:t>
            </w:r>
          </w:p>
        </w:tc>
        <w:tc>
          <w:tcPr>
            <w:tcW w:w="4231" w:type="dxa"/>
            <w:vAlign w:val="center"/>
          </w:tcPr>
          <w:p w:rsidRPr="001B61CC" w:rsidR="00AF0C5D" w:rsidP="00AF0C5D" w:rsidRDefault="00AF0C5D" w14:paraId="56F28777" w14:textId="66A5BB51">
            <w:pPr>
              <w:rPr>
                <w:rFonts w:ascii="Calibri" w:hAnsi="Calibri" w:cs="Calibri"/>
                <w:sz w:val="20"/>
              </w:rPr>
            </w:pPr>
          </w:p>
        </w:tc>
      </w:tr>
    </w:tbl>
    <w:p w:rsidRPr="008714DF" w:rsidR="00897B31" w:rsidP="00897B31" w:rsidRDefault="00897B31" w14:paraId="2A9B2281" w14:textId="779EEEDE">
      <w:pPr>
        <w:rPr>
          <w:sz w:val="20"/>
        </w:rPr>
      </w:pPr>
    </w:p>
    <w:p w:rsidR="00897B31" w:rsidP="006A6C6E" w:rsidRDefault="00897B31" w14:paraId="637E908F" w14:textId="77777777">
      <w:pPr>
        <w:rPr>
          <w:sz w:val="20"/>
        </w:rPr>
      </w:pPr>
    </w:p>
    <w:p w:rsidR="000B427F" w:rsidP="006A6C6E" w:rsidRDefault="000B427F" w14:paraId="5D884C2C" w14:textId="77777777">
      <w:pPr>
        <w:rPr>
          <w:rFonts w:asciiTheme="minorHAnsi" w:hAnsiTheme="minorHAnsi"/>
          <w:sz w:val="20"/>
        </w:rPr>
      </w:pPr>
    </w:p>
    <w:p w:rsidR="00CF6135" w:rsidP="006A6C6E" w:rsidRDefault="00E465C5" w14:paraId="1448800E" w14:textId="32FC6563">
      <w:pPr>
        <w:rPr>
          <w:rFonts w:asciiTheme="minorHAnsi" w:hAnsiTheme="minorHAnsi"/>
          <w:sz w:val="20"/>
        </w:rPr>
      </w:pPr>
      <w:r w:rsidRPr="00E465C5">
        <w:rPr>
          <w:rFonts w:asciiTheme="minorHAnsi" w:hAnsiTheme="minorHAnsi"/>
          <w:sz w:val="20"/>
        </w:rPr>
        <w:t xml:space="preserve">The </w:t>
      </w:r>
      <w:r w:rsidR="004F4803">
        <w:rPr>
          <w:rFonts w:asciiTheme="minorHAnsi" w:hAnsiTheme="minorHAnsi"/>
          <w:sz w:val="20"/>
        </w:rPr>
        <w:t>following</w:t>
      </w:r>
      <w:r>
        <w:rPr>
          <w:rFonts w:asciiTheme="minorHAnsi" w:hAnsiTheme="minorHAnsi"/>
          <w:sz w:val="20"/>
        </w:rPr>
        <w:t xml:space="preserve"> table provides a list of those tracker items still pending</w:t>
      </w:r>
      <w:r w:rsidR="0019491F">
        <w:rPr>
          <w:rFonts w:asciiTheme="minorHAnsi" w:hAnsiTheme="minorHAnsi"/>
          <w:sz w:val="20"/>
        </w:rPr>
        <w:t xml:space="preserve"> with</w:t>
      </w:r>
      <w:r w:rsidR="00602599">
        <w:rPr>
          <w:rFonts w:asciiTheme="minorHAnsi" w:hAnsiTheme="minorHAnsi"/>
          <w:sz w:val="20"/>
        </w:rPr>
        <w:t xml:space="preserve"> progress made to date</w:t>
      </w:r>
      <w:r w:rsidR="00D51F48">
        <w:rPr>
          <w:rFonts w:asciiTheme="minorHAnsi" w:hAnsiTheme="minorHAnsi"/>
          <w:sz w:val="20"/>
        </w:rPr>
        <w:t xml:space="preserve"> and those </w:t>
      </w:r>
      <w:r w:rsidR="00B652B3">
        <w:rPr>
          <w:rFonts w:asciiTheme="minorHAnsi" w:hAnsiTheme="minorHAnsi"/>
          <w:sz w:val="20"/>
        </w:rPr>
        <w:t xml:space="preserve">requests </w:t>
      </w:r>
      <w:r w:rsidR="0019491F">
        <w:rPr>
          <w:rFonts w:asciiTheme="minorHAnsi" w:hAnsiTheme="minorHAnsi"/>
          <w:sz w:val="20"/>
        </w:rPr>
        <w:t>that</w:t>
      </w:r>
      <w:r w:rsidR="00D51F48">
        <w:rPr>
          <w:rFonts w:asciiTheme="minorHAnsi" w:hAnsiTheme="minorHAnsi"/>
          <w:sz w:val="20"/>
        </w:rPr>
        <w:t xml:space="preserve"> have not resulted in a change.</w:t>
      </w:r>
    </w:p>
    <w:p w:rsidR="00E465C5" w:rsidP="006A6C6E" w:rsidRDefault="00E465C5" w14:paraId="6D71D0EA" w14:textId="77777777">
      <w:pPr>
        <w:rPr>
          <w:rFonts w:asciiTheme="minorHAnsi" w:hAnsiTheme="minorHAnsi"/>
          <w:sz w:val="20"/>
        </w:rPr>
      </w:pPr>
    </w:p>
    <w:tbl>
      <w:tblPr>
        <w:tblStyle w:val="TableGrid"/>
        <w:tblW w:w="10392" w:type="dxa"/>
        <w:tblInd w:w="-185" w:type="dxa"/>
        <w:tblLook w:val="04A0" w:firstRow="1" w:lastRow="0" w:firstColumn="1" w:lastColumn="0" w:noHBand="0" w:noVBand="1"/>
      </w:tblPr>
      <w:tblGrid>
        <w:gridCol w:w="4315"/>
        <w:gridCol w:w="6077"/>
      </w:tblGrid>
      <w:tr w:rsidRPr="00E465C5" w:rsidR="001F59C9" w:rsidTr="66F57BC6" w14:paraId="31517F2E" w14:textId="77777777">
        <w:trPr>
          <w:trHeight w:val="375"/>
          <w:tblHeader/>
        </w:trPr>
        <w:tc>
          <w:tcPr>
            <w:tcW w:w="4315" w:type="dxa"/>
            <w:shd w:val="clear" w:color="auto" w:fill="808080" w:themeFill="background1" w:themeFillShade="80"/>
            <w:vAlign w:val="center"/>
            <w:hideMark/>
          </w:tcPr>
          <w:p w:rsidRPr="00C05269" w:rsidR="001F59C9" w:rsidP="001F59C9" w:rsidRDefault="001F59C9" w14:paraId="25667467" w14:textId="76DF5DF7">
            <w:pPr>
              <w:rPr>
                <w:rFonts w:asciiTheme="minorHAnsi" w:hAnsiTheme="minorHAnsi"/>
                <w:b/>
                <w:bCs/>
                <w:color w:val="FFFFFF"/>
                <w:sz w:val="28"/>
                <w:szCs w:val="28"/>
              </w:rPr>
            </w:pPr>
            <w:r w:rsidRPr="00C05269">
              <w:rPr>
                <w:rFonts w:ascii="Calibri" w:hAnsi="Calibri"/>
                <w:b/>
                <w:bCs/>
                <w:color w:val="FFFFFF"/>
                <w:sz w:val="28"/>
                <w:szCs w:val="28"/>
              </w:rPr>
              <w:t>Tracker Items:</w:t>
            </w:r>
          </w:p>
        </w:tc>
        <w:tc>
          <w:tcPr>
            <w:tcW w:w="6077" w:type="dxa"/>
            <w:shd w:val="clear" w:color="auto" w:fill="808080" w:themeFill="background1" w:themeFillShade="80"/>
            <w:vAlign w:val="center"/>
            <w:hideMark/>
          </w:tcPr>
          <w:p w:rsidRPr="00C05269" w:rsidR="001F59C9" w:rsidP="001F59C9" w:rsidRDefault="001F59C9" w14:paraId="668C597A" w14:textId="08808274">
            <w:pPr>
              <w:rPr>
                <w:rFonts w:asciiTheme="minorHAnsi" w:hAnsiTheme="minorHAnsi"/>
                <w:b/>
                <w:bCs/>
                <w:color w:val="FFFFFF"/>
                <w:sz w:val="28"/>
                <w:szCs w:val="28"/>
              </w:rPr>
            </w:pPr>
            <w:r w:rsidRPr="00C05269">
              <w:rPr>
                <w:rFonts w:ascii="Calibri" w:hAnsi="Calibri"/>
                <w:b/>
                <w:bCs/>
                <w:color w:val="FFFFFF"/>
                <w:sz w:val="28"/>
                <w:szCs w:val="28"/>
              </w:rPr>
              <w:t>Comments</w:t>
            </w:r>
          </w:p>
        </w:tc>
      </w:tr>
      <w:tr w:rsidRPr="00E465C5" w:rsidR="00E9287F" w:rsidTr="66F57BC6" w14:paraId="50A47B91" w14:textId="77777777">
        <w:trPr>
          <w:trHeight w:val="300"/>
        </w:trPr>
        <w:tc>
          <w:tcPr>
            <w:tcW w:w="4315" w:type="dxa"/>
            <w:noWrap/>
          </w:tcPr>
          <w:p w:rsidRPr="0009048C" w:rsidR="00E9287F" w:rsidP="66F57BC6" w:rsidRDefault="00E9287F" w14:paraId="12CC6DF4" w14:textId="6B62C053">
            <w:pPr>
              <w:rPr>
                <w:rFonts w:ascii="Calibri" w:hAnsi="Calibri" w:cs="Calibri"/>
                <w:color w:val="000000"/>
              </w:rPr>
            </w:pPr>
            <w:hyperlink r:id="rId145">
              <w:proofErr w:type="gramStart"/>
              <w:r w:rsidRPr="66F57BC6">
                <w:rPr>
                  <w:rStyle w:val="Hyperlink"/>
                  <w:rFonts w:ascii="Calibri" w:hAnsi="Calibri" w:cs="Calibri"/>
                </w:rPr>
                <w:t>Review</w:t>
              </w:r>
              <w:proofErr w:type="gramEnd"/>
              <w:r w:rsidRPr="66F57BC6">
                <w:rPr>
                  <w:rStyle w:val="Hyperlink"/>
                  <w:rFonts w:ascii="Calibri" w:hAnsi="Calibri" w:cs="Calibri"/>
                </w:rPr>
                <w:t xml:space="preserve"> climate data and assumptions</w:t>
              </w:r>
            </w:hyperlink>
          </w:p>
        </w:tc>
        <w:tc>
          <w:tcPr>
            <w:tcW w:w="6077" w:type="dxa"/>
            <w:vAlign w:val="center"/>
          </w:tcPr>
          <w:p w:rsidR="00E9287F" w:rsidP="66F57BC6" w:rsidRDefault="00E9287F" w14:paraId="47A2EE80" w14:textId="1F05CE82">
            <w:pPr>
              <w:rPr>
                <w:rFonts w:asciiTheme="minorHAnsi" w:hAnsiTheme="minorHAnsi"/>
                <w:color w:val="000000"/>
              </w:rPr>
            </w:pPr>
            <w:r w:rsidRPr="66F57BC6">
              <w:rPr>
                <w:rFonts w:asciiTheme="minorHAnsi" w:hAnsiTheme="minorHAnsi"/>
                <w:color w:val="000000" w:themeColor="text1"/>
              </w:rPr>
              <w:t xml:space="preserve">Commercial Modeling Working Group agreed on </w:t>
            </w:r>
            <w:r w:rsidRPr="66F57BC6" w:rsidR="00D352B8">
              <w:rPr>
                <w:rFonts w:asciiTheme="minorHAnsi" w:hAnsiTheme="minorHAnsi"/>
                <w:color w:val="000000" w:themeColor="text1"/>
              </w:rPr>
              <w:t>the model attributes for all</w:t>
            </w:r>
            <w:r w:rsidRPr="66F57BC6" w:rsidR="008A04B2">
              <w:rPr>
                <w:rFonts w:asciiTheme="minorHAnsi" w:hAnsiTheme="minorHAnsi"/>
                <w:color w:val="000000" w:themeColor="text1"/>
              </w:rPr>
              <w:t xml:space="preserve"> </w:t>
            </w:r>
            <w:proofErr w:type="spellStart"/>
            <w:r w:rsidRPr="66F57BC6">
              <w:rPr>
                <w:rFonts w:asciiTheme="minorHAnsi" w:hAnsiTheme="minorHAnsi"/>
                <w:color w:val="000000" w:themeColor="text1"/>
              </w:rPr>
              <w:t>OpenStudio</w:t>
            </w:r>
            <w:proofErr w:type="spellEnd"/>
            <w:r w:rsidRPr="66F57BC6">
              <w:rPr>
                <w:rFonts w:asciiTheme="minorHAnsi" w:hAnsiTheme="minorHAnsi"/>
                <w:color w:val="000000" w:themeColor="text1"/>
              </w:rPr>
              <w:t xml:space="preserve"> model</w:t>
            </w:r>
            <w:r w:rsidRPr="66F57BC6" w:rsidR="00D352B8">
              <w:rPr>
                <w:rFonts w:asciiTheme="minorHAnsi" w:hAnsiTheme="minorHAnsi"/>
                <w:color w:val="000000" w:themeColor="text1"/>
              </w:rPr>
              <w:t xml:space="preserve">s, and calibrated energy intensities with </w:t>
            </w:r>
            <w:proofErr w:type="spellStart"/>
            <w:r w:rsidRPr="66F57BC6" w:rsidR="00D352B8">
              <w:rPr>
                <w:rFonts w:asciiTheme="minorHAnsi" w:hAnsiTheme="minorHAnsi"/>
                <w:color w:val="000000" w:themeColor="text1"/>
              </w:rPr>
              <w:t>ComStock</w:t>
            </w:r>
            <w:proofErr w:type="spellEnd"/>
            <w:r w:rsidRPr="66F57BC6" w:rsidR="00D352B8">
              <w:rPr>
                <w:rFonts w:asciiTheme="minorHAnsi" w:hAnsiTheme="minorHAnsi"/>
                <w:color w:val="000000" w:themeColor="text1"/>
              </w:rPr>
              <w:t xml:space="preserve"> where possible, or CBECs where not available. TRM values have been calculated and entered in draft 2 for all existing building tables. New Construction HVAC EFLH </w:t>
            </w:r>
            <w:r w:rsidR="00DA1C4B">
              <w:rPr>
                <w:rFonts w:asciiTheme="minorHAnsi" w:hAnsiTheme="minorHAnsi"/>
                <w:color w:val="000000" w:themeColor="text1"/>
              </w:rPr>
              <w:t xml:space="preserve">were provided in a </w:t>
            </w:r>
            <w:proofErr w:type="gramStart"/>
            <w:r w:rsidR="00DA1C4B">
              <w:rPr>
                <w:rFonts w:asciiTheme="minorHAnsi" w:hAnsiTheme="minorHAnsi"/>
                <w:color w:val="000000" w:themeColor="text1"/>
              </w:rPr>
              <w:t>follow up</w:t>
            </w:r>
            <w:proofErr w:type="gramEnd"/>
            <w:r w:rsidR="00DA1C4B">
              <w:rPr>
                <w:rFonts w:asciiTheme="minorHAnsi" w:hAnsiTheme="minorHAnsi"/>
                <w:color w:val="000000" w:themeColor="text1"/>
              </w:rPr>
              <w:t xml:space="preserve"> memo. </w:t>
            </w:r>
            <w:r w:rsidRPr="002373C5" w:rsidR="00DA1C4B">
              <w:rPr>
                <w:rFonts w:asciiTheme="minorHAnsi" w:hAnsiTheme="minorHAnsi"/>
                <w:color w:val="FF0000"/>
              </w:rPr>
              <w:t>Upon review, TAC agreed that more time was needed to review and gain comfort in the new values.</w:t>
            </w:r>
            <w:r w:rsidRPr="002373C5" w:rsidR="002373C5">
              <w:rPr>
                <w:rFonts w:asciiTheme="minorHAnsi" w:hAnsiTheme="minorHAnsi"/>
                <w:color w:val="FF0000"/>
              </w:rPr>
              <w:t xml:space="preserve"> The working group will continue through the rest of the year with a view </w:t>
            </w:r>
            <w:proofErr w:type="gramStart"/>
            <w:r w:rsidRPr="002373C5" w:rsidR="002373C5">
              <w:rPr>
                <w:rFonts w:asciiTheme="minorHAnsi" w:hAnsiTheme="minorHAnsi"/>
                <w:color w:val="FF0000"/>
              </w:rPr>
              <w:t>for updates</w:t>
            </w:r>
            <w:proofErr w:type="gramEnd"/>
            <w:r w:rsidRPr="002373C5" w:rsidR="002373C5">
              <w:rPr>
                <w:rFonts w:asciiTheme="minorHAnsi" w:hAnsiTheme="minorHAnsi"/>
                <w:color w:val="FF0000"/>
              </w:rPr>
              <w:t xml:space="preserve"> being made in v15.</w:t>
            </w:r>
            <w:r w:rsidRPr="002373C5" w:rsidR="00D352B8">
              <w:rPr>
                <w:rFonts w:asciiTheme="minorHAnsi" w:hAnsiTheme="minorHAnsi"/>
                <w:color w:val="FF0000"/>
              </w:rPr>
              <w:t xml:space="preserve"> </w:t>
            </w:r>
            <w:r w:rsidRPr="002373C5">
              <w:rPr>
                <w:rFonts w:asciiTheme="minorHAnsi" w:hAnsiTheme="minorHAnsi"/>
                <w:color w:val="FF0000"/>
              </w:rPr>
              <w:t xml:space="preserve"> </w:t>
            </w:r>
          </w:p>
        </w:tc>
      </w:tr>
      <w:tr w:rsidRPr="00E465C5" w:rsidR="00E9287F" w:rsidTr="66F57BC6" w14:paraId="1E992CE7" w14:textId="77777777">
        <w:trPr>
          <w:trHeight w:val="300"/>
        </w:trPr>
        <w:tc>
          <w:tcPr>
            <w:tcW w:w="4315" w:type="dxa"/>
            <w:noWrap/>
          </w:tcPr>
          <w:p w:rsidRPr="0009048C" w:rsidR="00E9287F" w:rsidP="66F57BC6" w:rsidRDefault="00872E35" w14:paraId="26E5EBE6" w14:textId="44F1C06D">
            <w:pPr>
              <w:rPr>
                <w:rFonts w:ascii="Calibri" w:hAnsi="Calibri" w:cs="Calibri"/>
                <w:color w:val="000000"/>
              </w:rPr>
            </w:pPr>
            <w:hyperlink r:id="rId146">
              <w:r w:rsidRPr="66F57BC6">
                <w:rPr>
                  <w:rStyle w:val="Hyperlink"/>
                  <w:rFonts w:ascii="Calibri" w:hAnsi="Calibri" w:cs="Calibri"/>
                </w:rPr>
                <w:t>Review federal energy conservation standards (10 CFR 431) for commercial heat pumps and A/C systems less than 65,000 Btu/h</w:t>
              </w:r>
            </w:hyperlink>
          </w:p>
        </w:tc>
        <w:tc>
          <w:tcPr>
            <w:tcW w:w="6077" w:type="dxa"/>
            <w:vAlign w:val="center"/>
          </w:tcPr>
          <w:p w:rsidR="00E9287F" w:rsidP="66F57BC6" w:rsidRDefault="00872E35" w14:paraId="5D97AB72" w14:textId="04D0BD94">
            <w:pPr>
              <w:rPr>
                <w:rFonts w:asciiTheme="minorHAnsi" w:hAnsiTheme="minorHAnsi"/>
                <w:color w:val="000000"/>
              </w:rPr>
            </w:pPr>
            <w:r w:rsidRPr="66F57BC6">
              <w:rPr>
                <w:rFonts w:asciiTheme="minorHAnsi" w:hAnsiTheme="minorHAnsi"/>
                <w:color w:val="000000" w:themeColor="text1"/>
              </w:rPr>
              <w:t xml:space="preserve">Upon review, confirmed that the </w:t>
            </w:r>
            <w:r w:rsidRPr="66F57BC6" w:rsidR="0002681F">
              <w:rPr>
                <w:rFonts w:asciiTheme="minorHAnsi" w:hAnsiTheme="minorHAnsi"/>
                <w:color w:val="000000" w:themeColor="text1"/>
              </w:rPr>
              <w:t>code was being utilized correctly.</w:t>
            </w:r>
          </w:p>
        </w:tc>
      </w:tr>
      <w:tr w:rsidRPr="00E465C5" w:rsidR="00851E44" w:rsidTr="66F57BC6" w14:paraId="21A708C1" w14:textId="77777777">
        <w:trPr>
          <w:trHeight w:val="300"/>
        </w:trPr>
        <w:tc>
          <w:tcPr>
            <w:tcW w:w="4315" w:type="dxa"/>
            <w:noWrap/>
          </w:tcPr>
          <w:p w:rsidRPr="0009048C" w:rsidR="00851E44" w:rsidP="66F57BC6" w:rsidRDefault="00851E44" w14:paraId="50184A91" w14:textId="060169B3">
            <w:pPr>
              <w:rPr>
                <w:rFonts w:ascii="Calibri" w:hAnsi="Calibri" w:cs="Calibri"/>
                <w:color w:val="000000"/>
              </w:rPr>
            </w:pPr>
            <w:hyperlink r:id="rId147">
              <w:r w:rsidRPr="66F57BC6">
                <w:rPr>
                  <w:rStyle w:val="Hyperlink"/>
                  <w:rFonts w:ascii="Calibri" w:hAnsi="Calibri" w:cs="Calibri"/>
                </w:rPr>
                <w:t>Combined Heat and Power</w:t>
              </w:r>
            </w:hyperlink>
          </w:p>
        </w:tc>
        <w:tc>
          <w:tcPr>
            <w:tcW w:w="6077" w:type="dxa"/>
            <w:vAlign w:val="center"/>
          </w:tcPr>
          <w:p w:rsidR="00851E44" w:rsidP="66F57BC6" w:rsidRDefault="00851E44" w14:paraId="4EF17F22" w14:textId="2D391F4E">
            <w:pPr>
              <w:rPr>
                <w:rFonts w:asciiTheme="minorHAnsi" w:hAnsiTheme="minorHAnsi"/>
                <w:color w:val="000000"/>
              </w:rPr>
            </w:pPr>
            <w:r w:rsidRPr="66F57BC6">
              <w:rPr>
                <w:rFonts w:asciiTheme="minorHAnsi" w:hAnsiTheme="minorHAnsi"/>
                <w:color w:val="000000" w:themeColor="text1"/>
              </w:rPr>
              <w:t>TAC decided that we should wait a further year before restarting the discussions on this measure. No updates this year.</w:t>
            </w:r>
          </w:p>
        </w:tc>
      </w:tr>
      <w:tr w:rsidRPr="00E465C5" w:rsidR="00E9287F" w:rsidTr="66F57BC6" w14:paraId="364003C2" w14:textId="77777777">
        <w:trPr>
          <w:trHeight w:val="300"/>
        </w:trPr>
        <w:tc>
          <w:tcPr>
            <w:tcW w:w="4315" w:type="dxa"/>
            <w:noWrap/>
          </w:tcPr>
          <w:p w:rsidRPr="0009048C" w:rsidR="00E9287F" w:rsidP="66F57BC6" w:rsidRDefault="00851E44" w14:paraId="4E9E0659" w14:textId="285E71F5">
            <w:pPr>
              <w:rPr>
                <w:rFonts w:ascii="Calibri" w:hAnsi="Calibri" w:cs="Calibri"/>
                <w:color w:val="000000"/>
              </w:rPr>
            </w:pPr>
            <w:hyperlink r:id="rId148">
              <w:r w:rsidRPr="66F57BC6">
                <w:rPr>
                  <w:rStyle w:val="Hyperlink"/>
                  <w:rFonts w:ascii="Calibri" w:hAnsi="Calibri" w:cs="Calibri"/>
                </w:rPr>
                <w:t>Air Curtains/Dock Seals - Review Savings</w:t>
              </w:r>
            </w:hyperlink>
          </w:p>
        </w:tc>
        <w:tc>
          <w:tcPr>
            <w:tcW w:w="6077" w:type="dxa"/>
            <w:vAlign w:val="center"/>
          </w:tcPr>
          <w:p w:rsidR="00E9287F" w:rsidP="66F57BC6" w:rsidRDefault="00851E44" w14:paraId="1F666511" w14:textId="174A4537">
            <w:pPr>
              <w:rPr>
                <w:rFonts w:asciiTheme="minorHAnsi" w:hAnsiTheme="minorHAnsi"/>
                <w:color w:val="000000"/>
              </w:rPr>
            </w:pPr>
            <w:r w:rsidRPr="66F57BC6">
              <w:rPr>
                <w:rFonts w:asciiTheme="minorHAnsi" w:hAnsiTheme="minorHAnsi"/>
                <w:color w:val="000000" w:themeColor="text1"/>
              </w:rPr>
              <w:t xml:space="preserve">Upon review, </w:t>
            </w:r>
            <w:r w:rsidRPr="66F57BC6" w:rsidR="00B6258F">
              <w:rPr>
                <w:rFonts w:asciiTheme="minorHAnsi" w:hAnsiTheme="minorHAnsi"/>
                <w:color w:val="000000" w:themeColor="text1"/>
              </w:rPr>
              <w:t>VEIC believe savings are in line with other sources for air curtain savings.</w:t>
            </w:r>
            <w:r w:rsidRPr="66F57BC6" w:rsidR="00612633">
              <w:rPr>
                <w:rFonts w:asciiTheme="minorHAnsi" w:hAnsiTheme="minorHAnsi"/>
                <w:color w:val="000000" w:themeColor="text1"/>
              </w:rPr>
              <w:t xml:space="preserve"> No changes recommended. </w:t>
            </w:r>
          </w:p>
        </w:tc>
      </w:tr>
      <w:tr w:rsidRPr="00E465C5" w:rsidR="00B6258F" w:rsidTr="66F57BC6" w14:paraId="4473E8BA" w14:textId="77777777">
        <w:trPr>
          <w:trHeight w:val="300"/>
        </w:trPr>
        <w:tc>
          <w:tcPr>
            <w:tcW w:w="4315" w:type="dxa"/>
            <w:noWrap/>
          </w:tcPr>
          <w:p w:rsidRPr="0009048C" w:rsidR="00B6258F" w:rsidP="66F57BC6" w:rsidRDefault="00756B71" w14:paraId="4CDBB768" w14:textId="0B1EF689">
            <w:pPr>
              <w:rPr>
                <w:rFonts w:ascii="Calibri" w:hAnsi="Calibri" w:cs="Calibri"/>
                <w:color w:val="000000"/>
              </w:rPr>
            </w:pPr>
            <w:r w:rsidRPr="66F57BC6">
              <w:rPr>
                <w:rStyle w:val="Hyperlink"/>
                <w:rFonts w:ascii="Calibri" w:hAnsi="Calibri" w:cs="Calibri"/>
              </w:rPr>
              <w:t>4.8.6 Dock Door Seals and Shelter - Add Electric Heat Option</w:t>
            </w:r>
          </w:p>
        </w:tc>
        <w:tc>
          <w:tcPr>
            <w:tcW w:w="6077" w:type="dxa"/>
            <w:vAlign w:val="center"/>
          </w:tcPr>
          <w:p w:rsidR="00B6258F" w:rsidP="66F57BC6" w:rsidRDefault="00756B71" w14:paraId="2417E9DF" w14:textId="79A3DDCC">
            <w:pPr>
              <w:rPr>
                <w:rFonts w:asciiTheme="minorHAnsi" w:hAnsiTheme="minorHAnsi"/>
                <w:color w:val="000000"/>
              </w:rPr>
            </w:pPr>
            <w:r w:rsidRPr="66F57BC6">
              <w:rPr>
                <w:rFonts w:asciiTheme="minorHAnsi" w:hAnsiTheme="minorHAnsi"/>
                <w:color w:val="000000" w:themeColor="text1"/>
              </w:rPr>
              <w:t>Electric heat options are already provided in the measure. Tracker item withdrawn.</w:t>
            </w:r>
          </w:p>
        </w:tc>
      </w:tr>
      <w:tr w:rsidRPr="00E465C5" w:rsidR="00B6258F" w:rsidTr="66F57BC6" w14:paraId="6A988019" w14:textId="77777777">
        <w:trPr>
          <w:trHeight w:val="300"/>
        </w:trPr>
        <w:tc>
          <w:tcPr>
            <w:tcW w:w="4315" w:type="dxa"/>
            <w:noWrap/>
          </w:tcPr>
          <w:p w:rsidRPr="0009048C" w:rsidR="00B6258F" w:rsidP="66F57BC6" w:rsidRDefault="00DE5133" w14:paraId="005869D2" w14:textId="6412EAC3">
            <w:pPr>
              <w:rPr>
                <w:rFonts w:ascii="Calibri" w:hAnsi="Calibri" w:cs="Calibri"/>
                <w:color w:val="000000"/>
              </w:rPr>
            </w:pPr>
            <w:hyperlink r:id="rId149">
              <w:r w:rsidRPr="66F57BC6">
                <w:rPr>
                  <w:rStyle w:val="Hyperlink"/>
                  <w:rFonts w:ascii="Calibri" w:hAnsi="Calibri" w:cs="Calibri"/>
                </w:rPr>
                <w:t>Keep track of ENERGY STAR specification changes</w:t>
              </w:r>
            </w:hyperlink>
          </w:p>
        </w:tc>
        <w:tc>
          <w:tcPr>
            <w:tcW w:w="6077" w:type="dxa"/>
            <w:vAlign w:val="center"/>
          </w:tcPr>
          <w:p w:rsidR="00B6258F" w:rsidP="66F57BC6" w:rsidRDefault="00DE5133" w14:paraId="5AE05137" w14:textId="5FD73B44">
            <w:pPr>
              <w:rPr>
                <w:rFonts w:asciiTheme="minorHAnsi" w:hAnsiTheme="minorHAnsi"/>
                <w:color w:val="000000"/>
              </w:rPr>
            </w:pPr>
            <w:r w:rsidRPr="66F57BC6">
              <w:rPr>
                <w:rFonts w:asciiTheme="minorHAnsi" w:hAnsiTheme="minorHAnsi"/>
                <w:color w:val="000000" w:themeColor="text1"/>
              </w:rPr>
              <w:t xml:space="preserve">VEIC and </w:t>
            </w:r>
            <w:proofErr w:type="gramStart"/>
            <w:r w:rsidRPr="66F57BC6">
              <w:rPr>
                <w:rFonts w:asciiTheme="minorHAnsi" w:hAnsiTheme="minorHAnsi"/>
                <w:color w:val="000000" w:themeColor="text1"/>
              </w:rPr>
              <w:t>the TAC</w:t>
            </w:r>
            <w:proofErr w:type="gramEnd"/>
            <w:r w:rsidRPr="66F57BC6">
              <w:rPr>
                <w:rFonts w:asciiTheme="minorHAnsi" w:hAnsiTheme="minorHAnsi"/>
                <w:color w:val="000000" w:themeColor="text1"/>
              </w:rPr>
              <w:t xml:space="preserve"> continue to </w:t>
            </w:r>
            <w:r w:rsidRPr="66F57BC6" w:rsidR="006E5F8D">
              <w:rPr>
                <w:rFonts w:asciiTheme="minorHAnsi" w:hAnsiTheme="minorHAnsi"/>
                <w:color w:val="000000" w:themeColor="text1"/>
              </w:rPr>
              <w:t xml:space="preserve">monitor potential changes to ENERGY STAR and Federal Standards. Only specification changes that have </w:t>
            </w:r>
            <w:r w:rsidRPr="66F57BC6" w:rsidR="007C3225">
              <w:rPr>
                <w:rFonts w:asciiTheme="minorHAnsi" w:hAnsiTheme="minorHAnsi"/>
                <w:color w:val="000000" w:themeColor="text1"/>
              </w:rPr>
              <w:t xml:space="preserve">already </w:t>
            </w:r>
            <w:r w:rsidRPr="66F57BC6" w:rsidR="006E5F8D">
              <w:rPr>
                <w:rFonts w:asciiTheme="minorHAnsi" w:hAnsiTheme="minorHAnsi"/>
                <w:color w:val="000000" w:themeColor="text1"/>
              </w:rPr>
              <w:t xml:space="preserve">been finalized are applied in the measures. Any measure referencing ENERGY STAR has </w:t>
            </w:r>
            <w:r w:rsidRPr="66F57BC6" w:rsidR="00F827AC">
              <w:rPr>
                <w:rFonts w:asciiTheme="minorHAnsi" w:hAnsiTheme="minorHAnsi"/>
                <w:color w:val="000000" w:themeColor="text1"/>
              </w:rPr>
              <w:t>a</w:t>
            </w:r>
            <w:r w:rsidRPr="66F57BC6" w:rsidR="00723844">
              <w:rPr>
                <w:rFonts w:asciiTheme="minorHAnsi" w:hAnsiTheme="minorHAnsi"/>
                <w:color w:val="000000" w:themeColor="text1"/>
              </w:rPr>
              <w:t xml:space="preserve"> new</w:t>
            </w:r>
            <w:r w:rsidRPr="66F57BC6" w:rsidR="00F827AC">
              <w:rPr>
                <w:rFonts w:asciiTheme="minorHAnsi" w:hAnsiTheme="minorHAnsi"/>
                <w:color w:val="000000" w:themeColor="text1"/>
              </w:rPr>
              <w:t xml:space="preserve"> footnote added to direct the user in the </w:t>
            </w:r>
            <w:r w:rsidRPr="66F57BC6" w:rsidR="00723844">
              <w:rPr>
                <w:rFonts w:asciiTheme="minorHAnsi" w:hAnsiTheme="minorHAnsi"/>
                <w:color w:val="000000" w:themeColor="text1"/>
              </w:rPr>
              <w:t>even</w:t>
            </w:r>
            <w:r w:rsidRPr="66F57BC6" w:rsidR="00F83680">
              <w:rPr>
                <w:rFonts w:asciiTheme="minorHAnsi" w:hAnsiTheme="minorHAnsi"/>
                <w:color w:val="000000" w:themeColor="text1"/>
              </w:rPr>
              <w:t>t</w:t>
            </w:r>
            <w:r w:rsidRPr="66F57BC6" w:rsidR="00723844">
              <w:rPr>
                <w:rFonts w:asciiTheme="minorHAnsi" w:hAnsiTheme="minorHAnsi"/>
                <w:color w:val="000000" w:themeColor="text1"/>
              </w:rPr>
              <w:t xml:space="preserve"> of ENERGY STAR being </w:t>
            </w:r>
            <w:r w:rsidRPr="66F57BC6" w:rsidR="00F83680">
              <w:rPr>
                <w:rFonts w:asciiTheme="minorHAnsi" w:hAnsiTheme="minorHAnsi"/>
                <w:color w:val="000000" w:themeColor="text1"/>
              </w:rPr>
              <w:t>retired</w:t>
            </w:r>
            <w:r w:rsidRPr="66F57BC6" w:rsidR="00F827AC">
              <w:rPr>
                <w:rFonts w:asciiTheme="minorHAnsi" w:hAnsiTheme="minorHAnsi"/>
                <w:color w:val="000000" w:themeColor="text1"/>
              </w:rPr>
              <w:t xml:space="preserve"> to continue</w:t>
            </w:r>
            <w:r w:rsidRPr="66F57BC6" w:rsidR="009E0C22">
              <w:rPr>
                <w:rFonts w:asciiTheme="minorHAnsi" w:hAnsiTheme="minorHAnsi"/>
                <w:color w:val="000000" w:themeColor="text1"/>
              </w:rPr>
              <w:t>,</w:t>
            </w:r>
            <w:r w:rsidRPr="66F57BC6" w:rsidR="00F827AC">
              <w:rPr>
                <w:rFonts w:asciiTheme="minorHAnsi" w:hAnsiTheme="minorHAnsi"/>
                <w:color w:val="000000" w:themeColor="text1"/>
              </w:rPr>
              <w:t xml:space="preserve"> </w:t>
            </w:r>
            <w:r w:rsidRPr="66F57BC6" w:rsidR="00F83680">
              <w:rPr>
                <w:rFonts w:asciiTheme="minorHAnsi" w:hAnsiTheme="minorHAnsi"/>
                <w:color w:val="000000" w:themeColor="text1"/>
              </w:rPr>
              <w:t xml:space="preserve">to use the last active </w:t>
            </w:r>
            <w:r w:rsidRPr="66F57BC6" w:rsidR="004253A8">
              <w:rPr>
                <w:rFonts w:asciiTheme="minorHAnsi" w:hAnsiTheme="minorHAnsi"/>
                <w:color w:val="000000" w:themeColor="text1"/>
              </w:rPr>
              <w:t>specification for the remainder of the TRM effective period.</w:t>
            </w:r>
            <w:r w:rsidRPr="66F57BC6" w:rsidR="004C25B0">
              <w:rPr>
                <w:rFonts w:asciiTheme="minorHAnsi" w:hAnsiTheme="minorHAnsi"/>
                <w:color w:val="000000" w:themeColor="text1"/>
              </w:rPr>
              <w:t xml:space="preserve"> </w:t>
            </w:r>
          </w:p>
        </w:tc>
      </w:tr>
      <w:tr w:rsidRPr="00E465C5" w:rsidR="00B4689B" w:rsidTr="66F57BC6" w14:paraId="22512673" w14:textId="77777777">
        <w:trPr>
          <w:trHeight w:val="300"/>
        </w:trPr>
        <w:tc>
          <w:tcPr>
            <w:tcW w:w="4315" w:type="dxa"/>
            <w:noWrap/>
          </w:tcPr>
          <w:p w:rsidRPr="0009048C" w:rsidR="00B4689B" w:rsidP="66F57BC6" w:rsidRDefault="00B4689B" w14:paraId="0DC96383" w14:textId="22387201">
            <w:pPr>
              <w:rPr>
                <w:rFonts w:ascii="Calibri" w:hAnsi="Calibri" w:cs="Calibri"/>
                <w:color w:val="000000"/>
              </w:rPr>
            </w:pPr>
            <w:hyperlink r:id="rId150">
              <w:r w:rsidRPr="66F57BC6">
                <w:rPr>
                  <w:rStyle w:val="Hyperlink"/>
                  <w:rFonts w:ascii="Calibri" w:hAnsi="Calibri" w:cs="Calibri"/>
                </w:rPr>
                <w:t>Building with on-site generation saves more energy than the net annual energy purchased from the grid</w:t>
              </w:r>
            </w:hyperlink>
          </w:p>
        </w:tc>
        <w:tc>
          <w:tcPr>
            <w:tcW w:w="6077" w:type="dxa"/>
            <w:vAlign w:val="center"/>
          </w:tcPr>
          <w:p w:rsidR="00B4689B" w:rsidP="66F57BC6" w:rsidRDefault="00B4689B" w14:paraId="01FB574F" w14:textId="45C933D4">
            <w:pPr>
              <w:rPr>
                <w:rFonts w:asciiTheme="minorHAnsi" w:hAnsiTheme="minorHAnsi"/>
                <w:color w:val="000000"/>
              </w:rPr>
            </w:pPr>
            <w:r w:rsidRPr="66F57BC6">
              <w:rPr>
                <w:rFonts w:asciiTheme="minorHAnsi" w:hAnsiTheme="minorHAnsi"/>
                <w:color w:val="000000" w:themeColor="text1"/>
              </w:rPr>
              <w:t xml:space="preserve">SAG Policy Group discussions ongoing relating to this issue. </w:t>
            </w:r>
          </w:p>
        </w:tc>
      </w:tr>
      <w:tr w:rsidRPr="00E465C5" w:rsidR="00D82BC6" w:rsidTr="66F57BC6" w14:paraId="2EAD0B53" w14:textId="77777777">
        <w:trPr>
          <w:trHeight w:val="300"/>
        </w:trPr>
        <w:tc>
          <w:tcPr>
            <w:tcW w:w="4315" w:type="dxa"/>
            <w:noWrap/>
          </w:tcPr>
          <w:p w:rsidRPr="0009048C" w:rsidR="00D82BC6" w:rsidP="66F57BC6" w:rsidRDefault="00D82BC6" w14:paraId="6268E939" w14:textId="27180E6B">
            <w:pPr>
              <w:rPr>
                <w:rFonts w:ascii="Calibri" w:hAnsi="Calibri" w:cs="Calibri"/>
                <w:color w:val="000000"/>
              </w:rPr>
            </w:pPr>
            <w:hyperlink r:id="rId151">
              <w:r w:rsidRPr="66F57BC6">
                <w:rPr>
                  <w:rStyle w:val="Hyperlink"/>
                  <w:rFonts w:ascii="Calibri" w:hAnsi="Calibri" w:cs="Calibri"/>
                </w:rPr>
                <w:t>EUL assumptions for IQ populations</w:t>
              </w:r>
            </w:hyperlink>
          </w:p>
        </w:tc>
        <w:tc>
          <w:tcPr>
            <w:tcW w:w="6077" w:type="dxa"/>
            <w:vAlign w:val="center"/>
          </w:tcPr>
          <w:p w:rsidR="00D82BC6" w:rsidP="66F57BC6" w:rsidRDefault="00D82BC6" w14:paraId="6DC80D24" w14:textId="2E7DBFC9">
            <w:pPr>
              <w:rPr>
                <w:rFonts w:asciiTheme="minorHAnsi" w:hAnsiTheme="minorHAnsi"/>
                <w:color w:val="000000"/>
              </w:rPr>
            </w:pPr>
            <w:r w:rsidRPr="66F57BC6">
              <w:rPr>
                <w:rFonts w:asciiTheme="minorHAnsi" w:hAnsiTheme="minorHAnsi"/>
                <w:color w:val="000000" w:themeColor="text1"/>
              </w:rPr>
              <w:t>No progress on this item.</w:t>
            </w:r>
          </w:p>
        </w:tc>
      </w:tr>
      <w:tr w:rsidRPr="00E465C5" w:rsidR="00D82BC6" w:rsidTr="66F57BC6" w14:paraId="5971B3B2" w14:textId="77777777">
        <w:trPr>
          <w:trHeight w:val="300"/>
        </w:trPr>
        <w:tc>
          <w:tcPr>
            <w:tcW w:w="4315" w:type="dxa"/>
            <w:noWrap/>
            <w:vAlign w:val="center"/>
          </w:tcPr>
          <w:p w:rsidRPr="0009048C" w:rsidR="00D82BC6" w:rsidP="66F57BC6" w:rsidRDefault="00D82BC6" w14:paraId="174721B7" w14:textId="0BCDC977">
            <w:pPr>
              <w:rPr>
                <w:rFonts w:ascii="Calibri" w:hAnsi="Calibri" w:cs="Calibri"/>
                <w:color w:val="000000"/>
              </w:rPr>
            </w:pPr>
            <w:hyperlink r:id="rId152">
              <w:r w:rsidRPr="66F57BC6">
                <w:rPr>
                  <w:rStyle w:val="Hyperlink"/>
                  <w:rFonts w:ascii="Calibri" w:hAnsi="Calibri" w:cs="Calibri"/>
                </w:rPr>
                <w:t>Use Standard Algebraic Expressions</w:t>
              </w:r>
            </w:hyperlink>
          </w:p>
        </w:tc>
        <w:tc>
          <w:tcPr>
            <w:tcW w:w="6077" w:type="dxa"/>
            <w:vAlign w:val="center"/>
          </w:tcPr>
          <w:p w:rsidR="00D82BC6" w:rsidP="66F57BC6" w:rsidRDefault="00D82BC6" w14:paraId="1EE53011" w14:textId="2FE4EA03">
            <w:pPr>
              <w:rPr>
                <w:rFonts w:asciiTheme="minorHAnsi" w:hAnsiTheme="minorHAnsi"/>
                <w:color w:val="000000"/>
              </w:rPr>
            </w:pPr>
            <w:r w:rsidRPr="66F57BC6">
              <w:rPr>
                <w:rFonts w:asciiTheme="minorHAnsi" w:hAnsiTheme="minorHAnsi"/>
                <w:color w:val="000000" w:themeColor="text1"/>
              </w:rPr>
              <w:t>VEIC are updating algorithms in the Word documents to use the formula editor for measures we are working on. This process will take time –</w:t>
            </w:r>
            <w:r w:rsidRPr="66F57BC6" w:rsidR="001B6014">
              <w:rPr>
                <w:rFonts w:asciiTheme="minorHAnsi" w:hAnsiTheme="minorHAnsi"/>
                <w:color w:val="000000" w:themeColor="text1"/>
              </w:rPr>
              <w:t xml:space="preserve"> and</w:t>
            </w:r>
            <w:r w:rsidRPr="66F57BC6">
              <w:rPr>
                <w:rFonts w:asciiTheme="minorHAnsi" w:hAnsiTheme="minorHAnsi"/>
                <w:color w:val="000000" w:themeColor="text1"/>
              </w:rPr>
              <w:t xml:space="preserve"> continue through this update cycle and likely multiple future cycles.</w:t>
            </w:r>
          </w:p>
        </w:tc>
      </w:tr>
      <w:tr w:rsidRPr="00E465C5" w:rsidR="00D82BC6" w:rsidTr="66F57BC6" w14:paraId="6D04BA76" w14:textId="77777777">
        <w:trPr>
          <w:trHeight w:val="300"/>
        </w:trPr>
        <w:tc>
          <w:tcPr>
            <w:tcW w:w="4315" w:type="dxa"/>
            <w:noWrap/>
            <w:vAlign w:val="center"/>
          </w:tcPr>
          <w:p w:rsidRPr="0009048C" w:rsidR="00D82BC6" w:rsidP="66F57BC6" w:rsidRDefault="00D82BC6" w14:paraId="2B22CE0F" w14:textId="6F5758FE">
            <w:pPr>
              <w:rPr>
                <w:rFonts w:ascii="Calibri" w:hAnsi="Calibri" w:cs="Calibri"/>
                <w:color w:val="000000"/>
              </w:rPr>
            </w:pPr>
            <w:hyperlink r:id="rId153">
              <w:r w:rsidRPr="66F57BC6">
                <w:rPr>
                  <w:rStyle w:val="Hyperlink"/>
                  <w:rFonts w:ascii="Calibri" w:hAnsi="Calibri" w:cs="Calibri"/>
                </w:rPr>
                <w:t>Label Equations and Tables</w:t>
              </w:r>
            </w:hyperlink>
          </w:p>
        </w:tc>
        <w:tc>
          <w:tcPr>
            <w:tcW w:w="6077" w:type="dxa"/>
            <w:vAlign w:val="center"/>
          </w:tcPr>
          <w:p w:rsidR="00D82BC6" w:rsidP="66F57BC6" w:rsidRDefault="00D82BC6" w14:paraId="7147DD61" w14:textId="379A82B3">
            <w:pPr>
              <w:rPr>
                <w:rFonts w:asciiTheme="minorHAnsi" w:hAnsiTheme="minorHAnsi"/>
                <w:color w:val="000000"/>
              </w:rPr>
            </w:pPr>
            <w:r w:rsidRPr="66F57BC6">
              <w:rPr>
                <w:rFonts w:asciiTheme="minorHAnsi" w:hAnsiTheme="minorHAnsi"/>
                <w:color w:val="000000" w:themeColor="text1"/>
              </w:rPr>
              <w:t xml:space="preserve">No progress on this </w:t>
            </w:r>
            <w:proofErr w:type="gramStart"/>
            <w:r w:rsidRPr="66F57BC6">
              <w:rPr>
                <w:rFonts w:asciiTheme="minorHAnsi" w:hAnsiTheme="minorHAnsi"/>
                <w:color w:val="000000" w:themeColor="text1"/>
              </w:rPr>
              <w:t>item</w:t>
            </w:r>
            <w:proofErr w:type="gramEnd"/>
            <w:r w:rsidRPr="66F57BC6">
              <w:rPr>
                <w:rFonts w:asciiTheme="minorHAnsi" w:hAnsiTheme="minorHAnsi"/>
                <w:color w:val="000000" w:themeColor="text1"/>
              </w:rPr>
              <w:t xml:space="preserve">. VEIC are reluctant to add additional autoformatting aspects to these very large </w:t>
            </w:r>
            <w:proofErr w:type="gramStart"/>
            <w:r w:rsidRPr="66F57BC6">
              <w:rPr>
                <w:rFonts w:asciiTheme="minorHAnsi" w:hAnsiTheme="minorHAnsi"/>
                <w:color w:val="000000" w:themeColor="text1"/>
              </w:rPr>
              <w:t>documents</w:t>
            </w:r>
            <w:r w:rsidRPr="66F57BC6" w:rsidR="001B6014">
              <w:rPr>
                <w:rFonts w:asciiTheme="minorHAnsi" w:hAnsiTheme="minorHAnsi"/>
                <w:color w:val="000000" w:themeColor="text1"/>
              </w:rPr>
              <w:t>, but</w:t>
            </w:r>
            <w:proofErr w:type="gramEnd"/>
            <w:r w:rsidRPr="66F57BC6" w:rsidR="001B6014">
              <w:rPr>
                <w:rFonts w:asciiTheme="minorHAnsi" w:hAnsiTheme="minorHAnsi"/>
                <w:color w:val="000000" w:themeColor="text1"/>
              </w:rPr>
              <w:t xml:space="preserve"> will continue to work with the TAC to </w:t>
            </w:r>
            <w:r w:rsidRPr="66F57BC6" w:rsidR="00A63240">
              <w:rPr>
                <w:rFonts w:asciiTheme="minorHAnsi" w:hAnsiTheme="minorHAnsi"/>
                <w:color w:val="000000" w:themeColor="text1"/>
              </w:rPr>
              <w:t>improve the usability of the documents</w:t>
            </w:r>
            <w:r w:rsidRPr="66F57BC6">
              <w:rPr>
                <w:rFonts w:asciiTheme="minorHAnsi" w:hAnsiTheme="minorHAnsi"/>
                <w:color w:val="000000" w:themeColor="text1"/>
              </w:rPr>
              <w:t xml:space="preserve">. </w:t>
            </w:r>
          </w:p>
        </w:tc>
      </w:tr>
      <w:tr w:rsidRPr="00E465C5" w:rsidR="00D82BC6" w:rsidTr="66F57BC6" w14:paraId="68564398" w14:textId="77777777">
        <w:trPr>
          <w:trHeight w:val="300"/>
        </w:trPr>
        <w:tc>
          <w:tcPr>
            <w:tcW w:w="4315" w:type="dxa"/>
            <w:noWrap/>
            <w:vAlign w:val="center"/>
          </w:tcPr>
          <w:p w:rsidRPr="0009048C" w:rsidR="00D82BC6" w:rsidP="66F57BC6" w:rsidRDefault="00D57E78" w14:paraId="0B8C724F" w14:textId="6D9B6C48">
            <w:pPr>
              <w:rPr>
                <w:rFonts w:ascii="Calibri" w:hAnsi="Calibri" w:cs="Calibri"/>
                <w:color w:val="000000"/>
              </w:rPr>
            </w:pPr>
            <w:hyperlink r:id="rId154">
              <w:r w:rsidRPr="66F57BC6">
                <w:rPr>
                  <w:rStyle w:val="Hyperlink"/>
                  <w:rFonts w:ascii="Calibri" w:hAnsi="Calibri" w:cs="Calibri"/>
                </w:rPr>
                <w:t>2025 Reliability Reviews</w:t>
              </w:r>
            </w:hyperlink>
          </w:p>
        </w:tc>
        <w:tc>
          <w:tcPr>
            <w:tcW w:w="6077" w:type="dxa"/>
            <w:vAlign w:val="center"/>
          </w:tcPr>
          <w:p w:rsidR="00D82BC6" w:rsidP="66F57BC6" w:rsidRDefault="00D82BC6" w14:paraId="2609FDB1" w14:textId="0EC29267">
            <w:pPr>
              <w:rPr>
                <w:rFonts w:asciiTheme="minorHAnsi" w:hAnsiTheme="minorHAnsi"/>
                <w:color w:val="000000"/>
              </w:rPr>
            </w:pPr>
            <w:r w:rsidRPr="66F57BC6">
              <w:rPr>
                <w:rFonts w:asciiTheme="minorHAnsi" w:hAnsiTheme="minorHAnsi"/>
                <w:color w:val="000000" w:themeColor="text1"/>
              </w:rPr>
              <w:t xml:space="preserve">VEIC performed a reliability review on </w:t>
            </w:r>
            <w:r w:rsidRPr="66F57BC6" w:rsidR="00DF7528">
              <w:rPr>
                <w:rFonts w:asciiTheme="minorHAnsi" w:hAnsiTheme="minorHAnsi"/>
                <w:color w:val="000000" w:themeColor="text1"/>
              </w:rPr>
              <w:t>60</w:t>
            </w:r>
            <w:r w:rsidRPr="66F57BC6">
              <w:rPr>
                <w:rFonts w:asciiTheme="minorHAnsi" w:hAnsiTheme="minorHAnsi"/>
                <w:color w:val="000000" w:themeColor="text1"/>
              </w:rPr>
              <w:t xml:space="preserve"> measures</w:t>
            </w:r>
            <w:r w:rsidRPr="66F57BC6" w:rsidR="00A63240">
              <w:rPr>
                <w:rFonts w:asciiTheme="minorHAnsi" w:hAnsiTheme="minorHAnsi"/>
                <w:color w:val="000000" w:themeColor="text1"/>
              </w:rPr>
              <w:t xml:space="preserve"> this year. Many updates are recommended as described above.</w:t>
            </w:r>
          </w:p>
        </w:tc>
      </w:tr>
      <w:tr w:rsidRPr="00E465C5" w:rsidR="00D82BC6" w:rsidTr="66F57BC6" w14:paraId="58467593" w14:textId="77777777">
        <w:trPr>
          <w:trHeight w:val="300"/>
        </w:trPr>
        <w:tc>
          <w:tcPr>
            <w:tcW w:w="4315" w:type="dxa"/>
            <w:noWrap/>
          </w:tcPr>
          <w:p w:rsidRPr="0009048C" w:rsidR="00D82BC6" w:rsidP="66F57BC6" w:rsidRDefault="00D82BC6" w14:paraId="75DDB6C7" w14:textId="25B0474D">
            <w:pPr>
              <w:rPr>
                <w:rFonts w:ascii="Calibri" w:hAnsi="Calibri" w:cs="Calibri"/>
                <w:color w:val="000000"/>
              </w:rPr>
            </w:pPr>
            <w:r w:rsidRPr="66F57BC6">
              <w:rPr>
                <w:rFonts w:ascii="Calibri" w:hAnsi="Calibri" w:cs="Calibri"/>
                <w:color w:val="000000" w:themeColor="text1"/>
              </w:rPr>
              <w:t>Add default horsepower for midstream programs to Notched V-Belts</w:t>
            </w:r>
          </w:p>
        </w:tc>
        <w:tc>
          <w:tcPr>
            <w:tcW w:w="6077" w:type="dxa"/>
            <w:vMerge w:val="restart"/>
            <w:vAlign w:val="center"/>
          </w:tcPr>
          <w:p w:rsidR="00D82BC6" w:rsidP="66F57BC6" w:rsidRDefault="00D82BC6" w14:paraId="55B9E9AD" w14:textId="7A7F779D">
            <w:pPr>
              <w:rPr>
                <w:rFonts w:asciiTheme="minorHAnsi" w:hAnsiTheme="minorHAnsi"/>
                <w:color w:val="000000"/>
              </w:rPr>
            </w:pPr>
            <w:r w:rsidRPr="66F57BC6">
              <w:rPr>
                <w:rFonts w:asciiTheme="minorHAnsi" w:hAnsiTheme="minorHAnsi"/>
                <w:color w:val="000000" w:themeColor="text1"/>
              </w:rPr>
              <w:t xml:space="preserve">Tracker items </w:t>
            </w:r>
            <w:proofErr w:type="gramStart"/>
            <w:r w:rsidRPr="66F57BC6">
              <w:rPr>
                <w:rFonts w:asciiTheme="minorHAnsi" w:hAnsiTheme="minorHAnsi"/>
                <w:color w:val="000000" w:themeColor="text1"/>
              </w:rPr>
              <w:t>not being</w:t>
            </w:r>
            <w:proofErr w:type="gramEnd"/>
            <w:r w:rsidRPr="66F57BC6">
              <w:rPr>
                <w:rFonts w:asciiTheme="minorHAnsi" w:hAnsiTheme="minorHAnsi"/>
                <w:color w:val="000000" w:themeColor="text1"/>
              </w:rPr>
              <w:t xml:space="preserve"> pursued as per requestor. Some may be </w:t>
            </w:r>
            <w:r w:rsidRPr="66F57BC6" w:rsidR="00967A48">
              <w:rPr>
                <w:rFonts w:asciiTheme="minorHAnsi" w:hAnsiTheme="minorHAnsi"/>
                <w:color w:val="000000" w:themeColor="text1"/>
              </w:rPr>
              <w:t>revisited</w:t>
            </w:r>
            <w:r w:rsidRPr="66F57BC6">
              <w:rPr>
                <w:rFonts w:asciiTheme="minorHAnsi" w:hAnsiTheme="minorHAnsi"/>
                <w:color w:val="000000" w:themeColor="text1"/>
              </w:rPr>
              <w:t xml:space="preserve"> </w:t>
            </w:r>
            <w:r w:rsidRPr="66F57BC6" w:rsidR="00967A48">
              <w:rPr>
                <w:rFonts w:asciiTheme="minorHAnsi" w:hAnsiTheme="minorHAnsi"/>
                <w:color w:val="000000" w:themeColor="text1"/>
              </w:rPr>
              <w:t>for</w:t>
            </w:r>
            <w:r w:rsidRPr="66F57BC6">
              <w:rPr>
                <w:rFonts w:asciiTheme="minorHAnsi" w:hAnsiTheme="minorHAnsi"/>
                <w:color w:val="000000" w:themeColor="text1"/>
              </w:rPr>
              <w:t xml:space="preserve"> v15.</w:t>
            </w:r>
          </w:p>
        </w:tc>
      </w:tr>
      <w:tr w:rsidRPr="00E465C5" w:rsidR="00D82BC6" w:rsidTr="66F57BC6" w14:paraId="048A51A0" w14:textId="77777777">
        <w:trPr>
          <w:trHeight w:val="300"/>
        </w:trPr>
        <w:tc>
          <w:tcPr>
            <w:tcW w:w="4315" w:type="dxa"/>
            <w:noWrap/>
            <w:vAlign w:val="center"/>
          </w:tcPr>
          <w:p w:rsidRPr="0009048C" w:rsidR="00D82BC6" w:rsidP="66F57BC6" w:rsidRDefault="00D82BC6" w14:paraId="134CA031" w14:textId="0C87980E">
            <w:pPr>
              <w:rPr>
                <w:rFonts w:ascii="Calibri" w:hAnsi="Calibri" w:cs="Calibri"/>
                <w:color w:val="000000"/>
              </w:rPr>
            </w:pPr>
            <w:r w:rsidRPr="66F57BC6">
              <w:rPr>
                <w:rFonts w:ascii="Calibri" w:hAnsi="Calibri" w:cs="Calibri"/>
                <w:color w:val="000000" w:themeColor="text1"/>
              </w:rPr>
              <w:t>VSD Air Compressor</w:t>
            </w:r>
          </w:p>
        </w:tc>
        <w:tc>
          <w:tcPr>
            <w:tcW w:w="6077" w:type="dxa"/>
            <w:vMerge/>
            <w:vAlign w:val="center"/>
          </w:tcPr>
          <w:p w:rsidR="00D82BC6" w:rsidP="00D82BC6" w:rsidRDefault="00D82BC6" w14:paraId="7DAA2CEC" w14:textId="77777777">
            <w:pPr>
              <w:rPr>
                <w:rFonts w:asciiTheme="minorHAnsi" w:hAnsiTheme="minorHAnsi"/>
                <w:color w:val="000000"/>
              </w:rPr>
            </w:pPr>
          </w:p>
        </w:tc>
      </w:tr>
      <w:tr w:rsidRPr="00E465C5" w:rsidR="00D82BC6" w:rsidTr="66F57BC6" w14:paraId="45029676" w14:textId="77777777">
        <w:trPr>
          <w:trHeight w:val="300"/>
        </w:trPr>
        <w:tc>
          <w:tcPr>
            <w:tcW w:w="4315" w:type="dxa"/>
            <w:noWrap/>
            <w:vAlign w:val="center"/>
          </w:tcPr>
          <w:p w:rsidRPr="0009048C" w:rsidR="00D82BC6" w:rsidP="66F57BC6" w:rsidRDefault="00D82BC6" w14:paraId="508CAA16" w14:textId="1FEB7552">
            <w:pPr>
              <w:rPr>
                <w:rFonts w:ascii="Calibri" w:hAnsi="Calibri" w:cs="Calibri"/>
                <w:color w:val="000000"/>
              </w:rPr>
            </w:pPr>
            <w:r w:rsidRPr="66F57BC6">
              <w:rPr>
                <w:rFonts w:ascii="Calibri" w:hAnsi="Calibri" w:cs="Calibri"/>
                <w:color w:val="000000" w:themeColor="text1"/>
              </w:rPr>
              <w:t>Refrigerators - New DOE TSD available</w:t>
            </w:r>
          </w:p>
        </w:tc>
        <w:tc>
          <w:tcPr>
            <w:tcW w:w="6077" w:type="dxa"/>
            <w:vMerge/>
            <w:vAlign w:val="center"/>
          </w:tcPr>
          <w:p w:rsidR="00D82BC6" w:rsidP="00D82BC6" w:rsidRDefault="00D82BC6" w14:paraId="3F65F206" w14:textId="3A1C6460">
            <w:pPr>
              <w:rPr>
                <w:rFonts w:asciiTheme="minorHAnsi" w:hAnsiTheme="minorHAnsi"/>
                <w:color w:val="000000"/>
              </w:rPr>
            </w:pPr>
          </w:p>
        </w:tc>
      </w:tr>
      <w:tr w:rsidRPr="00E465C5" w:rsidR="00D82BC6" w:rsidTr="66F57BC6" w14:paraId="36CF35DE" w14:textId="77777777">
        <w:trPr>
          <w:trHeight w:val="300"/>
        </w:trPr>
        <w:tc>
          <w:tcPr>
            <w:tcW w:w="4315" w:type="dxa"/>
            <w:noWrap/>
          </w:tcPr>
          <w:p w:rsidRPr="0009048C" w:rsidR="00D82BC6" w:rsidP="66F57BC6" w:rsidRDefault="00D82BC6" w14:paraId="61656683" w14:textId="3E14BD76">
            <w:pPr>
              <w:rPr>
                <w:rFonts w:ascii="Calibri" w:hAnsi="Calibri" w:cs="Calibri"/>
                <w:color w:val="000000"/>
              </w:rPr>
            </w:pPr>
            <w:r w:rsidRPr="66F57BC6">
              <w:rPr>
                <w:rFonts w:ascii="Calibri" w:hAnsi="Calibri" w:cs="Calibri"/>
                <w:color w:val="000000" w:themeColor="text1"/>
              </w:rPr>
              <w:t>ENERGY STAR Clothes Dryer</w:t>
            </w:r>
          </w:p>
        </w:tc>
        <w:tc>
          <w:tcPr>
            <w:tcW w:w="6077" w:type="dxa"/>
            <w:vMerge/>
            <w:vAlign w:val="center"/>
          </w:tcPr>
          <w:p w:rsidR="00D82BC6" w:rsidP="00D82BC6" w:rsidRDefault="00D82BC6" w14:paraId="0A1A878F" w14:textId="6E437A62">
            <w:pPr>
              <w:rPr>
                <w:rFonts w:asciiTheme="minorHAnsi" w:hAnsiTheme="minorHAnsi"/>
                <w:color w:val="000000"/>
              </w:rPr>
            </w:pPr>
          </w:p>
        </w:tc>
      </w:tr>
      <w:tr w:rsidRPr="00E465C5" w:rsidR="00D82BC6" w:rsidTr="66F57BC6" w14:paraId="15D90BB5" w14:textId="77777777">
        <w:trPr>
          <w:trHeight w:val="300"/>
        </w:trPr>
        <w:tc>
          <w:tcPr>
            <w:tcW w:w="4315" w:type="dxa"/>
            <w:noWrap/>
          </w:tcPr>
          <w:p w:rsidRPr="0009048C" w:rsidR="00D82BC6" w:rsidP="66F57BC6" w:rsidRDefault="00D82BC6" w14:paraId="5420A1B1" w14:textId="5BF009F2">
            <w:pPr>
              <w:rPr>
                <w:rFonts w:ascii="Calibri" w:hAnsi="Calibri" w:cs="Calibri"/>
                <w:color w:val="000000"/>
              </w:rPr>
            </w:pPr>
            <w:r w:rsidRPr="66F57BC6">
              <w:rPr>
                <w:rFonts w:ascii="Calibri" w:hAnsi="Calibri" w:cs="Calibri"/>
                <w:color w:val="000000" w:themeColor="text1"/>
              </w:rPr>
              <w:t>Modeled Approach to ASHP Savings</w:t>
            </w:r>
          </w:p>
        </w:tc>
        <w:tc>
          <w:tcPr>
            <w:tcW w:w="6077" w:type="dxa"/>
            <w:vMerge/>
            <w:vAlign w:val="center"/>
          </w:tcPr>
          <w:p w:rsidR="00D82BC6" w:rsidP="00D82BC6" w:rsidRDefault="00D82BC6" w14:paraId="02E7E8C2" w14:textId="2DBAF4B1">
            <w:pPr>
              <w:rPr>
                <w:rFonts w:asciiTheme="minorHAnsi" w:hAnsiTheme="minorHAnsi"/>
                <w:color w:val="000000"/>
              </w:rPr>
            </w:pPr>
          </w:p>
        </w:tc>
      </w:tr>
      <w:tr w:rsidRPr="00E465C5" w:rsidR="00D82BC6" w:rsidTr="66F57BC6" w14:paraId="06472D21" w14:textId="77777777">
        <w:trPr>
          <w:trHeight w:val="300"/>
        </w:trPr>
        <w:tc>
          <w:tcPr>
            <w:tcW w:w="4315" w:type="dxa"/>
            <w:noWrap/>
          </w:tcPr>
          <w:p w:rsidRPr="0009048C" w:rsidR="00D82BC6" w:rsidP="66F57BC6" w:rsidRDefault="00D82BC6" w14:paraId="6AA083E8" w14:textId="33F1B99A">
            <w:pPr>
              <w:rPr>
                <w:rFonts w:ascii="Calibri" w:hAnsi="Calibri" w:cs="Calibri"/>
                <w:color w:val="000000"/>
              </w:rPr>
            </w:pPr>
            <w:r w:rsidRPr="66F57BC6">
              <w:rPr>
                <w:rFonts w:ascii="Calibri" w:hAnsi="Calibri" w:cs="Calibri"/>
                <w:color w:val="000000" w:themeColor="text1"/>
              </w:rPr>
              <w:t>HVAC Tune-Up Measure Adjust</w:t>
            </w:r>
          </w:p>
        </w:tc>
        <w:tc>
          <w:tcPr>
            <w:tcW w:w="6077" w:type="dxa"/>
            <w:vMerge/>
            <w:vAlign w:val="center"/>
          </w:tcPr>
          <w:p w:rsidR="00D82BC6" w:rsidP="00D82BC6" w:rsidRDefault="00D82BC6" w14:paraId="2AF14DEC" w14:textId="784A0423">
            <w:pPr>
              <w:rPr>
                <w:rFonts w:asciiTheme="minorHAnsi" w:hAnsiTheme="minorHAnsi"/>
                <w:color w:val="000000"/>
              </w:rPr>
            </w:pPr>
          </w:p>
        </w:tc>
      </w:tr>
      <w:tr w:rsidRPr="00E465C5" w:rsidR="00D82BC6" w:rsidTr="66F57BC6" w14:paraId="66815295" w14:textId="77777777">
        <w:trPr>
          <w:trHeight w:val="300"/>
        </w:trPr>
        <w:tc>
          <w:tcPr>
            <w:tcW w:w="4315" w:type="dxa"/>
            <w:noWrap/>
          </w:tcPr>
          <w:p w:rsidRPr="0009048C" w:rsidR="00D82BC6" w:rsidP="66F57BC6" w:rsidRDefault="00D82BC6" w14:paraId="1BB137C7" w14:textId="2D824B01">
            <w:pPr>
              <w:rPr>
                <w:rFonts w:ascii="Calibri" w:hAnsi="Calibri" w:cs="Calibri"/>
                <w:color w:val="000000"/>
              </w:rPr>
            </w:pPr>
            <w:r w:rsidRPr="66F57BC6">
              <w:rPr>
                <w:rFonts w:ascii="Calibri" w:hAnsi="Calibri" w:cs="Calibri"/>
                <w:color w:val="000000" w:themeColor="text1"/>
              </w:rPr>
              <w:t>ERV Baseline</w:t>
            </w:r>
          </w:p>
        </w:tc>
        <w:tc>
          <w:tcPr>
            <w:tcW w:w="6077" w:type="dxa"/>
            <w:vMerge/>
          </w:tcPr>
          <w:p w:rsidR="00D82BC6" w:rsidP="00D82BC6" w:rsidRDefault="00D82BC6" w14:paraId="78B58377" w14:textId="77777777">
            <w:pPr>
              <w:rPr>
                <w:rFonts w:asciiTheme="minorHAnsi" w:hAnsiTheme="minorHAnsi"/>
                <w:color w:val="000000"/>
              </w:rPr>
            </w:pPr>
          </w:p>
        </w:tc>
      </w:tr>
      <w:tr w:rsidRPr="00E465C5" w:rsidR="00D82BC6" w:rsidTr="66F57BC6" w14:paraId="37C0454A" w14:textId="77777777">
        <w:trPr>
          <w:trHeight w:val="300"/>
        </w:trPr>
        <w:tc>
          <w:tcPr>
            <w:tcW w:w="4315" w:type="dxa"/>
            <w:noWrap/>
          </w:tcPr>
          <w:p w:rsidRPr="0009048C" w:rsidR="00D82BC6" w:rsidP="66F57BC6" w:rsidRDefault="00D82BC6" w14:paraId="68F69D37" w14:textId="0494FD68">
            <w:pPr>
              <w:rPr>
                <w:rFonts w:ascii="Calibri" w:hAnsi="Calibri" w:cs="Calibri"/>
                <w:color w:val="000000"/>
              </w:rPr>
            </w:pPr>
            <w:r w:rsidRPr="66F57BC6">
              <w:rPr>
                <w:rFonts w:ascii="Calibri" w:hAnsi="Calibri" w:cs="Calibri"/>
                <w:color w:val="000000" w:themeColor="text1"/>
              </w:rPr>
              <w:t>IQ Behavior program - Enhanced Energy Education</w:t>
            </w:r>
          </w:p>
        </w:tc>
        <w:tc>
          <w:tcPr>
            <w:tcW w:w="6077" w:type="dxa"/>
            <w:vMerge/>
            <w:vAlign w:val="center"/>
          </w:tcPr>
          <w:p w:rsidR="00D82BC6" w:rsidP="00D82BC6" w:rsidRDefault="00D82BC6" w14:paraId="57FA489B" w14:textId="4A8DAAC0">
            <w:pPr>
              <w:rPr>
                <w:rFonts w:asciiTheme="minorHAnsi" w:hAnsiTheme="minorHAnsi"/>
                <w:color w:val="000000"/>
              </w:rPr>
            </w:pPr>
          </w:p>
        </w:tc>
      </w:tr>
      <w:tr w:rsidRPr="00E465C5" w:rsidR="00D82BC6" w:rsidTr="66F57BC6" w14:paraId="2B5FB785" w14:textId="77777777">
        <w:trPr>
          <w:trHeight w:val="300"/>
        </w:trPr>
        <w:tc>
          <w:tcPr>
            <w:tcW w:w="4315" w:type="dxa"/>
            <w:noWrap/>
          </w:tcPr>
          <w:p w:rsidRPr="0009048C" w:rsidR="00D82BC6" w:rsidP="66F57BC6" w:rsidRDefault="00A06BF9" w14:paraId="6BE81CC1" w14:textId="5B54F9C1">
            <w:pPr>
              <w:rPr>
                <w:rFonts w:ascii="Calibri" w:hAnsi="Calibri" w:cs="Calibri"/>
                <w:color w:val="000000"/>
              </w:rPr>
            </w:pPr>
            <w:r w:rsidRPr="66F57BC6">
              <w:rPr>
                <w:rFonts w:ascii="Calibri" w:hAnsi="Calibri" w:cs="Calibri"/>
                <w:color w:val="000000" w:themeColor="text1"/>
              </w:rPr>
              <w:t>Solar Air Heater</w:t>
            </w:r>
          </w:p>
        </w:tc>
        <w:tc>
          <w:tcPr>
            <w:tcW w:w="6077" w:type="dxa"/>
            <w:vMerge/>
            <w:vAlign w:val="center"/>
          </w:tcPr>
          <w:p w:rsidR="00D82BC6" w:rsidP="00D82BC6" w:rsidRDefault="00D82BC6" w14:paraId="42A41252" w14:textId="77777777">
            <w:pPr>
              <w:rPr>
                <w:rFonts w:asciiTheme="minorHAnsi" w:hAnsiTheme="minorHAnsi"/>
                <w:color w:val="000000"/>
              </w:rPr>
            </w:pPr>
          </w:p>
        </w:tc>
      </w:tr>
      <w:tr w:rsidRPr="00E465C5" w:rsidR="00A06BF9" w:rsidTr="66F57BC6" w14:paraId="49BDC282" w14:textId="77777777">
        <w:trPr>
          <w:trHeight w:val="300"/>
        </w:trPr>
        <w:tc>
          <w:tcPr>
            <w:tcW w:w="4315" w:type="dxa"/>
            <w:noWrap/>
            <w:vAlign w:val="center"/>
          </w:tcPr>
          <w:p w:rsidRPr="0009048C" w:rsidR="00A06BF9" w:rsidP="66F57BC6" w:rsidRDefault="00A06BF9" w14:paraId="12103A18" w14:textId="4E5C6DAB">
            <w:pPr>
              <w:rPr>
                <w:rFonts w:ascii="Calibri" w:hAnsi="Calibri" w:cs="Calibri"/>
                <w:color w:val="000000"/>
              </w:rPr>
            </w:pPr>
            <w:r w:rsidRPr="66F57BC6">
              <w:rPr>
                <w:rFonts w:ascii="Calibri" w:hAnsi="Calibri" w:cs="Calibri"/>
                <w:color w:val="000000" w:themeColor="text1"/>
              </w:rPr>
              <w:t>Coil Coating for Improved Heat Transfer</w:t>
            </w:r>
          </w:p>
        </w:tc>
        <w:tc>
          <w:tcPr>
            <w:tcW w:w="6077" w:type="dxa"/>
            <w:vMerge/>
            <w:vAlign w:val="center"/>
          </w:tcPr>
          <w:p w:rsidR="00A06BF9" w:rsidP="00A06BF9" w:rsidRDefault="00A06BF9" w14:paraId="139156DB" w14:textId="77777777">
            <w:pPr>
              <w:rPr>
                <w:rFonts w:asciiTheme="minorHAnsi" w:hAnsiTheme="minorHAnsi"/>
                <w:color w:val="000000"/>
              </w:rPr>
            </w:pPr>
          </w:p>
        </w:tc>
      </w:tr>
      <w:tr w:rsidRPr="00E465C5" w:rsidR="00A06BF9" w:rsidTr="66F57BC6" w14:paraId="28EB68F5" w14:textId="77777777">
        <w:trPr>
          <w:trHeight w:val="300"/>
        </w:trPr>
        <w:tc>
          <w:tcPr>
            <w:tcW w:w="4315" w:type="dxa"/>
            <w:noWrap/>
            <w:vAlign w:val="center"/>
          </w:tcPr>
          <w:p w:rsidRPr="0009048C" w:rsidR="00A06BF9" w:rsidP="66F57BC6" w:rsidRDefault="00A06BF9" w14:paraId="752A9CC7" w14:textId="4AE810DD">
            <w:pPr>
              <w:rPr>
                <w:rFonts w:ascii="Calibri" w:hAnsi="Calibri" w:cs="Calibri"/>
                <w:color w:val="000000"/>
              </w:rPr>
            </w:pPr>
            <w:r w:rsidRPr="66F57BC6">
              <w:rPr>
                <w:rFonts w:ascii="Calibri" w:hAnsi="Calibri" w:cs="Calibri"/>
                <w:color w:val="000000" w:themeColor="text1"/>
              </w:rPr>
              <w:t>Building Automation System Standard Measure</w:t>
            </w:r>
          </w:p>
        </w:tc>
        <w:tc>
          <w:tcPr>
            <w:tcW w:w="6077" w:type="dxa"/>
            <w:vMerge/>
            <w:vAlign w:val="center"/>
          </w:tcPr>
          <w:p w:rsidR="00A06BF9" w:rsidP="00A06BF9" w:rsidRDefault="00A06BF9" w14:paraId="7ECD66BD" w14:textId="77777777">
            <w:pPr>
              <w:rPr>
                <w:rFonts w:asciiTheme="minorHAnsi" w:hAnsiTheme="minorHAnsi"/>
                <w:color w:val="000000"/>
              </w:rPr>
            </w:pPr>
          </w:p>
        </w:tc>
      </w:tr>
      <w:tr w:rsidRPr="00E465C5" w:rsidR="00A06BF9" w:rsidTr="66F57BC6" w14:paraId="0B1207B6" w14:textId="77777777">
        <w:trPr>
          <w:trHeight w:val="300"/>
        </w:trPr>
        <w:tc>
          <w:tcPr>
            <w:tcW w:w="4315" w:type="dxa"/>
            <w:noWrap/>
            <w:vAlign w:val="center"/>
          </w:tcPr>
          <w:p w:rsidRPr="0009048C" w:rsidR="00A06BF9" w:rsidP="66F57BC6" w:rsidRDefault="00A06BF9" w14:paraId="6A264210" w14:textId="43DBBCA9">
            <w:pPr>
              <w:rPr>
                <w:rFonts w:ascii="Calibri" w:hAnsi="Calibri" w:cs="Calibri"/>
                <w:color w:val="000000"/>
              </w:rPr>
            </w:pPr>
            <w:proofErr w:type="gramStart"/>
            <w:r w:rsidRPr="66F57BC6">
              <w:rPr>
                <w:rFonts w:ascii="Calibri" w:hAnsi="Calibri" w:cs="Calibri"/>
                <w:color w:val="000000" w:themeColor="text1"/>
              </w:rPr>
              <w:t>Expand</w:t>
            </w:r>
            <w:proofErr w:type="gramEnd"/>
            <w:r w:rsidRPr="66F57BC6">
              <w:rPr>
                <w:rFonts w:ascii="Calibri" w:hAnsi="Calibri" w:cs="Calibri"/>
                <w:color w:val="000000" w:themeColor="text1"/>
              </w:rPr>
              <w:t xml:space="preserve"> Boiler Chemical Descaling to Include Tube Replacement</w:t>
            </w:r>
          </w:p>
        </w:tc>
        <w:tc>
          <w:tcPr>
            <w:tcW w:w="6077" w:type="dxa"/>
            <w:vMerge/>
            <w:vAlign w:val="center"/>
          </w:tcPr>
          <w:p w:rsidR="00A06BF9" w:rsidP="00A06BF9" w:rsidRDefault="00A06BF9" w14:paraId="58C14F74" w14:textId="77777777">
            <w:pPr>
              <w:rPr>
                <w:rFonts w:asciiTheme="minorHAnsi" w:hAnsiTheme="minorHAnsi"/>
                <w:color w:val="000000"/>
              </w:rPr>
            </w:pPr>
          </w:p>
        </w:tc>
      </w:tr>
      <w:tr w:rsidRPr="00E465C5" w:rsidR="00A06BF9" w:rsidTr="66F57BC6" w14:paraId="0D7B616B" w14:textId="77777777">
        <w:trPr>
          <w:trHeight w:val="300"/>
        </w:trPr>
        <w:tc>
          <w:tcPr>
            <w:tcW w:w="4315" w:type="dxa"/>
            <w:noWrap/>
            <w:vAlign w:val="center"/>
          </w:tcPr>
          <w:p w:rsidRPr="0009048C" w:rsidR="00A06BF9" w:rsidP="66F57BC6" w:rsidRDefault="00A06BF9" w14:paraId="4DBE7A2D" w14:textId="5FE17915">
            <w:pPr>
              <w:rPr>
                <w:rFonts w:ascii="Calibri" w:hAnsi="Calibri" w:cs="Calibri"/>
                <w:color w:val="000000"/>
              </w:rPr>
            </w:pPr>
            <w:r w:rsidRPr="66F57BC6">
              <w:rPr>
                <w:rFonts w:ascii="Calibri" w:hAnsi="Calibri" w:cs="Calibri"/>
                <w:color w:val="000000" w:themeColor="text1"/>
              </w:rPr>
              <w:t>Cool Roofs</w:t>
            </w:r>
          </w:p>
        </w:tc>
        <w:tc>
          <w:tcPr>
            <w:tcW w:w="6077" w:type="dxa"/>
            <w:vMerge/>
            <w:vAlign w:val="center"/>
          </w:tcPr>
          <w:p w:rsidR="00A06BF9" w:rsidP="00A06BF9" w:rsidRDefault="00A06BF9" w14:paraId="1F61FEDF" w14:textId="77777777">
            <w:pPr>
              <w:rPr>
                <w:rFonts w:asciiTheme="minorHAnsi" w:hAnsiTheme="minorHAnsi"/>
                <w:color w:val="000000"/>
              </w:rPr>
            </w:pPr>
          </w:p>
        </w:tc>
      </w:tr>
      <w:tr w:rsidRPr="00E465C5" w:rsidR="00A06BF9" w:rsidTr="66F57BC6" w14:paraId="27E601BB" w14:textId="77777777">
        <w:trPr>
          <w:trHeight w:val="300"/>
        </w:trPr>
        <w:tc>
          <w:tcPr>
            <w:tcW w:w="4315" w:type="dxa"/>
            <w:noWrap/>
            <w:vAlign w:val="center"/>
          </w:tcPr>
          <w:p w:rsidRPr="0009048C" w:rsidR="00A06BF9" w:rsidP="66F57BC6" w:rsidRDefault="00A06BF9" w14:paraId="51550662" w14:textId="67EF04BA">
            <w:pPr>
              <w:rPr>
                <w:rFonts w:ascii="Calibri" w:hAnsi="Calibri" w:cs="Calibri"/>
                <w:color w:val="000000"/>
              </w:rPr>
            </w:pPr>
            <w:r w:rsidRPr="66F57BC6">
              <w:rPr>
                <w:rFonts w:ascii="Calibri" w:hAnsi="Calibri" w:cs="Calibri"/>
                <w:color w:val="000000" w:themeColor="text1"/>
              </w:rPr>
              <w:t>Commercial Natural Gas Generator</w:t>
            </w:r>
          </w:p>
        </w:tc>
        <w:tc>
          <w:tcPr>
            <w:tcW w:w="6077" w:type="dxa"/>
            <w:vMerge/>
            <w:vAlign w:val="center"/>
          </w:tcPr>
          <w:p w:rsidR="00A06BF9" w:rsidP="00A06BF9" w:rsidRDefault="00A06BF9" w14:paraId="45E2C680" w14:textId="77777777">
            <w:pPr>
              <w:rPr>
                <w:rFonts w:asciiTheme="minorHAnsi" w:hAnsiTheme="minorHAnsi"/>
                <w:color w:val="000000"/>
              </w:rPr>
            </w:pPr>
          </w:p>
        </w:tc>
      </w:tr>
      <w:tr w:rsidRPr="00E465C5" w:rsidR="00D82BC6" w:rsidTr="66F57BC6" w14:paraId="1C95E15C" w14:textId="77777777">
        <w:trPr>
          <w:trHeight w:val="300"/>
        </w:trPr>
        <w:tc>
          <w:tcPr>
            <w:tcW w:w="4315" w:type="dxa"/>
            <w:noWrap/>
            <w:vAlign w:val="center"/>
          </w:tcPr>
          <w:p w:rsidRPr="0009048C" w:rsidR="00D82BC6" w:rsidP="44780E14" w:rsidRDefault="00D82BC6" w14:paraId="0FDBE2DA" w14:textId="0CF237FA">
            <w:pPr>
              <w:rPr>
                <w:rFonts w:ascii="Calibri" w:hAnsi="Calibri" w:cs="Calibri"/>
              </w:rPr>
            </w:pPr>
            <w:hyperlink r:id="rId155">
              <w:r w:rsidRPr="44780E14">
                <w:rPr>
                  <w:rStyle w:val="Hyperlink"/>
                  <w:rFonts w:ascii="Calibri" w:hAnsi="Calibri" w:cs="Calibri"/>
                </w:rPr>
                <w:t>PROVISIONAL On Demand Package Sealer</w:t>
              </w:r>
            </w:hyperlink>
          </w:p>
        </w:tc>
        <w:tc>
          <w:tcPr>
            <w:tcW w:w="6077" w:type="dxa"/>
            <w:vAlign w:val="center"/>
          </w:tcPr>
          <w:p w:rsidR="00D82BC6" w:rsidP="44780E14" w:rsidRDefault="00D82BC6" w14:paraId="019A6EB6" w14:textId="22502796">
            <w:pPr>
              <w:rPr>
                <w:rFonts w:asciiTheme="minorHAnsi" w:hAnsiTheme="minorHAnsi"/>
                <w:color w:val="000000"/>
              </w:rPr>
            </w:pPr>
            <w:r w:rsidRPr="44780E14">
              <w:rPr>
                <w:rFonts w:asciiTheme="minorHAnsi" w:hAnsiTheme="minorHAnsi"/>
                <w:color w:val="000000" w:themeColor="text1"/>
              </w:rPr>
              <w:t xml:space="preserve">No significant uptake of measure or evaluation effort. No updates </w:t>
            </w:r>
            <w:proofErr w:type="gramStart"/>
            <w:r w:rsidRPr="44780E14">
              <w:rPr>
                <w:rFonts w:asciiTheme="minorHAnsi" w:hAnsiTheme="minorHAnsi"/>
                <w:color w:val="000000" w:themeColor="text1"/>
              </w:rPr>
              <w:t>at this time</w:t>
            </w:r>
            <w:proofErr w:type="gramEnd"/>
            <w:r w:rsidRPr="44780E14">
              <w:rPr>
                <w:rFonts w:asciiTheme="minorHAnsi" w:hAnsiTheme="minorHAnsi"/>
                <w:color w:val="000000" w:themeColor="text1"/>
              </w:rPr>
              <w:t>.</w:t>
            </w:r>
          </w:p>
        </w:tc>
      </w:tr>
      <w:tr w:rsidRPr="00E465C5" w:rsidR="00D82BC6" w:rsidTr="66F57BC6" w14:paraId="44CB9BFC" w14:textId="77777777">
        <w:trPr>
          <w:trHeight w:val="300"/>
        </w:trPr>
        <w:tc>
          <w:tcPr>
            <w:tcW w:w="4315" w:type="dxa"/>
            <w:noWrap/>
            <w:vAlign w:val="center"/>
          </w:tcPr>
          <w:p w:rsidRPr="0009048C" w:rsidR="00D82BC6" w:rsidP="44780E14" w:rsidRDefault="00D82BC6" w14:paraId="7CFD27D5" w14:textId="7347726F">
            <w:pPr>
              <w:rPr>
                <w:rFonts w:ascii="Calibri" w:hAnsi="Calibri" w:cs="Calibri"/>
              </w:rPr>
            </w:pPr>
            <w:hyperlink r:id="rId156">
              <w:r w:rsidRPr="44780E14">
                <w:rPr>
                  <w:rStyle w:val="Hyperlink"/>
                  <w:rFonts w:ascii="Calibri" w:hAnsi="Calibri" w:cs="Calibri"/>
                </w:rPr>
                <w:t>PROVISIONAL Energy efficient hydraulic oils</w:t>
              </w:r>
            </w:hyperlink>
          </w:p>
        </w:tc>
        <w:tc>
          <w:tcPr>
            <w:tcW w:w="6077" w:type="dxa"/>
            <w:vMerge w:val="restart"/>
            <w:vAlign w:val="center"/>
          </w:tcPr>
          <w:p w:rsidR="00D82BC6" w:rsidP="44780E14" w:rsidRDefault="00D82BC6" w14:paraId="16EE0893" w14:textId="0EE41781">
            <w:pPr>
              <w:rPr>
                <w:rFonts w:asciiTheme="minorHAnsi" w:hAnsiTheme="minorHAnsi"/>
                <w:color w:val="000000"/>
              </w:rPr>
            </w:pPr>
            <w:r w:rsidRPr="44780E14">
              <w:rPr>
                <w:rFonts w:asciiTheme="minorHAnsi" w:hAnsiTheme="minorHAnsi"/>
                <w:color w:val="000000" w:themeColor="text1"/>
              </w:rPr>
              <w:t xml:space="preserve">No significant uptake of measure or evaluation effort. No updates </w:t>
            </w:r>
            <w:proofErr w:type="gramStart"/>
            <w:r w:rsidRPr="44780E14">
              <w:rPr>
                <w:rFonts w:asciiTheme="minorHAnsi" w:hAnsiTheme="minorHAnsi"/>
                <w:color w:val="000000" w:themeColor="text1"/>
              </w:rPr>
              <w:t>at this time</w:t>
            </w:r>
            <w:proofErr w:type="gramEnd"/>
            <w:r w:rsidRPr="44780E14">
              <w:rPr>
                <w:rFonts w:asciiTheme="minorHAnsi" w:hAnsiTheme="minorHAnsi"/>
                <w:color w:val="000000" w:themeColor="text1"/>
              </w:rPr>
              <w:t>.</w:t>
            </w:r>
          </w:p>
        </w:tc>
      </w:tr>
      <w:tr w:rsidRPr="00E465C5" w:rsidR="00D82BC6" w:rsidTr="66F57BC6" w14:paraId="616D5F57" w14:textId="77777777">
        <w:trPr>
          <w:trHeight w:val="300"/>
        </w:trPr>
        <w:tc>
          <w:tcPr>
            <w:tcW w:w="4315" w:type="dxa"/>
            <w:noWrap/>
            <w:vAlign w:val="center"/>
          </w:tcPr>
          <w:p w:rsidRPr="0009048C" w:rsidR="00D82BC6" w:rsidP="44780E14" w:rsidRDefault="00D82BC6" w14:paraId="522BEF4F" w14:textId="16FE0FD4">
            <w:pPr>
              <w:rPr>
                <w:rFonts w:ascii="Calibri" w:hAnsi="Calibri" w:cs="Calibri"/>
              </w:rPr>
            </w:pPr>
            <w:hyperlink r:id="rId157">
              <w:r w:rsidRPr="44780E14">
                <w:rPr>
                  <w:rStyle w:val="Hyperlink"/>
                  <w:rFonts w:ascii="Calibri" w:hAnsi="Calibri" w:cs="Calibri"/>
                </w:rPr>
                <w:t>PROVISIONAL Energy Efficient Gear Oils</w:t>
              </w:r>
            </w:hyperlink>
          </w:p>
        </w:tc>
        <w:tc>
          <w:tcPr>
            <w:tcW w:w="6077" w:type="dxa"/>
            <w:vMerge/>
            <w:vAlign w:val="center"/>
          </w:tcPr>
          <w:p w:rsidR="00D82BC6" w:rsidP="00D82BC6" w:rsidRDefault="00D82BC6" w14:paraId="7A887E97" w14:textId="77777777">
            <w:pPr>
              <w:rPr>
                <w:rFonts w:asciiTheme="minorHAnsi" w:hAnsiTheme="minorHAnsi"/>
                <w:color w:val="000000"/>
              </w:rPr>
            </w:pPr>
          </w:p>
        </w:tc>
      </w:tr>
    </w:tbl>
    <w:p w:rsidRPr="00E465C5" w:rsidR="0040582D" w:rsidP="002879D6" w:rsidRDefault="0040582D" w14:paraId="7AD755A7" w14:textId="77777777">
      <w:pPr>
        <w:rPr>
          <w:rFonts w:asciiTheme="minorHAnsi" w:hAnsiTheme="minorHAnsi"/>
          <w:sz w:val="20"/>
        </w:rPr>
      </w:pPr>
    </w:p>
    <w:sectPr w:rsidRPr="00E465C5" w:rsidR="0040582D" w:rsidSect="004962FE">
      <w:headerReference w:type="default" r:id="rId158"/>
      <w:footerReference w:type="even" r:id="rId159"/>
      <w:footerReference w:type="default" r:id="rId160"/>
      <w:footerReference w:type="first" r:id="rId161"/>
      <w:pgSz w:w="12240" w:h="15840" w:orient="portrait" w:code="1"/>
      <w:pgMar w:top="720" w:right="1440" w:bottom="1152" w:left="1440" w:header="965"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ECF" w:rsidRDefault="00983ECF" w14:paraId="165C5C0D" w14:textId="77777777">
      <w:r>
        <w:separator/>
      </w:r>
    </w:p>
  </w:endnote>
  <w:endnote w:type="continuationSeparator" w:id="0">
    <w:p w:rsidR="00983ECF" w:rsidRDefault="00983ECF" w14:paraId="024F341A" w14:textId="77777777">
      <w:r>
        <w:continuationSeparator/>
      </w:r>
    </w:p>
  </w:endnote>
  <w:endnote w:type="continuationNotice" w:id="1">
    <w:p w:rsidR="00983ECF" w:rsidRDefault="00983ECF" w14:paraId="7E6C23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11" w:rsidRDefault="00B90111" w14:paraId="4D9D24F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90111" w:rsidRDefault="00B90111" w14:paraId="4D9D24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3312" w:rsidR="00B90111" w:rsidP="00831E68" w:rsidRDefault="00B90111" w14:paraId="4D9D24F2" w14:textId="77777777">
    <w:pPr>
      <w:pStyle w:val="Footer"/>
      <w:pBdr>
        <w:top w:val="single" w:color="auto" w:sz="6" w:space="2"/>
      </w:pBdr>
      <w:spacing w:before="0"/>
      <w:ind w:left="1440" w:right="1440"/>
      <w:rPr>
        <w:rStyle w:val="PageNumber"/>
        <w:rFonts w:ascii="Times New Roman" w:hAnsi="Times New Roman"/>
      </w:rPr>
    </w:pPr>
    <w:r w:rsidRPr="002B3312">
      <w:rPr>
        <w:rStyle w:val="PageNumber"/>
        <w:rFonts w:ascii="Times New Roman" w:hAnsi="Times New Roman"/>
      </w:rPr>
      <w:t>Illinois Statewide Technical Reference Manual</w:t>
    </w:r>
  </w:p>
  <w:p w:rsidRPr="002B3312" w:rsidR="00B90111" w:rsidP="00831E68" w:rsidRDefault="00B90111" w14:paraId="4D9D24F3" w14:textId="4356B22C">
    <w:pPr>
      <w:pStyle w:val="Footer"/>
      <w:pBdr>
        <w:top w:val="single" w:color="auto" w:sz="6" w:space="2"/>
      </w:pBdr>
      <w:spacing w:before="0"/>
      <w:ind w:left="1440" w:right="1440"/>
      <w:rPr>
        <w:rFonts w:ascii="Times New Roman" w:hAnsi="Times New Roman"/>
      </w:rPr>
    </w:pPr>
    <w:r w:rsidRPr="002B3312">
      <w:rPr>
        <w:rStyle w:val="PageNumber"/>
        <w:rFonts w:ascii="Times New Roman" w:hAnsi="Times New Roman"/>
      </w:rPr>
      <w:t xml:space="preserve">Page </w:t>
    </w:r>
    <w:r w:rsidRPr="002B3312">
      <w:rPr>
        <w:rStyle w:val="PageNumber"/>
        <w:rFonts w:ascii="Times New Roman" w:hAnsi="Times New Roman"/>
      </w:rPr>
      <w:fldChar w:fldCharType="begin"/>
    </w:r>
    <w:r w:rsidRPr="002B3312">
      <w:rPr>
        <w:rStyle w:val="PageNumber"/>
        <w:rFonts w:ascii="Times New Roman" w:hAnsi="Times New Roman"/>
      </w:rPr>
      <w:instrText xml:space="preserve"> PAGE </w:instrText>
    </w:r>
    <w:r w:rsidRPr="002B3312">
      <w:rPr>
        <w:rStyle w:val="PageNumber"/>
        <w:rFonts w:ascii="Times New Roman" w:hAnsi="Times New Roman"/>
      </w:rPr>
      <w:fldChar w:fldCharType="separate"/>
    </w:r>
    <w:r>
      <w:rPr>
        <w:rStyle w:val="PageNumber"/>
        <w:rFonts w:ascii="Times New Roman" w:hAnsi="Times New Roman"/>
        <w:noProof/>
      </w:rPr>
      <w:t>5</w:t>
    </w:r>
    <w:r w:rsidRPr="002B3312">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11" w:rsidP="00F94239" w:rsidRDefault="00B90111" w14:paraId="4D9D24F4" w14:textId="77777777">
    <w:pPr>
      <w:pStyle w:val="Footer"/>
      <w:pBdr>
        <w:top w:val="single" w:color="auto" w:sz="6" w:space="2"/>
      </w:pBdr>
      <w:spacing w:before="0"/>
      <w:ind w:left="1440" w:right="1440"/>
      <w:rPr>
        <w:rStyle w:val="PageNumber"/>
      </w:rPr>
    </w:pPr>
    <w:r>
      <w:rPr>
        <w:rStyle w:val="PageNumber"/>
      </w:rPr>
      <w:t>Illinois Statewide Technical Reference Manual</w:t>
    </w:r>
  </w:p>
  <w:p w:rsidR="00B90111" w:rsidP="00F94239" w:rsidRDefault="00B90111" w14:paraId="4D9D24F5" w14:textId="00D16AAA">
    <w:pPr>
      <w:pStyle w:val="Footer"/>
      <w:pBdr>
        <w:top w:val="single" w:color="auto" w:sz="6" w:space="2"/>
      </w:pBdr>
      <w:spacing w:before="0"/>
      <w:ind w:left="1440" w:right="1440"/>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90111" w:rsidP="00490FCB" w:rsidRDefault="00B90111" w14:paraId="4D9D24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ECF" w:rsidRDefault="00983ECF" w14:paraId="58BB4FBB" w14:textId="77777777">
      <w:r>
        <w:separator/>
      </w:r>
    </w:p>
  </w:footnote>
  <w:footnote w:type="continuationSeparator" w:id="0">
    <w:p w:rsidR="00983ECF" w:rsidRDefault="00983ECF" w14:paraId="71AF2E82" w14:textId="77777777">
      <w:r>
        <w:continuationSeparator/>
      </w:r>
    </w:p>
  </w:footnote>
  <w:footnote w:type="continuationNotice" w:id="1">
    <w:p w:rsidR="00983ECF" w:rsidRDefault="00983ECF" w14:paraId="328790E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90111" w:rsidP="004962FE" w:rsidRDefault="00B90111" w14:paraId="4D9D24EF" w14:textId="77777777">
    <w:pPr>
      <w:pStyle w:val="Header"/>
      <w:jc w:val="left"/>
    </w:pPr>
    <w:r>
      <w:rPr>
        <w:noProof/>
      </w:rPr>
      <mc:AlternateContent>
        <mc:Choice Requires="wps">
          <w:drawing>
            <wp:anchor distT="0" distB="0" distL="114300" distR="114300" simplePos="0" relativeHeight="251658240" behindDoc="0" locked="0" layoutInCell="1" allowOverlap="1" wp14:anchorId="4D9D24F7" wp14:editId="4D9D24F8">
              <wp:simplePos x="0" y="0"/>
              <wp:positionH relativeFrom="column">
                <wp:posOffset>16510</wp:posOffset>
              </wp:positionH>
              <wp:positionV relativeFrom="paragraph">
                <wp:posOffset>55245</wp:posOffset>
              </wp:positionV>
              <wp:extent cx="5951855" cy="635"/>
              <wp:effectExtent l="0" t="0" r="1079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20D476B8">
              <v:path fillok="f" arrowok="t" o:connecttype="none"/>
              <o:lock v:ext="edit" shapetype="t"/>
            </v:shapetype>
            <v:shape id="Straight Arrow Connector 1" style="position:absolute;margin-left:1.3pt;margin-top:4.35pt;width:468.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1CD"/>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71F6"/>
    <w:multiLevelType w:val="hybridMultilevel"/>
    <w:tmpl w:val="D5B03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B51"/>
    <w:multiLevelType w:val="hybridMultilevel"/>
    <w:tmpl w:val="08120B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CE1AB3"/>
    <w:multiLevelType w:val="hybridMultilevel"/>
    <w:tmpl w:val="0A2ECF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9187C95"/>
    <w:multiLevelType w:val="multilevel"/>
    <w:tmpl w:val="7B560F4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C7D85"/>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asciiTheme="minorHAnsi" w:hAnsiTheme="minorHAns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B330BE"/>
    <w:multiLevelType w:val="hybridMultilevel"/>
    <w:tmpl w:val="1108CD58"/>
    <w:lvl w:ilvl="0" w:tplc="04090001">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7" w15:restartNumberingAfterBreak="0">
    <w:nsid w:val="155043E0"/>
    <w:multiLevelType w:val="hybridMultilevel"/>
    <w:tmpl w:val="37702246"/>
    <w:lvl w:ilvl="0" w:tplc="5944EFB0">
      <w:start w:val="1"/>
      <w:numFmt w:val="bullet"/>
      <w:lvlText w:val=""/>
      <w:lvlJc w:val="left"/>
      <w:pPr>
        <w:tabs>
          <w:tab w:val="num" w:pos="720"/>
        </w:tabs>
        <w:ind w:left="720" w:hanging="360"/>
      </w:pPr>
      <w:rPr>
        <w:rFonts w:hint="default" w:ascii="Symbol" w:hAnsi="Symbol"/>
      </w:rPr>
    </w:lvl>
    <w:lvl w:ilvl="1" w:tplc="E7646ECA">
      <w:start w:val="1"/>
      <w:numFmt w:val="bullet"/>
      <w:lvlText w:val=""/>
      <w:lvlJc w:val="left"/>
      <w:pPr>
        <w:tabs>
          <w:tab w:val="num" w:pos="1440"/>
        </w:tabs>
        <w:ind w:left="1440" w:hanging="360"/>
      </w:pPr>
      <w:rPr>
        <w:rFonts w:hint="default" w:ascii="Symbol" w:hAnsi="Symbol"/>
      </w:rPr>
    </w:lvl>
    <w:lvl w:ilvl="2" w:tplc="BF0260E0" w:tentative="1">
      <w:start w:val="1"/>
      <w:numFmt w:val="bullet"/>
      <w:lvlText w:val=""/>
      <w:lvlJc w:val="left"/>
      <w:pPr>
        <w:tabs>
          <w:tab w:val="num" w:pos="2160"/>
        </w:tabs>
        <w:ind w:left="2160" w:hanging="360"/>
      </w:pPr>
      <w:rPr>
        <w:rFonts w:hint="default" w:ascii="Symbol" w:hAnsi="Symbol"/>
      </w:rPr>
    </w:lvl>
    <w:lvl w:ilvl="3" w:tplc="D1265180" w:tentative="1">
      <w:start w:val="1"/>
      <w:numFmt w:val="bullet"/>
      <w:lvlText w:val=""/>
      <w:lvlJc w:val="left"/>
      <w:pPr>
        <w:tabs>
          <w:tab w:val="num" w:pos="2880"/>
        </w:tabs>
        <w:ind w:left="2880" w:hanging="360"/>
      </w:pPr>
      <w:rPr>
        <w:rFonts w:hint="default" w:ascii="Symbol" w:hAnsi="Symbol"/>
      </w:rPr>
    </w:lvl>
    <w:lvl w:ilvl="4" w:tplc="12E4F246" w:tentative="1">
      <w:start w:val="1"/>
      <w:numFmt w:val="bullet"/>
      <w:lvlText w:val=""/>
      <w:lvlJc w:val="left"/>
      <w:pPr>
        <w:tabs>
          <w:tab w:val="num" w:pos="3600"/>
        </w:tabs>
        <w:ind w:left="3600" w:hanging="360"/>
      </w:pPr>
      <w:rPr>
        <w:rFonts w:hint="default" w:ascii="Symbol" w:hAnsi="Symbol"/>
      </w:rPr>
    </w:lvl>
    <w:lvl w:ilvl="5" w:tplc="14CE7540" w:tentative="1">
      <w:start w:val="1"/>
      <w:numFmt w:val="bullet"/>
      <w:lvlText w:val=""/>
      <w:lvlJc w:val="left"/>
      <w:pPr>
        <w:tabs>
          <w:tab w:val="num" w:pos="4320"/>
        </w:tabs>
        <w:ind w:left="4320" w:hanging="360"/>
      </w:pPr>
      <w:rPr>
        <w:rFonts w:hint="default" w:ascii="Symbol" w:hAnsi="Symbol"/>
      </w:rPr>
    </w:lvl>
    <w:lvl w:ilvl="6" w:tplc="AAD8A536" w:tentative="1">
      <w:start w:val="1"/>
      <w:numFmt w:val="bullet"/>
      <w:lvlText w:val=""/>
      <w:lvlJc w:val="left"/>
      <w:pPr>
        <w:tabs>
          <w:tab w:val="num" w:pos="5040"/>
        </w:tabs>
        <w:ind w:left="5040" w:hanging="360"/>
      </w:pPr>
      <w:rPr>
        <w:rFonts w:hint="default" w:ascii="Symbol" w:hAnsi="Symbol"/>
      </w:rPr>
    </w:lvl>
    <w:lvl w:ilvl="7" w:tplc="848A456C" w:tentative="1">
      <w:start w:val="1"/>
      <w:numFmt w:val="bullet"/>
      <w:lvlText w:val=""/>
      <w:lvlJc w:val="left"/>
      <w:pPr>
        <w:tabs>
          <w:tab w:val="num" w:pos="5760"/>
        </w:tabs>
        <w:ind w:left="5760" w:hanging="360"/>
      </w:pPr>
      <w:rPr>
        <w:rFonts w:hint="default" w:ascii="Symbol" w:hAnsi="Symbol"/>
      </w:rPr>
    </w:lvl>
    <w:lvl w:ilvl="8" w:tplc="B4944A72"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1671288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5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8774943"/>
    <w:multiLevelType w:val="hybridMultilevel"/>
    <w:tmpl w:val="88B656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F1B1456"/>
    <w:multiLevelType w:val="hybridMultilevel"/>
    <w:tmpl w:val="91284DA4"/>
    <w:lvl w:ilvl="0" w:tplc="0409000F">
      <w:start w:val="1"/>
      <w:numFmt w:val="decimal"/>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E16253"/>
    <w:multiLevelType w:val="hybridMultilevel"/>
    <w:tmpl w:val="CFF2F066"/>
    <w:lvl w:ilvl="0" w:tplc="08121F82">
      <w:start w:val="1"/>
      <w:numFmt w:val="bullet"/>
      <w:lvlText w:val="•"/>
      <w:lvlJc w:val="left"/>
      <w:pPr>
        <w:tabs>
          <w:tab w:val="num" w:pos="720"/>
        </w:tabs>
        <w:ind w:left="720" w:hanging="360"/>
      </w:pPr>
      <w:rPr>
        <w:rFonts w:hint="default" w:ascii="Arial" w:hAnsi="Arial"/>
      </w:rPr>
    </w:lvl>
    <w:lvl w:ilvl="1" w:tplc="1D78E22C">
      <w:start w:val="40"/>
      <w:numFmt w:val="bullet"/>
      <w:lvlText w:val="•"/>
      <w:lvlJc w:val="left"/>
      <w:pPr>
        <w:tabs>
          <w:tab w:val="num" w:pos="1440"/>
        </w:tabs>
        <w:ind w:left="1440" w:hanging="360"/>
      </w:pPr>
      <w:rPr>
        <w:rFonts w:hint="default" w:ascii="Arial" w:hAnsi="Arial"/>
      </w:rPr>
    </w:lvl>
    <w:lvl w:ilvl="2" w:tplc="3572D2F4" w:tentative="1">
      <w:start w:val="1"/>
      <w:numFmt w:val="bullet"/>
      <w:lvlText w:val="•"/>
      <w:lvlJc w:val="left"/>
      <w:pPr>
        <w:tabs>
          <w:tab w:val="num" w:pos="2160"/>
        </w:tabs>
        <w:ind w:left="2160" w:hanging="360"/>
      </w:pPr>
      <w:rPr>
        <w:rFonts w:hint="default" w:ascii="Arial" w:hAnsi="Arial"/>
      </w:rPr>
    </w:lvl>
    <w:lvl w:ilvl="3" w:tplc="782C9CBA" w:tentative="1">
      <w:start w:val="1"/>
      <w:numFmt w:val="bullet"/>
      <w:lvlText w:val="•"/>
      <w:lvlJc w:val="left"/>
      <w:pPr>
        <w:tabs>
          <w:tab w:val="num" w:pos="2880"/>
        </w:tabs>
        <w:ind w:left="2880" w:hanging="360"/>
      </w:pPr>
      <w:rPr>
        <w:rFonts w:hint="default" w:ascii="Arial" w:hAnsi="Arial"/>
      </w:rPr>
    </w:lvl>
    <w:lvl w:ilvl="4" w:tplc="391688D0" w:tentative="1">
      <w:start w:val="1"/>
      <w:numFmt w:val="bullet"/>
      <w:lvlText w:val="•"/>
      <w:lvlJc w:val="left"/>
      <w:pPr>
        <w:tabs>
          <w:tab w:val="num" w:pos="3600"/>
        </w:tabs>
        <w:ind w:left="3600" w:hanging="360"/>
      </w:pPr>
      <w:rPr>
        <w:rFonts w:hint="default" w:ascii="Arial" w:hAnsi="Arial"/>
      </w:rPr>
    </w:lvl>
    <w:lvl w:ilvl="5" w:tplc="2E3E7EAE" w:tentative="1">
      <w:start w:val="1"/>
      <w:numFmt w:val="bullet"/>
      <w:lvlText w:val="•"/>
      <w:lvlJc w:val="left"/>
      <w:pPr>
        <w:tabs>
          <w:tab w:val="num" w:pos="4320"/>
        </w:tabs>
        <w:ind w:left="4320" w:hanging="360"/>
      </w:pPr>
      <w:rPr>
        <w:rFonts w:hint="default" w:ascii="Arial" w:hAnsi="Arial"/>
      </w:rPr>
    </w:lvl>
    <w:lvl w:ilvl="6" w:tplc="416C45E8" w:tentative="1">
      <w:start w:val="1"/>
      <w:numFmt w:val="bullet"/>
      <w:lvlText w:val="•"/>
      <w:lvlJc w:val="left"/>
      <w:pPr>
        <w:tabs>
          <w:tab w:val="num" w:pos="5040"/>
        </w:tabs>
        <w:ind w:left="5040" w:hanging="360"/>
      </w:pPr>
      <w:rPr>
        <w:rFonts w:hint="default" w:ascii="Arial" w:hAnsi="Arial"/>
      </w:rPr>
    </w:lvl>
    <w:lvl w:ilvl="7" w:tplc="2CAAE3E8" w:tentative="1">
      <w:start w:val="1"/>
      <w:numFmt w:val="bullet"/>
      <w:lvlText w:val="•"/>
      <w:lvlJc w:val="left"/>
      <w:pPr>
        <w:tabs>
          <w:tab w:val="num" w:pos="5760"/>
        </w:tabs>
        <w:ind w:left="5760" w:hanging="360"/>
      </w:pPr>
      <w:rPr>
        <w:rFonts w:hint="default" w:ascii="Arial" w:hAnsi="Arial"/>
      </w:rPr>
    </w:lvl>
    <w:lvl w:ilvl="8" w:tplc="D0468B7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BA46040"/>
    <w:multiLevelType w:val="hybridMultilevel"/>
    <w:tmpl w:val="741CD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9A354C"/>
    <w:multiLevelType w:val="hybridMultilevel"/>
    <w:tmpl w:val="04E625B8"/>
    <w:lvl w:ilvl="0" w:tplc="58D42E9C">
      <w:start w:val="1"/>
      <w:numFmt w:val="lowerRoman"/>
      <w:lvlText w:val="%1."/>
      <w:lvlJc w:val="left"/>
      <w:pPr>
        <w:ind w:left="360" w:hanging="360"/>
      </w:pPr>
      <w:rPr>
        <w:rFonts w:ascii="Garamond" w:hAnsi="Garamond" w:eastAsia="Times New Roman" w:cs="Times New Roman"/>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2922022"/>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34589"/>
    <w:multiLevelType w:val="multilevel"/>
    <w:tmpl w:val="CE9CE25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105450"/>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D09E2"/>
    <w:multiLevelType w:val="hybridMultilevel"/>
    <w:tmpl w:val="C99ACE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70F1FB3"/>
    <w:multiLevelType w:val="hybridMultilevel"/>
    <w:tmpl w:val="BEF090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A71B1"/>
    <w:multiLevelType w:val="hybridMultilevel"/>
    <w:tmpl w:val="E35E1B04"/>
    <w:lvl w:ilvl="0" w:tplc="04090001">
      <w:start w:val="1"/>
      <w:numFmt w:val="bullet"/>
      <w:lvlText w:val=""/>
      <w:lvlJc w:val="left"/>
      <w:pPr>
        <w:ind w:left="-1710" w:hanging="360"/>
      </w:pPr>
      <w:rPr>
        <w:rFonts w:hint="default" w:ascii="Symbol" w:hAnsi="Symbol"/>
      </w:rPr>
    </w:lvl>
    <w:lvl w:ilvl="1" w:tplc="04090003">
      <w:start w:val="1"/>
      <w:numFmt w:val="bullet"/>
      <w:lvlText w:val="o"/>
      <w:lvlJc w:val="left"/>
      <w:pPr>
        <w:ind w:left="-990" w:hanging="360"/>
      </w:pPr>
      <w:rPr>
        <w:rFonts w:hint="default" w:ascii="Courier New" w:hAnsi="Courier New"/>
      </w:rPr>
    </w:lvl>
    <w:lvl w:ilvl="2" w:tplc="04090005">
      <w:start w:val="1"/>
      <w:numFmt w:val="bullet"/>
      <w:lvlText w:val=""/>
      <w:lvlJc w:val="left"/>
      <w:pPr>
        <w:ind w:left="-270" w:hanging="360"/>
      </w:pPr>
      <w:rPr>
        <w:rFonts w:hint="default" w:ascii="Wingdings" w:hAnsi="Wingdings"/>
      </w:rPr>
    </w:lvl>
    <w:lvl w:ilvl="3" w:tplc="04090001">
      <w:start w:val="1"/>
      <w:numFmt w:val="bullet"/>
      <w:lvlText w:val=""/>
      <w:lvlJc w:val="left"/>
      <w:pPr>
        <w:ind w:left="450" w:hanging="360"/>
      </w:pPr>
      <w:rPr>
        <w:rFonts w:hint="default" w:ascii="Symbol" w:hAnsi="Symbol"/>
      </w:rPr>
    </w:lvl>
    <w:lvl w:ilvl="4" w:tplc="04090003">
      <w:start w:val="1"/>
      <w:numFmt w:val="bullet"/>
      <w:lvlText w:val="o"/>
      <w:lvlJc w:val="left"/>
      <w:pPr>
        <w:ind w:left="1170" w:hanging="360"/>
      </w:pPr>
      <w:rPr>
        <w:rFonts w:hint="default" w:ascii="Courier New" w:hAnsi="Courier New"/>
      </w:rPr>
    </w:lvl>
    <w:lvl w:ilvl="5" w:tplc="04090005">
      <w:start w:val="1"/>
      <w:numFmt w:val="bullet"/>
      <w:lvlText w:val=""/>
      <w:lvlJc w:val="left"/>
      <w:pPr>
        <w:ind w:left="1890" w:hanging="360"/>
      </w:pPr>
      <w:rPr>
        <w:rFonts w:hint="default" w:ascii="Wingdings" w:hAnsi="Wingdings"/>
      </w:rPr>
    </w:lvl>
    <w:lvl w:ilvl="6" w:tplc="04090001" w:tentative="1">
      <w:start w:val="1"/>
      <w:numFmt w:val="bullet"/>
      <w:lvlText w:val=""/>
      <w:lvlJc w:val="left"/>
      <w:pPr>
        <w:ind w:left="2610" w:hanging="360"/>
      </w:pPr>
      <w:rPr>
        <w:rFonts w:hint="default" w:ascii="Symbol" w:hAnsi="Symbol"/>
      </w:rPr>
    </w:lvl>
    <w:lvl w:ilvl="7" w:tplc="04090003" w:tentative="1">
      <w:start w:val="1"/>
      <w:numFmt w:val="bullet"/>
      <w:lvlText w:val="o"/>
      <w:lvlJc w:val="left"/>
      <w:pPr>
        <w:ind w:left="3330" w:hanging="360"/>
      </w:pPr>
      <w:rPr>
        <w:rFonts w:hint="default" w:ascii="Courier New" w:hAnsi="Courier New"/>
      </w:rPr>
    </w:lvl>
    <w:lvl w:ilvl="8" w:tplc="04090005" w:tentative="1">
      <w:start w:val="1"/>
      <w:numFmt w:val="bullet"/>
      <w:lvlText w:val=""/>
      <w:lvlJc w:val="left"/>
      <w:pPr>
        <w:ind w:left="4050" w:hanging="360"/>
      </w:pPr>
      <w:rPr>
        <w:rFonts w:hint="default" w:ascii="Wingdings" w:hAnsi="Wingdings"/>
      </w:rPr>
    </w:lvl>
  </w:abstractNum>
  <w:abstractNum w:abstractNumId="20" w15:restartNumberingAfterBreak="0">
    <w:nsid w:val="5806208D"/>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asciiTheme="minorHAnsi" w:hAnsiTheme="minorHAns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D456CD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20D0D"/>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F2A9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62468"/>
    <w:multiLevelType w:val="hybridMultilevel"/>
    <w:tmpl w:val="ADB0ED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76154C76"/>
    <w:multiLevelType w:val="hybridMultilevel"/>
    <w:tmpl w:val="013CD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469A4"/>
    <w:multiLevelType w:val="hybridMultilevel"/>
    <w:tmpl w:val="F10AB9A2"/>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7" w15:restartNumberingAfterBreak="0">
    <w:nsid w:val="7D4F1A80"/>
    <w:multiLevelType w:val="hybridMultilevel"/>
    <w:tmpl w:val="B308BE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484128882">
    <w:abstractNumId w:val="24"/>
  </w:num>
  <w:num w:numId="2" w16cid:durableId="597061426">
    <w:abstractNumId w:val="10"/>
  </w:num>
  <w:num w:numId="3" w16cid:durableId="1696543018">
    <w:abstractNumId w:val="24"/>
  </w:num>
  <w:num w:numId="4" w16cid:durableId="792864921">
    <w:abstractNumId w:val="27"/>
  </w:num>
  <w:num w:numId="5" w16cid:durableId="1503012360">
    <w:abstractNumId w:val="19"/>
  </w:num>
  <w:num w:numId="6" w16cid:durableId="567228260">
    <w:abstractNumId w:val="2"/>
  </w:num>
  <w:num w:numId="7" w16cid:durableId="11637414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23361">
    <w:abstractNumId w:val="13"/>
  </w:num>
  <w:num w:numId="9" w16cid:durableId="1667396317">
    <w:abstractNumId w:val="8"/>
  </w:num>
  <w:num w:numId="10" w16cid:durableId="1311716086">
    <w:abstractNumId w:val="17"/>
  </w:num>
  <w:num w:numId="11" w16cid:durableId="1216702476">
    <w:abstractNumId w:val="21"/>
  </w:num>
  <w:num w:numId="12" w16cid:durableId="1255743728">
    <w:abstractNumId w:val="22"/>
  </w:num>
  <w:num w:numId="13" w16cid:durableId="624893589">
    <w:abstractNumId w:val="16"/>
  </w:num>
  <w:num w:numId="14" w16cid:durableId="812016747">
    <w:abstractNumId w:val="14"/>
  </w:num>
  <w:num w:numId="15" w16cid:durableId="2137598724">
    <w:abstractNumId w:val="0"/>
  </w:num>
  <w:num w:numId="16" w16cid:durableId="157353458">
    <w:abstractNumId w:val="23"/>
  </w:num>
  <w:num w:numId="17" w16cid:durableId="1894343417">
    <w:abstractNumId w:val="1"/>
  </w:num>
  <w:num w:numId="18" w16cid:durableId="591475262">
    <w:abstractNumId w:val="25"/>
  </w:num>
  <w:num w:numId="19" w16cid:durableId="215438483">
    <w:abstractNumId w:val="3"/>
  </w:num>
  <w:num w:numId="20" w16cid:durableId="1703093504">
    <w:abstractNumId w:val="9"/>
  </w:num>
  <w:num w:numId="21" w16cid:durableId="984040975">
    <w:abstractNumId w:val="12"/>
  </w:num>
  <w:num w:numId="22" w16cid:durableId="830802459">
    <w:abstractNumId w:val="18"/>
  </w:num>
  <w:num w:numId="23" w16cid:durableId="424813038">
    <w:abstractNumId w:val="4"/>
  </w:num>
  <w:num w:numId="24" w16cid:durableId="613442215">
    <w:abstractNumId w:val="11"/>
  </w:num>
  <w:num w:numId="25" w16cid:durableId="1687755097">
    <w:abstractNumId w:val="26"/>
  </w:num>
  <w:num w:numId="26" w16cid:durableId="2131776839">
    <w:abstractNumId w:val="5"/>
  </w:num>
  <w:num w:numId="27" w16cid:durableId="1601058749">
    <w:abstractNumId w:val="5"/>
    <w:lvlOverride w:ilvl="0">
      <w:startOverride w:val="4"/>
    </w:lvlOverride>
    <w:lvlOverride w:ilvl="1">
      <w:startOverride w:val="4"/>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0550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4184349">
    <w:abstractNumId w:val="6"/>
  </w:num>
  <w:num w:numId="30" w16cid:durableId="316960315">
    <w:abstractNumId w:val="15"/>
  </w:num>
  <w:num w:numId="31" w16cid:durableId="904756515">
    <w:abstractNumId w:val="5"/>
    <w:lvlOverride w:ilvl="0">
      <w:startOverride w:val="4"/>
    </w:lvlOverride>
    <w:lvlOverride w:ilvl="1">
      <w:startOverride w:val="4"/>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21367">
    <w:abstractNumId w:val="20"/>
  </w:num>
  <w:num w:numId="33" w16cid:durableId="57215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D1"/>
    <w:rsid w:val="0000063F"/>
    <w:rsid w:val="00000949"/>
    <w:rsid w:val="00001075"/>
    <w:rsid w:val="00001664"/>
    <w:rsid w:val="0000230F"/>
    <w:rsid w:val="000035F8"/>
    <w:rsid w:val="00005CAD"/>
    <w:rsid w:val="00005D49"/>
    <w:rsid w:val="00005F0B"/>
    <w:rsid w:val="0000645C"/>
    <w:rsid w:val="00006776"/>
    <w:rsid w:val="00006BCF"/>
    <w:rsid w:val="00007A5E"/>
    <w:rsid w:val="00010E8E"/>
    <w:rsid w:val="00011A69"/>
    <w:rsid w:val="00012C24"/>
    <w:rsid w:val="00012C59"/>
    <w:rsid w:val="000145A9"/>
    <w:rsid w:val="00014F03"/>
    <w:rsid w:val="000155A2"/>
    <w:rsid w:val="0001572F"/>
    <w:rsid w:val="00015963"/>
    <w:rsid w:val="000205A0"/>
    <w:rsid w:val="00020E8A"/>
    <w:rsid w:val="00022079"/>
    <w:rsid w:val="00022751"/>
    <w:rsid w:val="00022D3B"/>
    <w:rsid w:val="000233E1"/>
    <w:rsid w:val="000238F7"/>
    <w:rsid w:val="00023C47"/>
    <w:rsid w:val="0002681F"/>
    <w:rsid w:val="00030683"/>
    <w:rsid w:val="00030FCD"/>
    <w:rsid w:val="000344BC"/>
    <w:rsid w:val="00034699"/>
    <w:rsid w:val="00034703"/>
    <w:rsid w:val="00035D82"/>
    <w:rsid w:val="00036B58"/>
    <w:rsid w:val="00036D48"/>
    <w:rsid w:val="000371C4"/>
    <w:rsid w:val="000371DF"/>
    <w:rsid w:val="00037387"/>
    <w:rsid w:val="00037552"/>
    <w:rsid w:val="000407DD"/>
    <w:rsid w:val="0004287E"/>
    <w:rsid w:val="000434D3"/>
    <w:rsid w:val="00044416"/>
    <w:rsid w:val="000444CA"/>
    <w:rsid w:val="00044AD8"/>
    <w:rsid w:val="0004539A"/>
    <w:rsid w:val="0004648F"/>
    <w:rsid w:val="000474D5"/>
    <w:rsid w:val="000474EA"/>
    <w:rsid w:val="00047C74"/>
    <w:rsid w:val="0005182B"/>
    <w:rsid w:val="000522F7"/>
    <w:rsid w:val="0005296B"/>
    <w:rsid w:val="00052C3F"/>
    <w:rsid w:val="00052F83"/>
    <w:rsid w:val="00052FD6"/>
    <w:rsid w:val="000530A3"/>
    <w:rsid w:val="000531C8"/>
    <w:rsid w:val="0005627D"/>
    <w:rsid w:val="00057BBF"/>
    <w:rsid w:val="00060E85"/>
    <w:rsid w:val="00060F13"/>
    <w:rsid w:val="000613F5"/>
    <w:rsid w:val="00061B63"/>
    <w:rsid w:val="00062234"/>
    <w:rsid w:val="0006248E"/>
    <w:rsid w:val="00064146"/>
    <w:rsid w:val="00064A7A"/>
    <w:rsid w:val="000650A5"/>
    <w:rsid w:val="00067487"/>
    <w:rsid w:val="00067DD9"/>
    <w:rsid w:val="000701E0"/>
    <w:rsid w:val="00070630"/>
    <w:rsid w:val="00070878"/>
    <w:rsid w:val="00071028"/>
    <w:rsid w:val="00071CC8"/>
    <w:rsid w:val="00072634"/>
    <w:rsid w:val="00072C02"/>
    <w:rsid w:val="00072EAD"/>
    <w:rsid w:val="00072EF0"/>
    <w:rsid w:val="00074714"/>
    <w:rsid w:val="00075AB9"/>
    <w:rsid w:val="00075ACA"/>
    <w:rsid w:val="00075D13"/>
    <w:rsid w:val="00076EAC"/>
    <w:rsid w:val="00080056"/>
    <w:rsid w:val="000803E8"/>
    <w:rsid w:val="000806EE"/>
    <w:rsid w:val="00080B20"/>
    <w:rsid w:val="00081691"/>
    <w:rsid w:val="0008181F"/>
    <w:rsid w:val="00081CFA"/>
    <w:rsid w:val="00082426"/>
    <w:rsid w:val="00082ED4"/>
    <w:rsid w:val="00083A27"/>
    <w:rsid w:val="0008534F"/>
    <w:rsid w:val="00085971"/>
    <w:rsid w:val="000869D3"/>
    <w:rsid w:val="000876D3"/>
    <w:rsid w:val="0009048C"/>
    <w:rsid w:val="00090545"/>
    <w:rsid w:val="000909AF"/>
    <w:rsid w:val="00090B84"/>
    <w:rsid w:val="000911BD"/>
    <w:rsid w:val="00091F01"/>
    <w:rsid w:val="000953AA"/>
    <w:rsid w:val="00096CCC"/>
    <w:rsid w:val="0009721C"/>
    <w:rsid w:val="00097357"/>
    <w:rsid w:val="000976B1"/>
    <w:rsid w:val="00097E95"/>
    <w:rsid w:val="000A097E"/>
    <w:rsid w:val="000A1303"/>
    <w:rsid w:val="000A1777"/>
    <w:rsid w:val="000A2A18"/>
    <w:rsid w:val="000A2A98"/>
    <w:rsid w:val="000A3756"/>
    <w:rsid w:val="000A38CB"/>
    <w:rsid w:val="000A5421"/>
    <w:rsid w:val="000A577A"/>
    <w:rsid w:val="000B1404"/>
    <w:rsid w:val="000B1A50"/>
    <w:rsid w:val="000B37BC"/>
    <w:rsid w:val="000B3E6E"/>
    <w:rsid w:val="000B427F"/>
    <w:rsid w:val="000B461D"/>
    <w:rsid w:val="000B4C70"/>
    <w:rsid w:val="000B4EFD"/>
    <w:rsid w:val="000B5654"/>
    <w:rsid w:val="000B68A6"/>
    <w:rsid w:val="000B7E4F"/>
    <w:rsid w:val="000B7F6B"/>
    <w:rsid w:val="000C0620"/>
    <w:rsid w:val="000C0889"/>
    <w:rsid w:val="000C25BB"/>
    <w:rsid w:val="000C2610"/>
    <w:rsid w:val="000C3284"/>
    <w:rsid w:val="000C3803"/>
    <w:rsid w:val="000C685B"/>
    <w:rsid w:val="000C69D6"/>
    <w:rsid w:val="000C6F14"/>
    <w:rsid w:val="000C783E"/>
    <w:rsid w:val="000C79DE"/>
    <w:rsid w:val="000C7BE7"/>
    <w:rsid w:val="000D08E0"/>
    <w:rsid w:val="000D0DED"/>
    <w:rsid w:val="000D153A"/>
    <w:rsid w:val="000D1C1D"/>
    <w:rsid w:val="000D25CA"/>
    <w:rsid w:val="000D293C"/>
    <w:rsid w:val="000D35EE"/>
    <w:rsid w:val="000D3C15"/>
    <w:rsid w:val="000D5065"/>
    <w:rsid w:val="000D6C16"/>
    <w:rsid w:val="000D7741"/>
    <w:rsid w:val="000D7B09"/>
    <w:rsid w:val="000E013F"/>
    <w:rsid w:val="000E0642"/>
    <w:rsid w:val="000E0B46"/>
    <w:rsid w:val="000E0EFD"/>
    <w:rsid w:val="000E22AA"/>
    <w:rsid w:val="000E2C9A"/>
    <w:rsid w:val="000E318D"/>
    <w:rsid w:val="000E35AB"/>
    <w:rsid w:val="000E4B1B"/>
    <w:rsid w:val="000E4B96"/>
    <w:rsid w:val="000E5BF0"/>
    <w:rsid w:val="000E5FB9"/>
    <w:rsid w:val="000E6272"/>
    <w:rsid w:val="000E6409"/>
    <w:rsid w:val="000E69F5"/>
    <w:rsid w:val="000E6EAF"/>
    <w:rsid w:val="000E7F47"/>
    <w:rsid w:val="000F0055"/>
    <w:rsid w:val="000F0479"/>
    <w:rsid w:val="000F0B86"/>
    <w:rsid w:val="000F15B7"/>
    <w:rsid w:val="000F1625"/>
    <w:rsid w:val="000F1F02"/>
    <w:rsid w:val="000F341C"/>
    <w:rsid w:val="000F5178"/>
    <w:rsid w:val="000F5783"/>
    <w:rsid w:val="000F5DBB"/>
    <w:rsid w:val="000F7EB5"/>
    <w:rsid w:val="000F7FCB"/>
    <w:rsid w:val="001002BE"/>
    <w:rsid w:val="001008D6"/>
    <w:rsid w:val="00100EBA"/>
    <w:rsid w:val="0010237C"/>
    <w:rsid w:val="001024A5"/>
    <w:rsid w:val="00103D1A"/>
    <w:rsid w:val="00103DDD"/>
    <w:rsid w:val="001043D1"/>
    <w:rsid w:val="0010558D"/>
    <w:rsid w:val="0010559F"/>
    <w:rsid w:val="001057C6"/>
    <w:rsid w:val="00105B69"/>
    <w:rsid w:val="00105B82"/>
    <w:rsid w:val="00105F97"/>
    <w:rsid w:val="00110EBF"/>
    <w:rsid w:val="00110F23"/>
    <w:rsid w:val="001111E1"/>
    <w:rsid w:val="001120C6"/>
    <w:rsid w:val="00112EE3"/>
    <w:rsid w:val="001132E1"/>
    <w:rsid w:val="00115359"/>
    <w:rsid w:val="001169D1"/>
    <w:rsid w:val="001217E8"/>
    <w:rsid w:val="001237C8"/>
    <w:rsid w:val="001244AD"/>
    <w:rsid w:val="00124630"/>
    <w:rsid w:val="0012468B"/>
    <w:rsid w:val="001250C4"/>
    <w:rsid w:val="0012558F"/>
    <w:rsid w:val="00126177"/>
    <w:rsid w:val="0012730F"/>
    <w:rsid w:val="00127729"/>
    <w:rsid w:val="00130E37"/>
    <w:rsid w:val="001312E4"/>
    <w:rsid w:val="001319F1"/>
    <w:rsid w:val="00131AC5"/>
    <w:rsid w:val="00132031"/>
    <w:rsid w:val="00132CEA"/>
    <w:rsid w:val="001340F6"/>
    <w:rsid w:val="00134395"/>
    <w:rsid w:val="001351FF"/>
    <w:rsid w:val="001354C9"/>
    <w:rsid w:val="0013552F"/>
    <w:rsid w:val="001359EA"/>
    <w:rsid w:val="001359EC"/>
    <w:rsid w:val="00135FA6"/>
    <w:rsid w:val="00136F2B"/>
    <w:rsid w:val="00137B54"/>
    <w:rsid w:val="00137F57"/>
    <w:rsid w:val="00140C88"/>
    <w:rsid w:val="00141DB2"/>
    <w:rsid w:val="00142044"/>
    <w:rsid w:val="00143798"/>
    <w:rsid w:val="00144A8D"/>
    <w:rsid w:val="0014572E"/>
    <w:rsid w:val="00145964"/>
    <w:rsid w:val="00145C30"/>
    <w:rsid w:val="00145ED1"/>
    <w:rsid w:val="001502D5"/>
    <w:rsid w:val="00151223"/>
    <w:rsid w:val="00151A6B"/>
    <w:rsid w:val="00151BD9"/>
    <w:rsid w:val="001530D2"/>
    <w:rsid w:val="0015438F"/>
    <w:rsid w:val="00155243"/>
    <w:rsid w:val="00155BEB"/>
    <w:rsid w:val="00155CFA"/>
    <w:rsid w:val="00155ED7"/>
    <w:rsid w:val="00156311"/>
    <w:rsid w:val="00156A17"/>
    <w:rsid w:val="00156F70"/>
    <w:rsid w:val="00157FE9"/>
    <w:rsid w:val="00160356"/>
    <w:rsid w:val="00162155"/>
    <w:rsid w:val="0016253F"/>
    <w:rsid w:val="00163832"/>
    <w:rsid w:val="001640BF"/>
    <w:rsid w:val="00166237"/>
    <w:rsid w:val="00166E93"/>
    <w:rsid w:val="001674E8"/>
    <w:rsid w:val="0016764F"/>
    <w:rsid w:val="00170E82"/>
    <w:rsid w:val="00171654"/>
    <w:rsid w:val="0017187E"/>
    <w:rsid w:val="00171B35"/>
    <w:rsid w:val="00172610"/>
    <w:rsid w:val="001726BD"/>
    <w:rsid w:val="00172A82"/>
    <w:rsid w:val="00172AA2"/>
    <w:rsid w:val="00172FFC"/>
    <w:rsid w:val="001746D3"/>
    <w:rsid w:val="001750BC"/>
    <w:rsid w:val="00175185"/>
    <w:rsid w:val="0017533E"/>
    <w:rsid w:val="001758D6"/>
    <w:rsid w:val="00176C27"/>
    <w:rsid w:val="00177D2E"/>
    <w:rsid w:val="001810D6"/>
    <w:rsid w:val="00181169"/>
    <w:rsid w:val="001813BB"/>
    <w:rsid w:val="001819F1"/>
    <w:rsid w:val="00181B45"/>
    <w:rsid w:val="00182167"/>
    <w:rsid w:val="00182729"/>
    <w:rsid w:val="00184199"/>
    <w:rsid w:val="00184A14"/>
    <w:rsid w:val="00184ACA"/>
    <w:rsid w:val="0018656D"/>
    <w:rsid w:val="001872B7"/>
    <w:rsid w:val="001873C8"/>
    <w:rsid w:val="0019007F"/>
    <w:rsid w:val="001909F4"/>
    <w:rsid w:val="00191DF3"/>
    <w:rsid w:val="0019323F"/>
    <w:rsid w:val="0019380D"/>
    <w:rsid w:val="00193BA2"/>
    <w:rsid w:val="0019491F"/>
    <w:rsid w:val="00194C75"/>
    <w:rsid w:val="00195819"/>
    <w:rsid w:val="00195EA0"/>
    <w:rsid w:val="00196CDC"/>
    <w:rsid w:val="00196F1F"/>
    <w:rsid w:val="0019759F"/>
    <w:rsid w:val="001A0319"/>
    <w:rsid w:val="001A0B9D"/>
    <w:rsid w:val="001A136C"/>
    <w:rsid w:val="001A1EF1"/>
    <w:rsid w:val="001A216C"/>
    <w:rsid w:val="001A2C20"/>
    <w:rsid w:val="001A4E66"/>
    <w:rsid w:val="001A54B9"/>
    <w:rsid w:val="001A58C8"/>
    <w:rsid w:val="001B08B4"/>
    <w:rsid w:val="001B2B2F"/>
    <w:rsid w:val="001B3299"/>
    <w:rsid w:val="001B369A"/>
    <w:rsid w:val="001B4514"/>
    <w:rsid w:val="001B47AE"/>
    <w:rsid w:val="001B4A5D"/>
    <w:rsid w:val="001B4BDD"/>
    <w:rsid w:val="001B5198"/>
    <w:rsid w:val="001B5741"/>
    <w:rsid w:val="001B5A61"/>
    <w:rsid w:val="001B6014"/>
    <w:rsid w:val="001B61CC"/>
    <w:rsid w:val="001B6877"/>
    <w:rsid w:val="001C0B54"/>
    <w:rsid w:val="001C3118"/>
    <w:rsid w:val="001C3EA3"/>
    <w:rsid w:val="001C4D25"/>
    <w:rsid w:val="001C5AD7"/>
    <w:rsid w:val="001C7947"/>
    <w:rsid w:val="001D225B"/>
    <w:rsid w:val="001D2335"/>
    <w:rsid w:val="001D2A00"/>
    <w:rsid w:val="001D2D31"/>
    <w:rsid w:val="001D3804"/>
    <w:rsid w:val="001D423E"/>
    <w:rsid w:val="001D5D2B"/>
    <w:rsid w:val="001D7F24"/>
    <w:rsid w:val="001E023F"/>
    <w:rsid w:val="001E0480"/>
    <w:rsid w:val="001E07E2"/>
    <w:rsid w:val="001E0EAC"/>
    <w:rsid w:val="001E0F37"/>
    <w:rsid w:val="001E1E30"/>
    <w:rsid w:val="001E22D0"/>
    <w:rsid w:val="001E4027"/>
    <w:rsid w:val="001E43AE"/>
    <w:rsid w:val="001E5483"/>
    <w:rsid w:val="001E5B91"/>
    <w:rsid w:val="001E785A"/>
    <w:rsid w:val="001F008C"/>
    <w:rsid w:val="001F0897"/>
    <w:rsid w:val="001F0D20"/>
    <w:rsid w:val="001F1114"/>
    <w:rsid w:val="001F198B"/>
    <w:rsid w:val="001F1C5B"/>
    <w:rsid w:val="001F3714"/>
    <w:rsid w:val="001F3CF8"/>
    <w:rsid w:val="001F4485"/>
    <w:rsid w:val="001F4C5D"/>
    <w:rsid w:val="001F5049"/>
    <w:rsid w:val="001F5561"/>
    <w:rsid w:val="001F59C9"/>
    <w:rsid w:val="001F5B4D"/>
    <w:rsid w:val="001F5E18"/>
    <w:rsid w:val="001F7615"/>
    <w:rsid w:val="001F7EAB"/>
    <w:rsid w:val="00200E13"/>
    <w:rsid w:val="00201803"/>
    <w:rsid w:val="00201CA1"/>
    <w:rsid w:val="00201DE8"/>
    <w:rsid w:val="00202ABA"/>
    <w:rsid w:val="00202DAE"/>
    <w:rsid w:val="00202E1E"/>
    <w:rsid w:val="002046B2"/>
    <w:rsid w:val="002055C3"/>
    <w:rsid w:val="002068C2"/>
    <w:rsid w:val="00207848"/>
    <w:rsid w:val="0021017A"/>
    <w:rsid w:val="00210A86"/>
    <w:rsid w:val="00210C78"/>
    <w:rsid w:val="002119D9"/>
    <w:rsid w:val="00212EAD"/>
    <w:rsid w:val="00213AC1"/>
    <w:rsid w:val="0021476A"/>
    <w:rsid w:val="0021598B"/>
    <w:rsid w:val="00217B29"/>
    <w:rsid w:val="002218E7"/>
    <w:rsid w:val="00221CA4"/>
    <w:rsid w:val="0022284A"/>
    <w:rsid w:val="00223279"/>
    <w:rsid w:val="002241B2"/>
    <w:rsid w:val="00224323"/>
    <w:rsid w:val="00224467"/>
    <w:rsid w:val="00226707"/>
    <w:rsid w:val="0022670F"/>
    <w:rsid w:val="00226CC2"/>
    <w:rsid w:val="00230143"/>
    <w:rsid w:val="00230973"/>
    <w:rsid w:val="0023106F"/>
    <w:rsid w:val="00231BFA"/>
    <w:rsid w:val="0023444E"/>
    <w:rsid w:val="00234CA6"/>
    <w:rsid w:val="00236EA6"/>
    <w:rsid w:val="00237225"/>
    <w:rsid w:val="002373C5"/>
    <w:rsid w:val="0023793D"/>
    <w:rsid w:val="002413E6"/>
    <w:rsid w:val="00241B58"/>
    <w:rsid w:val="00241D26"/>
    <w:rsid w:val="00242249"/>
    <w:rsid w:val="00243FBA"/>
    <w:rsid w:val="00244424"/>
    <w:rsid w:val="002446E4"/>
    <w:rsid w:val="0024531B"/>
    <w:rsid w:val="00246099"/>
    <w:rsid w:val="002475BF"/>
    <w:rsid w:val="0025273C"/>
    <w:rsid w:val="00252E9B"/>
    <w:rsid w:val="002532E2"/>
    <w:rsid w:val="00254AF4"/>
    <w:rsid w:val="002550EA"/>
    <w:rsid w:val="00255743"/>
    <w:rsid w:val="00255AAF"/>
    <w:rsid w:val="00255B72"/>
    <w:rsid w:val="00255EB6"/>
    <w:rsid w:val="00261990"/>
    <w:rsid w:val="00261CD4"/>
    <w:rsid w:val="00262AED"/>
    <w:rsid w:val="00262ECC"/>
    <w:rsid w:val="00264090"/>
    <w:rsid w:val="002644B7"/>
    <w:rsid w:val="00264627"/>
    <w:rsid w:val="0026504E"/>
    <w:rsid w:val="002657B7"/>
    <w:rsid w:val="0026632C"/>
    <w:rsid w:val="002670B5"/>
    <w:rsid w:val="00267182"/>
    <w:rsid w:val="002674E1"/>
    <w:rsid w:val="0026768F"/>
    <w:rsid w:val="002679A7"/>
    <w:rsid w:val="00267A8F"/>
    <w:rsid w:val="00270880"/>
    <w:rsid w:val="0027148E"/>
    <w:rsid w:val="00271518"/>
    <w:rsid w:val="0027198E"/>
    <w:rsid w:val="002729E4"/>
    <w:rsid w:val="00273697"/>
    <w:rsid w:val="0027487A"/>
    <w:rsid w:val="00274E3E"/>
    <w:rsid w:val="0027516E"/>
    <w:rsid w:val="002753F1"/>
    <w:rsid w:val="0027554C"/>
    <w:rsid w:val="0027569C"/>
    <w:rsid w:val="00276AF8"/>
    <w:rsid w:val="00276B6F"/>
    <w:rsid w:val="002818C0"/>
    <w:rsid w:val="00283048"/>
    <w:rsid w:val="00285109"/>
    <w:rsid w:val="0028565F"/>
    <w:rsid w:val="00286451"/>
    <w:rsid w:val="002876B0"/>
    <w:rsid w:val="002879D6"/>
    <w:rsid w:val="002909F1"/>
    <w:rsid w:val="002911D1"/>
    <w:rsid w:val="00291FD9"/>
    <w:rsid w:val="002923ED"/>
    <w:rsid w:val="002941E8"/>
    <w:rsid w:val="00294F6C"/>
    <w:rsid w:val="002957DB"/>
    <w:rsid w:val="002958B8"/>
    <w:rsid w:val="00296DAB"/>
    <w:rsid w:val="002970B3"/>
    <w:rsid w:val="002974CA"/>
    <w:rsid w:val="002A2F9F"/>
    <w:rsid w:val="002A34F5"/>
    <w:rsid w:val="002A3F35"/>
    <w:rsid w:val="002A449D"/>
    <w:rsid w:val="002A4678"/>
    <w:rsid w:val="002A4E36"/>
    <w:rsid w:val="002A5161"/>
    <w:rsid w:val="002A60AE"/>
    <w:rsid w:val="002A66BD"/>
    <w:rsid w:val="002A6A37"/>
    <w:rsid w:val="002A721D"/>
    <w:rsid w:val="002A7699"/>
    <w:rsid w:val="002A7EE5"/>
    <w:rsid w:val="002B08F4"/>
    <w:rsid w:val="002B0933"/>
    <w:rsid w:val="002B0FE8"/>
    <w:rsid w:val="002B180A"/>
    <w:rsid w:val="002B1C8A"/>
    <w:rsid w:val="002B3312"/>
    <w:rsid w:val="002B4195"/>
    <w:rsid w:val="002B4738"/>
    <w:rsid w:val="002B4CF8"/>
    <w:rsid w:val="002B53F2"/>
    <w:rsid w:val="002B5DC5"/>
    <w:rsid w:val="002B6B10"/>
    <w:rsid w:val="002B6D66"/>
    <w:rsid w:val="002B6F4E"/>
    <w:rsid w:val="002B760A"/>
    <w:rsid w:val="002C0353"/>
    <w:rsid w:val="002C0546"/>
    <w:rsid w:val="002C05EC"/>
    <w:rsid w:val="002C07CE"/>
    <w:rsid w:val="002C0D8E"/>
    <w:rsid w:val="002C0EB2"/>
    <w:rsid w:val="002C115D"/>
    <w:rsid w:val="002C158E"/>
    <w:rsid w:val="002C2724"/>
    <w:rsid w:val="002C2756"/>
    <w:rsid w:val="002C3DCB"/>
    <w:rsid w:val="002C3F37"/>
    <w:rsid w:val="002C421B"/>
    <w:rsid w:val="002C4805"/>
    <w:rsid w:val="002C5432"/>
    <w:rsid w:val="002C5D2D"/>
    <w:rsid w:val="002C6BF9"/>
    <w:rsid w:val="002C6ED3"/>
    <w:rsid w:val="002C7760"/>
    <w:rsid w:val="002C7994"/>
    <w:rsid w:val="002D0466"/>
    <w:rsid w:val="002D066F"/>
    <w:rsid w:val="002D1486"/>
    <w:rsid w:val="002D287B"/>
    <w:rsid w:val="002D2C78"/>
    <w:rsid w:val="002D2ED7"/>
    <w:rsid w:val="002D54C3"/>
    <w:rsid w:val="002D5A40"/>
    <w:rsid w:val="002D68C8"/>
    <w:rsid w:val="002D7EAB"/>
    <w:rsid w:val="002E0215"/>
    <w:rsid w:val="002E1594"/>
    <w:rsid w:val="002E1FC5"/>
    <w:rsid w:val="002E2556"/>
    <w:rsid w:val="002E2E87"/>
    <w:rsid w:val="002E5E4F"/>
    <w:rsid w:val="002E6628"/>
    <w:rsid w:val="002E7067"/>
    <w:rsid w:val="002F09F8"/>
    <w:rsid w:val="002F0BA8"/>
    <w:rsid w:val="002F41DD"/>
    <w:rsid w:val="002F4DEC"/>
    <w:rsid w:val="002F4ECB"/>
    <w:rsid w:val="002F55F7"/>
    <w:rsid w:val="002F62D9"/>
    <w:rsid w:val="002F655A"/>
    <w:rsid w:val="002F6B41"/>
    <w:rsid w:val="002F6CCB"/>
    <w:rsid w:val="002F6EBE"/>
    <w:rsid w:val="002F7304"/>
    <w:rsid w:val="002F7C7D"/>
    <w:rsid w:val="002F7ECB"/>
    <w:rsid w:val="00302150"/>
    <w:rsid w:val="003039CA"/>
    <w:rsid w:val="00303B06"/>
    <w:rsid w:val="003046F7"/>
    <w:rsid w:val="00305E77"/>
    <w:rsid w:val="0030624A"/>
    <w:rsid w:val="0030646F"/>
    <w:rsid w:val="0030670D"/>
    <w:rsid w:val="00306861"/>
    <w:rsid w:val="00306A0C"/>
    <w:rsid w:val="00307CDD"/>
    <w:rsid w:val="00307E4A"/>
    <w:rsid w:val="003106ED"/>
    <w:rsid w:val="00310896"/>
    <w:rsid w:val="00311490"/>
    <w:rsid w:val="00312DE6"/>
    <w:rsid w:val="00312E01"/>
    <w:rsid w:val="00313478"/>
    <w:rsid w:val="0031469D"/>
    <w:rsid w:val="00314D35"/>
    <w:rsid w:val="003160DB"/>
    <w:rsid w:val="0031628A"/>
    <w:rsid w:val="00316898"/>
    <w:rsid w:val="00316D10"/>
    <w:rsid w:val="00316F19"/>
    <w:rsid w:val="00317793"/>
    <w:rsid w:val="00317A9C"/>
    <w:rsid w:val="00320398"/>
    <w:rsid w:val="003211E1"/>
    <w:rsid w:val="00321806"/>
    <w:rsid w:val="0032345E"/>
    <w:rsid w:val="003249DE"/>
    <w:rsid w:val="00324A31"/>
    <w:rsid w:val="003257DD"/>
    <w:rsid w:val="00326F25"/>
    <w:rsid w:val="00330274"/>
    <w:rsid w:val="00330522"/>
    <w:rsid w:val="003319FB"/>
    <w:rsid w:val="003320D1"/>
    <w:rsid w:val="00334136"/>
    <w:rsid w:val="00334FDB"/>
    <w:rsid w:val="00336860"/>
    <w:rsid w:val="003402EF"/>
    <w:rsid w:val="0034243E"/>
    <w:rsid w:val="0034249C"/>
    <w:rsid w:val="00343572"/>
    <w:rsid w:val="003440DD"/>
    <w:rsid w:val="00345D6B"/>
    <w:rsid w:val="00345E65"/>
    <w:rsid w:val="00346C9B"/>
    <w:rsid w:val="0034775E"/>
    <w:rsid w:val="00350C97"/>
    <w:rsid w:val="00350FC6"/>
    <w:rsid w:val="00351702"/>
    <w:rsid w:val="003527CD"/>
    <w:rsid w:val="00353D04"/>
    <w:rsid w:val="00356C6F"/>
    <w:rsid w:val="003573D6"/>
    <w:rsid w:val="00361B9B"/>
    <w:rsid w:val="00362B9A"/>
    <w:rsid w:val="00362F0B"/>
    <w:rsid w:val="003630A0"/>
    <w:rsid w:val="00363A88"/>
    <w:rsid w:val="00364777"/>
    <w:rsid w:val="00364A19"/>
    <w:rsid w:val="00364D1D"/>
    <w:rsid w:val="00364D2C"/>
    <w:rsid w:val="00365679"/>
    <w:rsid w:val="003658A2"/>
    <w:rsid w:val="00366E4A"/>
    <w:rsid w:val="00367656"/>
    <w:rsid w:val="00370226"/>
    <w:rsid w:val="00370907"/>
    <w:rsid w:val="0037271C"/>
    <w:rsid w:val="003727BF"/>
    <w:rsid w:val="003738B6"/>
    <w:rsid w:val="00377A3A"/>
    <w:rsid w:val="003816A0"/>
    <w:rsid w:val="00381C03"/>
    <w:rsid w:val="003823B9"/>
    <w:rsid w:val="00383286"/>
    <w:rsid w:val="00383BA2"/>
    <w:rsid w:val="00384201"/>
    <w:rsid w:val="0038580D"/>
    <w:rsid w:val="00385C36"/>
    <w:rsid w:val="0038758B"/>
    <w:rsid w:val="00387652"/>
    <w:rsid w:val="0038792F"/>
    <w:rsid w:val="00391DF3"/>
    <w:rsid w:val="00392669"/>
    <w:rsid w:val="00393336"/>
    <w:rsid w:val="00393D45"/>
    <w:rsid w:val="003944F5"/>
    <w:rsid w:val="00396FC7"/>
    <w:rsid w:val="00397D29"/>
    <w:rsid w:val="003A0124"/>
    <w:rsid w:val="003A0DB9"/>
    <w:rsid w:val="003A193D"/>
    <w:rsid w:val="003A199D"/>
    <w:rsid w:val="003A1A79"/>
    <w:rsid w:val="003A2E9F"/>
    <w:rsid w:val="003A3556"/>
    <w:rsid w:val="003A4431"/>
    <w:rsid w:val="003A4EB5"/>
    <w:rsid w:val="003A53B4"/>
    <w:rsid w:val="003A5FB6"/>
    <w:rsid w:val="003A610E"/>
    <w:rsid w:val="003A6574"/>
    <w:rsid w:val="003A6734"/>
    <w:rsid w:val="003A6F6B"/>
    <w:rsid w:val="003A70E2"/>
    <w:rsid w:val="003A7E27"/>
    <w:rsid w:val="003B0B44"/>
    <w:rsid w:val="003B213D"/>
    <w:rsid w:val="003B2661"/>
    <w:rsid w:val="003B2B12"/>
    <w:rsid w:val="003B36FC"/>
    <w:rsid w:val="003B4DB7"/>
    <w:rsid w:val="003B54E6"/>
    <w:rsid w:val="003B554F"/>
    <w:rsid w:val="003B55AB"/>
    <w:rsid w:val="003B612B"/>
    <w:rsid w:val="003B6AA8"/>
    <w:rsid w:val="003B6C49"/>
    <w:rsid w:val="003B7A42"/>
    <w:rsid w:val="003C0632"/>
    <w:rsid w:val="003C0E19"/>
    <w:rsid w:val="003C1AFA"/>
    <w:rsid w:val="003C1F4C"/>
    <w:rsid w:val="003C31B5"/>
    <w:rsid w:val="003C3226"/>
    <w:rsid w:val="003C3D7D"/>
    <w:rsid w:val="003C4290"/>
    <w:rsid w:val="003C474D"/>
    <w:rsid w:val="003C60AF"/>
    <w:rsid w:val="003C6384"/>
    <w:rsid w:val="003D0993"/>
    <w:rsid w:val="003D22F6"/>
    <w:rsid w:val="003D24BC"/>
    <w:rsid w:val="003D365D"/>
    <w:rsid w:val="003D3E30"/>
    <w:rsid w:val="003D3E42"/>
    <w:rsid w:val="003D4746"/>
    <w:rsid w:val="003D5F65"/>
    <w:rsid w:val="003D65B3"/>
    <w:rsid w:val="003D667B"/>
    <w:rsid w:val="003D76BF"/>
    <w:rsid w:val="003E1846"/>
    <w:rsid w:val="003E21FB"/>
    <w:rsid w:val="003E4321"/>
    <w:rsid w:val="003E4C5F"/>
    <w:rsid w:val="003E5C4F"/>
    <w:rsid w:val="003E61AA"/>
    <w:rsid w:val="003E720F"/>
    <w:rsid w:val="003F0C2A"/>
    <w:rsid w:val="003F147B"/>
    <w:rsid w:val="003F2EE5"/>
    <w:rsid w:val="003F4051"/>
    <w:rsid w:val="003F435E"/>
    <w:rsid w:val="003F60CF"/>
    <w:rsid w:val="003F74E7"/>
    <w:rsid w:val="004004BF"/>
    <w:rsid w:val="00400786"/>
    <w:rsid w:val="004016B6"/>
    <w:rsid w:val="00402A57"/>
    <w:rsid w:val="00402D05"/>
    <w:rsid w:val="004033F0"/>
    <w:rsid w:val="0040582D"/>
    <w:rsid w:val="00405AD0"/>
    <w:rsid w:val="00406A21"/>
    <w:rsid w:val="00406E47"/>
    <w:rsid w:val="004073DE"/>
    <w:rsid w:val="00410151"/>
    <w:rsid w:val="00411A6B"/>
    <w:rsid w:val="00411C7E"/>
    <w:rsid w:val="00412B33"/>
    <w:rsid w:val="00412FCA"/>
    <w:rsid w:val="00413D01"/>
    <w:rsid w:val="0041446A"/>
    <w:rsid w:val="00414545"/>
    <w:rsid w:val="00417C1B"/>
    <w:rsid w:val="00417F47"/>
    <w:rsid w:val="0042062B"/>
    <w:rsid w:val="00420B12"/>
    <w:rsid w:val="00421581"/>
    <w:rsid w:val="00422642"/>
    <w:rsid w:val="004230BF"/>
    <w:rsid w:val="004235B8"/>
    <w:rsid w:val="004235BC"/>
    <w:rsid w:val="004253A8"/>
    <w:rsid w:val="00425965"/>
    <w:rsid w:val="00426A25"/>
    <w:rsid w:val="004272E6"/>
    <w:rsid w:val="0043084D"/>
    <w:rsid w:val="00430905"/>
    <w:rsid w:val="00430AF1"/>
    <w:rsid w:val="004311A3"/>
    <w:rsid w:val="004315DC"/>
    <w:rsid w:val="00431917"/>
    <w:rsid w:val="00431B8B"/>
    <w:rsid w:val="004323B2"/>
    <w:rsid w:val="00432A9D"/>
    <w:rsid w:val="00433C2C"/>
    <w:rsid w:val="004365D5"/>
    <w:rsid w:val="004365FC"/>
    <w:rsid w:val="004404ED"/>
    <w:rsid w:val="0044069E"/>
    <w:rsid w:val="00442844"/>
    <w:rsid w:val="00443751"/>
    <w:rsid w:val="0044375A"/>
    <w:rsid w:val="004437B6"/>
    <w:rsid w:val="0044424F"/>
    <w:rsid w:val="00445C3E"/>
    <w:rsid w:val="0044711B"/>
    <w:rsid w:val="0044718C"/>
    <w:rsid w:val="0045043C"/>
    <w:rsid w:val="004510C7"/>
    <w:rsid w:val="004510EB"/>
    <w:rsid w:val="0045162F"/>
    <w:rsid w:val="004520B7"/>
    <w:rsid w:val="00452B2A"/>
    <w:rsid w:val="004530C8"/>
    <w:rsid w:val="00453E41"/>
    <w:rsid w:val="00454006"/>
    <w:rsid w:val="00454C82"/>
    <w:rsid w:val="00454EBD"/>
    <w:rsid w:val="004550DB"/>
    <w:rsid w:val="00455700"/>
    <w:rsid w:val="00455F7B"/>
    <w:rsid w:val="0045661B"/>
    <w:rsid w:val="00457E0C"/>
    <w:rsid w:val="004627EE"/>
    <w:rsid w:val="00463607"/>
    <w:rsid w:val="004657E0"/>
    <w:rsid w:val="00465E3B"/>
    <w:rsid w:val="004663BE"/>
    <w:rsid w:val="00467E66"/>
    <w:rsid w:val="00471EC2"/>
    <w:rsid w:val="00472275"/>
    <w:rsid w:val="00472389"/>
    <w:rsid w:val="00472DF7"/>
    <w:rsid w:val="00473FAA"/>
    <w:rsid w:val="00474199"/>
    <w:rsid w:val="0047452E"/>
    <w:rsid w:val="0047495B"/>
    <w:rsid w:val="00474DDB"/>
    <w:rsid w:val="00475C78"/>
    <w:rsid w:val="004768D9"/>
    <w:rsid w:val="00481146"/>
    <w:rsid w:val="00481AA3"/>
    <w:rsid w:val="00481D38"/>
    <w:rsid w:val="00482162"/>
    <w:rsid w:val="00483B25"/>
    <w:rsid w:val="00485166"/>
    <w:rsid w:val="00485AE2"/>
    <w:rsid w:val="00485BB3"/>
    <w:rsid w:val="00487515"/>
    <w:rsid w:val="0049089F"/>
    <w:rsid w:val="00490FCB"/>
    <w:rsid w:val="004915FF"/>
    <w:rsid w:val="00491953"/>
    <w:rsid w:val="0049219C"/>
    <w:rsid w:val="00492252"/>
    <w:rsid w:val="00493032"/>
    <w:rsid w:val="00493328"/>
    <w:rsid w:val="004936E4"/>
    <w:rsid w:val="00493C3A"/>
    <w:rsid w:val="00494624"/>
    <w:rsid w:val="00494EA3"/>
    <w:rsid w:val="004952F1"/>
    <w:rsid w:val="00495403"/>
    <w:rsid w:val="004956DE"/>
    <w:rsid w:val="00495912"/>
    <w:rsid w:val="00495B18"/>
    <w:rsid w:val="004961B8"/>
    <w:rsid w:val="004962F8"/>
    <w:rsid w:val="004962FE"/>
    <w:rsid w:val="004968BD"/>
    <w:rsid w:val="00496BD5"/>
    <w:rsid w:val="004976F7"/>
    <w:rsid w:val="004978CF"/>
    <w:rsid w:val="00497F7B"/>
    <w:rsid w:val="004A0F0A"/>
    <w:rsid w:val="004A295F"/>
    <w:rsid w:val="004A3C8D"/>
    <w:rsid w:val="004A3DD8"/>
    <w:rsid w:val="004A4794"/>
    <w:rsid w:val="004A57B8"/>
    <w:rsid w:val="004A5F1A"/>
    <w:rsid w:val="004A6C82"/>
    <w:rsid w:val="004A6F89"/>
    <w:rsid w:val="004A7302"/>
    <w:rsid w:val="004A7617"/>
    <w:rsid w:val="004A765B"/>
    <w:rsid w:val="004A7A68"/>
    <w:rsid w:val="004B015A"/>
    <w:rsid w:val="004B0B84"/>
    <w:rsid w:val="004B0B8D"/>
    <w:rsid w:val="004B149F"/>
    <w:rsid w:val="004B1870"/>
    <w:rsid w:val="004B19E8"/>
    <w:rsid w:val="004B3510"/>
    <w:rsid w:val="004B3534"/>
    <w:rsid w:val="004B3EAA"/>
    <w:rsid w:val="004B48CF"/>
    <w:rsid w:val="004B5556"/>
    <w:rsid w:val="004B60DD"/>
    <w:rsid w:val="004B6580"/>
    <w:rsid w:val="004B6D00"/>
    <w:rsid w:val="004B73CD"/>
    <w:rsid w:val="004B7D07"/>
    <w:rsid w:val="004C0722"/>
    <w:rsid w:val="004C19EF"/>
    <w:rsid w:val="004C25B0"/>
    <w:rsid w:val="004C2CD2"/>
    <w:rsid w:val="004C37D3"/>
    <w:rsid w:val="004C404F"/>
    <w:rsid w:val="004C52C1"/>
    <w:rsid w:val="004C5664"/>
    <w:rsid w:val="004C5906"/>
    <w:rsid w:val="004C63B8"/>
    <w:rsid w:val="004C682A"/>
    <w:rsid w:val="004D07CD"/>
    <w:rsid w:val="004D1275"/>
    <w:rsid w:val="004D19B8"/>
    <w:rsid w:val="004D1F9E"/>
    <w:rsid w:val="004D215E"/>
    <w:rsid w:val="004D2311"/>
    <w:rsid w:val="004D3689"/>
    <w:rsid w:val="004D3926"/>
    <w:rsid w:val="004D4304"/>
    <w:rsid w:val="004D463D"/>
    <w:rsid w:val="004D4FF2"/>
    <w:rsid w:val="004D51F4"/>
    <w:rsid w:val="004D53B8"/>
    <w:rsid w:val="004D54E3"/>
    <w:rsid w:val="004D59E7"/>
    <w:rsid w:val="004D6337"/>
    <w:rsid w:val="004D69FA"/>
    <w:rsid w:val="004D6D26"/>
    <w:rsid w:val="004D6EA8"/>
    <w:rsid w:val="004E1184"/>
    <w:rsid w:val="004E2C38"/>
    <w:rsid w:val="004E319F"/>
    <w:rsid w:val="004E361B"/>
    <w:rsid w:val="004E3A44"/>
    <w:rsid w:val="004E3F4B"/>
    <w:rsid w:val="004E5178"/>
    <w:rsid w:val="004E5E31"/>
    <w:rsid w:val="004E6234"/>
    <w:rsid w:val="004E62FE"/>
    <w:rsid w:val="004E6D21"/>
    <w:rsid w:val="004E7134"/>
    <w:rsid w:val="004F14CD"/>
    <w:rsid w:val="004F243A"/>
    <w:rsid w:val="004F363D"/>
    <w:rsid w:val="004F435B"/>
    <w:rsid w:val="004F4803"/>
    <w:rsid w:val="004F48A1"/>
    <w:rsid w:val="004F4DB1"/>
    <w:rsid w:val="004F587A"/>
    <w:rsid w:val="004F6495"/>
    <w:rsid w:val="004F6B72"/>
    <w:rsid w:val="004F6E29"/>
    <w:rsid w:val="00500877"/>
    <w:rsid w:val="00501340"/>
    <w:rsid w:val="00501FA3"/>
    <w:rsid w:val="00503288"/>
    <w:rsid w:val="0050336C"/>
    <w:rsid w:val="00503B1B"/>
    <w:rsid w:val="00504DA8"/>
    <w:rsid w:val="00505343"/>
    <w:rsid w:val="00505C91"/>
    <w:rsid w:val="00506886"/>
    <w:rsid w:val="00506DEA"/>
    <w:rsid w:val="00506E1D"/>
    <w:rsid w:val="00506E99"/>
    <w:rsid w:val="00506E9F"/>
    <w:rsid w:val="00507149"/>
    <w:rsid w:val="00507402"/>
    <w:rsid w:val="005107E0"/>
    <w:rsid w:val="00511B9F"/>
    <w:rsid w:val="00511E0E"/>
    <w:rsid w:val="00512165"/>
    <w:rsid w:val="00512A63"/>
    <w:rsid w:val="00512EE0"/>
    <w:rsid w:val="00513473"/>
    <w:rsid w:val="005136B5"/>
    <w:rsid w:val="00514DD7"/>
    <w:rsid w:val="00514F63"/>
    <w:rsid w:val="00515A76"/>
    <w:rsid w:val="00515BDF"/>
    <w:rsid w:val="0052043A"/>
    <w:rsid w:val="00521930"/>
    <w:rsid w:val="00521BD9"/>
    <w:rsid w:val="005221E5"/>
    <w:rsid w:val="00524C57"/>
    <w:rsid w:val="00524F84"/>
    <w:rsid w:val="0052528D"/>
    <w:rsid w:val="00525821"/>
    <w:rsid w:val="005265F5"/>
    <w:rsid w:val="00526C99"/>
    <w:rsid w:val="005271AB"/>
    <w:rsid w:val="00531A48"/>
    <w:rsid w:val="00531FE9"/>
    <w:rsid w:val="00532005"/>
    <w:rsid w:val="0053326F"/>
    <w:rsid w:val="00533E89"/>
    <w:rsid w:val="00534D3C"/>
    <w:rsid w:val="005354CE"/>
    <w:rsid w:val="00535B7B"/>
    <w:rsid w:val="00535F48"/>
    <w:rsid w:val="0053612B"/>
    <w:rsid w:val="0054189C"/>
    <w:rsid w:val="00542D1D"/>
    <w:rsid w:val="0054376E"/>
    <w:rsid w:val="005442C7"/>
    <w:rsid w:val="00544F03"/>
    <w:rsid w:val="005452DF"/>
    <w:rsid w:val="00545661"/>
    <w:rsid w:val="005458B6"/>
    <w:rsid w:val="00545B8D"/>
    <w:rsid w:val="0054613A"/>
    <w:rsid w:val="00546C83"/>
    <w:rsid w:val="0055102B"/>
    <w:rsid w:val="00551957"/>
    <w:rsid w:val="005539AA"/>
    <w:rsid w:val="00553A08"/>
    <w:rsid w:val="00554244"/>
    <w:rsid w:val="005548C5"/>
    <w:rsid w:val="00554AF5"/>
    <w:rsid w:val="00555162"/>
    <w:rsid w:val="0055516A"/>
    <w:rsid w:val="005558DC"/>
    <w:rsid w:val="005561E3"/>
    <w:rsid w:val="00556833"/>
    <w:rsid w:val="005568D0"/>
    <w:rsid w:val="00556D40"/>
    <w:rsid w:val="00557125"/>
    <w:rsid w:val="005575AC"/>
    <w:rsid w:val="00557C5C"/>
    <w:rsid w:val="00557C97"/>
    <w:rsid w:val="0056008F"/>
    <w:rsid w:val="00562552"/>
    <w:rsid w:val="0056485F"/>
    <w:rsid w:val="00564DAA"/>
    <w:rsid w:val="005662E5"/>
    <w:rsid w:val="00566F24"/>
    <w:rsid w:val="0056773D"/>
    <w:rsid w:val="00567DF7"/>
    <w:rsid w:val="00567ED5"/>
    <w:rsid w:val="0057045A"/>
    <w:rsid w:val="00571680"/>
    <w:rsid w:val="00571A48"/>
    <w:rsid w:val="00571F37"/>
    <w:rsid w:val="00573C83"/>
    <w:rsid w:val="0057593B"/>
    <w:rsid w:val="00575DC8"/>
    <w:rsid w:val="00576E83"/>
    <w:rsid w:val="005770B3"/>
    <w:rsid w:val="005772CA"/>
    <w:rsid w:val="00577B92"/>
    <w:rsid w:val="00582BD1"/>
    <w:rsid w:val="00582CAD"/>
    <w:rsid w:val="00582D6B"/>
    <w:rsid w:val="0058390E"/>
    <w:rsid w:val="00586221"/>
    <w:rsid w:val="00587A04"/>
    <w:rsid w:val="00587BA9"/>
    <w:rsid w:val="00591CBE"/>
    <w:rsid w:val="0059275B"/>
    <w:rsid w:val="00592C7D"/>
    <w:rsid w:val="00593F66"/>
    <w:rsid w:val="005945D5"/>
    <w:rsid w:val="005955B1"/>
    <w:rsid w:val="00596C9F"/>
    <w:rsid w:val="00597069"/>
    <w:rsid w:val="0059772A"/>
    <w:rsid w:val="005A00DE"/>
    <w:rsid w:val="005A1391"/>
    <w:rsid w:val="005A156C"/>
    <w:rsid w:val="005A2328"/>
    <w:rsid w:val="005A43B0"/>
    <w:rsid w:val="005A46A2"/>
    <w:rsid w:val="005A5013"/>
    <w:rsid w:val="005A540A"/>
    <w:rsid w:val="005B17D1"/>
    <w:rsid w:val="005B17E4"/>
    <w:rsid w:val="005B2C57"/>
    <w:rsid w:val="005B3E5D"/>
    <w:rsid w:val="005B4BB5"/>
    <w:rsid w:val="005B57E0"/>
    <w:rsid w:val="005B5849"/>
    <w:rsid w:val="005B65EB"/>
    <w:rsid w:val="005B7121"/>
    <w:rsid w:val="005B7D15"/>
    <w:rsid w:val="005B7DE1"/>
    <w:rsid w:val="005C0AEE"/>
    <w:rsid w:val="005C1B10"/>
    <w:rsid w:val="005C1C98"/>
    <w:rsid w:val="005C317C"/>
    <w:rsid w:val="005C36EC"/>
    <w:rsid w:val="005C4206"/>
    <w:rsid w:val="005C58EF"/>
    <w:rsid w:val="005C6746"/>
    <w:rsid w:val="005C6D76"/>
    <w:rsid w:val="005C775B"/>
    <w:rsid w:val="005C7969"/>
    <w:rsid w:val="005C7FDD"/>
    <w:rsid w:val="005D0AA4"/>
    <w:rsid w:val="005D1241"/>
    <w:rsid w:val="005D1B8C"/>
    <w:rsid w:val="005D1C09"/>
    <w:rsid w:val="005D24F6"/>
    <w:rsid w:val="005D3B90"/>
    <w:rsid w:val="005D4563"/>
    <w:rsid w:val="005D59E4"/>
    <w:rsid w:val="005D5AF0"/>
    <w:rsid w:val="005D5DA6"/>
    <w:rsid w:val="005D7040"/>
    <w:rsid w:val="005E0910"/>
    <w:rsid w:val="005E1215"/>
    <w:rsid w:val="005E15E2"/>
    <w:rsid w:val="005E187B"/>
    <w:rsid w:val="005E2C6F"/>
    <w:rsid w:val="005E3C69"/>
    <w:rsid w:val="005E6746"/>
    <w:rsid w:val="005E735F"/>
    <w:rsid w:val="005E79D3"/>
    <w:rsid w:val="005E7BFA"/>
    <w:rsid w:val="005F02CA"/>
    <w:rsid w:val="005F0385"/>
    <w:rsid w:val="005F06C1"/>
    <w:rsid w:val="005F3D8D"/>
    <w:rsid w:val="005F3E4B"/>
    <w:rsid w:val="005F442D"/>
    <w:rsid w:val="005F6011"/>
    <w:rsid w:val="005F62F0"/>
    <w:rsid w:val="005F65C0"/>
    <w:rsid w:val="005F6E83"/>
    <w:rsid w:val="005F7305"/>
    <w:rsid w:val="005F75ED"/>
    <w:rsid w:val="00600D76"/>
    <w:rsid w:val="006015B8"/>
    <w:rsid w:val="00601636"/>
    <w:rsid w:val="006022E9"/>
    <w:rsid w:val="00602599"/>
    <w:rsid w:val="0060299A"/>
    <w:rsid w:val="00602D79"/>
    <w:rsid w:val="00605029"/>
    <w:rsid w:val="0060600D"/>
    <w:rsid w:val="00607056"/>
    <w:rsid w:val="0060752D"/>
    <w:rsid w:val="006075C6"/>
    <w:rsid w:val="00607E01"/>
    <w:rsid w:val="00607FA8"/>
    <w:rsid w:val="006107E1"/>
    <w:rsid w:val="006109C4"/>
    <w:rsid w:val="00612579"/>
    <w:rsid w:val="00612633"/>
    <w:rsid w:val="0061264E"/>
    <w:rsid w:val="006135F2"/>
    <w:rsid w:val="006149CF"/>
    <w:rsid w:val="0061557A"/>
    <w:rsid w:val="0061594C"/>
    <w:rsid w:val="006159A9"/>
    <w:rsid w:val="00615C09"/>
    <w:rsid w:val="00616E72"/>
    <w:rsid w:val="00617427"/>
    <w:rsid w:val="0061765C"/>
    <w:rsid w:val="00621E48"/>
    <w:rsid w:val="0062671F"/>
    <w:rsid w:val="006275B5"/>
    <w:rsid w:val="006279F6"/>
    <w:rsid w:val="00630345"/>
    <w:rsid w:val="00630F65"/>
    <w:rsid w:val="00632F80"/>
    <w:rsid w:val="006333D4"/>
    <w:rsid w:val="00635E9D"/>
    <w:rsid w:val="006365BC"/>
    <w:rsid w:val="006369B0"/>
    <w:rsid w:val="00636AE9"/>
    <w:rsid w:val="006371F8"/>
    <w:rsid w:val="006372FC"/>
    <w:rsid w:val="006404CB"/>
    <w:rsid w:val="00640AC8"/>
    <w:rsid w:val="00641852"/>
    <w:rsid w:val="0064190D"/>
    <w:rsid w:val="00642E9D"/>
    <w:rsid w:val="006431FF"/>
    <w:rsid w:val="00644885"/>
    <w:rsid w:val="00645549"/>
    <w:rsid w:val="00646CBF"/>
    <w:rsid w:val="006478AB"/>
    <w:rsid w:val="00647B76"/>
    <w:rsid w:val="00650984"/>
    <w:rsid w:val="00654C58"/>
    <w:rsid w:val="0065615A"/>
    <w:rsid w:val="00656589"/>
    <w:rsid w:val="006565B2"/>
    <w:rsid w:val="00660306"/>
    <w:rsid w:val="00660460"/>
    <w:rsid w:val="00660638"/>
    <w:rsid w:val="00660677"/>
    <w:rsid w:val="00660742"/>
    <w:rsid w:val="00661088"/>
    <w:rsid w:val="00663267"/>
    <w:rsid w:val="0066400D"/>
    <w:rsid w:val="006640F1"/>
    <w:rsid w:val="006656E8"/>
    <w:rsid w:val="00665D92"/>
    <w:rsid w:val="00666FD4"/>
    <w:rsid w:val="006709B6"/>
    <w:rsid w:val="0067109E"/>
    <w:rsid w:val="00671620"/>
    <w:rsid w:val="00671D78"/>
    <w:rsid w:val="0067244D"/>
    <w:rsid w:val="00672E15"/>
    <w:rsid w:val="00673308"/>
    <w:rsid w:val="00673A65"/>
    <w:rsid w:val="00673D11"/>
    <w:rsid w:val="00674312"/>
    <w:rsid w:val="00675302"/>
    <w:rsid w:val="006760A8"/>
    <w:rsid w:val="006761BD"/>
    <w:rsid w:val="00676647"/>
    <w:rsid w:val="00680232"/>
    <w:rsid w:val="006805A0"/>
    <w:rsid w:val="00681039"/>
    <w:rsid w:val="0068153C"/>
    <w:rsid w:val="006819E2"/>
    <w:rsid w:val="00682380"/>
    <w:rsid w:val="006828ED"/>
    <w:rsid w:val="00682ADF"/>
    <w:rsid w:val="006831FF"/>
    <w:rsid w:val="00684EE9"/>
    <w:rsid w:val="0068564A"/>
    <w:rsid w:val="006860F1"/>
    <w:rsid w:val="006867E7"/>
    <w:rsid w:val="00686E8F"/>
    <w:rsid w:val="00687D0E"/>
    <w:rsid w:val="00690056"/>
    <w:rsid w:val="00691A0D"/>
    <w:rsid w:val="0069280E"/>
    <w:rsid w:val="006929E6"/>
    <w:rsid w:val="00692B15"/>
    <w:rsid w:val="0069547F"/>
    <w:rsid w:val="00695F3B"/>
    <w:rsid w:val="0069747B"/>
    <w:rsid w:val="00697D59"/>
    <w:rsid w:val="006A07E3"/>
    <w:rsid w:val="006A186C"/>
    <w:rsid w:val="006A2261"/>
    <w:rsid w:val="006A4BBA"/>
    <w:rsid w:val="006A5528"/>
    <w:rsid w:val="006A5A07"/>
    <w:rsid w:val="006A5E05"/>
    <w:rsid w:val="006A5FFA"/>
    <w:rsid w:val="006A6C6E"/>
    <w:rsid w:val="006A7077"/>
    <w:rsid w:val="006A76CE"/>
    <w:rsid w:val="006A795E"/>
    <w:rsid w:val="006B0068"/>
    <w:rsid w:val="006B06BF"/>
    <w:rsid w:val="006B1DAB"/>
    <w:rsid w:val="006B2638"/>
    <w:rsid w:val="006B4375"/>
    <w:rsid w:val="006B7850"/>
    <w:rsid w:val="006B7ED7"/>
    <w:rsid w:val="006C0261"/>
    <w:rsid w:val="006C0A4E"/>
    <w:rsid w:val="006C13D2"/>
    <w:rsid w:val="006C47EF"/>
    <w:rsid w:val="006C4B4A"/>
    <w:rsid w:val="006C4F50"/>
    <w:rsid w:val="006C64EB"/>
    <w:rsid w:val="006C7145"/>
    <w:rsid w:val="006C729B"/>
    <w:rsid w:val="006C73FC"/>
    <w:rsid w:val="006D3012"/>
    <w:rsid w:val="006D51C9"/>
    <w:rsid w:val="006D596E"/>
    <w:rsid w:val="006D6368"/>
    <w:rsid w:val="006D66D9"/>
    <w:rsid w:val="006D6906"/>
    <w:rsid w:val="006D7523"/>
    <w:rsid w:val="006E0E04"/>
    <w:rsid w:val="006E1802"/>
    <w:rsid w:val="006E29B4"/>
    <w:rsid w:val="006E4ED7"/>
    <w:rsid w:val="006E5F8D"/>
    <w:rsid w:val="006E6078"/>
    <w:rsid w:val="006E64EC"/>
    <w:rsid w:val="006E6723"/>
    <w:rsid w:val="006E6F13"/>
    <w:rsid w:val="006E73B0"/>
    <w:rsid w:val="006F0373"/>
    <w:rsid w:val="006F075D"/>
    <w:rsid w:val="006F1EF4"/>
    <w:rsid w:val="006F377D"/>
    <w:rsid w:val="006F4E0F"/>
    <w:rsid w:val="006F4F7E"/>
    <w:rsid w:val="006F5878"/>
    <w:rsid w:val="006F66A2"/>
    <w:rsid w:val="006F66D8"/>
    <w:rsid w:val="00701929"/>
    <w:rsid w:val="0070199E"/>
    <w:rsid w:val="00701CA8"/>
    <w:rsid w:val="00701DD4"/>
    <w:rsid w:val="00702921"/>
    <w:rsid w:val="00702CF5"/>
    <w:rsid w:val="0070307D"/>
    <w:rsid w:val="007036E7"/>
    <w:rsid w:val="00703801"/>
    <w:rsid w:val="00705FDB"/>
    <w:rsid w:val="0070645D"/>
    <w:rsid w:val="007072E4"/>
    <w:rsid w:val="0071041F"/>
    <w:rsid w:val="0071129F"/>
    <w:rsid w:val="00711905"/>
    <w:rsid w:val="00712864"/>
    <w:rsid w:val="00712D1D"/>
    <w:rsid w:val="00713162"/>
    <w:rsid w:val="00713752"/>
    <w:rsid w:val="0071378F"/>
    <w:rsid w:val="00713C13"/>
    <w:rsid w:val="00714B93"/>
    <w:rsid w:val="00714E1B"/>
    <w:rsid w:val="00716143"/>
    <w:rsid w:val="007167C0"/>
    <w:rsid w:val="007174D8"/>
    <w:rsid w:val="00717A7D"/>
    <w:rsid w:val="00720555"/>
    <w:rsid w:val="007209F3"/>
    <w:rsid w:val="00720AD3"/>
    <w:rsid w:val="00720DDE"/>
    <w:rsid w:val="00720E3F"/>
    <w:rsid w:val="007214D9"/>
    <w:rsid w:val="00722529"/>
    <w:rsid w:val="00722F60"/>
    <w:rsid w:val="00723844"/>
    <w:rsid w:val="007240C6"/>
    <w:rsid w:val="007242F6"/>
    <w:rsid w:val="00724FE3"/>
    <w:rsid w:val="007252C4"/>
    <w:rsid w:val="0072535C"/>
    <w:rsid w:val="0072557F"/>
    <w:rsid w:val="007256EB"/>
    <w:rsid w:val="00726869"/>
    <w:rsid w:val="00727F97"/>
    <w:rsid w:val="0073041E"/>
    <w:rsid w:val="00731428"/>
    <w:rsid w:val="007315FA"/>
    <w:rsid w:val="00731DCF"/>
    <w:rsid w:val="007321A1"/>
    <w:rsid w:val="00732CDB"/>
    <w:rsid w:val="00733B2F"/>
    <w:rsid w:val="00733DF6"/>
    <w:rsid w:val="007349B2"/>
    <w:rsid w:val="00735AEE"/>
    <w:rsid w:val="00735E16"/>
    <w:rsid w:val="007376A9"/>
    <w:rsid w:val="00737F00"/>
    <w:rsid w:val="007404F4"/>
    <w:rsid w:val="00740A73"/>
    <w:rsid w:val="00740C10"/>
    <w:rsid w:val="00741127"/>
    <w:rsid w:val="007413F8"/>
    <w:rsid w:val="0074256B"/>
    <w:rsid w:val="0074374C"/>
    <w:rsid w:val="00743F33"/>
    <w:rsid w:val="007441E2"/>
    <w:rsid w:val="00745437"/>
    <w:rsid w:val="007456BF"/>
    <w:rsid w:val="00745E07"/>
    <w:rsid w:val="00745FF7"/>
    <w:rsid w:val="00746284"/>
    <w:rsid w:val="00746410"/>
    <w:rsid w:val="00747935"/>
    <w:rsid w:val="00747D1A"/>
    <w:rsid w:val="00747F06"/>
    <w:rsid w:val="00751C01"/>
    <w:rsid w:val="00752021"/>
    <w:rsid w:val="007538E5"/>
    <w:rsid w:val="0075396C"/>
    <w:rsid w:val="00753AB1"/>
    <w:rsid w:val="0075559B"/>
    <w:rsid w:val="00755CB2"/>
    <w:rsid w:val="00756B71"/>
    <w:rsid w:val="00756D0D"/>
    <w:rsid w:val="00757962"/>
    <w:rsid w:val="007600BA"/>
    <w:rsid w:val="00760F6A"/>
    <w:rsid w:val="007617D1"/>
    <w:rsid w:val="00761E22"/>
    <w:rsid w:val="007628E6"/>
    <w:rsid w:val="007630A4"/>
    <w:rsid w:val="007630F6"/>
    <w:rsid w:val="007637B1"/>
    <w:rsid w:val="00765F98"/>
    <w:rsid w:val="00766183"/>
    <w:rsid w:val="00767321"/>
    <w:rsid w:val="00767D6F"/>
    <w:rsid w:val="00770562"/>
    <w:rsid w:val="00770B00"/>
    <w:rsid w:val="00772E5E"/>
    <w:rsid w:val="00773404"/>
    <w:rsid w:val="00773D60"/>
    <w:rsid w:val="00774708"/>
    <w:rsid w:val="007756EC"/>
    <w:rsid w:val="00776063"/>
    <w:rsid w:val="00776F77"/>
    <w:rsid w:val="00777871"/>
    <w:rsid w:val="0078044E"/>
    <w:rsid w:val="00780BA1"/>
    <w:rsid w:val="0078204B"/>
    <w:rsid w:val="00782BF5"/>
    <w:rsid w:val="0078324F"/>
    <w:rsid w:val="00784C63"/>
    <w:rsid w:val="00785708"/>
    <w:rsid w:val="00785E25"/>
    <w:rsid w:val="007872F5"/>
    <w:rsid w:val="007874F6"/>
    <w:rsid w:val="00787CDB"/>
    <w:rsid w:val="00787D66"/>
    <w:rsid w:val="00787E5D"/>
    <w:rsid w:val="0079006C"/>
    <w:rsid w:val="00790E4B"/>
    <w:rsid w:val="0079178A"/>
    <w:rsid w:val="00791988"/>
    <w:rsid w:val="0079258E"/>
    <w:rsid w:val="00793A7D"/>
    <w:rsid w:val="007948C7"/>
    <w:rsid w:val="00794B1D"/>
    <w:rsid w:val="00794ECC"/>
    <w:rsid w:val="0079575D"/>
    <w:rsid w:val="00796CE8"/>
    <w:rsid w:val="0079714F"/>
    <w:rsid w:val="00797EC2"/>
    <w:rsid w:val="007A271A"/>
    <w:rsid w:val="007A2F8C"/>
    <w:rsid w:val="007A39E1"/>
    <w:rsid w:val="007A3F0B"/>
    <w:rsid w:val="007A4F19"/>
    <w:rsid w:val="007A6018"/>
    <w:rsid w:val="007A70F2"/>
    <w:rsid w:val="007A7206"/>
    <w:rsid w:val="007A7520"/>
    <w:rsid w:val="007A7589"/>
    <w:rsid w:val="007B0ABC"/>
    <w:rsid w:val="007B14FF"/>
    <w:rsid w:val="007B18A1"/>
    <w:rsid w:val="007B1E8B"/>
    <w:rsid w:val="007B2F16"/>
    <w:rsid w:val="007B2FC6"/>
    <w:rsid w:val="007B42E1"/>
    <w:rsid w:val="007B44CD"/>
    <w:rsid w:val="007B5141"/>
    <w:rsid w:val="007B572E"/>
    <w:rsid w:val="007B634C"/>
    <w:rsid w:val="007B6941"/>
    <w:rsid w:val="007B6AFA"/>
    <w:rsid w:val="007B7573"/>
    <w:rsid w:val="007C1E27"/>
    <w:rsid w:val="007C2339"/>
    <w:rsid w:val="007C3225"/>
    <w:rsid w:val="007C3C8C"/>
    <w:rsid w:val="007C682D"/>
    <w:rsid w:val="007C6DAF"/>
    <w:rsid w:val="007C6E97"/>
    <w:rsid w:val="007C7910"/>
    <w:rsid w:val="007C7E05"/>
    <w:rsid w:val="007D0C8E"/>
    <w:rsid w:val="007D1C8C"/>
    <w:rsid w:val="007D1FD2"/>
    <w:rsid w:val="007D3AD0"/>
    <w:rsid w:val="007D4423"/>
    <w:rsid w:val="007D4497"/>
    <w:rsid w:val="007D4840"/>
    <w:rsid w:val="007D4A9E"/>
    <w:rsid w:val="007D522C"/>
    <w:rsid w:val="007D746E"/>
    <w:rsid w:val="007D7916"/>
    <w:rsid w:val="007E0120"/>
    <w:rsid w:val="007E14EA"/>
    <w:rsid w:val="007E1E52"/>
    <w:rsid w:val="007E357C"/>
    <w:rsid w:val="007E3734"/>
    <w:rsid w:val="007E3DBB"/>
    <w:rsid w:val="007E4075"/>
    <w:rsid w:val="007E4476"/>
    <w:rsid w:val="007E46B2"/>
    <w:rsid w:val="007E4CE6"/>
    <w:rsid w:val="007E4EB0"/>
    <w:rsid w:val="007E590F"/>
    <w:rsid w:val="007E596D"/>
    <w:rsid w:val="007E7602"/>
    <w:rsid w:val="007E7BFB"/>
    <w:rsid w:val="007E7F50"/>
    <w:rsid w:val="007F0D8F"/>
    <w:rsid w:val="007F15D5"/>
    <w:rsid w:val="007F1E36"/>
    <w:rsid w:val="007F22E5"/>
    <w:rsid w:val="007F22F9"/>
    <w:rsid w:val="007F2441"/>
    <w:rsid w:val="007F2663"/>
    <w:rsid w:val="007F33E7"/>
    <w:rsid w:val="007F411A"/>
    <w:rsid w:val="007F5366"/>
    <w:rsid w:val="007F5577"/>
    <w:rsid w:val="007F57BD"/>
    <w:rsid w:val="007F6628"/>
    <w:rsid w:val="007F6DFB"/>
    <w:rsid w:val="007F7070"/>
    <w:rsid w:val="007F73E0"/>
    <w:rsid w:val="00800771"/>
    <w:rsid w:val="00800CB3"/>
    <w:rsid w:val="008015C6"/>
    <w:rsid w:val="00801C91"/>
    <w:rsid w:val="008031CC"/>
    <w:rsid w:val="00805089"/>
    <w:rsid w:val="00805B1F"/>
    <w:rsid w:val="00806894"/>
    <w:rsid w:val="008068DD"/>
    <w:rsid w:val="00806AEE"/>
    <w:rsid w:val="00811252"/>
    <w:rsid w:val="00811737"/>
    <w:rsid w:val="00811A46"/>
    <w:rsid w:val="0081213D"/>
    <w:rsid w:val="00812F58"/>
    <w:rsid w:val="00813886"/>
    <w:rsid w:val="00813AD4"/>
    <w:rsid w:val="00815EAE"/>
    <w:rsid w:val="00815F59"/>
    <w:rsid w:val="00816FF1"/>
    <w:rsid w:val="00820491"/>
    <w:rsid w:val="008205B7"/>
    <w:rsid w:val="00823CC2"/>
    <w:rsid w:val="008251B4"/>
    <w:rsid w:val="008265E7"/>
    <w:rsid w:val="00826922"/>
    <w:rsid w:val="0082738B"/>
    <w:rsid w:val="0083065F"/>
    <w:rsid w:val="00830E52"/>
    <w:rsid w:val="00831E68"/>
    <w:rsid w:val="00832D93"/>
    <w:rsid w:val="008330D1"/>
    <w:rsid w:val="0083472B"/>
    <w:rsid w:val="00835CEA"/>
    <w:rsid w:val="00835D67"/>
    <w:rsid w:val="008368E0"/>
    <w:rsid w:val="00836937"/>
    <w:rsid w:val="00836A36"/>
    <w:rsid w:val="00836B1A"/>
    <w:rsid w:val="008401CC"/>
    <w:rsid w:val="00840434"/>
    <w:rsid w:val="008405A0"/>
    <w:rsid w:val="00841654"/>
    <w:rsid w:val="00841B5A"/>
    <w:rsid w:val="008423D8"/>
    <w:rsid w:val="0084243F"/>
    <w:rsid w:val="00843911"/>
    <w:rsid w:val="00844202"/>
    <w:rsid w:val="00844330"/>
    <w:rsid w:val="00844426"/>
    <w:rsid w:val="00844681"/>
    <w:rsid w:val="00845DAA"/>
    <w:rsid w:val="00845FA8"/>
    <w:rsid w:val="00847301"/>
    <w:rsid w:val="00847E0F"/>
    <w:rsid w:val="008502DA"/>
    <w:rsid w:val="0085069B"/>
    <w:rsid w:val="00851E44"/>
    <w:rsid w:val="00852277"/>
    <w:rsid w:val="008527B2"/>
    <w:rsid w:val="00852C53"/>
    <w:rsid w:val="0085398E"/>
    <w:rsid w:val="00853B6F"/>
    <w:rsid w:val="008545CC"/>
    <w:rsid w:val="008549BF"/>
    <w:rsid w:val="00854BEE"/>
    <w:rsid w:val="00854E27"/>
    <w:rsid w:val="0085587D"/>
    <w:rsid w:val="00856304"/>
    <w:rsid w:val="00856355"/>
    <w:rsid w:val="00860105"/>
    <w:rsid w:val="008607D5"/>
    <w:rsid w:val="0086104A"/>
    <w:rsid w:val="00861103"/>
    <w:rsid w:val="00861742"/>
    <w:rsid w:val="00861ACE"/>
    <w:rsid w:val="00862849"/>
    <w:rsid w:val="00862B90"/>
    <w:rsid w:val="0086316A"/>
    <w:rsid w:val="008631C2"/>
    <w:rsid w:val="00863EE8"/>
    <w:rsid w:val="00866648"/>
    <w:rsid w:val="00866FA1"/>
    <w:rsid w:val="008673E0"/>
    <w:rsid w:val="008677E6"/>
    <w:rsid w:val="00867C48"/>
    <w:rsid w:val="008714DF"/>
    <w:rsid w:val="008717EC"/>
    <w:rsid w:val="00872E35"/>
    <w:rsid w:val="00873032"/>
    <w:rsid w:val="00873443"/>
    <w:rsid w:val="00873E35"/>
    <w:rsid w:val="008744CA"/>
    <w:rsid w:val="0087560D"/>
    <w:rsid w:val="00875BA5"/>
    <w:rsid w:val="00876CC5"/>
    <w:rsid w:val="00877275"/>
    <w:rsid w:val="00877EAB"/>
    <w:rsid w:val="008801F9"/>
    <w:rsid w:val="00880E6A"/>
    <w:rsid w:val="00881F48"/>
    <w:rsid w:val="008821CB"/>
    <w:rsid w:val="0088246C"/>
    <w:rsid w:val="008827BD"/>
    <w:rsid w:val="00882ADD"/>
    <w:rsid w:val="00882E3E"/>
    <w:rsid w:val="00883370"/>
    <w:rsid w:val="00885635"/>
    <w:rsid w:val="00885F83"/>
    <w:rsid w:val="008863BC"/>
    <w:rsid w:val="008863C8"/>
    <w:rsid w:val="00886F08"/>
    <w:rsid w:val="008872E6"/>
    <w:rsid w:val="00891F95"/>
    <w:rsid w:val="00892056"/>
    <w:rsid w:val="008923D4"/>
    <w:rsid w:val="0089334A"/>
    <w:rsid w:val="00893B89"/>
    <w:rsid w:val="00894045"/>
    <w:rsid w:val="00894CE3"/>
    <w:rsid w:val="008957F0"/>
    <w:rsid w:val="0089674E"/>
    <w:rsid w:val="00897B31"/>
    <w:rsid w:val="008A016F"/>
    <w:rsid w:val="008A04B2"/>
    <w:rsid w:val="008A27AB"/>
    <w:rsid w:val="008A38E7"/>
    <w:rsid w:val="008A6B4C"/>
    <w:rsid w:val="008A7366"/>
    <w:rsid w:val="008B0AB9"/>
    <w:rsid w:val="008B11E4"/>
    <w:rsid w:val="008B1F2D"/>
    <w:rsid w:val="008B2AE5"/>
    <w:rsid w:val="008B4147"/>
    <w:rsid w:val="008B53C1"/>
    <w:rsid w:val="008B5497"/>
    <w:rsid w:val="008B6873"/>
    <w:rsid w:val="008B6B8A"/>
    <w:rsid w:val="008C0FA9"/>
    <w:rsid w:val="008C1390"/>
    <w:rsid w:val="008C1489"/>
    <w:rsid w:val="008C2535"/>
    <w:rsid w:val="008C28BF"/>
    <w:rsid w:val="008C2928"/>
    <w:rsid w:val="008C33B2"/>
    <w:rsid w:val="008C3478"/>
    <w:rsid w:val="008C4405"/>
    <w:rsid w:val="008C5171"/>
    <w:rsid w:val="008C706D"/>
    <w:rsid w:val="008D0825"/>
    <w:rsid w:val="008D0C8C"/>
    <w:rsid w:val="008D2926"/>
    <w:rsid w:val="008D2FF0"/>
    <w:rsid w:val="008D3C3F"/>
    <w:rsid w:val="008D3F41"/>
    <w:rsid w:val="008D4B60"/>
    <w:rsid w:val="008D5F03"/>
    <w:rsid w:val="008D724B"/>
    <w:rsid w:val="008E0D5D"/>
    <w:rsid w:val="008E1530"/>
    <w:rsid w:val="008E15D3"/>
    <w:rsid w:val="008E16C1"/>
    <w:rsid w:val="008E1DF9"/>
    <w:rsid w:val="008E201C"/>
    <w:rsid w:val="008E2F17"/>
    <w:rsid w:val="008E32DC"/>
    <w:rsid w:val="008E33C6"/>
    <w:rsid w:val="008E33CA"/>
    <w:rsid w:val="008E3B8E"/>
    <w:rsid w:val="008E489D"/>
    <w:rsid w:val="008E4AD0"/>
    <w:rsid w:val="008E4B2A"/>
    <w:rsid w:val="008E4BCB"/>
    <w:rsid w:val="008E5280"/>
    <w:rsid w:val="008E61DD"/>
    <w:rsid w:val="008E6841"/>
    <w:rsid w:val="008E6D30"/>
    <w:rsid w:val="008E79C1"/>
    <w:rsid w:val="008E7F0B"/>
    <w:rsid w:val="008F044D"/>
    <w:rsid w:val="008F0B4F"/>
    <w:rsid w:val="008F0C4A"/>
    <w:rsid w:val="008F0E23"/>
    <w:rsid w:val="008F11E9"/>
    <w:rsid w:val="008F1AB0"/>
    <w:rsid w:val="008F1E67"/>
    <w:rsid w:val="008F2D6A"/>
    <w:rsid w:val="008F2ECB"/>
    <w:rsid w:val="008F443F"/>
    <w:rsid w:val="008F5609"/>
    <w:rsid w:val="008F5A92"/>
    <w:rsid w:val="008F66FA"/>
    <w:rsid w:val="008F7C14"/>
    <w:rsid w:val="00900048"/>
    <w:rsid w:val="00901E34"/>
    <w:rsid w:val="009021E6"/>
    <w:rsid w:val="0090236D"/>
    <w:rsid w:val="009027BD"/>
    <w:rsid w:val="00902991"/>
    <w:rsid w:val="00905E6C"/>
    <w:rsid w:val="0090653C"/>
    <w:rsid w:val="00906A06"/>
    <w:rsid w:val="00907593"/>
    <w:rsid w:val="00907CD1"/>
    <w:rsid w:val="009103F9"/>
    <w:rsid w:val="009106CF"/>
    <w:rsid w:val="00910EC9"/>
    <w:rsid w:val="009114CF"/>
    <w:rsid w:val="009115C4"/>
    <w:rsid w:val="00911A4D"/>
    <w:rsid w:val="00911E39"/>
    <w:rsid w:val="00911EB5"/>
    <w:rsid w:val="00913270"/>
    <w:rsid w:val="00913855"/>
    <w:rsid w:val="0091425B"/>
    <w:rsid w:val="009148E9"/>
    <w:rsid w:val="00914BF5"/>
    <w:rsid w:val="009159F7"/>
    <w:rsid w:val="009162D0"/>
    <w:rsid w:val="00916971"/>
    <w:rsid w:val="00920734"/>
    <w:rsid w:val="00920BB9"/>
    <w:rsid w:val="00921460"/>
    <w:rsid w:val="00921B73"/>
    <w:rsid w:val="00921D08"/>
    <w:rsid w:val="00921E33"/>
    <w:rsid w:val="009224B3"/>
    <w:rsid w:val="009226DA"/>
    <w:rsid w:val="00922E64"/>
    <w:rsid w:val="00923EDF"/>
    <w:rsid w:val="0092509C"/>
    <w:rsid w:val="00925F46"/>
    <w:rsid w:val="009264B5"/>
    <w:rsid w:val="00926AB2"/>
    <w:rsid w:val="00926D74"/>
    <w:rsid w:val="00930B3B"/>
    <w:rsid w:val="00931440"/>
    <w:rsid w:val="00931891"/>
    <w:rsid w:val="009322AA"/>
    <w:rsid w:val="00932B8A"/>
    <w:rsid w:val="00932BB5"/>
    <w:rsid w:val="00933224"/>
    <w:rsid w:val="009344D3"/>
    <w:rsid w:val="009353A5"/>
    <w:rsid w:val="00937668"/>
    <w:rsid w:val="009420F5"/>
    <w:rsid w:val="009423B5"/>
    <w:rsid w:val="0094459B"/>
    <w:rsid w:val="00944A49"/>
    <w:rsid w:val="00944B90"/>
    <w:rsid w:val="00944C72"/>
    <w:rsid w:val="00945F2D"/>
    <w:rsid w:val="009461E7"/>
    <w:rsid w:val="009467DF"/>
    <w:rsid w:val="00946869"/>
    <w:rsid w:val="00947A12"/>
    <w:rsid w:val="009500FB"/>
    <w:rsid w:val="009503A7"/>
    <w:rsid w:val="0095066B"/>
    <w:rsid w:val="0095155A"/>
    <w:rsid w:val="0095193C"/>
    <w:rsid w:val="00951DDF"/>
    <w:rsid w:val="00951FDC"/>
    <w:rsid w:val="00952A7F"/>
    <w:rsid w:val="0095398E"/>
    <w:rsid w:val="00956848"/>
    <w:rsid w:val="00960F68"/>
    <w:rsid w:val="00961738"/>
    <w:rsid w:val="009617AA"/>
    <w:rsid w:val="00961D6D"/>
    <w:rsid w:val="00961FC5"/>
    <w:rsid w:val="00962C99"/>
    <w:rsid w:val="00963CC9"/>
    <w:rsid w:val="00963D03"/>
    <w:rsid w:val="00964430"/>
    <w:rsid w:val="00964F2A"/>
    <w:rsid w:val="00965873"/>
    <w:rsid w:val="00966478"/>
    <w:rsid w:val="00966A55"/>
    <w:rsid w:val="0096768D"/>
    <w:rsid w:val="00967A48"/>
    <w:rsid w:val="00971410"/>
    <w:rsid w:val="00973627"/>
    <w:rsid w:val="009745C0"/>
    <w:rsid w:val="00974EC1"/>
    <w:rsid w:val="009760C0"/>
    <w:rsid w:val="00976A79"/>
    <w:rsid w:val="00976D19"/>
    <w:rsid w:val="00977B43"/>
    <w:rsid w:val="0098025B"/>
    <w:rsid w:val="009805B5"/>
    <w:rsid w:val="00982790"/>
    <w:rsid w:val="00982FCD"/>
    <w:rsid w:val="00983D69"/>
    <w:rsid w:val="00983ECF"/>
    <w:rsid w:val="009843BB"/>
    <w:rsid w:val="00984565"/>
    <w:rsid w:val="00984A83"/>
    <w:rsid w:val="009852D6"/>
    <w:rsid w:val="00985315"/>
    <w:rsid w:val="00985A09"/>
    <w:rsid w:val="00986A64"/>
    <w:rsid w:val="00986DA2"/>
    <w:rsid w:val="0098773A"/>
    <w:rsid w:val="0098795D"/>
    <w:rsid w:val="00987BB1"/>
    <w:rsid w:val="009907C5"/>
    <w:rsid w:val="00990922"/>
    <w:rsid w:val="00990EC7"/>
    <w:rsid w:val="00993D53"/>
    <w:rsid w:val="0099422C"/>
    <w:rsid w:val="00994E3D"/>
    <w:rsid w:val="00995FFB"/>
    <w:rsid w:val="00996109"/>
    <w:rsid w:val="009966F2"/>
    <w:rsid w:val="009A16AC"/>
    <w:rsid w:val="009A283A"/>
    <w:rsid w:val="009A2C97"/>
    <w:rsid w:val="009A3BC5"/>
    <w:rsid w:val="009A3DAF"/>
    <w:rsid w:val="009A5103"/>
    <w:rsid w:val="009A58A3"/>
    <w:rsid w:val="009A5FA4"/>
    <w:rsid w:val="009A68C5"/>
    <w:rsid w:val="009A6CB6"/>
    <w:rsid w:val="009A6FEF"/>
    <w:rsid w:val="009B0573"/>
    <w:rsid w:val="009B08D0"/>
    <w:rsid w:val="009B1872"/>
    <w:rsid w:val="009B1951"/>
    <w:rsid w:val="009B25B4"/>
    <w:rsid w:val="009B2BC4"/>
    <w:rsid w:val="009B2DE9"/>
    <w:rsid w:val="009B3DAE"/>
    <w:rsid w:val="009B421C"/>
    <w:rsid w:val="009B45DB"/>
    <w:rsid w:val="009B50CE"/>
    <w:rsid w:val="009B6096"/>
    <w:rsid w:val="009B6BDD"/>
    <w:rsid w:val="009B6EEF"/>
    <w:rsid w:val="009B7B99"/>
    <w:rsid w:val="009B7CEE"/>
    <w:rsid w:val="009C1485"/>
    <w:rsid w:val="009C15D3"/>
    <w:rsid w:val="009C1E2A"/>
    <w:rsid w:val="009C2E51"/>
    <w:rsid w:val="009C461B"/>
    <w:rsid w:val="009C5458"/>
    <w:rsid w:val="009C54DC"/>
    <w:rsid w:val="009C5936"/>
    <w:rsid w:val="009C62ED"/>
    <w:rsid w:val="009C7F7A"/>
    <w:rsid w:val="009D099C"/>
    <w:rsid w:val="009D0BCE"/>
    <w:rsid w:val="009D1193"/>
    <w:rsid w:val="009D15A7"/>
    <w:rsid w:val="009D2143"/>
    <w:rsid w:val="009D257A"/>
    <w:rsid w:val="009D2A50"/>
    <w:rsid w:val="009D377D"/>
    <w:rsid w:val="009D4BB5"/>
    <w:rsid w:val="009D5FA9"/>
    <w:rsid w:val="009D72FF"/>
    <w:rsid w:val="009D7D86"/>
    <w:rsid w:val="009D7E38"/>
    <w:rsid w:val="009E0C22"/>
    <w:rsid w:val="009E0C56"/>
    <w:rsid w:val="009E13DE"/>
    <w:rsid w:val="009E1537"/>
    <w:rsid w:val="009E38EB"/>
    <w:rsid w:val="009E3BD6"/>
    <w:rsid w:val="009E429C"/>
    <w:rsid w:val="009E6F2D"/>
    <w:rsid w:val="009E7F7F"/>
    <w:rsid w:val="009F09C1"/>
    <w:rsid w:val="009F28AD"/>
    <w:rsid w:val="009F439F"/>
    <w:rsid w:val="009F4802"/>
    <w:rsid w:val="009F52A5"/>
    <w:rsid w:val="009F742C"/>
    <w:rsid w:val="009F7EFC"/>
    <w:rsid w:val="00A04E32"/>
    <w:rsid w:val="00A05CFC"/>
    <w:rsid w:val="00A060EB"/>
    <w:rsid w:val="00A0695E"/>
    <w:rsid w:val="00A06BF9"/>
    <w:rsid w:val="00A07186"/>
    <w:rsid w:val="00A0738C"/>
    <w:rsid w:val="00A07959"/>
    <w:rsid w:val="00A07E57"/>
    <w:rsid w:val="00A10ADD"/>
    <w:rsid w:val="00A11167"/>
    <w:rsid w:val="00A11AC3"/>
    <w:rsid w:val="00A12E4C"/>
    <w:rsid w:val="00A13EB2"/>
    <w:rsid w:val="00A154EE"/>
    <w:rsid w:val="00A1579A"/>
    <w:rsid w:val="00A1637E"/>
    <w:rsid w:val="00A20E41"/>
    <w:rsid w:val="00A21599"/>
    <w:rsid w:val="00A21BFB"/>
    <w:rsid w:val="00A230DD"/>
    <w:rsid w:val="00A24024"/>
    <w:rsid w:val="00A261B6"/>
    <w:rsid w:val="00A26414"/>
    <w:rsid w:val="00A27350"/>
    <w:rsid w:val="00A31708"/>
    <w:rsid w:val="00A31769"/>
    <w:rsid w:val="00A31869"/>
    <w:rsid w:val="00A3198D"/>
    <w:rsid w:val="00A31B27"/>
    <w:rsid w:val="00A32225"/>
    <w:rsid w:val="00A343B7"/>
    <w:rsid w:val="00A35348"/>
    <w:rsid w:val="00A35368"/>
    <w:rsid w:val="00A35BB8"/>
    <w:rsid w:val="00A35EA9"/>
    <w:rsid w:val="00A3665C"/>
    <w:rsid w:val="00A36AC5"/>
    <w:rsid w:val="00A36F15"/>
    <w:rsid w:val="00A40600"/>
    <w:rsid w:val="00A41D42"/>
    <w:rsid w:val="00A420F5"/>
    <w:rsid w:val="00A428E4"/>
    <w:rsid w:val="00A430F7"/>
    <w:rsid w:val="00A441AD"/>
    <w:rsid w:val="00A442EF"/>
    <w:rsid w:val="00A44654"/>
    <w:rsid w:val="00A448A4"/>
    <w:rsid w:val="00A44ABA"/>
    <w:rsid w:val="00A45180"/>
    <w:rsid w:val="00A46CD1"/>
    <w:rsid w:val="00A4798F"/>
    <w:rsid w:val="00A502A9"/>
    <w:rsid w:val="00A50B81"/>
    <w:rsid w:val="00A52218"/>
    <w:rsid w:val="00A52609"/>
    <w:rsid w:val="00A53D54"/>
    <w:rsid w:val="00A54494"/>
    <w:rsid w:val="00A55A97"/>
    <w:rsid w:val="00A57892"/>
    <w:rsid w:val="00A6024F"/>
    <w:rsid w:val="00A6088C"/>
    <w:rsid w:val="00A623DA"/>
    <w:rsid w:val="00A629D5"/>
    <w:rsid w:val="00A62DDF"/>
    <w:rsid w:val="00A63240"/>
    <w:rsid w:val="00A633EF"/>
    <w:rsid w:val="00A641F9"/>
    <w:rsid w:val="00A651F8"/>
    <w:rsid w:val="00A65DFF"/>
    <w:rsid w:val="00A65EE1"/>
    <w:rsid w:val="00A6690A"/>
    <w:rsid w:val="00A66A8E"/>
    <w:rsid w:val="00A66AD3"/>
    <w:rsid w:val="00A66D09"/>
    <w:rsid w:val="00A66F24"/>
    <w:rsid w:val="00A6703C"/>
    <w:rsid w:val="00A7006D"/>
    <w:rsid w:val="00A70413"/>
    <w:rsid w:val="00A70A14"/>
    <w:rsid w:val="00A70B9A"/>
    <w:rsid w:val="00A725C6"/>
    <w:rsid w:val="00A732A2"/>
    <w:rsid w:val="00A7382B"/>
    <w:rsid w:val="00A74DCC"/>
    <w:rsid w:val="00A7520B"/>
    <w:rsid w:val="00A753B2"/>
    <w:rsid w:val="00A75A97"/>
    <w:rsid w:val="00A77BC1"/>
    <w:rsid w:val="00A77DB9"/>
    <w:rsid w:val="00A814D1"/>
    <w:rsid w:val="00A81C3F"/>
    <w:rsid w:val="00A827B4"/>
    <w:rsid w:val="00A82CD2"/>
    <w:rsid w:val="00A83D54"/>
    <w:rsid w:val="00A83FCB"/>
    <w:rsid w:val="00A8734D"/>
    <w:rsid w:val="00A87D1F"/>
    <w:rsid w:val="00A90A38"/>
    <w:rsid w:val="00A933E4"/>
    <w:rsid w:val="00A93717"/>
    <w:rsid w:val="00A93760"/>
    <w:rsid w:val="00A938E4"/>
    <w:rsid w:val="00A93B46"/>
    <w:rsid w:val="00A94BC4"/>
    <w:rsid w:val="00A95262"/>
    <w:rsid w:val="00A95613"/>
    <w:rsid w:val="00A96597"/>
    <w:rsid w:val="00A9659D"/>
    <w:rsid w:val="00A96BF4"/>
    <w:rsid w:val="00A97973"/>
    <w:rsid w:val="00AA06F2"/>
    <w:rsid w:val="00AA070D"/>
    <w:rsid w:val="00AA1144"/>
    <w:rsid w:val="00AA1794"/>
    <w:rsid w:val="00AA2457"/>
    <w:rsid w:val="00AA28A4"/>
    <w:rsid w:val="00AA3074"/>
    <w:rsid w:val="00AA3372"/>
    <w:rsid w:val="00AA3747"/>
    <w:rsid w:val="00AA3F80"/>
    <w:rsid w:val="00AA4376"/>
    <w:rsid w:val="00AA45F8"/>
    <w:rsid w:val="00AA735B"/>
    <w:rsid w:val="00AA7F68"/>
    <w:rsid w:val="00AB0FCD"/>
    <w:rsid w:val="00AB203E"/>
    <w:rsid w:val="00AB387B"/>
    <w:rsid w:val="00AB426C"/>
    <w:rsid w:val="00AB62F0"/>
    <w:rsid w:val="00AB732E"/>
    <w:rsid w:val="00AB7B2A"/>
    <w:rsid w:val="00AC0136"/>
    <w:rsid w:val="00AC06B9"/>
    <w:rsid w:val="00AC0A87"/>
    <w:rsid w:val="00AC125F"/>
    <w:rsid w:val="00AC2F9A"/>
    <w:rsid w:val="00AC3E23"/>
    <w:rsid w:val="00AC44A6"/>
    <w:rsid w:val="00AC619A"/>
    <w:rsid w:val="00AC6341"/>
    <w:rsid w:val="00AC657F"/>
    <w:rsid w:val="00AC6CC9"/>
    <w:rsid w:val="00AC7655"/>
    <w:rsid w:val="00AD0605"/>
    <w:rsid w:val="00AD0F43"/>
    <w:rsid w:val="00AD1259"/>
    <w:rsid w:val="00AD2371"/>
    <w:rsid w:val="00AD30FA"/>
    <w:rsid w:val="00AD32A0"/>
    <w:rsid w:val="00AD5809"/>
    <w:rsid w:val="00AD6104"/>
    <w:rsid w:val="00AD6436"/>
    <w:rsid w:val="00AD6642"/>
    <w:rsid w:val="00AD7AEB"/>
    <w:rsid w:val="00AE082D"/>
    <w:rsid w:val="00AE1C65"/>
    <w:rsid w:val="00AE30A1"/>
    <w:rsid w:val="00AE4624"/>
    <w:rsid w:val="00AE5E2F"/>
    <w:rsid w:val="00AE6770"/>
    <w:rsid w:val="00AE71B1"/>
    <w:rsid w:val="00AE79ED"/>
    <w:rsid w:val="00AE7B25"/>
    <w:rsid w:val="00AF090A"/>
    <w:rsid w:val="00AF0C5D"/>
    <w:rsid w:val="00AF0E39"/>
    <w:rsid w:val="00AF0F60"/>
    <w:rsid w:val="00AF1260"/>
    <w:rsid w:val="00AF439C"/>
    <w:rsid w:val="00AF451E"/>
    <w:rsid w:val="00AF47A5"/>
    <w:rsid w:val="00AF4C8C"/>
    <w:rsid w:val="00AF5C46"/>
    <w:rsid w:val="00AF5C89"/>
    <w:rsid w:val="00AF657C"/>
    <w:rsid w:val="00AF7D92"/>
    <w:rsid w:val="00B0020A"/>
    <w:rsid w:val="00B00974"/>
    <w:rsid w:val="00B01A75"/>
    <w:rsid w:val="00B01F46"/>
    <w:rsid w:val="00B028F4"/>
    <w:rsid w:val="00B037C0"/>
    <w:rsid w:val="00B03A6C"/>
    <w:rsid w:val="00B050AD"/>
    <w:rsid w:val="00B06138"/>
    <w:rsid w:val="00B07275"/>
    <w:rsid w:val="00B07F02"/>
    <w:rsid w:val="00B100D2"/>
    <w:rsid w:val="00B10B6F"/>
    <w:rsid w:val="00B115F9"/>
    <w:rsid w:val="00B11ADB"/>
    <w:rsid w:val="00B11B88"/>
    <w:rsid w:val="00B12406"/>
    <w:rsid w:val="00B125D8"/>
    <w:rsid w:val="00B12B37"/>
    <w:rsid w:val="00B13713"/>
    <w:rsid w:val="00B13855"/>
    <w:rsid w:val="00B139F3"/>
    <w:rsid w:val="00B13BF2"/>
    <w:rsid w:val="00B14619"/>
    <w:rsid w:val="00B14BB5"/>
    <w:rsid w:val="00B15D8F"/>
    <w:rsid w:val="00B1712C"/>
    <w:rsid w:val="00B17A14"/>
    <w:rsid w:val="00B201E4"/>
    <w:rsid w:val="00B20484"/>
    <w:rsid w:val="00B2162E"/>
    <w:rsid w:val="00B21BBB"/>
    <w:rsid w:val="00B2235E"/>
    <w:rsid w:val="00B23DAC"/>
    <w:rsid w:val="00B244FE"/>
    <w:rsid w:val="00B24D75"/>
    <w:rsid w:val="00B25C5A"/>
    <w:rsid w:val="00B263A6"/>
    <w:rsid w:val="00B267E4"/>
    <w:rsid w:val="00B26889"/>
    <w:rsid w:val="00B26BAA"/>
    <w:rsid w:val="00B26C2B"/>
    <w:rsid w:val="00B26F5E"/>
    <w:rsid w:val="00B30EC1"/>
    <w:rsid w:val="00B31909"/>
    <w:rsid w:val="00B34954"/>
    <w:rsid w:val="00B357C9"/>
    <w:rsid w:val="00B3677C"/>
    <w:rsid w:val="00B367E4"/>
    <w:rsid w:val="00B36E74"/>
    <w:rsid w:val="00B413A3"/>
    <w:rsid w:val="00B41404"/>
    <w:rsid w:val="00B439A5"/>
    <w:rsid w:val="00B44AA3"/>
    <w:rsid w:val="00B4689B"/>
    <w:rsid w:val="00B47BE0"/>
    <w:rsid w:val="00B508D4"/>
    <w:rsid w:val="00B53AC8"/>
    <w:rsid w:val="00B5486A"/>
    <w:rsid w:val="00B54ABB"/>
    <w:rsid w:val="00B55B55"/>
    <w:rsid w:val="00B5645C"/>
    <w:rsid w:val="00B56E2D"/>
    <w:rsid w:val="00B57080"/>
    <w:rsid w:val="00B612B9"/>
    <w:rsid w:val="00B6258F"/>
    <w:rsid w:val="00B62A93"/>
    <w:rsid w:val="00B6367F"/>
    <w:rsid w:val="00B63F27"/>
    <w:rsid w:val="00B642E9"/>
    <w:rsid w:val="00B646BC"/>
    <w:rsid w:val="00B64D9F"/>
    <w:rsid w:val="00B651DC"/>
    <w:rsid w:val="00B652B3"/>
    <w:rsid w:val="00B65717"/>
    <w:rsid w:val="00B65E9F"/>
    <w:rsid w:val="00B667C9"/>
    <w:rsid w:val="00B67421"/>
    <w:rsid w:val="00B70000"/>
    <w:rsid w:val="00B70D4B"/>
    <w:rsid w:val="00B717E7"/>
    <w:rsid w:val="00B71B61"/>
    <w:rsid w:val="00B72CB9"/>
    <w:rsid w:val="00B73AEE"/>
    <w:rsid w:val="00B7425B"/>
    <w:rsid w:val="00B74926"/>
    <w:rsid w:val="00B74CF0"/>
    <w:rsid w:val="00B74EEB"/>
    <w:rsid w:val="00B75C8D"/>
    <w:rsid w:val="00B75E39"/>
    <w:rsid w:val="00B76003"/>
    <w:rsid w:val="00B766C7"/>
    <w:rsid w:val="00B76792"/>
    <w:rsid w:val="00B76F5C"/>
    <w:rsid w:val="00B7724A"/>
    <w:rsid w:val="00B77C85"/>
    <w:rsid w:val="00B803E3"/>
    <w:rsid w:val="00B806F9"/>
    <w:rsid w:val="00B8087F"/>
    <w:rsid w:val="00B80AE8"/>
    <w:rsid w:val="00B80BBB"/>
    <w:rsid w:val="00B81F17"/>
    <w:rsid w:val="00B81F68"/>
    <w:rsid w:val="00B826B7"/>
    <w:rsid w:val="00B83479"/>
    <w:rsid w:val="00B83862"/>
    <w:rsid w:val="00B842F9"/>
    <w:rsid w:val="00B849A0"/>
    <w:rsid w:val="00B84C41"/>
    <w:rsid w:val="00B84FF6"/>
    <w:rsid w:val="00B851D7"/>
    <w:rsid w:val="00B8641F"/>
    <w:rsid w:val="00B90111"/>
    <w:rsid w:val="00B91707"/>
    <w:rsid w:val="00B91F4C"/>
    <w:rsid w:val="00B926CF"/>
    <w:rsid w:val="00B928B0"/>
    <w:rsid w:val="00B947B9"/>
    <w:rsid w:val="00B967F8"/>
    <w:rsid w:val="00B96EBC"/>
    <w:rsid w:val="00B9791D"/>
    <w:rsid w:val="00BA0E22"/>
    <w:rsid w:val="00BA12FD"/>
    <w:rsid w:val="00BA13A8"/>
    <w:rsid w:val="00BA1764"/>
    <w:rsid w:val="00BA1E36"/>
    <w:rsid w:val="00BA21BB"/>
    <w:rsid w:val="00BA4E6E"/>
    <w:rsid w:val="00BA4FF9"/>
    <w:rsid w:val="00BA5A50"/>
    <w:rsid w:val="00BB0330"/>
    <w:rsid w:val="00BB07F5"/>
    <w:rsid w:val="00BB09C4"/>
    <w:rsid w:val="00BB15B2"/>
    <w:rsid w:val="00BB1AC6"/>
    <w:rsid w:val="00BB2276"/>
    <w:rsid w:val="00BB2D46"/>
    <w:rsid w:val="00BB2F4E"/>
    <w:rsid w:val="00BB34DF"/>
    <w:rsid w:val="00BB3589"/>
    <w:rsid w:val="00BB37A4"/>
    <w:rsid w:val="00BB5390"/>
    <w:rsid w:val="00BB60D5"/>
    <w:rsid w:val="00BB68BC"/>
    <w:rsid w:val="00BB7300"/>
    <w:rsid w:val="00BB7A62"/>
    <w:rsid w:val="00BB7D11"/>
    <w:rsid w:val="00BC23EE"/>
    <w:rsid w:val="00BC33C3"/>
    <w:rsid w:val="00BC3C25"/>
    <w:rsid w:val="00BC3C73"/>
    <w:rsid w:val="00BC415C"/>
    <w:rsid w:val="00BC4D53"/>
    <w:rsid w:val="00BC69C9"/>
    <w:rsid w:val="00BD0797"/>
    <w:rsid w:val="00BD08CA"/>
    <w:rsid w:val="00BD0C34"/>
    <w:rsid w:val="00BD0FF2"/>
    <w:rsid w:val="00BD19E1"/>
    <w:rsid w:val="00BD207B"/>
    <w:rsid w:val="00BD25C9"/>
    <w:rsid w:val="00BD34BD"/>
    <w:rsid w:val="00BD3708"/>
    <w:rsid w:val="00BD373B"/>
    <w:rsid w:val="00BD48E4"/>
    <w:rsid w:val="00BD531E"/>
    <w:rsid w:val="00BD5613"/>
    <w:rsid w:val="00BD58FA"/>
    <w:rsid w:val="00BD6DA9"/>
    <w:rsid w:val="00BE1524"/>
    <w:rsid w:val="00BE180C"/>
    <w:rsid w:val="00BE1EDA"/>
    <w:rsid w:val="00BE2324"/>
    <w:rsid w:val="00BE2C51"/>
    <w:rsid w:val="00BE2F87"/>
    <w:rsid w:val="00BE3642"/>
    <w:rsid w:val="00BE3BEA"/>
    <w:rsid w:val="00BE4708"/>
    <w:rsid w:val="00BE472C"/>
    <w:rsid w:val="00BE4A46"/>
    <w:rsid w:val="00BE4B9A"/>
    <w:rsid w:val="00BE5590"/>
    <w:rsid w:val="00BE6039"/>
    <w:rsid w:val="00BE63A5"/>
    <w:rsid w:val="00BE7488"/>
    <w:rsid w:val="00BF0DA7"/>
    <w:rsid w:val="00BF109A"/>
    <w:rsid w:val="00BF1670"/>
    <w:rsid w:val="00BF2544"/>
    <w:rsid w:val="00BF27FC"/>
    <w:rsid w:val="00BF30A9"/>
    <w:rsid w:val="00BF35B4"/>
    <w:rsid w:val="00BF3B0F"/>
    <w:rsid w:val="00BF40D0"/>
    <w:rsid w:val="00BF472C"/>
    <w:rsid w:val="00BF4DBB"/>
    <w:rsid w:val="00BF4FB0"/>
    <w:rsid w:val="00BF541C"/>
    <w:rsid w:val="00BF6B40"/>
    <w:rsid w:val="00BF6DF4"/>
    <w:rsid w:val="00BF7471"/>
    <w:rsid w:val="00BF75F0"/>
    <w:rsid w:val="00C004B9"/>
    <w:rsid w:val="00C00C5E"/>
    <w:rsid w:val="00C017AA"/>
    <w:rsid w:val="00C01800"/>
    <w:rsid w:val="00C02DB0"/>
    <w:rsid w:val="00C031FB"/>
    <w:rsid w:val="00C033AE"/>
    <w:rsid w:val="00C05269"/>
    <w:rsid w:val="00C0528E"/>
    <w:rsid w:val="00C057D9"/>
    <w:rsid w:val="00C05DF1"/>
    <w:rsid w:val="00C07B43"/>
    <w:rsid w:val="00C07BDA"/>
    <w:rsid w:val="00C1051A"/>
    <w:rsid w:val="00C11AC5"/>
    <w:rsid w:val="00C12F60"/>
    <w:rsid w:val="00C1350B"/>
    <w:rsid w:val="00C13708"/>
    <w:rsid w:val="00C137EC"/>
    <w:rsid w:val="00C14389"/>
    <w:rsid w:val="00C14609"/>
    <w:rsid w:val="00C15508"/>
    <w:rsid w:val="00C15CA8"/>
    <w:rsid w:val="00C1608D"/>
    <w:rsid w:val="00C16469"/>
    <w:rsid w:val="00C16E4B"/>
    <w:rsid w:val="00C201C6"/>
    <w:rsid w:val="00C20FDC"/>
    <w:rsid w:val="00C212ED"/>
    <w:rsid w:val="00C24229"/>
    <w:rsid w:val="00C26D90"/>
    <w:rsid w:val="00C2740E"/>
    <w:rsid w:val="00C278C1"/>
    <w:rsid w:val="00C279F9"/>
    <w:rsid w:val="00C27FE5"/>
    <w:rsid w:val="00C30264"/>
    <w:rsid w:val="00C304C4"/>
    <w:rsid w:val="00C30A15"/>
    <w:rsid w:val="00C31167"/>
    <w:rsid w:val="00C31CC1"/>
    <w:rsid w:val="00C3212E"/>
    <w:rsid w:val="00C32C8F"/>
    <w:rsid w:val="00C33B30"/>
    <w:rsid w:val="00C34718"/>
    <w:rsid w:val="00C36BE6"/>
    <w:rsid w:val="00C37BDA"/>
    <w:rsid w:val="00C40370"/>
    <w:rsid w:val="00C40DB9"/>
    <w:rsid w:val="00C41B6C"/>
    <w:rsid w:val="00C41FD0"/>
    <w:rsid w:val="00C42BD5"/>
    <w:rsid w:val="00C4329C"/>
    <w:rsid w:val="00C43F20"/>
    <w:rsid w:val="00C448FC"/>
    <w:rsid w:val="00C44FE1"/>
    <w:rsid w:val="00C4598E"/>
    <w:rsid w:val="00C46155"/>
    <w:rsid w:val="00C463C4"/>
    <w:rsid w:val="00C47BE7"/>
    <w:rsid w:val="00C47D36"/>
    <w:rsid w:val="00C5055E"/>
    <w:rsid w:val="00C523AD"/>
    <w:rsid w:val="00C53392"/>
    <w:rsid w:val="00C5363C"/>
    <w:rsid w:val="00C53669"/>
    <w:rsid w:val="00C53B10"/>
    <w:rsid w:val="00C54926"/>
    <w:rsid w:val="00C559DA"/>
    <w:rsid w:val="00C57347"/>
    <w:rsid w:val="00C60362"/>
    <w:rsid w:val="00C60C81"/>
    <w:rsid w:val="00C61448"/>
    <w:rsid w:val="00C621D9"/>
    <w:rsid w:val="00C62323"/>
    <w:rsid w:val="00C62744"/>
    <w:rsid w:val="00C65130"/>
    <w:rsid w:val="00C66FFE"/>
    <w:rsid w:val="00C6754A"/>
    <w:rsid w:val="00C67AF2"/>
    <w:rsid w:val="00C67D5B"/>
    <w:rsid w:val="00C70547"/>
    <w:rsid w:val="00C7068A"/>
    <w:rsid w:val="00C7106A"/>
    <w:rsid w:val="00C71C02"/>
    <w:rsid w:val="00C7366F"/>
    <w:rsid w:val="00C75323"/>
    <w:rsid w:val="00C7568A"/>
    <w:rsid w:val="00C75A30"/>
    <w:rsid w:val="00C7643E"/>
    <w:rsid w:val="00C76F7B"/>
    <w:rsid w:val="00C770B2"/>
    <w:rsid w:val="00C77A5C"/>
    <w:rsid w:val="00C77DDD"/>
    <w:rsid w:val="00C80C24"/>
    <w:rsid w:val="00C80FE5"/>
    <w:rsid w:val="00C8163D"/>
    <w:rsid w:val="00C81F5B"/>
    <w:rsid w:val="00C82061"/>
    <w:rsid w:val="00C8275E"/>
    <w:rsid w:val="00C82B36"/>
    <w:rsid w:val="00C84B9C"/>
    <w:rsid w:val="00C84FFD"/>
    <w:rsid w:val="00C86832"/>
    <w:rsid w:val="00C86927"/>
    <w:rsid w:val="00C86D79"/>
    <w:rsid w:val="00C877F3"/>
    <w:rsid w:val="00C87E22"/>
    <w:rsid w:val="00C90D08"/>
    <w:rsid w:val="00C911E6"/>
    <w:rsid w:val="00C91617"/>
    <w:rsid w:val="00C91CB2"/>
    <w:rsid w:val="00C92A9B"/>
    <w:rsid w:val="00C935CC"/>
    <w:rsid w:val="00C93639"/>
    <w:rsid w:val="00C940A0"/>
    <w:rsid w:val="00C942B2"/>
    <w:rsid w:val="00C945F6"/>
    <w:rsid w:val="00C9671B"/>
    <w:rsid w:val="00C96AD1"/>
    <w:rsid w:val="00CA0191"/>
    <w:rsid w:val="00CA093E"/>
    <w:rsid w:val="00CA1384"/>
    <w:rsid w:val="00CA2EAC"/>
    <w:rsid w:val="00CA3877"/>
    <w:rsid w:val="00CA3BDB"/>
    <w:rsid w:val="00CA4A27"/>
    <w:rsid w:val="00CA4A4B"/>
    <w:rsid w:val="00CA5130"/>
    <w:rsid w:val="00CA55F0"/>
    <w:rsid w:val="00CA5716"/>
    <w:rsid w:val="00CA6041"/>
    <w:rsid w:val="00CA6807"/>
    <w:rsid w:val="00CA684B"/>
    <w:rsid w:val="00CA713A"/>
    <w:rsid w:val="00CA7AD1"/>
    <w:rsid w:val="00CB01DD"/>
    <w:rsid w:val="00CB149B"/>
    <w:rsid w:val="00CB3BBB"/>
    <w:rsid w:val="00CB5815"/>
    <w:rsid w:val="00CB6234"/>
    <w:rsid w:val="00CB71E1"/>
    <w:rsid w:val="00CC16AA"/>
    <w:rsid w:val="00CC1E07"/>
    <w:rsid w:val="00CC316E"/>
    <w:rsid w:val="00CC34B2"/>
    <w:rsid w:val="00CC3744"/>
    <w:rsid w:val="00CC5097"/>
    <w:rsid w:val="00CC52E7"/>
    <w:rsid w:val="00CC5C6F"/>
    <w:rsid w:val="00CC68A9"/>
    <w:rsid w:val="00CC768B"/>
    <w:rsid w:val="00CC7960"/>
    <w:rsid w:val="00CD04CA"/>
    <w:rsid w:val="00CD1297"/>
    <w:rsid w:val="00CD2D4E"/>
    <w:rsid w:val="00CD3B1A"/>
    <w:rsid w:val="00CD40E4"/>
    <w:rsid w:val="00CD59C6"/>
    <w:rsid w:val="00CD5F15"/>
    <w:rsid w:val="00CD5F74"/>
    <w:rsid w:val="00CD632F"/>
    <w:rsid w:val="00CE1DA0"/>
    <w:rsid w:val="00CE27C1"/>
    <w:rsid w:val="00CE2FC3"/>
    <w:rsid w:val="00CE3C8F"/>
    <w:rsid w:val="00CE5026"/>
    <w:rsid w:val="00CE5859"/>
    <w:rsid w:val="00CE5A5A"/>
    <w:rsid w:val="00CE5A76"/>
    <w:rsid w:val="00CE5CA9"/>
    <w:rsid w:val="00CE6273"/>
    <w:rsid w:val="00CE629E"/>
    <w:rsid w:val="00CE72D9"/>
    <w:rsid w:val="00CF0283"/>
    <w:rsid w:val="00CF317E"/>
    <w:rsid w:val="00CF3F2B"/>
    <w:rsid w:val="00CF50CE"/>
    <w:rsid w:val="00CF5806"/>
    <w:rsid w:val="00CF5E82"/>
    <w:rsid w:val="00CF6135"/>
    <w:rsid w:val="00CF7C86"/>
    <w:rsid w:val="00D01484"/>
    <w:rsid w:val="00D015E3"/>
    <w:rsid w:val="00D02E9A"/>
    <w:rsid w:val="00D02F0C"/>
    <w:rsid w:val="00D03DA6"/>
    <w:rsid w:val="00D03E54"/>
    <w:rsid w:val="00D04663"/>
    <w:rsid w:val="00D04B7F"/>
    <w:rsid w:val="00D04C3A"/>
    <w:rsid w:val="00D04DCD"/>
    <w:rsid w:val="00D0617B"/>
    <w:rsid w:val="00D06495"/>
    <w:rsid w:val="00D064EB"/>
    <w:rsid w:val="00D06897"/>
    <w:rsid w:val="00D07538"/>
    <w:rsid w:val="00D07804"/>
    <w:rsid w:val="00D10850"/>
    <w:rsid w:val="00D108CB"/>
    <w:rsid w:val="00D113F1"/>
    <w:rsid w:val="00D118C5"/>
    <w:rsid w:val="00D11A53"/>
    <w:rsid w:val="00D12456"/>
    <w:rsid w:val="00D1400B"/>
    <w:rsid w:val="00D14682"/>
    <w:rsid w:val="00D147DF"/>
    <w:rsid w:val="00D14BCC"/>
    <w:rsid w:val="00D168AA"/>
    <w:rsid w:val="00D1717E"/>
    <w:rsid w:val="00D21823"/>
    <w:rsid w:val="00D21C3F"/>
    <w:rsid w:val="00D2238C"/>
    <w:rsid w:val="00D22DD9"/>
    <w:rsid w:val="00D2557E"/>
    <w:rsid w:val="00D25724"/>
    <w:rsid w:val="00D25846"/>
    <w:rsid w:val="00D262AA"/>
    <w:rsid w:val="00D27B50"/>
    <w:rsid w:val="00D27EB1"/>
    <w:rsid w:val="00D310F3"/>
    <w:rsid w:val="00D3197F"/>
    <w:rsid w:val="00D32D49"/>
    <w:rsid w:val="00D34890"/>
    <w:rsid w:val="00D34C39"/>
    <w:rsid w:val="00D352B8"/>
    <w:rsid w:val="00D3541E"/>
    <w:rsid w:val="00D35EBA"/>
    <w:rsid w:val="00D35EC2"/>
    <w:rsid w:val="00D36E1E"/>
    <w:rsid w:val="00D37F2C"/>
    <w:rsid w:val="00D40230"/>
    <w:rsid w:val="00D403F1"/>
    <w:rsid w:val="00D40E1B"/>
    <w:rsid w:val="00D412F6"/>
    <w:rsid w:val="00D41E0A"/>
    <w:rsid w:val="00D44131"/>
    <w:rsid w:val="00D44E4A"/>
    <w:rsid w:val="00D45184"/>
    <w:rsid w:val="00D471DD"/>
    <w:rsid w:val="00D47A2E"/>
    <w:rsid w:val="00D51081"/>
    <w:rsid w:val="00D510C5"/>
    <w:rsid w:val="00D51B5E"/>
    <w:rsid w:val="00D51F48"/>
    <w:rsid w:val="00D52D35"/>
    <w:rsid w:val="00D52E66"/>
    <w:rsid w:val="00D52F1E"/>
    <w:rsid w:val="00D53123"/>
    <w:rsid w:val="00D53379"/>
    <w:rsid w:val="00D53FA1"/>
    <w:rsid w:val="00D54DBA"/>
    <w:rsid w:val="00D55FD6"/>
    <w:rsid w:val="00D57AE4"/>
    <w:rsid w:val="00D57E78"/>
    <w:rsid w:val="00D61046"/>
    <w:rsid w:val="00D6190A"/>
    <w:rsid w:val="00D626F9"/>
    <w:rsid w:val="00D62E80"/>
    <w:rsid w:val="00D65351"/>
    <w:rsid w:val="00D6595A"/>
    <w:rsid w:val="00D6607A"/>
    <w:rsid w:val="00D66B90"/>
    <w:rsid w:val="00D71B7C"/>
    <w:rsid w:val="00D73895"/>
    <w:rsid w:val="00D74963"/>
    <w:rsid w:val="00D767B9"/>
    <w:rsid w:val="00D7759E"/>
    <w:rsid w:val="00D806DF"/>
    <w:rsid w:val="00D82B55"/>
    <w:rsid w:val="00D82BC6"/>
    <w:rsid w:val="00D83157"/>
    <w:rsid w:val="00D84068"/>
    <w:rsid w:val="00D84753"/>
    <w:rsid w:val="00D84D81"/>
    <w:rsid w:val="00D84F33"/>
    <w:rsid w:val="00D8536C"/>
    <w:rsid w:val="00D853B3"/>
    <w:rsid w:val="00D85A58"/>
    <w:rsid w:val="00D86620"/>
    <w:rsid w:val="00D86C2E"/>
    <w:rsid w:val="00D8715F"/>
    <w:rsid w:val="00D902FA"/>
    <w:rsid w:val="00D90632"/>
    <w:rsid w:val="00D908BD"/>
    <w:rsid w:val="00D91433"/>
    <w:rsid w:val="00D914B7"/>
    <w:rsid w:val="00D91A70"/>
    <w:rsid w:val="00D920F4"/>
    <w:rsid w:val="00D947F5"/>
    <w:rsid w:val="00D95BC9"/>
    <w:rsid w:val="00D96BA5"/>
    <w:rsid w:val="00D97176"/>
    <w:rsid w:val="00D97CB8"/>
    <w:rsid w:val="00DA0CA1"/>
    <w:rsid w:val="00DA0EFD"/>
    <w:rsid w:val="00DA19C8"/>
    <w:rsid w:val="00DA1C4B"/>
    <w:rsid w:val="00DA236F"/>
    <w:rsid w:val="00DA24ED"/>
    <w:rsid w:val="00DA2725"/>
    <w:rsid w:val="00DA3DB6"/>
    <w:rsid w:val="00DA48AB"/>
    <w:rsid w:val="00DA5460"/>
    <w:rsid w:val="00DA6791"/>
    <w:rsid w:val="00DA6F1A"/>
    <w:rsid w:val="00DA72FB"/>
    <w:rsid w:val="00DA769A"/>
    <w:rsid w:val="00DB05B3"/>
    <w:rsid w:val="00DB12DF"/>
    <w:rsid w:val="00DB1D2A"/>
    <w:rsid w:val="00DB1E01"/>
    <w:rsid w:val="00DB2900"/>
    <w:rsid w:val="00DB406E"/>
    <w:rsid w:val="00DB47AF"/>
    <w:rsid w:val="00DB4AA2"/>
    <w:rsid w:val="00DB5C26"/>
    <w:rsid w:val="00DB6557"/>
    <w:rsid w:val="00DB78EC"/>
    <w:rsid w:val="00DB7BF5"/>
    <w:rsid w:val="00DC1775"/>
    <w:rsid w:val="00DC1E0F"/>
    <w:rsid w:val="00DC2593"/>
    <w:rsid w:val="00DC2EFE"/>
    <w:rsid w:val="00DC3CCE"/>
    <w:rsid w:val="00DC4523"/>
    <w:rsid w:val="00DC4562"/>
    <w:rsid w:val="00DC5138"/>
    <w:rsid w:val="00DC55B1"/>
    <w:rsid w:val="00DC55DF"/>
    <w:rsid w:val="00DC66D4"/>
    <w:rsid w:val="00DC7239"/>
    <w:rsid w:val="00DD08C7"/>
    <w:rsid w:val="00DD0CF8"/>
    <w:rsid w:val="00DD0DE9"/>
    <w:rsid w:val="00DD14D7"/>
    <w:rsid w:val="00DD1C51"/>
    <w:rsid w:val="00DD1E5E"/>
    <w:rsid w:val="00DD3579"/>
    <w:rsid w:val="00DD525F"/>
    <w:rsid w:val="00DD53A9"/>
    <w:rsid w:val="00DD56AD"/>
    <w:rsid w:val="00DD5D1D"/>
    <w:rsid w:val="00DD619D"/>
    <w:rsid w:val="00DE0AE8"/>
    <w:rsid w:val="00DE0DD9"/>
    <w:rsid w:val="00DE1430"/>
    <w:rsid w:val="00DE1559"/>
    <w:rsid w:val="00DE255D"/>
    <w:rsid w:val="00DE2D10"/>
    <w:rsid w:val="00DE2FD8"/>
    <w:rsid w:val="00DE3C36"/>
    <w:rsid w:val="00DE3D2F"/>
    <w:rsid w:val="00DE425B"/>
    <w:rsid w:val="00DE4395"/>
    <w:rsid w:val="00DE4A1D"/>
    <w:rsid w:val="00DE4E34"/>
    <w:rsid w:val="00DE5133"/>
    <w:rsid w:val="00DE622D"/>
    <w:rsid w:val="00DE6862"/>
    <w:rsid w:val="00DE7198"/>
    <w:rsid w:val="00DE73B4"/>
    <w:rsid w:val="00DE73FD"/>
    <w:rsid w:val="00DE776D"/>
    <w:rsid w:val="00DE7A1B"/>
    <w:rsid w:val="00DF0E49"/>
    <w:rsid w:val="00DF3149"/>
    <w:rsid w:val="00DF44ED"/>
    <w:rsid w:val="00DF468B"/>
    <w:rsid w:val="00DF561E"/>
    <w:rsid w:val="00DF5781"/>
    <w:rsid w:val="00DF6AB6"/>
    <w:rsid w:val="00DF719C"/>
    <w:rsid w:val="00DF7528"/>
    <w:rsid w:val="00DF768B"/>
    <w:rsid w:val="00E0142D"/>
    <w:rsid w:val="00E0146F"/>
    <w:rsid w:val="00E027E9"/>
    <w:rsid w:val="00E02878"/>
    <w:rsid w:val="00E02FB2"/>
    <w:rsid w:val="00E04628"/>
    <w:rsid w:val="00E049F5"/>
    <w:rsid w:val="00E04C04"/>
    <w:rsid w:val="00E05074"/>
    <w:rsid w:val="00E05788"/>
    <w:rsid w:val="00E05BCD"/>
    <w:rsid w:val="00E064D0"/>
    <w:rsid w:val="00E10FD4"/>
    <w:rsid w:val="00E116AF"/>
    <w:rsid w:val="00E125DD"/>
    <w:rsid w:val="00E12675"/>
    <w:rsid w:val="00E13A5A"/>
    <w:rsid w:val="00E13D13"/>
    <w:rsid w:val="00E14F47"/>
    <w:rsid w:val="00E160B0"/>
    <w:rsid w:val="00E161D0"/>
    <w:rsid w:val="00E1697B"/>
    <w:rsid w:val="00E169BF"/>
    <w:rsid w:val="00E201F3"/>
    <w:rsid w:val="00E2056B"/>
    <w:rsid w:val="00E2091F"/>
    <w:rsid w:val="00E216EE"/>
    <w:rsid w:val="00E232BB"/>
    <w:rsid w:val="00E24411"/>
    <w:rsid w:val="00E24483"/>
    <w:rsid w:val="00E245C7"/>
    <w:rsid w:val="00E24BCA"/>
    <w:rsid w:val="00E25836"/>
    <w:rsid w:val="00E25A28"/>
    <w:rsid w:val="00E26B2F"/>
    <w:rsid w:val="00E2710E"/>
    <w:rsid w:val="00E30B8F"/>
    <w:rsid w:val="00E30E8D"/>
    <w:rsid w:val="00E31596"/>
    <w:rsid w:val="00E31950"/>
    <w:rsid w:val="00E3232B"/>
    <w:rsid w:val="00E3391B"/>
    <w:rsid w:val="00E33961"/>
    <w:rsid w:val="00E341FA"/>
    <w:rsid w:val="00E3558E"/>
    <w:rsid w:val="00E35721"/>
    <w:rsid w:val="00E35BEB"/>
    <w:rsid w:val="00E35E5B"/>
    <w:rsid w:val="00E35E8B"/>
    <w:rsid w:val="00E377C9"/>
    <w:rsid w:val="00E405C0"/>
    <w:rsid w:val="00E419E1"/>
    <w:rsid w:val="00E41B52"/>
    <w:rsid w:val="00E43BF1"/>
    <w:rsid w:val="00E452AA"/>
    <w:rsid w:val="00E452FC"/>
    <w:rsid w:val="00E455B7"/>
    <w:rsid w:val="00E45E88"/>
    <w:rsid w:val="00E465C5"/>
    <w:rsid w:val="00E46650"/>
    <w:rsid w:val="00E47636"/>
    <w:rsid w:val="00E50841"/>
    <w:rsid w:val="00E50AE5"/>
    <w:rsid w:val="00E51C5D"/>
    <w:rsid w:val="00E52760"/>
    <w:rsid w:val="00E52F4D"/>
    <w:rsid w:val="00E534D5"/>
    <w:rsid w:val="00E53697"/>
    <w:rsid w:val="00E57906"/>
    <w:rsid w:val="00E6023D"/>
    <w:rsid w:val="00E61D8B"/>
    <w:rsid w:val="00E627DF"/>
    <w:rsid w:val="00E63037"/>
    <w:rsid w:val="00E63412"/>
    <w:rsid w:val="00E637F9"/>
    <w:rsid w:val="00E63BF2"/>
    <w:rsid w:val="00E65980"/>
    <w:rsid w:val="00E65EC0"/>
    <w:rsid w:val="00E67B3C"/>
    <w:rsid w:val="00E701A1"/>
    <w:rsid w:val="00E704B2"/>
    <w:rsid w:val="00E70C3C"/>
    <w:rsid w:val="00E720B1"/>
    <w:rsid w:val="00E73095"/>
    <w:rsid w:val="00E7310D"/>
    <w:rsid w:val="00E7390B"/>
    <w:rsid w:val="00E73F6F"/>
    <w:rsid w:val="00E769C2"/>
    <w:rsid w:val="00E76E9E"/>
    <w:rsid w:val="00E76F07"/>
    <w:rsid w:val="00E7701C"/>
    <w:rsid w:val="00E80355"/>
    <w:rsid w:val="00E80743"/>
    <w:rsid w:val="00E80ED2"/>
    <w:rsid w:val="00E81453"/>
    <w:rsid w:val="00E81ED5"/>
    <w:rsid w:val="00E82396"/>
    <w:rsid w:val="00E8312A"/>
    <w:rsid w:val="00E838B4"/>
    <w:rsid w:val="00E86F3C"/>
    <w:rsid w:val="00E87ACB"/>
    <w:rsid w:val="00E90F7C"/>
    <w:rsid w:val="00E91DD9"/>
    <w:rsid w:val="00E9287F"/>
    <w:rsid w:val="00E93914"/>
    <w:rsid w:val="00E947BE"/>
    <w:rsid w:val="00E959EC"/>
    <w:rsid w:val="00E968D3"/>
    <w:rsid w:val="00E97F4C"/>
    <w:rsid w:val="00EA16CB"/>
    <w:rsid w:val="00EA1CF8"/>
    <w:rsid w:val="00EA1ED3"/>
    <w:rsid w:val="00EA3155"/>
    <w:rsid w:val="00EA3736"/>
    <w:rsid w:val="00EA3993"/>
    <w:rsid w:val="00EA4C37"/>
    <w:rsid w:val="00EA507F"/>
    <w:rsid w:val="00EA5E1C"/>
    <w:rsid w:val="00EA6908"/>
    <w:rsid w:val="00EA6F48"/>
    <w:rsid w:val="00EA77AF"/>
    <w:rsid w:val="00EA7C9B"/>
    <w:rsid w:val="00EB0E24"/>
    <w:rsid w:val="00EB1ED3"/>
    <w:rsid w:val="00EB2D7D"/>
    <w:rsid w:val="00EB34C6"/>
    <w:rsid w:val="00EB5057"/>
    <w:rsid w:val="00EB55DB"/>
    <w:rsid w:val="00EB577B"/>
    <w:rsid w:val="00EB6CA0"/>
    <w:rsid w:val="00EB7033"/>
    <w:rsid w:val="00EB796F"/>
    <w:rsid w:val="00EB7C7B"/>
    <w:rsid w:val="00EC03A3"/>
    <w:rsid w:val="00EC0CFE"/>
    <w:rsid w:val="00EC1298"/>
    <w:rsid w:val="00EC1383"/>
    <w:rsid w:val="00EC1820"/>
    <w:rsid w:val="00EC1C27"/>
    <w:rsid w:val="00EC23BE"/>
    <w:rsid w:val="00EC4F69"/>
    <w:rsid w:val="00EC51CA"/>
    <w:rsid w:val="00EC6145"/>
    <w:rsid w:val="00EC6584"/>
    <w:rsid w:val="00EC66B1"/>
    <w:rsid w:val="00EC7462"/>
    <w:rsid w:val="00ED0857"/>
    <w:rsid w:val="00ED0955"/>
    <w:rsid w:val="00ED18DD"/>
    <w:rsid w:val="00ED1951"/>
    <w:rsid w:val="00ED237A"/>
    <w:rsid w:val="00ED26FA"/>
    <w:rsid w:val="00ED3A1B"/>
    <w:rsid w:val="00EE0299"/>
    <w:rsid w:val="00EE0E5A"/>
    <w:rsid w:val="00EE19D0"/>
    <w:rsid w:val="00EE1B97"/>
    <w:rsid w:val="00EE3BC9"/>
    <w:rsid w:val="00EE42E8"/>
    <w:rsid w:val="00EE57C4"/>
    <w:rsid w:val="00EE7F8D"/>
    <w:rsid w:val="00EF04FA"/>
    <w:rsid w:val="00EF098A"/>
    <w:rsid w:val="00EF1EE3"/>
    <w:rsid w:val="00EF2012"/>
    <w:rsid w:val="00EF2A69"/>
    <w:rsid w:val="00EF2BA9"/>
    <w:rsid w:val="00EF31EC"/>
    <w:rsid w:val="00EF3671"/>
    <w:rsid w:val="00EF54A5"/>
    <w:rsid w:val="00EF5756"/>
    <w:rsid w:val="00EF5A1A"/>
    <w:rsid w:val="00EF6137"/>
    <w:rsid w:val="00EF67B5"/>
    <w:rsid w:val="00EF6C60"/>
    <w:rsid w:val="00EF6D46"/>
    <w:rsid w:val="00EF7573"/>
    <w:rsid w:val="00EF7B95"/>
    <w:rsid w:val="00EF7E50"/>
    <w:rsid w:val="00F00509"/>
    <w:rsid w:val="00F0183F"/>
    <w:rsid w:val="00F022AC"/>
    <w:rsid w:val="00F02A02"/>
    <w:rsid w:val="00F02C6A"/>
    <w:rsid w:val="00F03730"/>
    <w:rsid w:val="00F05454"/>
    <w:rsid w:val="00F06030"/>
    <w:rsid w:val="00F0701E"/>
    <w:rsid w:val="00F073B2"/>
    <w:rsid w:val="00F10A54"/>
    <w:rsid w:val="00F10AC1"/>
    <w:rsid w:val="00F10BAB"/>
    <w:rsid w:val="00F10F18"/>
    <w:rsid w:val="00F11BAC"/>
    <w:rsid w:val="00F12488"/>
    <w:rsid w:val="00F12653"/>
    <w:rsid w:val="00F127F5"/>
    <w:rsid w:val="00F13719"/>
    <w:rsid w:val="00F15B3A"/>
    <w:rsid w:val="00F164AD"/>
    <w:rsid w:val="00F1708D"/>
    <w:rsid w:val="00F176D3"/>
    <w:rsid w:val="00F224ED"/>
    <w:rsid w:val="00F22B69"/>
    <w:rsid w:val="00F22D03"/>
    <w:rsid w:val="00F2308E"/>
    <w:rsid w:val="00F23371"/>
    <w:rsid w:val="00F2387C"/>
    <w:rsid w:val="00F25E59"/>
    <w:rsid w:val="00F26656"/>
    <w:rsid w:val="00F2669F"/>
    <w:rsid w:val="00F27013"/>
    <w:rsid w:val="00F30BFA"/>
    <w:rsid w:val="00F319E8"/>
    <w:rsid w:val="00F332C0"/>
    <w:rsid w:val="00F34611"/>
    <w:rsid w:val="00F34BE8"/>
    <w:rsid w:val="00F34EE6"/>
    <w:rsid w:val="00F355E6"/>
    <w:rsid w:val="00F356CD"/>
    <w:rsid w:val="00F35AEF"/>
    <w:rsid w:val="00F366B9"/>
    <w:rsid w:val="00F36CE2"/>
    <w:rsid w:val="00F3787C"/>
    <w:rsid w:val="00F37B03"/>
    <w:rsid w:val="00F37C6F"/>
    <w:rsid w:val="00F37CC6"/>
    <w:rsid w:val="00F37FB7"/>
    <w:rsid w:val="00F41A55"/>
    <w:rsid w:val="00F42AE5"/>
    <w:rsid w:val="00F43EB9"/>
    <w:rsid w:val="00F445D5"/>
    <w:rsid w:val="00F45FD6"/>
    <w:rsid w:val="00F46209"/>
    <w:rsid w:val="00F46312"/>
    <w:rsid w:val="00F46D50"/>
    <w:rsid w:val="00F476D6"/>
    <w:rsid w:val="00F47C33"/>
    <w:rsid w:val="00F47E1E"/>
    <w:rsid w:val="00F505A2"/>
    <w:rsid w:val="00F53B3F"/>
    <w:rsid w:val="00F53D45"/>
    <w:rsid w:val="00F53DE9"/>
    <w:rsid w:val="00F53EE7"/>
    <w:rsid w:val="00F54685"/>
    <w:rsid w:val="00F55666"/>
    <w:rsid w:val="00F55689"/>
    <w:rsid w:val="00F55D63"/>
    <w:rsid w:val="00F5633C"/>
    <w:rsid w:val="00F5637A"/>
    <w:rsid w:val="00F5645A"/>
    <w:rsid w:val="00F565E3"/>
    <w:rsid w:val="00F56A00"/>
    <w:rsid w:val="00F571A4"/>
    <w:rsid w:val="00F60666"/>
    <w:rsid w:val="00F63E16"/>
    <w:rsid w:val="00F64271"/>
    <w:rsid w:val="00F65678"/>
    <w:rsid w:val="00F6612C"/>
    <w:rsid w:val="00F66459"/>
    <w:rsid w:val="00F6715B"/>
    <w:rsid w:val="00F67412"/>
    <w:rsid w:val="00F67753"/>
    <w:rsid w:val="00F67880"/>
    <w:rsid w:val="00F700D3"/>
    <w:rsid w:val="00F71879"/>
    <w:rsid w:val="00F71D70"/>
    <w:rsid w:val="00F7281F"/>
    <w:rsid w:val="00F7322C"/>
    <w:rsid w:val="00F7365B"/>
    <w:rsid w:val="00F74AD4"/>
    <w:rsid w:val="00F74DEC"/>
    <w:rsid w:val="00F755B4"/>
    <w:rsid w:val="00F75832"/>
    <w:rsid w:val="00F75941"/>
    <w:rsid w:val="00F75C56"/>
    <w:rsid w:val="00F75EDC"/>
    <w:rsid w:val="00F762E2"/>
    <w:rsid w:val="00F76D46"/>
    <w:rsid w:val="00F77038"/>
    <w:rsid w:val="00F77BFB"/>
    <w:rsid w:val="00F814C7"/>
    <w:rsid w:val="00F82501"/>
    <w:rsid w:val="00F827AC"/>
    <w:rsid w:val="00F82A30"/>
    <w:rsid w:val="00F832FB"/>
    <w:rsid w:val="00F833C7"/>
    <w:rsid w:val="00F83680"/>
    <w:rsid w:val="00F845C0"/>
    <w:rsid w:val="00F85044"/>
    <w:rsid w:val="00F862F2"/>
    <w:rsid w:val="00F8683B"/>
    <w:rsid w:val="00F8698D"/>
    <w:rsid w:val="00F86C71"/>
    <w:rsid w:val="00F876EA"/>
    <w:rsid w:val="00F8789F"/>
    <w:rsid w:val="00F909D1"/>
    <w:rsid w:val="00F9184F"/>
    <w:rsid w:val="00F91A79"/>
    <w:rsid w:val="00F920C8"/>
    <w:rsid w:val="00F9293E"/>
    <w:rsid w:val="00F94239"/>
    <w:rsid w:val="00F954DF"/>
    <w:rsid w:val="00F95C33"/>
    <w:rsid w:val="00F95C69"/>
    <w:rsid w:val="00F95E05"/>
    <w:rsid w:val="00F962BB"/>
    <w:rsid w:val="00F96A73"/>
    <w:rsid w:val="00F97420"/>
    <w:rsid w:val="00F97C0E"/>
    <w:rsid w:val="00FA09F9"/>
    <w:rsid w:val="00FA0AAE"/>
    <w:rsid w:val="00FA0EFB"/>
    <w:rsid w:val="00FA2A50"/>
    <w:rsid w:val="00FA3652"/>
    <w:rsid w:val="00FA38CD"/>
    <w:rsid w:val="00FA658A"/>
    <w:rsid w:val="00FA6D54"/>
    <w:rsid w:val="00FB0B1D"/>
    <w:rsid w:val="00FB0E05"/>
    <w:rsid w:val="00FB1874"/>
    <w:rsid w:val="00FB3989"/>
    <w:rsid w:val="00FB39CE"/>
    <w:rsid w:val="00FB3D3F"/>
    <w:rsid w:val="00FB4582"/>
    <w:rsid w:val="00FB4949"/>
    <w:rsid w:val="00FB55EF"/>
    <w:rsid w:val="00FB5CCA"/>
    <w:rsid w:val="00FB61FF"/>
    <w:rsid w:val="00FB675A"/>
    <w:rsid w:val="00FB7E1C"/>
    <w:rsid w:val="00FC1970"/>
    <w:rsid w:val="00FC1D79"/>
    <w:rsid w:val="00FC26B2"/>
    <w:rsid w:val="00FC3734"/>
    <w:rsid w:val="00FC3D11"/>
    <w:rsid w:val="00FC4B7D"/>
    <w:rsid w:val="00FC593A"/>
    <w:rsid w:val="00FC7612"/>
    <w:rsid w:val="00FC7942"/>
    <w:rsid w:val="00FC7B23"/>
    <w:rsid w:val="00FC7CA2"/>
    <w:rsid w:val="00FD1AD1"/>
    <w:rsid w:val="00FD4BD4"/>
    <w:rsid w:val="00FD4FC0"/>
    <w:rsid w:val="00FD5157"/>
    <w:rsid w:val="00FD53E9"/>
    <w:rsid w:val="00FD597F"/>
    <w:rsid w:val="00FD5A70"/>
    <w:rsid w:val="00FD5E6A"/>
    <w:rsid w:val="00FD6BEE"/>
    <w:rsid w:val="00FD72B9"/>
    <w:rsid w:val="00FE07D0"/>
    <w:rsid w:val="00FE16E3"/>
    <w:rsid w:val="00FE1C0E"/>
    <w:rsid w:val="00FE2544"/>
    <w:rsid w:val="00FE30FE"/>
    <w:rsid w:val="00FE3DF1"/>
    <w:rsid w:val="00FE4282"/>
    <w:rsid w:val="00FE48E7"/>
    <w:rsid w:val="00FE58A2"/>
    <w:rsid w:val="00FE5C93"/>
    <w:rsid w:val="00FE66F5"/>
    <w:rsid w:val="00FE69FA"/>
    <w:rsid w:val="00FE6DFE"/>
    <w:rsid w:val="00FE7A09"/>
    <w:rsid w:val="00FE7E5B"/>
    <w:rsid w:val="00FE7E84"/>
    <w:rsid w:val="00FF105F"/>
    <w:rsid w:val="00FF168C"/>
    <w:rsid w:val="00FF279E"/>
    <w:rsid w:val="00FF2AA1"/>
    <w:rsid w:val="00FF2F2E"/>
    <w:rsid w:val="00FF314B"/>
    <w:rsid w:val="00FF356B"/>
    <w:rsid w:val="00FF37DF"/>
    <w:rsid w:val="00FF42B0"/>
    <w:rsid w:val="00FF5258"/>
    <w:rsid w:val="00FF540D"/>
    <w:rsid w:val="00FF5E47"/>
    <w:rsid w:val="00FF6138"/>
    <w:rsid w:val="00FF66C4"/>
    <w:rsid w:val="00FF69E4"/>
    <w:rsid w:val="00FF6AFF"/>
    <w:rsid w:val="00FF744F"/>
    <w:rsid w:val="00FF774C"/>
    <w:rsid w:val="00FF78DC"/>
    <w:rsid w:val="00FF7CAE"/>
    <w:rsid w:val="00FF7ECC"/>
    <w:rsid w:val="021B284E"/>
    <w:rsid w:val="03B6F8AF"/>
    <w:rsid w:val="0E2A4B82"/>
    <w:rsid w:val="0E7DDF01"/>
    <w:rsid w:val="11AA6277"/>
    <w:rsid w:val="16AA1E62"/>
    <w:rsid w:val="1D334A83"/>
    <w:rsid w:val="232EC02D"/>
    <w:rsid w:val="2ED7D8E9"/>
    <w:rsid w:val="36A5F6E5"/>
    <w:rsid w:val="3C20A24E"/>
    <w:rsid w:val="44542284"/>
    <w:rsid w:val="44780E14"/>
    <w:rsid w:val="45470A29"/>
    <w:rsid w:val="474CBC7C"/>
    <w:rsid w:val="4AE3BE6C"/>
    <w:rsid w:val="4C9E57C6"/>
    <w:rsid w:val="5A0B4D07"/>
    <w:rsid w:val="5C59DC0F"/>
    <w:rsid w:val="66F57BC6"/>
    <w:rsid w:val="6B7E7EA2"/>
    <w:rsid w:val="6C4EE2FC"/>
    <w:rsid w:val="711BE690"/>
    <w:rsid w:val="719C1AF9"/>
    <w:rsid w:val="7538616A"/>
    <w:rsid w:val="7614B7E2"/>
    <w:rsid w:val="76CA56F0"/>
    <w:rsid w:val="7D38A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9D24AC"/>
  <w15:docId w15:val="{D591D871-5986-4938-8757-35430D5E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uiPriority="0"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684B"/>
    <w:rPr>
      <w:rFonts w:ascii="Garamond" w:hAnsi="Garamond"/>
      <w:szCs w:val="20"/>
    </w:rPr>
  </w:style>
  <w:style w:type="paragraph" w:styleId="Heading1">
    <w:name w:val="heading 1"/>
    <w:basedOn w:val="Normal"/>
    <w:next w:val="BodyText"/>
    <w:link w:val="Heading1Char"/>
    <w:uiPriority w:val="99"/>
    <w:qFormat/>
    <w:rsid w:val="00CA684B"/>
    <w:pPr>
      <w:keepNext/>
      <w:keepLines/>
      <w:numPr>
        <w:numId w:val="9"/>
      </w:numPr>
      <w:spacing w:after="180" w:line="240" w:lineRule="atLeast"/>
      <w:jc w:val="center"/>
      <w:outlineLvl w:val="0"/>
    </w:pPr>
    <w:rPr>
      <w:caps/>
      <w:spacing w:val="20"/>
      <w:kern w:val="20"/>
      <w:sz w:val="18"/>
    </w:rPr>
  </w:style>
  <w:style w:type="paragraph" w:styleId="Heading2">
    <w:name w:val="heading 2"/>
    <w:basedOn w:val="Normal"/>
    <w:next w:val="BodyText"/>
    <w:link w:val="Heading2Char"/>
    <w:uiPriority w:val="99"/>
    <w:qFormat/>
    <w:rsid w:val="00CA684B"/>
    <w:pPr>
      <w:keepNext/>
      <w:keepLines/>
      <w:numPr>
        <w:ilvl w:val="1"/>
        <w:numId w:val="9"/>
      </w:numPr>
      <w:spacing w:after="170" w:line="240" w:lineRule="atLeast"/>
      <w:outlineLvl w:val="1"/>
    </w:pPr>
    <w:rPr>
      <w:caps/>
      <w:kern w:val="20"/>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BodyText"/>
    <w:link w:val="Heading3Char"/>
    <w:uiPriority w:val="99"/>
    <w:qFormat/>
    <w:rsid w:val="00CA684B"/>
    <w:pPr>
      <w:keepNext/>
      <w:keepLines/>
      <w:numPr>
        <w:ilvl w:val="2"/>
        <w:numId w:val="9"/>
      </w:numPr>
      <w:spacing w:after="240" w:line="240" w:lineRule="atLeast"/>
      <w:ind w:left="1440"/>
      <w:outlineLvl w:val="2"/>
    </w:pPr>
    <w:rPr>
      <w:i/>
      <w:kern w:val="20"/>
    </w:rPr>
  </w:style>
  <w:style w:type="paragraph" w:styleId="Heading4">
    <w:name w:val="heading 4"/>
    <w:basedOn w:val="Normal"/>
    <w:next w:val="BodyText"/>
    <w:link w:val="Heading4Char"/>
    <w:uiPriority w:val="99"/>
    <w:qFormat/>
    <w:rsid w:val="00CA684B"/>
    <w:pPr>
      <w:keepNext/>
      <w:keepLines/>
      <w:numPr>
        <w:ilvl w:val="3"/>
        <w:numId w:val="9"/>
      </w:numPr>
      <w:spacing w:line="240" w:lineRule="atLeast"/>
      <w:outlineLvl w:val="3"/>
    </w:pPr>
    <w:rPr>
      <w:caps/>
      <w:kern w:val="20"/>
      <w:sz w:val="18"/>
    </w:rPr>
  </w:style>
  <w:style w:type="paragraph" w:styleId="Heading5">
    <w:name w:val="heading 5"/>
    <w:basedOn w:val="Normal"/>
    <w:next w:val="BodyText"/>
    <w:link w:val="Heading5Char"/>
    <w:uiPriority w:val="99"/>
    <w:qFormat/>
    <w:rsid w:val="00CA684B"/>
    <w:pPr>
      <w:keepNext/>
      <w:keepLines/>
      <w:numPr>
        <w:ilvl w:val="4"/>
        <w:numId w:val="9"/>
      </w:numPr>
      <w:spacing w:line="240" w:lineRule="atLeast"/>
      <w:outlineLvl w:val="4"/>
    </w:pPr>
    <w:rPr>
      <w:kern w:val="20"/>
    </w:rPr>
  </w:style>
  <w:style w:type="paragraph" w:styleId="Heading6">
    <w:name w:val="heading 6"/>
    <w:basedOn w:val="Normal"/>
    <w:next w:val="Normal"/>
    <w:link w:val="Heading6Char"/>
    <w:semiHidden/>
    <w:unhideWhenUsed/>
    <w:qFormat/>
    <w:locked/>
    <w:rsid w:val="002F7C7D"/>
    <w:pPr>
      <w:keepNext/>
      <w:keepLines/>
      <w:numPr>
        <w:ilvl w:val="5"/>
        <w:numId w:val="9"/>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9"/>
    <w:unhideWhenUsed/>
    <w:qFormat/>
    <w:locked/>
    <w:rsid w:val="002F7C7D"/>
    <w:pPr>
      <w:keepNext/>
      <w:keepLines/>
      <w:numPr>
        <w:ilvl w:val="6"/>
        <w:numId w:val="9"/>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9"/>
    <w:unhideWhenUsed/>
    <w:qFormat/>
    <w:locked/>
    <w:rsid w:val="002F7C7D"/>
    <w:pPr>
      <w:keepNext/>
      <w:keepLines/>
      <w:numPr>
        <w:ilvl w:val="7"/>
        <w:numId w:val="9"/>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9"/>
    <w:unhideWhenUsed/>
    <w:qFormat/>
    <w:locked/>
    <w:rsid w:val="002F7C7D"/>
    <w:pPr>
      <w:keepNext/>
      <w:keepLines/>
      <w:numPr>
        <w:ilvl w:val="8"/>
        <w:numId w:val="9"/>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FD2B41"/>
    <w:rPr>
      <w:rFonts w:ascii="Garamond" w:hAnsi="Garamond"/>
      <w:caps/>
      <w:spacing w:val="20"/>
      <w:kern w:val="20"/>
      <w:sz w:val="18"/>
      <w:szCs w:val="20"/>
    </w:rPr>
  </w:style>
  <w:style w:type="character" w:styleId="Heading2Char" w:customStyle="1">
    <w:name w:val="Heading 2 Char"/>
    <w:basedOn w:val="DefaultParagraphFont"/>
    <w:link w:val="Heading2"/>
    <w:uiPriority w:val="99"/>
    <w:rsid w:val="00FD2B41"/>
    <w:rPr>
      <w:rFonts w:ascii="Garamond" w:hAnsi="Garamond"/>
      <w:caps/>
      <w:kern w:val="20"/>
      <w:szCs w:val="20"/>
    </w:rPr>
  </w:style>
  <w:style w:type="character" w:styleId="Heading3Char" w:customStyle="1">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FD2B41"/>
    <w:rPr>
      <w:rFonts w:ascii="Garamond" w:hAnsi="Garamond"/>
      <w:i/>
      <w:kern w:val="20"/>
      <w:szCs w:val="20"/>
    </w:rPr>
  </w:style>
  <w:style w:type="character" w:styleId="Heading4Char" w:customStyle="1">
    <w:name w:val="Heading 4 Char"/>
    <w:basedOn w:val="DefaultParagraphFont"/>
    <w:link w:val="Heading4"/>
    <w:uiPriority w:val="99"/>
    <w:rsid w:val="00FD2B41"/>
    <w:rPr>
      <w:rFonts w:ascii="Garamond" w:hAnsi="Garamond"/>
      <w:caps/>
      <w:kern w:val="20"/>
      <w:sz w:val="18"/>
      <w:szCs w:val="20"/>
    </w:rPr>
  </w:style>
  <w:style w:type="character" w:styleId="Heading5Char" w:customStyle="1">
    <w:name w:val="Heading 5 Char"/>
    <w:basedOn w:val="DefaultParagraphFont"/>
    <w:link w:val="Heading5"/>
    <w:uiPriority w:val="99"/>
    <w:rsid w:val="00FD2B41"/>
    <w:rPr>
      <w:rFonts w:ascii="Garamond" w:hAnsi="Garamond"/>
      <w:kern w:val="20"/>
      <w:szCs w:val="20"/>
    </w:rPr>
  </w:style>
  <w:style w:type="paragraph" w:styleId="BodyText">
    <w:name w:val="Body Text"/>
    <w:basedOn w:val="Normal"/>
    <w:link w:val="BodyTextChar"/>
    <w:uiPriority w:val="99"/>
    <w:rsid w:val="00CA684B"/>
    <w:pPr>
      <w:spacing w:after="240" w:line="240" w:lineRule="atLeast"/>
      <w:ind w:firstLine="360"/>
      <w:jc w:val="both"/>
    </w:pPr>
  </w:style>
  <w:style w:type="character" w:styleId="BodyTextChar" w:customStyle="1">
    <w:name w:val="Body Text Char"/>
    <w:basedOn w:val="DefaultParagraphFont"/>
    <w:link w:val="BodyText"/>
    <w:uiPriority w:val="99"/>
    <w:semiHidden/>
    <w:rsid w:val="00FD2B41"/>
    <w:rPr>
      <w:rFonts w:ascii="Garamond" w:hAnsi="Garamond"/>
      <w:szCs w:val="20"/>
    </w:rPr>
  </w:style>
  <w:style w:type="paragraph" w:styleId="Closing">
    <w:name w:val="Closing"/>
    <w:basedOn w:val="Normal"/>
    <w:next w:val="Normal"/>
    <w:link w:val="ClosingChar"/>
    <w:uiPriority w:val="99"/>
    <w:rsid w:val="00CA684B"/>
    <w:pPr>
      <w:spacing w:line="220" w:lineRule="atLeast"/>
    </w:pPr>
  </w:style>
  <w:style w:type="character" w:styleId="ClosingChar" w:customStyle="1">
    <w:name w:val="Closing Char"/>
    <w:basedOn w:val="DefaultParagraphFont"/>
    <w:link w:val="Closing"/>
    <w:uiPriority w:val="99"/>
    <w:semiHidden/>
    <w:rsid w:val="00FD2B41"/>
    <w:rPr>
      <w:rFonts w:ascii="Garamond" w:hAnsi="Garamond"/>
      <w:szCs w:val="20"/>
    </w:rPr>
  </w:style>
  <w:style w:type="paragraph" w:styleId="CompanyName" w:customStyle="1">
    <w:name w:val="Company Name"/>
    <w:basedOn w:val="BodyText"/>
    <w:uiPriority w:val="99"/>
    <w:rsid w:val="00CA684B"/>
    <w:pPr>
      <w:keepLines/>
      <w:framePr w:w="8640" w:h="1440" w:wrap="notBeside" w:hAnchor="margin" w:vAnchor="page" w:xAlign="center" w:y="889"/>
      <w:spacing w:after="40"/>
      <w:ind w:firstLine="0"/>
      <w:jc w:val="center"/>
    </w:pPr>
    <w:rPr>
      <w:caps/>
      <w:spacing w:val="75"/>
    </w:rPr>
  </w:style>
  <w:style w:type="paragraph" w:styleId="DocumentLabel" w:customStyle="1">
    <w:name w:val="Document Label"/>
    <w:next w:val="Normal"/>
    <w:uiPriority w:val="99"/>
    <w:rsid w:val="00CA684B"/>
    <w:pPr>
      <w:pBdr>
        <w:top w:val="double" w:color="808080" w:sz="6" w:space="8"/>
        <w:bottom w:val="double" w:color="808080" w:sz="6" w:space="8"/>
      </w:pBdr>
      <w:spacing w:after="40" w:line="240" w:lineRule="atLeast"/>
      <w:jc w:val="center"/>
    </w:pPr>
    <w:rPr>
      <w:rFonts w:ascii="Garamond" w:hAnsi="Garamond"/>
      <w:b/>
      <w:caps/>
      <w:spacing w:val="20"/>
      <w:sz w:val="18"/>
      <w:szCs w:val="20"/>
    </w:rPr>
  </w:style>
  <w:style w:type="paragraph" w:styleId="Enclosure" w:customStyle="1">
    <w:name w:val="Enclosure"/>
    <w:basedOn w:val="BodyText"/>
    <w:next w:val="Normal"/>
    <w:uiPriority w:val="99"/>
    <w:rsid w:val="00CA684B"/>
    <w:pPr>
      <w:keepLines/>
      <w:spacing w:before="220"/>
      <w:ind w:firstLine="0"/>
    </w:pPr>
  </w:style>
  <w:style w:type="paragraph" w:styleId="HeaderBase" w:customStyle="1">
    <w:name w:val="Header Base"/>
    <w:basedOn w:val="BodyText"/>
    <w:uiPriority w:val="99"/>
    <w:rsid w:val="00CA684B"/>
    <w:pPr>
      <w:keepLines/>
      <w:tabs>
        <w:tab w:val="center" w:pos="4320"/>
        <w:tab w:val="right" w:pos="8640"/>
      </w:tabs>
      <w:spacing w:after="0"/>
    </w:pPr>
  </w:style>
  <w:style w:type="paragraph" w:styleId="Footer">
    <w:name w:val="footer"/>
    <w:basedOn w:val="HeaderBase"/>
    <w:link w:val="FooterChar"/>
    <w:uiPriority w:val="99"/>
    <w:rsid w:val="00CA684B"/>
    <w:pPr>
      <w:spacing w:before="600"/>
      <w:ind w:right="-240" w:firstLine="0"/>
      <w:jc w:val="center"/>
    </w:pPr>
    <w:rPr>
      <w:kern w:val="18"/>
    </w:rPr>
  </w:style>
  <w:style w:type="character" w:styleId="FooterChar" w:customStyle="1">
    <w:name w:val="Footer Char"/>
    <w:basedOn w:val="DefaultParagraphFont"/>
    <w:link w:val="Footer"/>
    <w:uiPriority w:val="99"/>
    <w:locked/>
    <w:rsid w:val="00490FCB"/>
    <w:rPr>
      <w:rFonts w:ascii="Garamond" w:hAnsi="Garamond"/>
      <w:kern w:val="18"/>
      <w:sz w:val="22"/>
    </w:rPr>
  </w:style>
  <w:style w:type="paragraph" w:styleId="Header">
    <w:name w:val="header"/>
    <w:basedOn w:val="HeaderBase"/>
    <w:link w:val="HeaderChar"/>
    <w:uiPriority w:val="99"/>
    <w:rsid w:val="00CA684B"/>
    <w:pPr>
      <w:spacing w:after="660"/>
      <w:ind w:firstLine="0"/>
      <w:jc w:val="center"/>
    </w:pPr>
    <w:rPr>
      <w:caps/>
      <w:kern w:val="18"/>
      <w:sz w:val="18"/>
    </w:rPr>
  </w:style>
  <w:style w:type="character" w:styleId="HeaderChar" w:customStyle="1">
    <w:name w:val="Header Char"/>
    <w:basedOn w:val="DefaultParagraphFont"/>
    <w:link w:val="Header"/>
    <w:uiPriority w:val="99"/>
    <w:semiHidden/>
    <w:rsid w:val="00FD2B41"/>
    <w:rPr>
      <w:rFonts w:ascii="Garamond" w:hAnsi="Garamond"/>
      <w:szCs w:val="20"/>
    </w:rPr>
  </w:style>
  <w:style w:type="paragraph" w:styleId="HeadingBase" w:customStyle="1">
    <w:name w:val="Heading Base"/>
    <w:basedOn w:val="BodyText"/>
    <w:next w:val="BodyText"/>
    <w:uiPriority w:val="99"/>
    <w:rsid w:val="00CA684B"/>
    <w:pPr>
      <w:keepNext/>
      <w:keepLines/>
      <w:spacing w:after="0"/>
      <w:ind w:firstLine="0"/>
      <w:jc w:val="left"/>
    </w:pPr>
    <w:rPr>
      <w:kern w:val="20"/>
    </w:rPr>
  </w:style>
  <w:style w:type="paragraph" w:styleId="MessageHeader">
    <w:name w:val="Message Header"/>
    <w:basedOn w:val="BodyText"/>
    <w:link w:val="MessageHeaderChar"/>
    <w:uiPriority w:val="99"/>
    <w:rsid w:val="00CA684B"/>
    <w:pPr>
      <w:keepLines/>
      <w:spacing w:after="120"/>
      <w:ind w:left="1080" w:hanging="1080"/>
      <w:jc w:val="left"/>
    </w:pPr>
    <w:rPr>
      <w:caps/>
      <w:sz w:val="18"/>
    </w:rPr>
  </w:style>
  <w:style w:type="character" w:styleId="MessageHeaderChar" w:customStyle="1">
    <w:name w:val="Message Header Char"/>
    <w:basedOn w:val="DefaultParagraphFont"/>
    <w:link w:val="MessageHeader"/>
    <w:uiPriority w:val="99"/>
    <w:semiHidden/>
    <w:rsid w:val="00FD2B41"/>
    <w:rPr>
      <w:rFonts w:asciiTheme="majorHAnsi" w:hAnsiTheme="majorHAnsi" w:eastAsiaTheme="majorEastAsia" w:cstheme="majorBidi"/>
      <w:sz w:val="24"/>
      <w:szCs w:val="24"/>
      <w:shd w:val="pct20" w:color="auto" w:fill="auto"/>
    </w:rPr>
  </w:style>
  <w:style w:type="paragraph" w:styleId="MessageHeaderFirst" w:customStyle="1">
    <w:name w:val="Message Header First"/>
    <w:basedOn w:val="MessageHeader"/>
    <w:next w:val="MessageHeader"/>
    <w:uiPriority w:val="99"/>
    <w:rsid w:val="00CA684B"/>
    <w:pPr>
      <w:spacing w:before="360"/>
    </w:pPr>
  </w:style>
  <w:style w:type="character" w:styleId="MessageHeaderLabel" w:customStyle="1">
    <w:name w:val="Message Header Label"/>
    <w:uiPriority w:val="99"/>
    <w:rsid w:val="00CA684B"/>
    <w:rPr>
      <w:b/>
      <w:sz w:val="18"/>
    </w:rPr>
  </w:style>
  <w:style w:type="paragraph" w:styleId="MessageHeaderLast" w:customStyle="1">
    <w:name w:val="Message Header Last"/>
    <w:basedOn w:val="MessageHeader"/>
    <w:next w:val="BodyText"/>
    <w:uiPriority w:val="99"/>
    <w:rsid w:val="00CA684B"/>
    <w:pPr>
      <w:pBdr>
        <w:bottom w:val="single" w:color="808080" w:sz="6" w:space="18"/>
      </w:pBdr>
      <w:spacing w:after="360"/>
    </w:pPr>
  </w:style>
  <w:style w:type="paragraph" w:styleId="NormalIndent">
    <w:name w:val="Normal Indent"/>
    <w:basedOn w:val="Normal"/>
    <w:uiPriority w:val="99"/>
    <w:rsid w:val="00CA684B"/>
    <w:pPr>
      <w:ind w:left="720"/>
    </w:pPr>
  </w:style>
  <w:style w:type="character" w:styleId="PageNumber">
    <w:name w:val="page number"/>
    <w:basedOn w:val="DefaultParagraphFont"/>
    <w:uiPriority w:val="99"/>
    <w:rsid w:val="00CA684B"/>
    <w:rPr>
      <w:rFonts w:cs="Times New Roman"/>
    </w:rPr>
  </w:style>
  <w:style w:type="paragraph" w:styleId="ReturnAddress" w:customStyle="1">
    <w:name w:val="Return Address"/>
    <w:uiPriority w:val="99"/>
    <w:rsid w:val="00CA684B"/>
    <w:pPr>
      <w:framePr w:w="8640" w:vSpace="187" w:hSpace="187" w:wrap="notBeside" w:hAnchor="margin" w:vAnchor="page" w:xAlign="center" w:y="14401" w:anchorLock="1"/>
      <w:spacing w:line="240" w:lineRule="atLeast"/>
      <w:ind w:right="-240"/>
      <w:jc w:val="center"/>
    </w:pPr>
    <w:rPr>
      <w:rFonts w:ascii="Garamond" w:hAnsi="Garamond"/>
      <w:caps/>
      <w:spacing w:val="30"/>
      <w:sz w:val="15"/>
      <w:szCs w:val="20"/>
    </w:rPr>
  </w:style>
  <w:style w:type="paragraph" w:styleId="Signature">
    <w:name w:val="Signature"/>
    <w:basedOn w:val="BodyText"/>
    <w:next w:val="Normal"/>
    <w:link w:val="SignatureChar"/>
    <w:uiPriority w:val="99"/>
    <w:rsid w:val="00CA684B"/>
    <w:pPr>
      <w:keepNext/>
      <w:keepLines/>
      <w:spacing w:before="660" w:after="0"/>
    </w:pPr>
  </w:style>
  <w:style w:type="character" w:styleId="SignatureChar" w:customStyle="1">
    <w:name w:val="Signature Char"/>
    <w:basedOn w:val="DefaultParagraphFont"/>
    <w:link w:val="Signature"/>
    <w:uiPriority w:val="99"/>
    <w:semiHidden/>
    <w:rsid w:val="00FD2B41"/>
    <w:rPr>
      <w:rFonts w:ascii="Garamond" w:hAnsi="Garamond"/>
      <w:szCs w:val="20"/>
    </w:rPr>
  </w:style>
  <w:style w:type="paragraph" w:styleId="SignatureJobTitle" w:customStyle="1">
    <w:name w:val="Signature Job Title"/>
    <w:basedOn w:val="Signature"/>
    <w:next w:val="Normal"/>
    <w:uiPriority w:val="99"/>
    <w:rsid w:val="00CA684B"/>
    <w:pPr>
      <w:spacing w:before="0"/>
      <w:ind w:firstLine="0"/>
    </w:pPr>
  </w:style>
  <w:style w:type="paragraph" w:styleId="SignatureName" w:customStyle="1">
    <w:name w:val="Signature Name"/>
    <w:basedOn w:val="Signature"/>
    <w:next w:val="SignatureJobTitle"/>
    <w:uiPriority w:val="99"/>
    <w:rsid w:val="00CA684B"/>
    <w:pPr>
      <w:ind w:firstLine="0"/>
    </w:pPr>
  </w:style>
  <w:style w:type="character" w:styleId="Slogan" w:customStyle="1">
    <w:name w:val="Slogan"/>
    <w:uiPriority w:val="99"/>
    <w:rsid w:val="00CA684B"/>
    <w:rPr>
      <w:i/>
      <w:spacing w:val="70"/>
      <w:sz w:val="21"/>
    </w:rPr>
  </w:style>
  <w:style w:type="paragraph" w:styleId="BalloonText">
    <w:name w:val="Balloon Text"/>
    <w:basedOn w:val="Normal"/>
    <w:link w:val="BalloonTextChar"/>
    <w:uiPriority w:val="99"/>
    <w:semiHidden/>
    <w:rsid w:val="00431917"/>
    <w:rPr>
      <w:rFonts w:ascii="Tahoma" w:hAnsi="Tahoma" w:cs="Tahoma"/>
      <w:sz w:val="16"/>
      <w:szCs w:val="16"/>
    </w:rPr>
  </w:style>
  <w:style w:type="character" w:styleId="BalloonTextChar" w:customStyle="1">
    <w:name w:val="Balloon Text Char"/>
    <w:basedOn w:val="DefaultParagraphFont"/>
    <w:link w:val="BalloonText"/>
    <w:uiPriority w:val="99"/>
    <w:semiHidden/>
    <w:rsid w:val="00FD2B41"/>
    <w:rPr>
      <w:sz w:val="0"/>
      <w:szCs w:val="0"/>
    </w:rPr>
  </w:style>
  <w:style w:type="table" w:styleId="TableGrid">
    <w:name w:val="Table Grid"/>
    <w:basedOn w:val="TableNormal"/>
    <w:uiPriority w:val="99"/>
    <w:rsid w:val="00145C3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753"/>
    <w:pPr>
      <w:ind w:left="720"/>
    </w:pPr>
    <w:rPr>
      <w:rFonts w:ascii="Calibri" w:hAnsi="Calibri"/>
      <w:szCs w:val="22"/>
    </w:rPr>
  </w:style>
  <w:style w:type="character" w:styleId="Heading6Char" w:customStyle="1">
    <w:name w:val="Heading 6 Char"/>
    <w:basedOn w:val="DefaultParagraphFont"/>
    <w:link w:val="Heading6"/>
    <w:semiHidden/>
    <w:rsid w:val="002F7C7D"/>
    <w:rPr>
      <w:rFonts w:asciiTheme="majorHAnsi" w:hAnsiTheme="majorHAnsi" w:eastAsiaTheme="majorEastAsia" w:cstheme="majorBidi"/>
      <w:i/>
      <w:iCs/>
      <w:color w:val="243F60" w:themeColor="accent1" w:themeShade="7F"/>
      <w:szCs w:val="20"/>
    </w:rPr>
  </w:style>
  <w:style w:type="character" w:styleId="Heading7Char" w:customStyle="1">
    <w:name w:val="Heading 7 Char"/>
    <w:basedOn w:val="DefaultParagraphFont"/>
    <w:link w:val="Heading7"/>
    <w:semiHidden/>
    <w:rsid w:val="002F7C7D"/>
    <w:rPr>
      <w:rFonts w:asciiTheme="majorHAnsi" w:hAnsiTheme="majorHAnsi" w:eastAsiaTheme="majorEastAsia" w:cstheme="majorBidi"/>
      <w:i/>
      <w:iCs/>
      <w:color w:val="404040" w:themeColor="text1" w:themeTint="BF"/>
      <w:szCs w:val="20"/>
    </w:rPr>
  </w:style>
  <w:style w:type="character" w:styleId="Heading8Char" w:customStyle="1">
    <w:name w:val="Heading 8 Char"/>
    <w:basedOn w:val="DefaultParagraphFont"/>
    <w:link w:val="Heading8"/>
    <w:semiHidden/>
    <w:rsid w:val="002F7C7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semiHidden/>
    <w:rsid w:val="002F7C7D"/>
    <w:rPr>
      <w:rFonts w:asciiTheme="majorHAnsi" w:hAnsiTheme="majorHAnsi" w:eastAsiaTheme="majorEastAsia" w:cstheme="majorBidi"/>
      <w:i/>
      <w:iCs/>
      <w:color w:val="404040" w:themeColor="text1" w:themeTint="BF"/>
      <w:sz w:val="20"/>
      <w:szCs w:val="20"/>
    </w:rPr>
  </w:style>
  <w:style w:type="character" w:styleId="Hyperlink">
    <w:name w:val="Hyperlink"/>
    <w:basedOn w:val="DefaultParagraphFont"/>
    <w:uiPriority w:val="99"/>
    <w:unhideWhenUsed/>
    <w:rsid w:val="00F27013"/>
    <w:rPr>
      <w:color w:val="0000FF" w:themeColor="hyperlink"/>
      <w:u w:val="single"/>
    </w:rPr>
  </w:style>
  <w:style w:type="paragraph" w:styleId="Tablecentered" w:customStyle="1">
    <w:name w:val="Table centered"/>
    <w:basedOn w:val="Normal"/>
    <w:autoRedefine/>
    <w:uiPriority w:val="99"/>
    <w:qFormat/>
    <w:rsid w:val="00BB3589"/>
    <w:pPr>
      <w:keepLines/>
      <w:spacing w:before="80" w:after="80"/>
      <w:jc w:val="center"/>
    </w:pPr>
    <w:rPr>
      <w:rFonts w:asciiTheme="minorHAnsi" w:hAnsiTheme="minorHAnsi"/>
      <w:b/>
      <w:noProof/>
      <w:szCs w:val="22"/>
    </w:rPr>
  </w:style>
  <w:style w:type="paragraph" w:styleId="Caption">
    <w:name w:val="caption"/>
    <w:aliases w:val="Table Caption"/>
    <w:basedOn w:val="Normal"/>
    <w:next w:val="Normal"/>
    <w:link w:val="CaptionChar"/>
    <w:uiPriority w:val="99"/>
    <w:qFormat/>
    <w:locked/>
    <w:rsid w:val="004962FE"/>
    <w:pPr>
      <w:keepNext/>
      <w:tabs>
        <w:tab w:val="left" w:pos="1152"/>
      </w:tabs>
      <w:spacing w:before="360" w:after="240"/>
      <w:ind w:left="1152" w:hanging="1152"/>
      <w:jc w:val="center"/>
    </w:pPr>
    <w:rPr>
      <w:rFonts w:asciiTheme="minorHAnsi" w:hAnsiTheme="minorHAnsi"/>
      <w:b/>
      <w:szCs w:val="22"/>
    </w:rPr>
  </w:style>
  <w:style w:type="character" w:styleId="CaptionChar" w:customStyle="1">
    <w:name w:val="Caption Char"/>
    <w:aliases w:val="Table Caption Char"/>
    <w:link w:val="Caption"/>
    <w:uiPriority w:val="99"/>
    <w:locked/>
    <w:rsid w:val="004962FE"/>
    <w:rPr>
      <w:rFonts w:asciiTheme="minorHAnsi" w:hAnsiTheme="minorHAnsi"/>
      <w:b/>
    </w:rPr>
  </w:style>
  <w:style w:type="character" w:styleId="CommentReference">
    <w:name w:val="annotation reference"/>
    <w:basedOn w:val="DefaultParagraphFont"/>
    <w:uiPriority w:val="99"/>
    <w:unhideWhenUsed/>
    <w:rsid w:val="002218E7"/>
    <w:rPr>
      <w:sz w:val="16"/>
      <w:szCs w:val="16"/>
    </w:rPr>
  </w:style>
  <w:style w:type="paragraph" w:styleId="CommentText">
    <w:name w:val="annotation text"/>
    <w:basedOn w:val="Normal"/>
    <w:link w:val="CommentTextChar"/>
    <w:uiPriority w:val="99"/>
    <w:unhideWhenUsed/>
    <w:rsid w:val="002218E7"/>
    <w:rPr>
      <w:sz w:val="20"/>
    </w:rPr>
  </w:style>
  <w:style w:type="character" w:styleId="CommentTextChar" w:customStyle="1">
    <w:name w:val="Comment Text Char"/>
    <w:basedOn w:val="DefaultParagraphFont"/>
    <w:link w:val="CommentText"/>
    <w:uiPriority w:val="99"/>
    <w:rsid w:val="002218E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218E7"/>
    <w:rPr>
      <w:b/>
      <w:bCs/>
    </w:rPr>
  </w:style>
  <w:style w:type="character" w:styleId="CommentSubjectChar" w:customStyle="1">
    <w:name w:val="Comment Subject Char"/>
    <w:basedOn w:val="CommentTextChar"/>
    <w:link w:val="CommentSubject"/>
    <w:uiPriority w:val="99"/>
    <w:semiHidden/>
    <w:rsid w:val="002218E7"/>
    <w:rPr>
      <w:rFonts w:ascii="Garamond" w:hAnsi="Garamond"/>
      <w:b/>
      <w:bCs/>
      <w:sz w:val="20"/>
      <w:szCs w:val="20"/>
    </w:rPr>
  </w:style>
  <w:style w:type="paragraph" w:styleId="z-TopofForm">
    <w:name w:val="HTML Top of Form"/>
    <w:basedOn w:val="Normal"/>
    <w:next w:val="Normal"/>
    <w:link w:val="z-TopofFormChar"/>
    <w:hidden/>
    <w:uiPriority w:val="99"/>
    <w:semiHidden/>
    <w:unhideWhenUsed/>
    <w:rsid w:val="001726BD"/>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1726B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726BD"/>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rsid w:val="001726BD"/>
    <w:rPr>
      <w:rFonts w:ascii="Arial" w:hAnsi="Arial" w:cs="Arial"/>
      <w:vanish/>
      <w:sz w:val="16"/>
      <w:szCs w:val="16"/>
    </w:rPr>
  </w:style>
  <w:style w:type="paragraph" w:styleId="Revision">
    <w:name w:val="Revision"/>
    <w:hidden/>
    <w:uiPriority w:val="99"/>
    <w:semiHidden/>
    <w:rsid w:val="009805B5"/>
    <w:rPr>
      <w:rFonts w:ascii="Garamond" w:hAnsi="Garamond"/>
      <w:szCs w:val="20"/>
    </w:rPr>
  </w:style>
  <w:style w:type="character" w:styleId="FollowedHyperlink">
    <w:name w:val="FollowedHyperlink"/>
    <w:basedOn w:val="DefaultParagraphFont"/>
    <w:uiPriority w:val="99"/>
    <w:semiHidden/>
    <w:unhideWhenUsed/>
    <w:rsid w:val="002A5161"/>
    <w:rPr>
      <w:color w:val="800080" w:themeColor="followedHyperlink"/>
      <w:u w:val="single"/>
    </w:rPr>
  </w:style>
  <w:style w:type="paragraph" w:styleId="FootnoteText">
    <w:name w:val="footnote text"/>
    <w:basedOn w:val="Normal"/>
    <w:link w:val="FootnoteTextChar"/>
    <w:uiPriority w:val="99"/>
    <w:semiHidden/>
    <w:unhideWhenUsed/>
    <w:rsid w:val="0017187E"/>
    <w:rPr>
      <w:sz w:val="20"/>
    </w:rPr>
  </w:style>
  <w:style w:type="character" w:styleId="FootnoteTextChar" w:customStyle="1">
    <w:name w:val="Footnote Text Char"/>
    <w:basedOn w:val="DefaultParagraphFont"/>
    <w:link w:val="FootnoteText"/>
    <w:uiPriority w:val="99"/>
    <w:semiHidden/>
    <w:rsid w:val="0017187E"/>
    <w:rPr>
      <w:rFonts w:ascii="Garamond" w:hAnsi="Garamond"/>
      <w:sz w:val="20"/>
      <w:szCs w:val="20"/>
    </w:rPr>
  </w:style>
  <w:style w:type="character" w:styleId="FootnoteReference">
    <w:name w:val="footnote reference"/>
    <w:basedOn w:val="DefaultParagraphFont"/>
    <w:uiPriority w:val="99"/>
    <w:semiHidden/>
    <w:unhideWhenUsed/>
    <w:rsid w:val="0017187E"/>
    <w:rPr>
      <w:vertAlign w:val="superscript"/>
    </w:rPr>
  </w:style>
  <w:style w:type="character" w:styleId="UnresolvedMention">
    <w:name w:val="Unresolved Mention"/>
    <w:basedOn w:val="DefaultParagraphFont"/>
    <w:uiPriority w:val="99"/>
    <w:semiHidden/>
    <w:unhideWhenUsed/>
    <w:rsid w:val="00B30EC1"/>
    <w:rPr>
      <w:color w:val="605E5C"/>
      <w:shd w:val="clear" w:color="auto" w:fill="E1DFDD"/>
    </w:rPr>
  </w:style>
  <w:style w:type="character" w:styleId="ui-provider" w:customStyle="1">
    <w:name w:val="ui-provider"/>
    <w:basedOn w:val="DefaultParagraphFont"/>
    <w:rsid w:val="00D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87">
      <w:bodyDiv w:val="1"/>
      <w:marLeft w:val="0"/>
      <w:marRight w:val="0"/>
      <w:marTop w:val="0"/>
      <w:marBottom w:val="0"/>
      <w:divBdr>
        <w:top w:val="none" w:sz="0" w:space="0" w:color="auto"/>
        <w:left w:val="none" w:sz="0" w:space="0" w:color="auto"/>
        <w:bottom w:val="none" w:sz="0" w:space="0" w:color="auto"/>
        <w:right w:val="none" w:sz="0" w:space="0" w:color="auto"/>
      </w:divBdr>
    </w:div>
    <w:div w:id="57482898">
      <w:marLeft w:val="0"/>
      <w:marRight w:val="0"/>
      <w:marTop w:val="0"/>
      <w:marBottom w:val="0"/>
      <w:divBdr>
        <w:top w:val="none" w:sz="0" w:space="0" w:color="auto"/>
        <w:left w:val="none" w:sz="0" w:space="0" w:color="auto"/>
        <w:bottom w:val="none" w:sz="0" w:space="0" w:color="auto"/>
        <w:right w:val="none" w:sz="0" w:space="0" w:color="auto"/>
      </w:divBdr>
      <w:divsChild>
        <w:div w:id="1604190355">
          <w:marLeft w:val="0"/>
          <w:marRight w:val="0"/>
          <w:marTop w:val="0"/>
          <w:marBottom w:val="0"/>
          <w:divBdr>
            <w:top w:val="none" w:sz="0" w:space="0" w:color="auto"/>
            <w:left w:val="none" w:sz="0" w:space="0" w:color="auto"/>
            <w:bottom w:val="none" w:sz="0" w:space="0" w:color="auto"/>
            <w:right w:val="none" w:sz="0" w:space="0" w:color="auto"/>
          </w:divBdr>
        </w:div>
      </w:divsChild>
    </w:div>
    <w:div w:id="64882510">
      <w:bodyDiv w:val="1"/>
      <w:marLeft w:val="0"/>
      <w:marRight w:val="0"/>
      <w:marTop w:val="0"/>
      <w:marBottom w:val="0"/>
      <w:divBdr>
        <w:top w:val="none" w:sz="0" w:space="0" w:color="auto"/>
        <w:left w:val="none" w:sz="0" w:space="0" w:color="auto"/>
        <w:bottom w:val="none" w:sz="0" w:space="0" w:color="auto"/>
        <w:right w:val="none" w:sz="0" w:space="0" w:color="auto"/>
      </w:divBdr>
    </w:div>
    <w:div w:id="81799617">
      <w:marLeft w:val="0"/>
      <w:marRight w:val="0"/>
      <w:marTop w:val="0"/>
      <w:marBottom w:val="0"/>
      <w:divBdr>
        <w:top w:val="none" w:sz="0" w:space="0" w:color="auto"/>
        <w:left w:val="none" w:sz="0" w:space="0" w:color="auto"/>
        <w:bottom w:val="none" w:sz="0" w:space="0" w:color="auto"/>
        <w:right w:val="none" w:sz="0" w:space="0" w:color="auto"/>
      </w:divBdr>
    </w:div>
    <w:div w:id="87043947">
      <w:bodyDiv w:val="1"/>
      <w:marLeft w:val="0"/>
      <w:marRight w:val="0"/>
      <w:marTop w:val="0"/>
      <w:marBottom w:val="0"/>
      <w:divBdr>
        <w:top w:val="none" w:sz="0" w:space="0" w:color="auto"/>
        <w:left w:val="none" w:sz="0" w:space="0" w:color="auto"/>
        <w:bottom w:val="none" w:sz="0" w:space="0" w:color="auto"/>
        <w:right w:val="none" w:sz="0" w:space="0" w:color="auto"/>
      </w:divBdr>
      <w:divsChild>
        <w:div w:id="1443916294">
          <w:marLeft w:val="0"/>
          <w:marRight w:val="0"/>
          <w:marTop w:val="0"/>
          <w:marBottom w:val="0"/>
          <w:divBdr>
            <w:top w:val="none" w:sz="0" w:space="0" w:color="auto"/>
            <w:left w:val="none" w:sz="0" w:space="0" w:color="auto"/>
            <w:bottom w:val="none" w:sz="0" w:space="0" w:color="auto"/>
            <w:right w:val="none" w:sz="0" w:space="0" w:color="auto"/>
          </w:divBdr>
          <w:divsChild>
            <w:div w:id="1039008380">
              <w:marLeft w:val="0"/>
              <w:marRight w:val="0"/>
              <w:marTop w:val="0"/>
              <w:marBottom w:val="0"/>
              <w:divBdr>
                <w:top w:val="none" w:sz="0" w:space="0" w:color="auto"/>
                <w:left w:val="none" w:sz="0" w:space="0" w:color="auto"/>
                <w:bottom w:val="none" w:sz="0" w:space="0" w:color="auto"/>
                <w:right w:val="none" w:sz="0" w:space="0" w:color="auto"/>
              </w:divBdr>
              <w:divsChild>
                <w:div w:id="126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085">
      <w:bodyDiv w:val="1"/>
      <w:marLeft w:val="0"/>
      <w:marRight w:val="0"/>
      <w:marTop w:val="0"/>
      <w:marBottom w:val="0"/>
      <w:divBdr>
        <w:top w:val="none" w:sz="0" w:space="0" w:color="auto"/>
        <w:left w:val="none" w:sz="0" w:space="0" w:color="auto"/>
        <w:bottom w:val="none" w:sz="0" w:space="0" w:color="auto"/>
        <w:right w:val="none" w:sz="0" w:space="0" w:color="auto"/>
      </w:divBdr>
    </w:div>
    <w:div w:id="98451659">
      <w:marLeft w:val="0"/>
      <w:marRight w:val="0"/>
      <w:marTop w:val="0"/>
      <w:marBottom w:val="0"/>
      <w:divBdr>
        <w:top w:val="none" w:sz="0" w:space="0" w:color="auto"/>
        <w:left w:val="none" w:sz="0" w:space="0" w:color="auto"/>
        <w:bottom w:val="none" w:sz="0" w:space="0" w:color="auto"/>
        <w:right w:val="none" w:sz="0" w:space="0" w:color="auto"/>
      </w:divBdr>
      <w:divsChild>
        <w:div w:id="698507287">
          <w:marLeft w:val="0"/>
          <w:marRight w:val="0"/>
          <w:marTop w:val="0"/>
          <w:marBottom w:val="0"/>
          <w:divBdr>
            <w:top w:val="none" w:sz="0" w:space="0" w:color="auto"/>
            <w:left w:val="none" w:sz="0" w:space="0" w:color="auto"/>
            <w:bottom w:val="none" w:sz="0" w:space="0" w:color="auto"/>
            <w:right w:val="none" w:sz="0" w:space="0" w:color="auto"/>
          </w:divBdr>
        </w:div>
      </w:divsChild>
    </w:div>
    <w:div w:id="169487404">
      <w:marLeft w:val="0"/>
      <w:marRight w:val="0"/>
      <w:marTop w:val="0"/>
      <w:marBottom w:val="0"/>
      <w:divBdr>
        <w:top w:val="none" w:sz="0" w:space="0" w:color="auto"/>
        <w:left w:val="none" w:sz="0" w:space="0" w:color="auto"/>
        <w:bottom w:val="none" w:sz="0" w:space="0" w:color="auto"/>
        <w:right w:val="none" w:sz="0" w:space="0" w:color="auto"/>
      </w:divBdr>
      <w:divsChild>
        <w:div w:id="647825692">
          <w:marLeft w:val="0"/>
          <w:marRight w:val="0"/>
          <w:marTop w:val="0"/>
          <w:marBottom w:val="0"/>
          <w:divBdr>
            <w:top w:val="none" w:sz="0" w:space="0" w:color="auto"/>
            <w:left w:val="none" w:sz="0" w:space="0" w:color="auto"/>
            <w:bottom w:val="none" w:sz="0" w:space="0" w:color="auto"/>
            <w:right w:val="none" w:sz="0" w:space="0" w:color="auto"/>
          </w:divBdr>
        </w:div>
      </w:divsChild>
    </w:div>
    <w:div w:id="178007569">
      <w:bodyDiv w:val="1"/>
      <w:marLeft w:val="0"/>
      <w:marRight w:val="0"/>
      <w:marTop w:val="0"/>
      <w:marBottom w:val="0"/>
      <w:divBdr>
        <w:top w:val="none" w:sz="0" w:space="0" w:color="auto"/>
        <w:left w:val="none" w:sz="0" w:space="0" w:color="auto"/>
        <w:bottom w:val="none" w:sz="0" w:space="0" w:color="auto"/>
        <w:right w:val="none" w:sz="0" w:space="0" w:color="auto"/>
      </w:divBdr>
    </w:div>
    <w:div w:id="179898862">
      <w:marLeft w:val="0"/>
      <w:marRight w:val="0"/>
      <w:marTop w:val="0"/>
      <w:marBottom w:val="0"/>
      <w:divBdr>
        <w:top w:val="none" w:sz="0" w:space="0" w:color="auto"/>
        <w:left w:val="none" w:sz="0" w:space="0" w:color="auto"/>
        <w:bottom w:val="none" w:sz="0" w:space="0" w:color="auto"/>
        <w:right w:val="none" w:sz="0" w:space="0" w:color="auto"/>
      </w:divBdr>
    </w:div>
    <w:div w:id="182400354">
      <w:marLeft w:val="0"/>
      <w:marRight w:val="0"/>
      <w:marTop w:val="0"/>
      <w:marBottom w:val="0"/>
      <w:divBdr>
        <w:top w:val="none" w:sz="0" w:space="0" w:color="auto"/>
        <w:left w:val="none" w:sz="0" w:space="0" w:color="auto"/>
        <w:bottom w:val="none" w:sz="0" w:space="0" w:color="auto"/>
        <w:right w:val="none" w:sz="0" w:space="0" w:color="auto"/>
      </w:divBdr>
      <w:divsChild>
        <w:div w:id="163326909">
          <w:marLeft w:val="0"/>
          <w:marRight w:val="0"/>
          <w:marTop w:val="0"/>
          <w:marBottom w:val="0"/>
          <w:divBdr>
            <w:top w:val="none" w:sz="0" w:space="0" w:color="auto"/>
            <w:left w:val="none" w:sz="0" w:space="0" w:color="auto"/>
            <w:bottom w:val="none" w:sz="0" w:space="0" w:color="auto"/>
            <w:right w:val="none" w:sz="0" w:space="0" w:color="auto"/>
          </w:divBdr>
        </w:div>
      </w:divsChild>
    </w:div>
    <w:div w:id="335957672">
      <w:marLeft w:val="0"/>
      <w:marRight w:val="0"/>
      <w:marTop w:val="0"/>
      <w:marBottom w:val="0"/>
      <w:divBdr>
        <w:top w:val="none" w:sz="0" w:space="0" w:color="auto"/>
        <w:left w:val="none" w:sz="0" w:space="0" w:color="auto"/>
        <w:bottom w:val="none" w:sz="0" w:space="0" w:color="auto"/>
        <w:right w:val="none" w:sz="0" w:space="0" w:color="auto"/>
      </w:divBdr>
      <w:divsChild>
        <w:div w:id="1120801350">
          <w:marLeft w:val="0"/>
          <w:marRight w:val="0"/>
          <w:marTop w:val="0"/>
          <w:marBottom w:val="0"/>
          <w:divBdr>
            <w:top w:val="none" w:sz="0" w:space="0" w:color="auto"/>
            <w:left w:val="none" w:sz="0" w:space="0" w:color="auto"/>
            <w:bottom w:val="none" w:sz="0" w:space="0" w:color="auto"/>
            <w:right w:val="none" w:sz="0" w:space="0" w:color="auto"/>
          </w:divBdr>
        </w:div>
      </w:divsChild>
    </w:div>
    <w:div w:id="347876401">
      <w:bodyDiv w:val="1"/>
      <w:marLeft w:val="0"/>
      <w:marRight w:val="0"/>
      <w:marTop w:val="0"/>
      <w:marBottom w:val="0"/>
      <w:divBdr>
        <w:top w:val="none" w:sz="0" w:space="0" w:color="auto"/>
        <w:left w:val="none" w:sz="0" w:space="0" w:color="auto"/>
        <w:bottom w:val="none" w:sz="0" w:space="0" w:color="auto"/>
        <w:right w:val="none" w:sz="0" w:space="0" w:color="auto"/>
      </w:divBdr>
    </w:div>
    <w:div w:id="419450555">
      <w:bodyDiv w:val="1"/>
      <w:marLeft w:val="0"/>
      <w:marRight w:val="0"/>
      <w:marTop w:val="0"/>
      <w:marBottom w:val="0"/>
      <w:divBdr>
        <w:top w:val="none" w:sz="0" w:space="0" w:color="auto"/>
        <w:left w:val="none" w:sz="0" w:space="0" w:color="auto"/>
        <w:bottom w:val="none" w:sz="0" w:space="0" w:color="auto"/>
        <w:right w:val="none" w:sz="0" w:space="0" w:color="auto"/>
      </w:divBdr>
    </w:div>
    <w:div w:id="443616783">
      <w:bodyDiv w:val="1"/>
      <w:marLeft w:val="0"/>
      <w:marRight w:val="0"/>
      <w:marTop w:val="0"/>
      <w:marBottom w:val="0"/>
      <w:divBdr>
        <w:top w:val="none" w:sz="0" w:space="0" w:color="auto"/>
        <w:left w:val="none" w:sz="0" w:space="0" w:color="auto"/>
        <w:bottom w:val="none" w:sz="0" w:space="0" w:color="auto"/>
        <w:right w:val="none" w:sz="0" w:space="0" w:color="auto"/>
      </w:divBdr>
    </w:div>
    <w:div w:id="480542432">
      <w:marLeft w:val="0"/>
      <w:marRight w:val="0"/>
      <w:marTop w:val="0"/>
      <w:marBottom w:val="0"/>
      <w:divBdr>
        <w:top w:val="none" w:sz="0" w:space="0" w:color="auto"/>
        <w:left w:val="none" w:sz="0" w:space="0" w:color="auto"/>
        <w:bottom w:val="none" w:sz="0" w:space="0" w:color="auto"/>
        <w:right w:val="none" w:sz="0" w:space="0" w:color="auto"/>
      </w:divBdr>
      <w:divsChild>
        <w:div w:id="1323696312">
          <w:marLeft w:val="0"/>
          <w:marRight w:val="0"/>
          <w:marTop w:val="0"/>
          <w:marBottom w:val="0"/>
          <w:divBdr>
            <w:top w:val="none" w:sz="0" w:space="0" w:color="auto"/>
            <w:left w:val="none" w:sz="0" w:space="0" w:color="auto"/>
            <w:bottom w:val="none" w:sz="0" w:space="0" w:color="auto"/>
            <w:right w:val="none" w:sz="0" w:space="0" w:color="auto"/>
          </w:divBdr>
        </w:div>
      </w:divsChild>
    </w:div>
    <w:div w:id="518199625">
      <w:marLeft w:val="0"/>
      <w:marRight w:val="0"/>
      <w:marTop w:val="0"/>
      <w:marBottom w:val="0"/>
      <w:divBdr>
        <w:top w:val="none" w:sz="0" w:space="0" w:color="auto"/>
        <w:left w:val="none" w:sz="0" w:space="0" w:color="auto"/>
        <w:bottom w:val="none" w:sz="0" w:space="0" w:color="auto"/>
        <w:right w:val="none" w:sz="0" w:space="0" w:color="auto"/>
      </w:divBdr>
      <w:divsChild>
        <w:div w:id="392779543">
          <w:marLeft w:val="0"/>
          <w:marRight w:val="0"/>
          <w:marTop w:val="0"/>
          <w:marBottom w:val="0"/>
          <w:divBdr>
            <w:top w:val="none" w:sz="0" w:space="0" w:color="auto"/>
            <w:left w:val="none" w:sz="0" w:space="0" w:color="auto"/>
            <w:bottom w:val="none" w:sz="0" w:space="0" w:color="auto"/>
            <w:right w:val="none" w:sz="0" w:space="0" w:color="auto"/>
          </w:divBdr>
        </w:div>
      </w:divsChild>
    </w:div>
    <w:div w:id="536163180">
      <w:marLeft w:val="0"/>
      <w:marRight w:val="0"/>
      <w:marTop w:val="0"/>
      <w:marBottom w:val="0"/>
      <w:divBdr>
        <w:top w:val="none" w:sz="0" w:space="0" w:color="auto"/>
        <w:left w:val="none" w:sz="0" w:space="0" w:color="auto"/>
        <w:bottom w:val="none" w:sz="0" w:space="0" w:color="auto"/>
        <w:right w:val="none" w:sz="0" w:space="0" w:color="auto"/>
      </w:divBdr>
      <w:divsChild>
        <w:div w:id="1601062394">
          <w:marLeft w:val="0"/>
          <w:marRight w:val="0"/>
          <w:marTop w:val="0"/>
          <w:marBottom w:val="0"/>
          <w:divBdr>
            <w:top w:val="none" w:sz="0" w:space="0" w:color="auto"/>
            <w:left w:val="none" w:sz="0" w:space="0" w:color="auto"/>
            <w:bottom w:val="none" w:sz="0" w:space="0" w:color="auto"/>
            <w:right w:val="none" w:sz="0" w:space="0" w:color="auto"/>
          </w:divBdr>
        </w:div>
      </w:divsChild>
    </w:div>
    <w:div w:id="559754141">
      <w:marLeft w:val="0"/>
      <w:marRight w:val="0"/>
      <w:marTop w:val="0"/>
      <w:marBottom w:val="0"/>
      <w:divBdr>
        <w:top w:val="none" w:sz="0" w:space="0" w:color="auto"/>
        <w:left w:val="none" w:sz="0" w:space="0" w:color="auto"/>
        <w:bottom w:val="none" w:sz="0" w:space="0" w:color="auto"/>
        <w:right w:val="none" w:sz="0" w:space="0" w:color="auto"/>
      </w:divBdr>
      <w:divsChild>
        <w:div w:id="760300199">
          <w:marLeft w:val="0"/>
          <w:marRight w:val="0"/>
          <w:marTop w:val="0"/>
          <w:marBottom w:val="0"/>
          <w:divBdr>
            <w:top w:val="none" w:sz="0" w:space="0" w:color="auto"/>
            <w:left w:val="none" w:sz="0" w:space="0" w:color="auto"/>
            <w:bottom w:val="none" w:sz="0" w:space="0" w:color="auto"/>
            <w:right w:val="none" w:sz="0" w:space="0" w:color="auto"/>
          </w:divBdr>
        </w:div>
      </w:divsChild>
    </w:div>
    <w:div w:id="633758643">
      <w:bodyDiv w:val="1"/>
      <w:marLeft w:val="0"/>
      <w:marRight w:val="0"/>
      <w:marTop w:val="0"/>
      <w:marBottom w:val="0"/>
      <w:divBdr>
        <w:top w:val="none" w:sz="0" w:space="0" w:color="auto"/>
        <w:left w:val="none" w:sz="0" w:space="0" w:color="auto"/>
        <w:bottom w:val="none" w:sz="0" w:space="0" w:color="auto"/>
        <w:right w:val="none" w:sz="0" w:space="0" w:color="auto"/>
      </w:divBdr>
    </w:div>
    <w:div w:id="643630962">
      <w:marLeft w:val="0"/>
      <w:marRight w:val="0"/>
      <w:marTop w:val="0"/>
      <w:marBottom w:val="0"/>
      <w:divBdr>
        <w:top w:val="none" w:sz="0" w:space="0" w:color="auto"/>
        <w:left w:val="none" w:sz="0" w:space="0" w:color="auto"/>
        <w:bottom w:val="none" w:sz="0" w:space="0" w:color="auto"/>
        <w:right w:val="none" w:sz="0" w:space="0" w:color="auto"/>
      </w:divBdr>
      <w:divsChild>
        <w:div w:id="1743677198">
          <w:marLeft w:val="0"/>
          <w:marRight w:val="0"/>
          <w:marTop w:val="0"/>
          <w:marBottom w:val="0"/>
          <w:divBdr>
            <w:top w:val="none" w:sz="0" w:space="0" w:color="auto"/>
            <w:left w:val="none" w:sz="0" w:space="0" w:color="auto"/>
            <w:bottom w:val="none" w:sz="0" w:space="0" w:color="auto"/>
            <w:right w:val="none" w:sz="0" w:space="0" w:color="auto"/>
          </w:divBdr>
        </w:div>
      </w:divsChild>
    </w:div>
    <w:div w:id="652367417">
      <w:bodyDiv w:val="1"/>
      <w:marLeft w:val="0"/>
      <w:marRight w:val="0"/>
      <w:marTop w:val="0"/>
      <w:marBottom w:val="0"/>
      <w:divBdr>
        <w:top w:val="none" w:sz="0" w:space="0" w:color="auto"/>
        <w:left w:val="none" w:sz="0" w:space="0" w:color="auto"/>
        <w:bottom w:val="none" w:sz="0" w:space="0" w:color="auto"/>
        <w:right w:val="none" w:sz="0" w:space="0" w:color="auto"/>
      </w:divBdr>
    </w:div>
    <w:div w:id="661929754">
      <w:marLeft w:val="0"/>
      <w:marRight w:val="0"/>
      <w:marTop w:val="0"/>
      <w:marBottom w:val="0"/>
      <w:divBdr>
        <w:top w:val="none" w:sz="0" w:space="0" w:color="auto"/>
        <w:left w:val="none" w:sz="0" w:space="0" w:color="auto"/>
        <w:bottom w:val="none" w:sz="0" w:space="0" w:color="auto"/>
        <w:right w:val="none" w:sz="0" w:space="0" w:color="auto"/>
      </w:divBdr>
      <w:divsChild>
        <w:div w:id="128403892">
          <w:marLeft w:val="0"/>
          <w:marRight w:val="0"/>
          <w:marTop w:val="0"/>
          <w:marBottom w:val="0"/>
          <w:divBdr>
            <w:top w:val="none" w:sz="0" w:space="0" w:color="auto"/>
            <w:left w:val="none" w:sz="0" w:space="0" w:color="auto"/>
            <w:bottom w:val="none" w:sz="0" w:space="0" w:color="auto"/>
            <w:right w:val="none" w:sz="0" w:space="0" w:color="auto"/>
          </w:divBdr>
        </w:div>
      </w:divsChild>
    </w:div>
    <w:div w:id="665861063">
      <w:bodyDiv w:val="1"/>
      <w:marLeft w:val="0"/>
      <w:marRight w:val="0"/>
      <w:marTop w:val="0"/>
      <w:marBottom w:val="0"/>
      <w:divBdr>
        <w:top w:val="none" w:sz="0" w:space="0" w:color="auto"/>
        <w:left w:val="none" w:sz="0" w:space="0" w:color="auto"/>
        <w:bottom w:val="none" w:sz="0" w:space="0" w:color="auto"/>
        <w:right w:val="none" w:sz="0" w:space="0" w:color="auto"/>
      </w:divBdr>
    </w:div>
    <w:div w:id="686907473">
      <w:bodyDiv w:val="1"/>
      <w:marLeft w:val="0"/>
      <w:marRight w:val="0"/>
      <w:marTop w:val="0"/>
      <w:marBottom w:val="0"/>
      <w:divBdr>
        <w:top w:val="none" w:sz="0" w:space="0" w:color="auto"/>
        <w:left w:val="none" w:sz="0" w:space="0" w:color="auto"/>
        <w:bottom w:val="none" w:sz="0" w:space="0" w:color="auto"/>
        <w:right w:val="none" w:sz="0" w:space="0" w:color="auto"/>
      </w:divBdr>
      <w:divsChild>
        <w:div w:id="359672241">
          <w:marLeft w:val="0"/>
          <w:marRight w:val="0"/>
          <w:marTop w:val="0"/>
          <w:marBottom w:val="0"/>
          <w:divBdr>
            <w:top w:val="none" w:sz="0" w:space="0" w:color="auto"/>
            <w:left w:val="none" w:sz="0" w:space="0" w:color="auto"/>
            <w:bottom w:val="none" w:sz="0" w:space="0" w:color="auto"/>
            <w:right w:val="none" w:sz="0" w:space="0" w:color="auto"/>
          </w:divBdr>
        </w:div>
      </w:divsChild>
    </w:div>
    <w:div w:id="703336509">
      <w:bodyDiv w:val="1"/>
      <w:marLeft w:val="0"/>
      <w:marRight w:val="0"/>
      <w:marTop w:val="0"/>
      <w:marBottom w:val="0"/>
      <w:divBdr>
        <w:top w:val="none" w:sz="0" w:space="0" w:color="auto"/>
        <w:left w:val="none" w:sz="0" w:space="0" w:color="auto"/>
        <w:bottom w:val="none" w:sz="0" w:space="0" w:color="auto"/>
        <w:right w:val="none" w:sz="0" w:space="0" w:color="auto"/>
      </w:divBdr>
      <w:divsChild>
        <w:div w:id="4870883">
          <w:marLeft w:val="0"/>
          <w:marRight w:val="0"/>
          <w:marTop w:val="0"/>
          <w:marBottom w:val="0"/>
          <w:divBdr>
            <w:top w:val="none" w:sz="0" w:space="0" w:color="auto"/>
            <w:left w:val="none" w:sz="0" w:space="0" w:color="auto"/>
            <w:bottom w:val="none" w:sz="0" w:space="0" w:color="auto"/>
            <w:right w:val="none" w:sz="0" w:space="0" w:color="auto"/>
          </w:divBdr>
        </w:div>
        <w:div w:id="57241587">
          <w:marLeft w:val="0"/>
          <w:marRight w:val="0"/>
          <w:marTop w:val="0"/>
          <w:marBottom w:val="0"/>
          <w:divBdr>
            <w:top w:val="none" w:sz="0" w:space="0" w:color="auto"/>
            <w:left w:val="none" w:sz="0" w:space="0" w:color="auto"/>
            <w:bottom w:val="none" w:sz="0" w:space="0" w:color="auto"/>
            <w:right w:val="none" w:sz="0" w:space="0" w:color="auto"/>
          </w:divBdr>
        </w:div>
        <w:div w:id="65762640">
          <w:marLeft w:val="0"/>
          <w:marRight w:val="0"/>
          <w:marTop w:val="0"/>
          <w:marBottom w:val="0"/>
          <w:divBdr>
            <w:top w:val="none" w:sz="0" w:space="0" w:color="auto"/>
            <w:left w:val="none" w:sz="0" w:space="0" w:color="auto"/>
            <w:bottom w:val="none" w:sz="0" w:space="0" w:color="auto"/>
            <w:right w:val="none" w:sz="0" w:space="0" w:color="auto"/>
          </w:divBdr>
        </w:div>
        <w:div w:id="86462952">
          <w:marLeft w:val="0"/>
          <w:marRight w:val="0"/>
          <w:marTop w:val="0"/>
          <w:marBottom w:val="0"/>
          <w:divBdr>
            <w:top w:val="none" w:sz="0" w:space="0" w:color="auto"/>
            <w:left w:val="none" w:sz="0" w:space="0" w:color="auto"/>
            <w:bottom w:val="none" w:sz="0" w:space="0" w:color="auto"/>
            <w:right w:val="none" w:sz="0" w:space="0" w:color="auto"/>
          </w:divBdr>
        </w:div>
        <w:div w:id="152913598">
          <w:marLeft w:val="0"/>
          <w:marRight w:val="0"/>
          <w:marTop w:val="0"/>
          <w:marBottom w:val="0"/>
          <w:divBdr>
            <w:top w:val="none" w:sz="0" w:space="0" w:color="auto"/>
            <w:left w:val="none" w:sz="0" w:space="0" w:color="auto"/>
            <w:bottom w:val="none" w:sz="0" w:space="0" w:color="auto"/>
            <w:right w:val="none" w:sz="0" w:space="0" w:color="auto"/>
          </w:divBdr>
        </w:div>
        <w:div w:id="164784615">
          <w:marLeft w:val="0"/>
          <w:marRight w:val="0"/>
          <w:marTop w:val="0"/>
          <w:marBottom w:val="0"/>
          <w:divBdr>
            <w:top w:val="none" w:sz="0" w:space="0" w:color="auto"/>
            <w:left w:val="none" w:sz="0" w:space="0" w:color="auto"/>
            <w:bottom w:val="none" w:sz="0" w:space="0" w:color="auto"/>
            <w:right w:val="none" w:sz="0" w:space="0" w:color="auto"/>
          </w:divBdr>
        </w:div>
        <w:div w:id="228733844">
          <w:marLeft w:val="0"/>
          <w:marRight w:val="0"/>
          <w:marTop w:val="0"/>
          <w:marBottom w:val="0"/>
          <w:divBdr>
            <w:top w:val="none" w:sz="0" w:space="0" w:color="auto"/>
            <w:left w:val="none" w:sz="0" w:space="0" w:color="auto"/>
            <w:bottom w:val="none" w:sz="0" w:space="0" w:color="auto"/>
            <w:right w:val="none" w:sz="0" w:space="0" w:color="auto"/>
          </w:divBdr>
        </w:div>
        <w:div w:id="260796891">
          <w:marLeft w:val="0"/>
          <w:marRight w:val="0"/>
          <w:marTop w:val="0"/>
          <w:marBottom w:val="0"/>
          <w:divBdr>
            <w:top w:val="none" w:sz="0" w:space="0" w:color="auto"/>
            <w:left w:val="none" w:sz="0" w:space="0" w:color="auto"/>
            <w:bottom w:val="none" w:sz="0" w:space="0" w:color="auto"/>
            <w:right w:val="none" w:sz="0" w:space="0" w:color="auto"/>
          </w:divBdr>
        </w:div>
        <w:div w:id="480469084">
          <w:marLeft w:val="0"/>
          <w:marRight w:val="0"/>
          <w:marTop w:val="0"/>
          <w:marBottom w:val="0"/>
          <w:divBdr>
            <w:top w:val="none" w:sz="0" w:space="0" w:color="auto"/>
            <w:left w:val="none" w:sz="0" w:space="0" w:color="auto"/>
            <w:bottom w:val="none" w:sz="0" w:space="0" w:color="auto"/>
            <w:right w:val="none" w:sz="0" w:space="0" w:color="auto"/>
          </w:divBdr>
        </w:div>
        <w:div w:id="521479539">
          <w:marLeft w:val="0"/>
          <w:marRight w:val="0"/>
          <w:marTop w:val="0"/>
          <w:marBottom w:val="0"/>
          <w:divBdr>
            <w:top w:val="none" w:sz="0" w:space="0" w:color="auto"/>
            <w:left w:val="none" w:sz="0" w:space="0" w:color="auto"/>
            <w:bottom w:val="none" w:sz="0" w:space="0" w:color="auto"/>
            <w:right w:val="none" w:sz="0" w:space="0" w:color="auto"/>
          </w:divBdr>
        </w:div>
        <w:div w:id="718087143">
          <w:marLeft w:val="0"/>
          <w:marRight w:val="0"/>
          <w:marTop w:val="0"/>
          <w:marBottom w:val="0"/>
          <w:divBdr>
            <w:top w:val="none" w:sz="0" w:space="0" w:color="auto"/>
            <w:left w:val="none" w:sz="0" w:space="0" w:color="auto"/>
            <w:bottom w:val="none" w:sz="0" w:space="0" w:color="auto"/>
            <w:right w:val="none" w:sz="0" w:space="0" w:color="auto"/>
          </w:divBdr>
        </w:div>
        <w:div w:id="888685880">
          <w:marLeft w:val="0"/>
          <w:marRight w:val="0"/>
          <w:marTop w:val="0"/>
          <w:marBottom w:val="0"/>
          <w:divBdr>
            <w:top w:val="none" w:sz="0" w:space="0" w:color="auto"/>
            <w:left w:val="none" w:sz="0" w:space="0" w:color="auto"/>
            <w:bottom w:val="none" w:sz="0" w:space="0" w:color="auto"/>
            <w:right w:val="none" w:sz="0" w:space="0" w:color="auto"/>
          </w:divBdr>
        </w:div>
        <w:div w:id="1105419258">
          <w:marLeft w:val="0"/>
          <w:marRight w:val="0"/>
          <w:marTop w:val="0"/>
          <w:marBottom w:val="0"/>
          <w:divBdr>
            <w:top w:val="none" w:sz="0" w:space="0" w:color="auto"/>
            <w:left w:val="none" w:sz="0" w:space="0" w:color="auto"/>
            <w:bottom w:val="none" w:sz="0" w:space="0" w:color="auto"/>
            <w:right w:val="none" w:sz="0" w:space="0" w:color="auto"/>
          </w:divBdr>
        </w:div>
        <w:div w:id="1272585702">
          <w:marLeft w:val="0"/>
          <w:marRight w:val="0"/>
          <w:marTop w:val="0"/>
          <w:marBottom w:val="0"/>
          <w:divBdr>
            <w:top w:val="none" w:sz="0" w:space="0" w:color="auto"/>
            <w:left w:val="none" w:sz="0" w:space="0" w:color="auto"/>
            <w:bottom w:val="none" w:sz="0" w:space="0" w:color="auto"/>
            <w:right w:val="none" w:sz="0" w:space="0" w:color="auto"/>
          </w:divBdr>
        </w:div>
        <w:div w:id="1413745244">
          <w:marLeft w:val="0"/>
          <w:marRight w:val="0"/>
          <w:marTop w:val="0"/>
          <w:marBottom w:val="0"/>
          <w:divBdr>
            <w:top w:val="none" w:sz="0" w:space="0" w:color="auto"/>
            <w:left w:val="none" w:sz="0" w:space="0" w:color="auto"/>
            <w:bottom w:val="none" w:sz="0" w:space="0" w:color="auto"/>
            <w:right w:val="none" w:sz="0" w:space="0" w:color="auto"/>
          </w:divBdr>
        </w:div>
        <w:div w:id="1421633852">
          <w:marLeft w:val="0"/>
          <w:marRight w:val="0"/>
          <w:marTop w:val="0"/>
          <w:marBottom w:val="0"/>
          <w:divBdr>
            <w:top w:val="none" w:sz="0" w:space="0" w:color="auto"/>
            <w:left w:val="none" w:sz="0" w:space="0" w:color="auto"/>
            <w:bottom w:val="none" w:sz="0" w:space="0" w:color="auto"/>
            <w:right w:val="none" w:sz="0" w:space="0" w:color="auto"/>
          </w:divBdr>
        </w:div>
        <w:div w:id="1490824678">
          <w:marLeft w:val="0"/>
          <w:marRight w:val="0"/>
          <w:marTop w:val="0"/>
          <w:marBottom w:val="0"/>
          <w:divBdr>
            <w:top w:val="none" w:sz="0" w:space="0" w:color="auto"/>
            <w:left w:val="none" w:sz="0" w:space="0" w:color="auto"/>
            <w:bottom w:val="none" w:sz="0" w:space="0" w:color="auto"/>
            <w:right w:val="none" w:sz="0" w:space="0" w:color="auto"/>
          </w:divBdr>
        </w:div>
        <w:div w:id="1547374573">
          <w:marLeft w:val="0"/>
          <w:marRight w:val="0"/>
          <w:marTop w:val="0"/>
          <w:marBottom w:val="0"/>
          <w:divBdr>
            <w:top w:val="none" w:sz="0" w:space="0" w:color="auto"/>
            <w:left w:val="none" w:sz="0" w:space="0" w:color="auto"/>
            <w:bottom w:val="none" w:sz="0" w:space="0" w:color="auto"/>
            <w:right w:val="none" w:sz="0" w:space="0" w:color="auto"/>
          </w:divBdr>
        </w:div>
        <w:div w:id="1719011344">
          <w:marLeft w:val="0"/>
          <w:marRight w:val="0"/>
          <w:marTop w:val="0"/>
          <w:marBottom w:val="0"/>
          <w:divBdr>
            <w:top w:val="none" w:sz="0" w:space="0" w:color="auto"/>
            <w:left w:val="none" w:sz="0" w:space="0" w:color="auto"/>
            <w:bottom w:val="none" w:sz="0" w:space="0" w:color="auto"/>
            <w:right w:val="none" w:sz="0" w:space="0" w:color="auto"/>
          </w:divBdr>
        </w:div>
        <w:div w:id="1771124570">
          <w:marLeft w:val="0"/>
          <w:marRight w:val="0"/>
          <w:marTop w:val="0"/>
          <w:marBottom w:val="0"/>
          <w:divBdr>
            <w:top w:val="none" w:sz="0" w:space="0" w:color="auto"/>
            <w:left w:val="none" w:sz="0" w:space="0" w:color="auto"/>
            <w:bottom w:val="none" w:sz="0" w:space="0" w:color="auto"/>
            <w:right w:val="none" w:sz="0" w:space="0" w:color="auto"/>
          </w:divBdr>
        </w:div>
        <w:div w:id="1869369850">
          <w:marLeft w:val="0"/>
          <w:marRight w:val="0"/>
          <w:marTop w:val="0"/>
          <w:marBottom w:val="0"/>
          <w:divBdr>
            <w:top w:val="none" w:sz="0" w:space="0" w:color="auto"/>
            <w:left w:val="none" w:sz="0" w:space="0" w:color="auto"/>
            <w:bottom w:val="none" w:sz="0" w:space="0" w:color="auto"/>
            <w:right w:val="none" w:sz="0" w:space="0" w:color="auto"/>
          </w:divBdr>
        </w:div>
        <w:div w:id="1936086479">
          <w:marLeft w:val="0"/>
          <w:marRight w:val="0"/>
          <w:marTop w:val="0"/>
          <w:marBottom w:val="0"/>
          <w:divBdr>
            <w:top w:val="none" w:sz="0" w:space="0" w:color="auto"/>
            <w:left w:val="none" w:sz="0" w:space="0" w:color="auto"/>
            <w:bottom w:val="none" w:sz="0" w:space="0" w:color="auto"/>
            <w:right w:val="none" w:sz="0" w:space="0" w:color="auto"/>
          </w:divBdr>
        </w:div>
        <w:div w:id="1952935132">
          <w:marLeft w:val="0"/>
          <w:marRight w:val="0"/>
          <w:marTop w:val="0"/>
          <w:marBottom w:val="0"/>
          <w:divBdr>
            <w:top w:val="none" w:sz="0" w:space="0" w:color="auto"/>
            <w:left w:val="none" w:sz="0" w:space="0" w:color="auto"/>
            <w:bottom w:val="none" w:sz="0" w:space="0" w:color="auto"/>
            <w:right w:val="none" w:sz="0" w:space="0" w:color="auto"/>
          </w:divBdr>
        </w:div>
        <w:div w:id="2127195134">
          <w:marLeft w:val="0"/>
          <w:marRight w:val="0"/>
          <w:marTop w:val="0"/>
          <w:marBottom w:val="0"/>
          <w:divBdr>
            <w:top w:val="none" w:sz="0" w:space="0" w:color="auto"/>
            <w:left w:val="none" w:sz="0" w:space="0" w:color="auto"/>
            <w:bottom w:val="none" w:sz="0" w:space="0" w:color="auto"/>
            <w:right w:val="none" w:sz="0" w:space="0" w:color="auto"/>
          </w:divBdr>
        </w:div>
      </w:divsChild>
    </w:div>
    <w:div w:id="713313751">
      <w:bodyDiv w:val="1"/>
      <w:marLeft w:val="0"/>
      <w:marRight w:val="0"/>
      <w:marTop w:val="0"/>
      <w:marBottom w:val="0"/>
      <w:divBdr>
        <w:top w:val="none" w:sz="0" w:space="0" w:color="auto"/>
        <w:left w:val="none" w:sz="0" w:space="0" w:color="auto"/>
        <w:bottom w:val="none" w:sz="0" w:space="0" w:color="auto"/>
        <w:right w:val="none" w:sz="0" w:space="0" w:color="auto"/>
      </w:divBdr>
    </w:div>
    <w:div w:id="720136402">
      <w:marLeft w:val="0"/>
      <w:marRight w:val="0"/>
      <w:marTop w:val="0"/>
      <w:marBottom w:val="0"/>
      <w:divBdr>
        <w:top w:val="none" w:sz="0" w:space="0" w:color="auto"/>
        <w:left w:val="none" w:sz="0" w:space="0" w:color="auto"/>
        <w:bottom w:val="none" w:sz="0" w:space="0" w:color="auto"/>
        <w:right w:val="none" w:sz="0" w:space="0" w:color="auto"/>
      </w:divBdr>
      <w:divsChild>
        <w:div w:id="1746803962">
          <w:marLeft w:val="0"/>
          <w:marRight w:val="0"/>
          <w:marTop w:val="0"/>
          <w:marBottom w:val="0"/>
          <w:divBdr>
            <w:top w:val="none" w:sz="0" w:space="0" w:color="auto"/>
            <w:left w:val="none" w:sz="0" w:space="0" w:color="auto"/>
            <w:bottom w:val="none" w:sz="0" w:space="0" w:color="auto"/>
            <w:right w:val="none" w:sz="0" w:space="0" w:color="auto"/>
          </w:divBdr>
        </w:div>
      </w:divsChild>
    </w:div>
    <w:div w:id="731542689">
      <w:bodyDiv w:val="1"/>
      <w:marLeft w:val="0"/>
      <w:marRight w:val="0"/>
      <w:marTop w:val="0"/>
      <w:marBottom w:val="0"/>
      <w:divBdr>
        <w:top w:val="none" w:sz="0" w:space="0" w:color="auto"/>
        <w:left w:val="none" w:sz="0" w:space="0" w:color="auto"/>
        <w:bottom w:val="none" w:sz="0" w:space="0" w:color="auto"/>
        <w:right w:val="none" w:sz="0" w:space="0" w:color="auto"/>
      </w:divBdr>
      <w:divsChild>
        <w:div w:id="884370030">
          <w:marLeft w:val="0"/>
          <w:marRight w:val="0"/>
          <w:marTop w:val="0"/>
          <w:marBottom w:val="0"/>
          <w:divBdr>
            <w:top w:val="none" w:sz="0" w:space="0" w:color="auto"/>
            <w:left w:val="none" w:sz="0" w:space="0" w:color="auto"/>
            <w:bottom w:val="none" w:sz="0" w:space="0" w:color="auto"/>
            <w:right w:val="none" w:sz="0" w:space="0" w:color="auto"/>
          </w:divBdr>
        </w:div>
        <w:div w:id="1186602438">
          <w:marLeft w:val="0"/>
          <w:marRight w:val="0"/>
          <w:marTop w:val="0"/>
          <w:marBottom w:val="0"/>
          <w:divBdr>
            <w:top w:val="none" w:sz="0" w:space="0" w:color="auto"/>
            <w:left w:val="none" w:sz="0" w:space="0" w:color="auto"/>
            <w:bottom w:val="none" w:sz="0" w:space="0" w:color="auto"/>
            <w:right w:val="none" w:sz="0" w:space="0" w:color="auto"/>
          </w:divBdr>
        </w:div>
      </w:divsChild>
    </w:div>
    <w:div w:id="749930114">
      <w:marLeft w:val="0"/>
      <w:marRight w:val="0"/>
      <w:marTop w:val="0"/>
      <w:marBottom w:val="0"/>
      <w:divBdr>
        <w:top w:val="none" w:sz="0" w:space="0" w:color="auto"/>
        <w:left w:val="none" w:sz="0" w:space="0" w:color="auto"/>
        <w:bottom w:val="none" w:sz="0" w:space="0" w:color="auto"/>
        <w:right w:val="none" w:sz="0" w:space="0" w:color="auto"/>
      </w:divBdr>
      <w:divsChild>
        <w:div w:id="490101804">
          <w:marLeft w:val="0"/>
          <w:marRight w:val="0"/>
          <w:marTop w:val="0"/>
          <w:marBottom w:val="0"/>
          <w:divBdr>
            <w:top w:val="none" w:sz="0" w:space="0" w:color="auto"/>
            <w:left w:val="none" w:sz="0" w:space="0" w:color="auto"/>
            <w:bottom w:val="none" w:sz="0" w:space="0" w:color="auto"/>
            <w:right w:val="none" w:sz="0" w:space="0" w:color="auto"/>
          </w:divBdr>
        </w:div>
      </w:divsChild>
    </w:div>
    <w:div w:id="753933390">
      <w:bodyDiv w:val="1"/>
      <w:marLeft w:val="0"/>
      <w:marRight w:val="0"/>
      <w:marTop w:val="0"/>
      <w:marBottom w:val="0"/>
      <w:divBdr>
        <w:top w:val="none" w:sz="0" w:space="0" w:color="auto"/>
        <w:left w:val="none" w:sz="0" w:space="0" w:color="auto"/>
        <w:bottom w:val="none" w:sz="0" w:space="0" w:color="auto"/>
        <w:right w:val="none" w:sz="0" w:space="0" w:color="auto"/>
      </w:divBdr>
    </w:div>
    <w:div w:id="768086176">
      <w:marLeft w:val="0"/>
      <w:marRight w:val="0"/>
      <w:marTop w:val="0"/>
      <w:marBottom w:val="0"/>
      <w:divBdr>
        <w:top w:val="none" w:sz="0" w:space="0" w:color="auto"/>
        <w:left w:val="none" w:sz="0" w:space="0" w:color="auto"/>
        <w:bottom w:val="none" w:sz="0" w:space="0" w:color="auto"/>
        <w:right w:val="none" w:sz="0" w:space="0" w:color="auto"/>
      </w:divBdr>
      <w:divsChild>
        <w:div w:id="1573612579">
          <w:marLeft w:val="0"/>
          <w:marRight w:val="0"/>
          <w:marTop w:val="0"/>
          <w:marBottom w:val="0"/>
          <w:divBdr>
            <w:top w:val="none" w:sz="0" w:space="0" w:color="auto"/>
            <w:left w:val="none" w:sz="0" w:space="0" w:color="auto"/>
            <w:bottom w:val="none" w:sz="0" w:space="0" w:color="auto"/>
            <w:right w:val="none" w:sz="0" w:space="0" w:color="auto"/>
          </w:divBdr>
        </w:div>
      </w:divsChild>
    </w:div>
    <w:div w:id="786509838">
      <w:bodyDiv w:val="1"/>
      <w:marLeft w:val="0"/>
      <w:marRight w:val="0"/>
      <w:marTop w:val="0"/>
      <w:marBottom w:val="0"/>
      <w:divBdr>
        <w:top w:val="none" w:sz="0" w:space="0" w:color="auto"/>
        <w:left w:val="none" w:sz="0" w:space="0" w:color="auto"/>
        <w:bottom w:val="none" w:sz="0" w:space="0" w:color="auto"/>
        <w:right w:val="none" w:sz="0" w:space="0" w:color="auto"/>
      </w:divBdr>
    </w:div>
    <w:div w:id="798454164">
      <w:bodyDiv w:val="1"/>
      <w:marLeft w:val="0"/>
      <w:marRight w:val="0"/>
      <w:marTop w:val="0"/>
      <w:marBottom w:val="0"/>
      <w:divBdr>
        <w:top w:val="none" w:sz="0" w:space="0" w:color="auto"/>
        <w:left w:val="none" w:sz="0" w:space="0" w:color="auto"/>
        <w:bottom w:val="none" w:sz="0" w:space="0" w:color="auto"/>
        <w:right w:val="none" w:sz="0" w:space="0" w:color="auto"/>
      </w:divBdr>
      <w:divsChild>
        <w:div w:id="412315682">
          <w:marLeft w:val="0"/>
          <w:marRight w:val="0"/>
          <w:marTop w:val="0"/>
          <w:marBottom w:val="0"/>
          <w:divBdr>
            <w:top w:val="none" w:sz="0" w:space="0" w:color="auto"/>
            <w:left w:val="none" w:sz="0" w:space="0" w:color="auto"/>
            <w:bottom w:val="none" w:sz="0" w:space="0" w:color="auto"/>
            <w:right w:val="none" w:sz="0" w:space="0" w:color="auto"/>
          </w:divBdr>
        </w:div>
      </w:divsChild>
    </w:div>
    <w:div w:id="805007216">
      <w:bodyDiv w:val="1"/>
      <w:marLeft w:val="0"/>
      <w:marRight w:val="0"/>
      <w:marTop w:val="0"/>
      <w:marBottom w:val="0"/>
      <w:divBdr>
        <w:top w:val="none" w:sz="0" w:space="0" w:color="auto"/>
        <w:left w:val="none" w:sz="0" w:space="0" w:color="auto"/>
        <w:bottom w:val="none" w:sz="0" w:space="0" w:color="auto"/>
        <w:right w:val="none" w:sz="0" w:space="0" w:color="auto"/>
      </w:divBdr>
    </w:div>
    <w:div w:id="851645411">
      <w:bodyDiv w:val="1"/>
      <w:marLeft w:val="0"/>
      <w:marRight w:val="0"/>
      <w:marTop w:val="0"/>
      <w:marBottom w:val="0"/>
      <w:divBdr>
        <w:top w:val="none" w:sz="0" w:space="0" w:color="auto"/>
        <w:left w:val="none" w:sz="0" w:space="0" w:color="auto"/>
        <w:bottom w:val="none" w:sz="0" w:space="0" w:color="auto"/>
        <w:right w:val="none" w:sz="0" w:space="0" w:color="auto"/>
      </w:divBdr>
      <w:divsChild>
        <w:div w:id="870262251">
          <w:marLeft w:val="0"/>
          <w:marRight w:val="0"/>
          <w:marTop w:val="0"/>
          <w:marBottom w:val="0"/>
          <w:divBdr>
            <w:top w:val="none" w:sz="0" w:space="0" w:color="auto"/>
            <w:left w:val="none" w:sz="0" w:space="0" w:color="auto"/>
            <w:bottom w:val="none" w:sz="0" w:space="0" w:color="auto"/>
            <w:right w:val="none" w:sz="0" w:space="0" w:color="auto"/>
          </w:divBdr>
        </w:div>
      </w:divsChild>
    </w:div>
    <w:div w:id="874006421">
      <w:marLeft w:val="0"/>
      <w:marRight w:val="0"/>
      <w:marTop w:val="0"/>
      <w:marBottom w:val="0"/>
      <w:divBdr>
        <w:top w:val="none" w:sz="0" w:space="0" w:color="auto"/>
        <w:left w:val="none" w:sz="0" w:space="0" w:color="auto"/>
        <w:bottom w:val="none" w:sz="0" w:space="0" w:color="auto"/>
        <w:right w:val="none" w:sz="0" w:space="0" w:color="auto"/>
      </w:divBdr>
    </w:div>
    <w:div w:id="921330285">
      <w:bodyDiv w:val="1"/>
      <w:marLeft w:val="0"/>
      <w:marRight w:val="0"/>
      <w:marTop w:val="0"/>
      <w:marBottom w:val="0"/>
      <w:divBdr>
        <w:top w:val="none" w:sz="0" w:space="0" w:color="auto"/>
        <w:left w:val="none" w:sz="0" w:space="0" w:color="auto"/>
        <w:bottom w:val="none" w:sz="0" w:space="0" w:color="auto"/>
        <w:right w:val="none" w:sz="0" w:space="0" w:color="auto"/>
      </w:divBdr>
      <w:divsChild>
        <w:div w:id="512765619">
          <w:marLeft w:val="1267"/>
          <w:marRight w:val="0"/>
          <w:marTop w:val="0"/>
          <w:marBottom w:val="0"/>
          <w:divBdr>
            <w:top w:val="none" w:sz="0" w:space="0" w:color="auto"/>
            <w:left w:val="none" w:sz="0" w:space="0" w:color="auto"/>
            <w:bottom w:val="none" w:sz="0" w:space="0" w:color="auto"/>
            <w:right w:val="none" w:sz="0" w:space="0" w:color="auto"/>
          </w:divBdr>
        </w:div>
        <w:div w:id="622153823">
          <w:marLeft w:val="1267"/>
          <w:marRight w:val="0"/>
          <w:marTop w:val="0"/>
          <w:marBottom w:val="0"/>
          <w:divBdr>
            <w:top w:val="none" w:sz="0" w:space="0" w:color="auto"/>
            <w:left w:val="none" w:sz="0" w:space="0" w:color="auto"/>
            <w:bottom w:val="none" w:sz="0" w:space="0" w:color="auto"/>
            <w:right w:val="none" w:sz="0" w:space="0" w:color="auto"/>
          </w:divBdr>
        </w:div>
        <w:div w:id="716051117">
          <w:marLeft w:val="1267"/>
          <w:marRight w:val="0"/>
          <w:marTop w:val="0"/>
          <w:marBottom w:val="0"/>
          <w:divBdr>
            <w:top w:val="none" w:sz="0" w:space="0" w:color="auto"/>
            <w:left w:val="none" w:sz="0" w:space="0" w:color="auto"/>
            <w:bottom w:val="none" w:sz="0" w:space="0" w:color="auto"/>
            <w:right w:val="none" w:sz="0" w:space="0" w:color="auto"/>
          </w:divBdr>
        </w:div>
        <w:div w:id="743840045">
          <w:marLeft w:val="1267"/>
          <w:marRight w:val="0"/>
          <w:marTop w:val="0"/>
          <w:marBottom w:val="0"/>
          <w:divBdr>
            <w:top w:val="none" w:sz="0" w:space="0" w:color="auto"/>
            <w:left w:val="none" w:sz="0" w:space="0" w:color="auto"/>
            <w:bottom w:val="none" w:sz="0" w:space="0" w:color="auto"/>
            <w:right w:val="none" w:sz="0" w:space="0" w:color="auto"/>
          </w:divBdr>
        </w:div>
        <w:div w:id="1673796801">
          <w:marLeft w:val="1267"/>
          <w:marRight w:val="0"/>
          <w:marTop w:val="0"/>
          <w:marBottom w:val="0"/>
          <w:divBdr>
            <w:top w:val="none" w:sz="0" w:space="0" w:color="auto"/>
            <w:left w:val="none" w:sz="0" w:space="0" w:color="auto"/>
            <w:bottom w:val="none" w:sz="0" w:space="0" w:color="auto"/>
            <w:right w:val="none" w:sz="0" w:space="0" w:color="auto"/>
          </w:divBdr>
        </w:div>
      </w:divsChild>
    </w:div>
    <w:div w:id="950356682">
      <w:marLeft w:val="0"/>
      <w:marRight w:val="0"/>
      <w:marTop w:val="0"/>
      <w:marBottom w:val="0"/>
      <w:divBdr>
        <w:top w:val="none" w:sz="0" w:space="0" w:color="auto"/>
        <w:left w:val="none" w:sz="0" w:space="0" w:color="auto"/>
        <w:bottom w:val="none" w:sz="0" w:space="0" w:color="auto"/>
        <w:right w:val="none" w:sz="0" w:space="0" w:color="auto"/>
      </w:divBdr>
      <w:divsChild>
        <w:div w:id="610162095">
          <w:marLeft w:val="0"/>
          <w:marRight w:val="0"/>
          <w:marTop w:val="0"/>
          <w:marBottom w:val="0"/>
          <w:divBdr>
            <w:top w:val="none" w:sz="0" w:space="0" w:color="auto"/>
            <w:left w:val="none" w:sz="0" w:space="0" w:color="auto"/>
            <w:bottom w:val="none" w:sz="0" w:space="0" w:color="auto"/>
            <w:right w:val="none" w:sz="0" w:space="0" w:color="auto"/>
          </w:divBdr>
        </w:div>
      </w:divsChild>
    </w:div>
    <w:div w:id="951129109">
      <w:marLeft w:val="0"/>
      <w:marRight w:val="0"/>
      <w:marTop w:val="0"/>
      <w:marBottom w:val="0"/>
      <w:divBdr>
        <w:top w:val="none" w:sz="0" w:space="0" w:color="auto"/>
        <w:left w:val="none" w:sz="0" w:space="0" w:color="auto"/>
        <w:bottom w:val="none" w:sz="0" w:space="0" w:color="auto"/>
        <w:right w:val="none" w:sz="0" w:space="0" w:color="auto"/>
      </w:divBdr>
      <w:divsChild>
        <w:div w:id="2120951071">
          <w:marLeft w:val="0"/>
          <w:marRight w:val="0"/>
          <w:marTop w:val="0"/>
          <w:marBottom w:val="0"/>
          <w:divBdr>
            <w:top w:val="none" w:sz="0" w:space="0" w:color="auto"/>
            <w:left w:val="none" w:sz="0" w:space="0" w:color="auto"/>
            <w:bottom w:val="none" w:sz="0" w:space="0" w:color="auto"/>
            <w:right w:val="none" w:sz="0" w:space="0" w:color="auto"/>
          </w:divBdr>
        </w:div>
      </w:divsChild>
    </w:div>
    <w:div w:id="961692302">
      <w:marLeft w:val="0"/>
      <w:marRight w:val="0"/>
      <w:marTop w:val="0"/>
      <w:marBottom w:val="0"/>
      <w:divBdr>
        <w:top w:val="none" w:sz="0" w:space="0" w:color="auto"/>
        <w:left w:val="none" w:sz="0" w:space="0" w:color="auto"/>
        <w:bottom w:val="none" w:sz="0" w:space="0" w:color="auto"/>
        <w:right w:val="none" w:sz="0" w:space="0" w:color="auto"/>
      </w:divBdr>
      <w:divsChild>
        <w:div w:id="1895921597">
          <w:marLeft w:val="0"/>
          <w:marRight w:val="0"/>
          <w:marTop w:val="0"/>
          <w:marBottom w:val="0"/>
          <w:divBdr>
            <w:top w:val="none" w:sz="0" w:space="0" w:color="auto"/>
            <w:left w:val="none" w:sz="0" w:space="0" w:color="auto"/>
            <w:bottom w:val="none" w:sz="0" w:space="0" w:color="auto"/>
            <w:right w:val="none" w:sz="0" w:space="0" w:color="auto"/>
          </w:divBdr>
        </w:div>
      </w:divsChild>
    </w:div>
    <w:div w:id="979765485">
      <w:marLeft w:val="0"/>
      <w:marRight w:val="0"/>
      <w:marTop w:val="0"/>
      <w:marBottom w:val="0"/>
      <w:divBdr>
        <w:top w:val="none" w:sz="0" w:space="0" w:color="auto"/>
        <w:left w:val="none" w:sz="0" w:space="0" w:color="auto"/>
        <w:bottom w:val="none" w:sz="0" w:space="0" w:color="auto"/>
        <w:right w:val="none" w:sz="0" w:space="0" w:color="auto"/>
      </w:divBdr>
      <w:divsChild>
        <w:div w:id="883562556">
          <w:marLeft w:val="0"/>
          <w:marRight w:val="0"/>
          <w:marTop w:val="0"/>
          <w:marBottom w:val="0"/>
          <w:divBdr>
            <w:top w:val="none" w:sz="0" w:space="0" w:color="auto"/>
            <w:left w:val="none" w:sz="0" w:space="0" w:color="auto"/>
            <w:bottom w:val="none" w:sz="0" w:space="0" w:color="auto"/>
            <w:right w:val="none" w:sz="0" w:space="0" w:color="auto"/>
          </w:divBdr>
        </w:div>
      </w:divsChild>
    </w:div>
    <w:div w:id="983437293">
      <w:bodyDiv w:val="1"/>
      <w:marLeft w:val="0"/>
      <w:marRight w:val="0"/>
      <w:marTop w:val="0"/>
      <w:marBottom w:val="0"/>
      <w:divBdr>
        <w:top w:val="none" w:sz="0" w:space="0" w:color="auto"/>
        <w:left w:val="none" w:sz="0" w:space="0" w:color="auto"/>
        <w:bottom w:val="none" w:sz="0" w:space="0" w:color="auto"/>
        <w:right w:val="none" w:sz="0" w:space="0" w:color="auto"/>
      </w:divBdr>
    </w:div>
    <w:div w:id="986282225">
      <w:marLeft w:val="0"/>
      <w:marRight w:val="0"/>
      <w:marTop w:val="0"/>
      <w:marBottom w:val="0"/>
      <w:divBdr>
        <w:top w:val="none" w:sz="0" w:space="0" w:color="auto"/>
        <w:left w:val="none" w:sz="0" w:space="0" w:color="auto"/>
        <w:bottom w:val="none" w:sz="0" w:space="0" w:color="auto"/>
        <w:right w:val="none" w:sz="0" w:space="0" w:color="auto"/>
      </w:divBdr>
      <w:divsChild>
        <w:div w:id="615987169">
          <w:marLeft w:val="0"/>
          <w:marRight w:val="0"/>
          <w:marTop w:val="0"/>
          <w:marBottom w:val="0"/>
          <w:divBdr>
            <w:top w:val="none" w:sz="0" w:space="0" w:color="auto"/>
            <w:left w:val="none" w:sz="0" w:space="0" w:color="auto"/>
            <w:bottom w:val="none" w:sz="0" w:space="0" w:color="auto"/>
            <w:right w:val="none" w:sz="0" w:space="0" w:color="auto"/>
          </w:divBdr>
        </w:div>
      </w:divsChild>
    </w:div>
    <w:div w:id="1000081752">
      <w:marLeft w:val="0"/>
      <w:marRight w:val="0"/>
      <w:marTop w:val="0"/>
      <w:marBottom w:val="0"/>
      <w:divBdr>
        <w:top w:val="none" w:sz="0" w:space="0" w:color="auto"/>
        <w:left w:val="none" w:sz="0" w:space="0" w:color="auto"/>
        <w:bottom w:val="none" w:sz="0" w:space="0" w:color="auto"/>
        <w:right w:val="none" w:sz="0" w:space="0" w:color="auto"/>
      </w:divBdr>
      <w:divsChild>
        <w:div w:id="1457141512">
          <w:marLeft w:val="0"/>
          <w:marRight w:val="0"/>
          <w:marTop w:val="0"/>
          <w:marBottom w:val="0"/>
          <w:divBdr>
            <w:top w:val="none" w:sz="0" w:space="0" w:color="auto"/>
            <w:left w:val="none" w:sz="0" w:space="0" w:color="auto"/>
            <w:bottom w:val="none" w:sz="0" w:space="0" w:color="auto"/>
            <w:right w:val="none" w:sz="0" w:space="0" w:color="auto"/>
          </w:divBdr>
        </w:div>
      </w:divsChild>
    </w:div>
    <w:div w:id="1013265432">
      <w:bodyDiv w:val="1"/>
      <w:marLeft w:val="0"/>
      <w:marRight w:val="0"/>
      <w:marTop w:val="0"/>
      <w:marBottom w:val="0"/>
      <w:divBdr>
        <w:top w:val="none" w:sz="0" w:space="0" w:color="auto"/>
        <w:left w:val="none" w:sz="0" w:space="0" w:color="auto"/>
        <w:bottom w:val="none" w:sz="0" w:space="0" w:color="auto"/>
        <w:right w:val="none" w:sz="0" w:space="0" w:color="auto"/>
      </w:divBdr>
      <w:divsChild>
        <w:div w:id="1366901528">
          <w:marLeft w:val="0"/>
          <w:marRight w:val="0"/>
          <w:marTop w:val="0"/>
          <w:marBottom w:val="0"/>
          <w:divBdr>
            <w:top w:val="none" w:sz="0" w:space="0" w:color="auto"/>
            <w:left w:val="none" w:sz="0" w:space="0" w:color="auto"/>
            <w:bottom w:val="none" w:sz="0" w:space="0" w:color="auto"/>
            <w:right w:val="none" w:sz="0" w:space="0" w:color="auto"/>
          </w:divBdr>
        </w:div>
      </w:divsChild>
    </w:div>
    <w:div w:id="1028412894">
      <w:marLeft w:val="0"/>
      <w:marRight w:val="0"/>
      <w:marTop w:val="0"/>
      <w:marBottom w:val="0"/>
      <w:divBdr>
        <w:top w:val="none" w:sz="0" w:space="0" w:color="auto"/>
        <w:left w:val="none" w:sz="0" w:space="0" w:color="auto"/>
        <w:bottom w:val="none" w:sz="0" w:space="0" w:color="auto"/>
        <w:right w:val="none" w:sz="0" w:space="0" w:color="auto"/>
      </w:divBdr>
      <w:divsChild>
        <w:div w:id="1267469021">
          <w:marLeft w:val="0"/>
          <w:marRight w:val="0"/>
          <w:marTop w:val="0"/>
          <w:marBottom w:val="0"/>
          <w:divBdr>
            <w:top w:val="none" w:sz="0" w:space="0" w:color="auto"/>
            <w:left w:val="none" w:sz="0" w:space="0" w:color="auto"/>
            <w:bottom w:val="none" w:sz="0" w:space="0" w:color="auto"/>
            <w:right w:val="none" w:sz="0" w:space="0" w:color="auto"/>
          </w:divBdr>
        </w:div>
      </w:divsChild>
    </w:div>
    <w:div w:id="1030107189">
      <w:marLeft w:val="0"/>
      <w:marRight w:val="0"/>
      <w:marTop w:val="0"/>
      <w:marBottom w:val="0"/>
      <w:divBdr>
        <w:top w:val="none" w:sz="0" w:space="0" w:color="auto"/>
        <w:left w:val="none" w:sz="0" w:space="0" w:color="auto"/>
        <w:bottom w:val="none" w:sz="0" w:space="0" w:color="auto"/>
        <w:right w:val="none" w:sz="0" w:space="0" w:color="auto"/>
      </w:divBdr>
      <w:divsChild>
        <w:div w:id="365061642">
          <w:marLeft w:val="0"/>
          <w:marRight w:val="0"/>
          <w:marTop w:val="0"/>
          <w:marBottom w:val="0"/>
          <w:divBdr>
            <w:top w:val="none" w:sz="0" w:space="0" w:color="auto"/>
            <w:left w:val="none" w:sz="0" w:space="0" w:color="auto"/>
            <w:bottom w:val="none" w:sz="0" w:space="0" w:color="auto"/>
            <w:right w:val="none" w:sz="0" w:space="0" w:color="auto"/>
          </w:divBdr>
        </w:div>
      </w:divsChild>
    </w:div>
    <w:div w:id="1038891246">
      <w:bodyDiv w:val="1"/>
      <w:marLeft w:val="0"/>
      <w:marRight w:val="0"/>
      <w:marTop w:val="0"/>
      <w:marBottom w:val="0"/>
      <w:divBdr>
        <w:top w:val="none" w:sz="0" w:space="0" w:color="auto"/>
        <w:left w:val="none" w:sz="0" w:space="0" w:color="auto"/>
        <w:bottom w:val="none" w:sz="0" w:space="0" w:color="auto"/>
        <w:right w:val="none" w:sz="0" w:space="0" w:color="auto"/>
      </w:divBdr>
    </w:div>
    <w:div w:id="1043485441">
      <w:marLeft w:val="0"/>
      <w:marRight w:val="0"/>
      <w:marTop w:val="0"/>
      <w:marBottom w:val="0"/>
      <w:divBdr>
        <w:top w:val="none" w:sz="0" w:space="0" w:color="auto"/>
        <w:left w:val="none" w:sz="0" w:space="0" w:color="auto"/>
        <w:bottom w:val="none" w:sz="0" w:space="0" w:color="auto"/>
        <w:right w:val="none" w:sz="0" w:space="0" w:color="auto"/>
      </w:divBdr>
      <w:divsChild>
        <w:div w:id="1159468632">
          <w:marLeft w:val="0"/>
          <w:marRight w:val="0"/>
          <w:marTop w:val="0"/>
          <w:marBottom w:val="0"/>
          <w:divBdr>
            <w:top w:val="none" w:sz="0" w:space="0" w:color="auto"/>
            <w:left w:val="none" w:sz="0" w:space="0" w:color="auto"/>
            <w:bottom w:val="none" w:sz="0" w:space="0" w:color="auto"/>
            <w:right w:val="none" w:sz="0" w:space="0" w:color="auto"/>
          </w:divBdr>
        </w:div>
      </w:divsChild>
    </w:div>
    <w:div w:id="1063874858">
      <w:bodyDiv w:val="1"/>
      <w:marLeft w:val="0"/>
      <w:marRight w:val="0"/>
      <w:marTop w:val="0"/>
      <w:marBottom w:val="0"/>
      <w:divBdr>
        <w:top w:val="none" w:sz="0" w:space="0" w:color="auto"/>
        <w:left w:val="none" w:sz="0" w:space="0" w:color="auto"/>
        <w:bottom w:val="none" w:sz="0" w:space="0" w:color="auto"/>
        <w:right w:val="none" w:sz="0" w:space="0" w:color="auto"/>
      </w:divBdr>
    </w:div>
    <w:div w:id="1099762274">
      <w:marLeft w:val="0"/>
      <w:marRight w:val="0"/>
      <w:marTop w:val="0"/>
      <w:marBottom w:val="0"/>
      <w:divBdr>
        <w:top w:val="none" w:sz="0" w:space="0" w:color="auto"/>
        <w:left w:val="none" w:sz="0" w:space="0" w:color="auto"/>
        <w:bottom w:val="none" w:sz="0" w:space="0" w:color="auto"/>
        <w:right w:val="none" w:sz="0" w:space="0" w:color="auto"/>
      </w:divBdr>
      <w:divsChild>
        <w:div w:id="1029525181">
          <w:marLeft w:val="0"/>
          <w:marRight w:val="0"/>
          <w:marTop w:val="0"/>
          <w:marBottom w:val="0"/>
          <w:divBdr>
            <w:top w:val="none" w:sz="0" w:space="0" w:color="auto"/>
            <w:left w:val="none" w:sz="0" w:space="0" w:color="auto"/>
            <w:bottom w:val="none" w:sz="0" w:space="0" w:color="auto"/>
            <w:right w:val="none" w:sz="0" w:space="0" w:color="auto"/>
          </w:divBdr>
        </w:div>
      </w:divsChild>
    </w:div>
    <w:div w:id="1161039421">
      <w:bodyDiv w:val="1"/>
      <w:marLeft w:val="0"/>
      <w:marRight w:val="0"/>
      <w:marTop w:val="0"/>
      <w:marBottom w:val="0"/>
      <w:divBdr>
        <w:top w:val="none" w:sz="0" w:space="0" w:color="auto"/>
        <w:left w:val="none" w:sz="0" w:space="0" w:color="auto"/>
        <w:bottom w:val="none" w:sz="0" w:space="0" w:color="auto"/>
        <w:right w:val="none" w:sz="0" w:space="0" w:color="auto"/>
      </w:divBdr>
    </w:div>
    <w:div w:id="1203832669">
      <w:marLeft w:val="0"/>
      <w:marRight w:val="0"/>
      <w:marTop w:val="0"/>
      <w:marBottom w:val="0"/>
      <w:divBdr>
        <w:top w:val="none" w:sz="0" w:space="0" w:color="auto"/>
        <w:left w:val="none" w:sz="0" w:space="0" w:color="auto"/>
        <w:bottom w:val="none" w:sz="0" w:space="0" w:color="auto"/>
        <w:right w:val="none" w:sz="0" w:space="0" w:color="auto"/>
      </w:divBdr>
      <w:divsChild>
        <w:div w:id="1506088496">
          <w:marLeft w:val="0"/>
          <w:marRight w:val="0"/>
          <w:marTop w:val="0"/>
          <w:marBottom w:val="0"/>
          <w:divBdr>
            <w:top w:val="none" w:sz="0" w:space="0" w:color="auto"/>
            <w:left w:val="none" w:sz="0" w:space="0" w:color="auto"/>
            <w:bottom w:val="none" w:sz="0" w:space="0" w:color="auto"/>
            <w:right w:val="none" w:sz="0" w:space="0" w:color="auto"/>
          </w:divBdr>
        </w:div>
      </w:divsChild>
    </w:div>
    <w:div w:id="1250968578">
      <w:bodyDiv w:val="1"/>
      <w:marLeft w:val="0"/>
      <w:marRight w:val="0"/>
      <w:marTop w:val="0"/>
      <w:marBottom w:val="0"/>
      <w:divBdr>
        <w:top w:val="none" w:sz="0" w:space="0" w:color="auto"/>
        <w:left w:val="none" w:sz="0" w:space="0" w:color="auto"/>
        <w:bottom w:val="none" w:sz="0" w:space="0" w:color="auto"/>
        <w:right w:val="none" w:sz="0" w:space="0" w:color="auto"/>
      </w:divBdr>
    </w:div>
    <w:div w:id="1284658404">
      <w:marLeft w:val="0"/>
      <w:marRight w:val="0"/>
      <w:marTop w:val="0"/>
      <w:marBottom w:val="0"/>
      <w:divBdr>
        <w:top w:val="none" w:sz="0" w:space="0" w:color="auto"/>
        <w:left w:val="none" w:sz="0" w:space="0" w:color="auto"/>
        <w:bottom w:val="none" w:sz="0" w:space="0" w:color="auto"/>
        <w:right w:val="none" w:sz="0" w:space="0" w:color="auto"/>
      </w:divBdr>
      <w:divsChild>
        <w:div w:id="777719304">
          <w:marLeft w:val="0"/>
          <w:marRight w:val="0"/>
          <w:marTop w:val="0"/>
          <w:marBottom w:val="0"/>
          <w:divBdr>
            <w:top w:val="none" w:sz="0" w:space="0" w:color="auto"/>
            <w:left w:val="none" w:sz="0" w:space="0" w:color="auto"/>
            <w:bottom w:val="none" w:sz="0" w:space="0" w:color="auto"/>
            <w:right w:val="none" w:sz="0" w:space="0" w:color="auto"/>
          </w:divBdr>
        </w:div>
      </w:divsChild>
    </w:div>
    <w:div w:id="1369068398">
      <w:marLeft w:val="0"/>
      <w:marRight w:val="0"/>
      <w:marTop w:val="0"/>
      <w:marBottom w:val="0"/>
      <w:divBdr>
        <w:top w:val="none" w:sz="0" w:space="0" w:color="auto"/>
        <w:left w:val="none" w:sz="0" w:space="0" w:color="auto"/>
        <w:bottom w:val="none" w:sz="0" w:space="0" w:color="auto"/>
        <w:right w:val="none" w:sz="0" w:space="0" w:color="auto"/>
      </w:divBdr>
      <w:divsChild>
        <w:div w:id="1421027730">
          <w:marLeft w:val="0"/>
          <w:marRight w:val="0"/>
          <w:marTop w:val="0"/>
          <w:marBottom w:val="0"/>
          <w:divBdr>
            <w:top w:val="none" w:sz="0" w:space="0" w:color="auto"/>
            <w:left w:val="none" w:sz="0" w:space="0" w:color="auto"/>
            <w:bottom w:val="none" w:sz="0" w:space="0" w:color="auto"/>
            <w:right w:val="none" w:sz="0" w:space="0" w:color="auto"/>
          </w:divBdr>
        </w:div>
      </w:divsChild>
    </w:div>
    <w:div w:id="1473399301">
      <w:bodyDiv w:val="1"/>
      <w:marLeft w:val="0"/>
      <w:marRight w:val="0"/>
      <w:marTop w:val="0"/>
      <w:marBottom w:val="0"/>
      <w:divBdr>
        <w:top w:val="none" w:sz="0" w:space="0" w:color="auto"/>
        <w:left w:val="none" w:sz="0" w:space="0" w:color="auto"/>
        <w:bottom w:val="none" w:sz="0" w:space="0" w:color="auto"/>
        <w:right w:val="none" w:sz="0" w:space="0" w:color="auto"/>
      </w:divBdr>
    </w:div>
    <w:div w:id="1480809315">
      <w:marLeft w:val="0"/>
      <w:marRight w:val="0"/>
      <w:marTop w:val="0"/>
      <w:marBottom w:val="0"/>
      <w:divBdr>
        <w:top w:val="none" w:sz="0" w:space="0" w:color="auto"/>
        <w:left w:val="none" w:sz="0" w:space="0" w:color="auto"/>
        <w:bottom w:val="none" w:sz="0" w:space="0" w:color="auto"/>
        <w:right w:val="none" w:sz="0" w:space="0" w:color="auto"/>
      </w:divBdr>
      <w:divsChild>
        <w:div w:id="923342091">
          <w:marLeft w:val="0"/>
          <w:marRight w:val="0"/>
          <w:marTop w:val="0"/>
          <w:marBottom w:val="0"/>
          <w:divBdr>
            <w:top w:val="none" w:sz="0" w:space="0" w:color="auto"/>
            <w:left w:val="none" w:sz="0" w:space="0" w:color="auto"/>
            <w:bottom w:val="none" w:sz="0" w:space="0" w:color="auto"/>
            <w:right w:val="none" w:sz="0" w:space="0" w:color="auto"/>
          </w:divBdr>
        </w:div>
      </w:divsChild>
    </w:div>
    <w:div w:id="1530023002">
      <w:bodyDiv w:val="1"/>
      <w:marLeft w:val="0"/>
      <w:marRight w:val="0"/>
      <w:marTop w:val="0"/>
      <w:marBottom w:val="0"/>
      <w:divBdr>
        <w:top w:val="none" w:sz="0" w:space="0" w:color="auto"/>
        <w:left w:val="none" w:sz="0" w:space="0" w:color="auto"/>
        <w:bottom w:val="none" w:sz="0" w:space="0" w:color="auto"/>
        <w:right w:val="none" w:sz="0" w:space="0" w:color="auto"/>
      </w:divBdr>
    </w:div>
    <w:div w:id="1568998158">
      <w:bodyDiv w:val="1"/>
      <w:marLeft w:val="0"/>
      <w:marRight w:val="0"/>
      <w:marTop w:val="0"/>
      <w:marBottom w:val="0"/>
      <w:divBdr>
        <w:top w:val="none" w:sz="0" w:space="0" w:color="auto"/>
        <w:left w:val="none" w:sz="0" w:space="0" w:color="auto"/>
        <w:bottom w:val="none" w:sz="0" w:space="0" w:color="auto"/>
        <w:right w:val="none" w:sz="0" w:space="0" w:color="auto"/>
      </w:divBdr>
    </w:div>
    <w:div w:id="1609311543">
      <w:marLeft w:val="0"/>
      <w:marRight w:val="0"/>
      <w:marTop w:val="0"/>
      <w:marBottom w:val="0"/>
      <w:divBdr>
        <w:top w:val="none" w:sz="0" w:space="0" w:color="auto"/>
        <w:left w:val="none" w:sz="0" w:space="0" w:color="auto"/>
        <w:bottom w:val="none" w:sz="0" w:space="0" w:color="auto"/>
        <w:right w:val="none" w:sz="0" w:space="0" w:color="auto"/>
      </w:divBdr>
      <w:divsChild>
        <w:div w:id="385834533">
          <w:marLeft w:val="0"/>
          <w:marRight w:val="0"/>
          <w:marTop w:val="0"/>
          <w:marBottom w:val="0"/>
          <w:divBdr>
            <w:top w:val="none" w:sz="0" w:space="0" w:color="auto"/>
            <w:left w:val="none" w:sz="0" w:space="0" w:color="auto"/>
            <w:bottom w:val="none" w:sz="0" w:space="0" w:color="auto"/>
            <w:right w:val="none" w:sz="0" w:space="0" w:color="auto"/>
          </w:divBdr>
        </w:div>
      </w:divsChild>
    </w:div>
    <w:div w:id="1615672180">
      <w:bodyDiv w:val="1"/>
      <w:marLeft w:val="0"/>
      <w:marRight w:val="0"/>
      <w:marTop w:val="0"/>
      <w:marBottom w:val="0"/>
      <w:divBdr>
        <w:top w:val="none" w:sz="0" w:space="0" w:color="auto"/>
        <w:left w:val="none" w:sz="0" w:space="0" w:color="auto"/>
        <w:bottom w:val="none" w:sz="0" w:space="0" w:color="auto"/>
        <w:right w:val="none" w:sz="0" w:space="0" w:color="auto"/>
      </w:divBdr>
    </w:div>
    <w:div w:id="1620799796">
      <w:marLeft w:val="0"/>
      <w:marRight w:val="0"/>
      <w:marTop w:val="0"/>
      <w:marBottom w:val="0"/>
      <w:divBdr>
        <w:top w:val="none" w:sz="0" w:space="0" w:color="auto"/>
        <w:left w:val="none" w:sz="0" w:space="0" w:color="auto"/>
        <w:bottom w:val="none" w:sz="0" w:space="0" w:color="auto"/>
        <w:right w:val="none" w:sz="0" w:space="0" w:color="auto"/>
      </w:divBdr>
      <w:divsChild>
        <w:div w:id="1387332744">
          <w:marLeft w:val="0"/>
          <w:marRight w:val="0"/>
          <w:marTop w:val="0"/>
          <w:marBottom w:val="0"/>
          <w:divBdr>
            <w:top w:val="none" w:sz="0" w:space="0" w:color="auto"/>
            <w:left w:val="none" w:sz="0" w:space="0" w:color="auto"/>
            <w:bottom w:val="none" w:sz="0" w:space="0" w:color="auto"/>
            <w:right w:val="none" w:sz="0" w:space="0" w:color="auto"/>
          </w:divBdr>
        </w:div>
      </w:divsChild>
    </w:div>
    <w:div w:id="1629238551">
      <w:marLeft w:val="0"/>
      <w:marRight w:val="0"/>
      <w:marTop w:val="0"/>
      <w:marBottom w:val="0"/>
      <w:divBdr>
        <w:top w:val="none" w:sz="0" w:space="0" w:color="auto"/>
        <w:left w:val="none" w:sz="0" w:space="0" w:color="auto"/>
        <w:bottom w:val="none" w:sz="0" w:space="0" w:color="auto"/>
        <w:right w:val="none" w:sz="0" w:space="0" w:color="auto"/>
      </w:divBdr>
      <w:divsChild>
        <w:div w:id="1622999753">
          <w:marLeft w:val="0"/>
          <w:marRight w:val="0"/>
          <w:marTop w:val="0"/>
          <w:marBottom w:val="0"/>
          <w:divBdr>
            <w:top w:val="none" w:sz="0" w:space="0" w:color="auto"/>
            <w:left w:val="none" w:sz="0" w:space="0" w:color="auto"/>
            <w:bottom w:val="none" w:sz="0" w:space="0" w:color="auto"/>
            <w:right w:val="none" w:sz="0" w:space="0" w:color="auto"/>
          </w:divBdr>
        </w:div>
      </w:divsChild>
    </w:div>
    <w:div w:id="1717001640">
      <w:bodyDiv w:val="1"/>
      <w:marLeft w:val="0"/>
      <w:marRight w:val="0"/>
      <w:marTop w:val="0"/>
      <w:marBottom w:val="0"/>
      <w:divBdr>
        <w:top w:val="none" w:sz="0" w:space="0" w:color="auto"/>
        <w:left w:val="none" w:sz="0" w:space="0" w:color="auto"/>
        <w:bottom w:val="none" w:sz="0" w:space="0" w:color="auto"/>
        <w:right w:val="none" w:sz="0" w:space="0" w:color="auto"/>
      </w:divBdr>
    </w:div>
    <w:div w:id="1731076669">
      <w:marLeft w:val="0"/>
      <w:marRight w:val="0"/>
      <w:marTop w:val="0"/>
      <w:marBottom w:val="0"/>
      <w:divBdr>
        <w:top w:val="none" w:sz="0" w:space="0" w:color="auto"/>
        <w:left w:val="none" w:sz="0" w:space="0" w:color="auto"/>
        <w:bottom w:val="none" w:sz="0" w:space="0" w:color="auto"/>
        <w:right w:val="none" w:sz="0" w:space="0" w:color="auto"/>
      </w:divBdr>
      <w:divsChild>
        <w:div w:id="409353843">
          <w:marLeft w:val="0"/>
          <w:marRight w:val="0"/>
          <w:marTop w:val="0"/>
          <w:marBottom w:val="0"/>
          <w:divBdr>
            <w:top w:val="none" w:sz="0" w:space="0" w:color="auto"/>
            <w:left w:val="none" w:sz="0" w:space="0" w:color="auto"/>
            <w:bottom w:val="none" w:sz="0" w:space="0" w:color="auto"/>
            <w:right w:val="none" w:sz="0" w:space="0" w:color="auto"/>
          </w:divBdr>
        </w:div>
      </w:divsChild>
    </w:div>
    <w:div w:id="1755394399">
      <w:marLeft w:val="0"/>
      <w:marRight w:val="0"/>
      <w:marTop w:val="0"/>
      <w:marBottom w:val="0"/>
      <w:divBdr>
        <w:top w:val="none" w:sz="0" w:space="0" w:color="auto"/>
        <w:left w:val="none" w:sz="0" w:space="0" w:color="auto"/>
        <w:bottom w:val="none" w:sz="0" w:space="0" w:color="auto"/>
        <w:right w:val="none" w:sz="0" w:space="0" w:color="auto"/>
      </w:divBdr>
      <w:divsChild>
        <w:div w:id="1841047310">
          <w:marLeft w:val="0"/>
          <w:marRight w:val="0"/>
          <w:marTop w:val="0"/>
          <w:marBottom w:val="0"/>
          <w:divBdr>
            <w:top w:val="none" w:sz="0" w:space="0" w:color="auto"/>
            <w:left w:val="none" w:sz="0" w:space="0" w:color="auto"/>
            <w:bottom w:val="none" w:sz="0" w:space="0" w:color="auto"/>
            <w:right w:val="none" w:sz="0" w:space="0" w:color="auto"/>
          </w:divBdr>
        </w:div>
      </w:divsChild>
    </w:div>
    <w:div w:id="1770734814">
      <w:bodyDiv w:val="1"/>
      <w:marLeft w:val="0"/>
      <w:marRight w:val="0"/>
      <w:marTop w:val="0"/>
      <w:marBottom w:val="0"/>
      <w:divBdr>
        <w:top w:val="none" w:sz="0" w:space="0" w:color="auto"/>
        <w:left w:val="none" w:sz="0" w:space="0" w:color="auto"/>
        <w:bottom w:val="none" w:sz="0" w:space="0" w:color="auto"/>
        <w:right w:val="none" w:sz="0" w:space="0" w:color="auto"/>
      </w:divBdr>
      <w:divsChild>
        <w:div w:id="556360822">
          <w:marLeft w:val="1526"/>
          <w:marRight w:val="0"/>
          <w:marTop w:val="110"/>
          <w:marBottom w:val="0"/>
          <w:divBdr>
            <w:top w:val="none" w:sz="0" w:space="0" w:color="auto"/>
            <w:left w:val="none" w:sz="0" w:space="0" w:color="auto"/>
            <w:bottom w:val="none" w:sz="0" w:space="0" w:color="auto"/>
            <w:right w:val="none" w:sz="0" w:space="0" w:color="auto"/>
          </w:divBdr>
        </w:div>
        <w:div w:id="867642944">
          <w:marLeft w:val="547"/>
          <w:marRight w:val="0"/>
          <w:marTop w:val="130"/>
          <w:marBottom w:val="0"/>
          <w:divBdr>
            <w:top w:val="none" w:sz="0" w:space="0" w:color="auto"/>
            <w:left w:val="none" w:sz="0" w:space="0" w:color="auto"/>
            <w:bottom w:val="none" w:sz="0" w:space="0" w:color="auto"/>
            <w:right w:val="none" w:sz="0" w:space="0" w:color="auto"/>
          </w:divBdr>
        </w:div>
        <w:div w:id="1773357137">
          <w:marLeft w:val="547"/>
          <w:marRight w:val="0"/>
          <w:marTop w:val="130"/>
          <w:marBottom w:val="0"/>
          <w:divBdr>
            <w:top w:val="none" w:sz="0" w:space="0" w:color="auto"/>
            <w:left w:val="none" w:sz="0" w:space="0" w:color="auto"/>
            <w:bottom w:val="none" w:sz="0" w:space="0" w:color="auto"/>
            <w:right w:val="none" w:sz="0" w:space="0" w:color="auto"/>
          </w:divBdr>
        </w:div>
      </w:divsChild>
    </w:div>
    <w:div w:id="1795056233">
      <w:bodyDiv w:val="1"/>
      <w:marLeft w:val="0"/>
      <w:marRight w:val="0"/>
      <w:marTop w:val="0"/>
      <w:marBottom w:val="0"/>
      <w:divBdr>
        <w:top w:val="none" w:sz="0" w:space="0" w:color="auto"/>
        <w:left w:val="none" w:sz="0" w:space="0" w:color="auto"/>
        <w:bottom w:val="none" w:sz="0" w:space="0" w:color="auto"/>
        <w:right w:val="none" w:sz="0" w:space="0" w:color="auto"/>
      </w:divBdr>
      <w:divsChild>
        <w:div w:id="58480165">
          <w:marLeft w:val="0"/>
          <w:marRight w:val="0"/>
          <w:marTop w:val="0"/>
          <w:marBottom w:val="0"/>
          <w:divBdr>
            <w:top w:val="none" w:sz="0" w:space="0" w:color="auto"/>
            <w:left w:val="none" w:sz="0" w:space="0" w:color="auto"/>
            <w:bottom w:val="none" w:sz="0" w:space="0" w:color="auto"/>
            <w:right w:val="none" w:sz="0" w:space="0" w:color="auto"/>
          </w:divBdr>
        </w:div>
      </w:divsChild>
    </w:div>
    <w:div w:id="1811089013">
      <w:marLeft w:val="0"/>
      <w:marRight w:val="0"/>
      <w:marTop w:val="0"/>
      <w:marBottom w:val="0"/>
      <w:divBdr>
        <w:top w:val="none" w:sz="0" w:space="0" w:color="auto"/>
        <w:left w:val="none" w:sz="0" w:space="0" w:color="auto"/>
        <w:bottom w:val="none" w:sz="0" w:space="0" w:color="auto"/>
        <w:right w:val="none" w:sz="0" w:space="0" w:color="auto"/>
      </w:divBdr>
      <w:divsChild>
        <w:div w:id="935207778">
          <w:marLeft w:val="0"/>
          <w:marRight w:val="0"/>
          <w:marTop w:val="0"/>
          <w:marBottom w:val="0"/>
          <w:divBdr>
            <w:top w:val="none" w:sz="0" w:space="0" w:color="auto"/>
            <w:left w:val="none" w:sz="0" w:space="0" w:color="auto"/>
            <w:bottom w:val="none" w:sz="0" w:space="0" w:color="auto"/>
            <w:right w:val="none" w:sz="0" w:space="0" w:color="auto"/>
          </w:divBdr>
        </w:div>
      </w:divsChild>
    </w:div>
    <w:div w:id="1837185888">
      <w:marLeft w:val="0"/>
      <w:marRight w:val="0"/>
      <w:marTop w:val="0"/>
      <w:marBottom w:val="0"/>
      <w:divBdr>
        <w:top w:val="none" w:sz="0" w:space="0" w:color="auto"/>
        <w:left w:val="none" w:sz="0" w:space="0" w:color="auto"/>
        <w:bottom w:val="none" w:sz="0" w:space="0" w:color="auto"/>
        <w:right w:val="none" w:sz="0" w:space="0" w:color="auto"/>
      </w:divBdr>
      <w:divsChild>
        <w:div w:id="1635058971">
          <w:marLeft w:val="0"/>
          <w:marRight w:val="0"/>
          <w:marTop w:val="0"/>
          <w:marBottom w:val="0"/>
          <w:divBdr>
            <w:top w:val="none" w:sz="0" w:space="0" w:color="auto"/>
            <w:left w:val="none" w:sz="0" w:space="0" w:color="auto"/>
            <w:bottom w:val="none" w:sz="0" w:space="0" w:color="auto"/>
            <w:right w:val="none" w:sz="0" w:space="0" w:color="auto"/>
          </w:divBdr>
        </w:div>
      </w:divsChild>
    </w:div>
    <w:div w:id="1918900041">
      <w:bodyDiv w:val="1"/>
      <w:marLeft w:val="0"/>
      <w:marRight w:val="0"/>
      <w:marTop w:val="0"/>
      <w:marBottom w:val="0"/>
      <w:divBdr>
        <w:top w:val="none" w:sz="0" w:space="0" w:color="auto"/>
        <w:left w:val="none" w:sz="0" w:space="0" w:color="auto"/>
        <w:bottom w:val="none" w:sz="0" w:space="0" w:color="auto"/>
        <w:right w:val="none" w:sz="0" w:space="0" w:color="auto"/>
      </w:divBdr>
    </w:div>
    <w:div w:id="1945796110">
      <w:marLeft w:val="0"/>
      <w:marRight w:val="0"/>
      <w:marTop w:val="0"/>
      <w:marBottom w:val="0"/>
      <w:divBdr>
        <w:top w:val="none" w:sz="0" w:space="0" w:color="auto"/>
        <w:left w:val="none" w:sz="0" w:space="0" w:color="auto"/>
        <w:bottom w:val="none" w:sz="0" w:space="0" w:color="auto"/>
        <w:right w:val="none" w:sz="0" w:space="0" w:color="auto"/>
      </w:divBdr>
      <w:divsChild>
        <w:div w:id="1632979145">
          <w:marLeft w:val="0"/>
          <w:marRight w:val="0"/>
          <w:marTop w:val="0"/>
          <w:marBottom w:val="0"/>
          <w:divBdr>
            <w:top w:val="none" w:sz="0" w:space="0" w:color="auto"/>
            <w:left w:val="none" w:sz="0" w:space="0" w:color="auto"/>
            <w:bottom w:val="none" w:sz="0" w:space="0" w:color="auto"/>
            <w:right w:val="none" w:sz="0" w:space="0" w:color="auto"/>
          </w:divBdr>
        </w:div>
      </w:divsChild>
    </w:div>
    <w:div w:id="2000186792">
      <w:marLeft w:val="0"/>
      <w:marRight w:val="0"/>
      <w:marTop w:val="0"/>
      <w:marBottom w:val="0"/>
      <w:divBdr>
        <w:top w:val="none" w:sz="0" w:space="0" w:color="auto"/>
        <w:left w:val="none" w:sz="0" w:space="0" w:color="auto"/>
        <w:bottom w:val="none" w:sz="0" w:space="0" w:color="auto"/>
        <w:right w:val="none" w:sz="0" w:space="0" w:color="auto"/>
      </w:divBdr>
      <w:divsChild>
        <w:div w:id="1825243606">
          <w:marLeft w:val="0"/>
          <w:marRight w:val="0"/>
          <w:marTop w:val="0"/>
          <w:marBottom w:val="0"/>
          <w:divBdr>
            <w:top w:val="none" w:sz="0" w:space="0" w:color="auto"/>
            <w:left w:val="none" w:sz="0" w:space="0" w:color="auto"/>
            <w:bottom w:val="none" w:sz="0" w:space="0" w:color="auto"/>
            <w:right w:val="none" w:sz="0" w:space="0" w:color="auto"/>
          </w:divBdr>
        </w:div>
      </w:divsChild>
    </w:div>
    <w:div w:id="2000694694">
      <w:marLeft w:val="0"/>
      <w:marRight w:val="0"/>
      <w:marTop w:val="0"/>
      <w:marBottom w:val="0"/>
      <w:divBdr>
        <w:top w:val="none" w:sz="0" w:space="0" w:color="auto"/>
        <w:left w:val="none" w:sz="0" w:space="0" w:color="auto"/>
        <w:bottom w:val="none" w:sz="0" w:space="0" w:color="auto"/>
        <w:right w:val="none" w:sz="0" w:space="0" w:color="auto"/>
      </w:divBdr>
      <w:divsChild>
        <w:div w:id="229079535">
          <w:marLeft w:val="0"/>
          <w:marRight w:val="0"/>
          <w:marTop w:val="0"/>
          <w:marBottom w:val="0"/>
          <w:divBdr>
            <w:top w:val="none" w:sz="0" w:space="0" w:color="auto"/>
            <w:left w:val="none" w:sz="0" w:space="0" w:color="auto"/>
            <w:bottom w:val="none" w:sz="0" w:space="0" w:color="auto"/>
            <w:right w:val="none" w:sz="0" w:space="0" w:color="auto"/>
          </w:divBdr>
        </w:div>
      </w:divsChild>
    </w:div>
    <w:div w:id="2005467966">
      <w:bodyDiv w:val="1"/>
      <w:marLeft w:val="0"/>
      <w:marRight w:val="0"/>
      <w:marTop w:val="0"/>
      <w:marBottom w:val="0"/>
      <w:divBdr>
        <w:top w:val="none" w:sz="0" w:space="0" w:color="auto"/>
        <w:left w:val="none" w:sz="0" w:space="0" w:color="auto"/>
        <w:bottom w:val="none" w:sz="0" w:space="0" w:color="auto"/>
        <w:right w:val="none" w:sz="0" w:space="0" w:color="auto"/>
      </w:divBdr>
    </w:div>
    <w:div w:id="2006085521">
      <w:bodyDiv w:val="1"/>
      <w:marLeft w:val="0"/>
      <w:marRight w:val="0"/>
      <w:marTop w:val="0"/>
      <w:marBottom w:val="0"/>
      <w:divBdr>
        <w:top w:val="none" w:sz="0" w:space="0" w:color="auto"/>
        <w:left w:val="none" w:sz="0" w:space="0" w:color="auto"/>
        <w:bottom w:val="none" w:sz="0" w:space="0" w:color="auto"/>
        <w:right w:val="none" w:sz="0" w:space="0" w:color="auto"/>
      </w:divBdr>
    </w:div>
    <w:div w:id="2069068843">
      <w:marLeft w:val="0"/>
      <w:marRight w:val="0"/>
      <w:marTop w:val="0"/>
      <w:marBottom w:val="0"/>
      <w:divBdr>
        <w:top w:val="none" w:sz="0" w:space="0" w:color="auto"/>
        <w:left w:val="none" w:sz="0" w:space="0" w:color="auto"/>
        <w:bottom w:val="none" w:sz="0" w:space="0" w:color="auto"/>
        <w:right w:val="none" w:sz="0" w:space="0" w:color="auto"/>
      </w:divBdr>
      <w:divsChild>
        <w:div w:id="158521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ortal.veic.org/sites/illinoistrm/Lists/RequestTracker/DispForm.aspx?ID=1181" TargetMode="External" Id="rId117" /><Relationship Type="http://schemas.openxmlformats.org/officeDocument/2006/relationships/hyperlink" Target="https://portal.veic.org/sites/illinoistrm/Lists/RequestTracker/DispForm.aspx?ID=1147" TargetMode="External" Id="rId21" /><Relationship Type="http://schemas.openxmlformats.org/officeDocument/2006/relationships/hyperlink" Target="https://portal.veic.org/sites/illinoistrm/Lists/RequestTracker/DispForm.aspx?ID=1167" TargetMode="External" Id="rId42" /><Relationship Type="http://schemas.openxmlformats.org/officeDocument/2006/relationships/hyperlink" Target="https://portal.veic.org/sites/illinoistrm/Lists/RequestTracker/DispForm.aspx?ID=1169" TargetMode="External" Id="rId63" /><Relationship Type="http://schemas.openxmlformats.org/officeDocument/2006/relationships/hyperlink" Target="https://portal.veic.org/sites/illinoistrm/Lists/RequestTracker/DispForm.aspx?ID=1183" TargetMode="External" Id="rId84" /><Relationship Type="http://schemas.openxmlformats.org/officeDocument/2006/relationships/hyperlink" Target="https://portal.veic.org/sites/illinoistrm/Lists/RequestTracker/DispForm.aspx?ID=1204" TargetMode="External" Id="rId138" /><Relationship Type="http://schemas.openxmlformats.org/officeDocument/2006/relationships/footer" Target="footer1.xml" Id="rId159" /><Relationship Type="http://schemas.openxmlformats.org/officeDocument/2006/relationships/hyperlink" Target="https://portal.veic.org/sites/illinoistrm/Lists/RequestTracker/DispForm.aspx?ID=1158" TargetMode="External" Id="rId107" /><Relationship Type="http://schemas.openxmlformats.org/officeDocument/2006/relationships/endnotes" Target="endnotes.xml" Id="rId11" /><Relationship Type="http://schemas.openxmlformats.org/officeDocument/2006/relationships/hyperlink" Target="https://portal.veic.org/sites/illinoistrm/Lists/RequestTracker/DispForm.aspx?ID=1183" TargetMode="External" Id="rId32" /><Relationship Type="http://schemas.openxmlformats.org/officeDocument/2006/relationships/hyperlink" Target="https://portal.veic.org/sites/illinoistrm/Lists/RequestTracker/DispForm.aspx?ID=1210" TargetMode="External" Id="rId53" /><Relationship Type="http://schemas.openxmlformats.org/officeDocument/2006/relationships/hyperlink" Target="https://portal.veic.org/sites/illinoistrm/Lists/RequestTracker/DispForm.aspx?ID=1216" TargetMode="External" Id="rId74" /><Relationship Type="http://schemas.openxmlformats.org/officeDocument/2006/relationships/hyperlink" Target="https://portal.veic.org/sites/illinoistrm/Lists/RequestTracker/DispForm.aspx?ID=1204" TargetMode="External" Id="rId128" /><Relationship Type="http://schemas.openxmlformats.org/officeDocument/2006/relationships/hyperlink" Target="https://portal.veic.org/sites/illinoistrm/Lists/RequestTracker/DispForm.aspx?ID=1211" TargetMode="External" Id="rId149" /><Relationship Type="http://schemas.openxmlformats.org/officeDocument/2006/relationships/customXml" Target="../customXml/item5.xml" Id="rId5" /><Relationship Type="http://schemas.openxmlformats.org/officeDocument/2006/relationships/hyperlink" Target="https://portal.veic.org/sites/illinoistrm/Lists/RequestTracker/DispForm.aspx?ID=1206" TargetMode="External" Id="rId95" /><Relationship Type="http://schemas.openxmlformats.org/officeDocument/2006/relationships/footer" Target="footer2.xml" Id="rId160" /><Relationship Type="http://schemas.openxmlformats.org/officeDocument/2006/relationships/hyperlink" Target="https://portal.veic.org/sites/illinoistrm/Lists/RequestTracker/DispForm.aspx?ID=1183" TargetMode="External" Id="rId22" /><Relationship Type="http://schemas.openxmlformats.org/officeDocument/2006/relationships/hyperlink" Target="https://portal.veic.org/sites/illinoistrm/Lists/RequestTracker/DispForm.aspx?ID=1180" TargetMode="External" Id="rId43" /><Relationship Type="http://schemas.openxmlformats.org/officeDocument/2006/relationships/hyperlink" Target="https://portal.veic.org/sites/illinoistrm/Lists/RequestTracker/DispForm.aspx?ID=1194" TargetMode="External" Id="rId64" /><Relationship Type="http://schemas.openxmlformats.org/officeDocument/2006/relationships/hyperlink" Target="https://portal.veic.org/sites/illinoistrm/Lists/RequestTracker/DispForm.aspx?ID=1158" TargetMode="External" Id="rId118" /><Relationship Type="http://schemas.openxmlformats.org/officeDocument/2006/relationships/hyperlink" Target="https://portal.veic.org/sites/illinoistrm/Lists/RequestTracker/DispForm.aspx?ID=1166" TargetMode="External" Id="rId139" /><Relationship Type="http://schemas.openxmlformats.org/officeDocument/2006/relationships/hyperlink" Target="https://portal.veic.org/sites/illinoistrm/Lists/RequestTracker/DispForm.aspx?ID=1147" TargetMode="External" Id="rId85" /><Relationship Type="http://schemas.openxmlformats.org/officeDocument/2006/relationships/hyperlink" Target="https://portal.veic.org/sites/illinoistrm/Lists/RequestTracker/DispForm.aspx?ID=1151" TargetMode="External" Id="rId150" /><Relationship Type="http://schemas.openxmlformats.org/officeDocument/2006/relationships/hyperlink" Target="https://portal.veic.org/sites/illinoistrm/Lists/RequestTracker/DispForm.aspx?ID=1150" TargetMode="External" Id="rId12" /><Relationship Type="http://schemas.openxmlformats.org/officeDocument/2006/relationships/hyperlink" Target="https://portal.veic.org/sites/illinoistrm/Lists/RequestTracker/DispForm.aspx?ID=1200" TargetMode="External" Id="rId17" /><Relationship Type="http://schemas.openxmlformats.org/officeDocument/2006/relationships/hyperlink" Target="https://portal.veic.org/sites/illinoistrm/Lists/RequestTracker/DispForm.aspx?ID=1147" TargetMode="External" Id="rId33" /><Relationship Type="http://schemas.openxmlformats.org/officeDocument/2006/relationships/hyperlink" Target="https://portal.veic.org/sites/illinoistrm/Lists/RequestTracker/DispForm.aspx?ID=1149" TargetMode="External" Id="rId38" /><Relationship Type="http://schemas.openxmlformats.org/officeDocument/2006/relationships/hyperlink" Target="https://portal.veic.org/sites/illinoistrm/Lists/RequestTracker/DispForm.aspx?ID=1221" TargetMode="External" Id="rId59" /><Relationship Type="http://schemas.openxmlformats.org/officeDocument/2006/relationships/hyperlink" Target="https://portal.veic.org/sites/illinoistrm/Lists/RequestTracker/DispForm.aspx?ID=1201" TargetMode="External" Id="rId103" /><Relationship Type="http://schemas.openxmlformats.org/officeDocument/2006/relationships/hyperlink" Target="https://portal.veic.org/sites/illinoistrm/Lists/RequestTracker/DispForm.aspx?ID=1204" TargetMode="External" Id="rId108" /><Relationship Type="http://schemas.openxmlformats.org/officeDocument/2006/relationships/hyperlink" Target="https://portal.veic.org/sites/illinoistrm/Lists/RequestTracker/DispForm.aspx?ID=1156" TargetMode="External" Id="rId124" /><Relationship Type="http://schemas.openxmlformats.org/officeDocument/2006/relationships/hyperlink" Target="https://portal.veic.org/sites/illinoistrm/Lists/RequestTracker/DispForm.aspx?ID=1171" TargetMode="External" Id="rId129" /><Relationship Type="http://schemas.openxmlformats.org/officeDocument/2006/relationships/hyperlink" Target="https://portal.veic.org/sites/illinoistrm/Lists/RequestTracker/DispForm.aspx?ID=1208" TargetMode="External" Id="rId54" /><Relationship Type="http://schemas.openxmlformats.org/officeDocument/2006/relationships/hyperlink" Target="https://portal.veic.org/sites/illinoistrm/Lists/RequestTracker/DispForm.aspx?ID=1191" TargetMode="External" Id="rId70" /><Relationship Type="http://schemas.openxmlformats.org/officeDocument/2006/relationships/hyperlink" Target="https://portal.veic.org/sites/illinoistrm/Lists/RequestTracker/DispForm.aspx?ID=1213" TargetMode="External" Id="rId75" /><Relationship Type="http://schemas.openxmlformats.org/officeDocument/2006/relationships/hyperlink" Target="https://portal.veic.org/sites/illinoistrm/Lists/RequestTracker/DispForm.aspx?ID=1156" TargetMode="External" Id="rId91" /><Relationship Type="http://schemas.openxmlformats.org/officeDocument/2006/relationships/hyperlink" Target="https://portal.veic.org/sites/illinoistrm/Lists/RequestTracker/DispForm.aspx?ID=1197" TargetMode="External" Id="rId96" /><Relationship Type="http://schemas.openxmlformats.org/officeDocument/2006/relationships/hyperlink" Target="https://portal.veic.org/sites/illinoistrm/Lists/RequestTracker/DispForm.aspx?ID=1156" TargetMode="External" Id="rId140" /><Relationship Type="http://schemas.openxmlformats.org/officeDocument/2006/relationships/hyperlink" Target="https://portal.veic.org/sites/illinoistrm/Lists/RequestTracker/DispForm.aspx?ID=939" TargetMode="External" Id="rId145" /><Relationship Type="http://schemas.openxmlformats.org/officeDocument/2006/relationships/footer" Target="footer3.xml" Id="rId16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portal.veic.org/sites/illinoistrm/Lists/RequestTracker/DispForm.aspx?ID=1147" TargetMode="External" Id="rId23" /><Relationship Type="http://schemas.openxmlformats.org/officeDocument/2006/relationships/hyperlink" Target="https://portal.veic.org/sites/illinoistrm/Lists/RequestTracker/DispForm.aspx?ID=1210" TargetMode="External" Id="rId28" /><Relationship Type="http://schemas.openxmlformats.org/officeDocument/2006/relationships/hyperlink" Target="https://portal.veic.org/sites/illinoistrm/Lists/RequestTracker/DispForm.aspx?ID=1210" TargetMode="External" Id="rId49" /><Relationship Type="http://schemas.openxmlformats.org/officeDocument/2006/relationships/hyperlink" Target="https://portal.veic.org/sites/illinoistrm/Lists/RequestTracker/DispForm.aspx?ID=1204" TargetMode="External" Id="rId114" /><Relationship Type="http://schemas.openxmlformats.org/officeDocument/2006/relationships/hyperlink" Target="https://portal.veic.org/sites/illinoistrm/Lists/RequestTracker/DispForm.aspx?ID=1204" TargetMode="External" Id="rId119" /><Relationship Type="http://schemas.openxmlformats.org/officeDocument/2006/relationships/hyperlink" Target="https://portal.veic.org/sites/illinoistrm/Lists/RequestTracker/DispForm.aspx?ID=939" TargetMode="External" Id="rId44" /><Relationship Type="http://schemas.openxmlformats.org/officeDocument/2006/relationships/hyperlink" Target="https://portal.veic.org/sites/illinoistrm/Lists/RequestTracker/DispForm.aspx?ID=1177" TargetMode="External" Id="rId60" /><Relationship Type="http://schemas.openxmlformats.org/officeDocument/2006/relationships/hyperlink" Target="https://portal.veic.org/sites/illinoistrm/Lists/RequestTracker/DispForm.aspx?ID=1153" TargetMode="External" Id="rId65" /><Relationship Type="http://schemas.openxmlformats.org/officeDocument/2006/relationships/hyperlink" Target="https://portal.veic.org/sites/illinoistrm/Lists/RequestTracker/DispForm.aspx?ID=1210" TargetMode="External" Id="rId81" /><Relationship Type="http://schemas.openxmlformats.org/officeDocument/2006/relationships/hyperlink" Target="https://portal.veic.org/sites/illinoistrm/Lists/RequestTracker/DispForm.aspx?ID=1210" TargetMode="External" Id="rId86" /><Relationship Type="http://schemas.openxmlformats.org/officeDocument/2006/relationships/hyperlink" Target="https://portal.veic.org/sites/illinoistrm/Lists/RequestTracker/DispForm.aspx?ID=1156" TargetMode="External" Id="rId130" /><Relationship Type="http://schemas.openxmlformats.org/officeDocument/2006/relationships/hyperlink" Target="https://portal.veic.org/sites/illinoistrm/Lists/RequestTracker/DispForm.aspx?ID=1156" TargetMode="External" Id="rId135" /><Relationship Type="http://schemas.openxmlformats.org/officeDocument/2006/relationships/hyperlink" Target="https://portal.veic.org/sites/illinoistrm/Lists/RequestTracker/DispForm.aspx?ID=1128" TargetMode="External" Id="rId151" /><Relationship Type="http://schemas.openxmlformats.org/officeDocument/2006/relationships/hyperlink" Target="https://portal.veic.org/projects/illinoistrm/_layouts/15/listform.aspx?PageType=4&amp;ListId=%7B79849E28%2D9AFD%2D4B3C%2D853F%2DE5AB4C6EFFDC%7D&amp;ID=740&amp;ContentTypeID=0x01006E8072940DC21C438869CEF567E36425" TargetMode="External" Id="rId156" /><Relationship Type="http://schemas.openxmlformats.org/officeDocument/2006/relationships/hyperlink" Target="https://portal.veic.org/sites/illinoistrm/Lists/RequestTracker/DispForm.aspx?ID=1195" TargetMode="External" Id="rId13" /><Relationship Type="http://schemas.openxmlformats.org/officeDocument/2006/relationships/hyperlink" Target="https://portal.veic.org/sites/illinoistrm/Lists/RequestTracker/DispForm.aspx?ID=1210" TargetMode="External" Id="rId18" /><Relationship Type="http://schemas.openxmlformats.org/officeDocument/2006/relationships/hyperlink" Target="https://portal.veic.org/sites/illinoistrm/Lists/RequestTracker/DispForm.aspx?ID=1222" TargetMode="External" Id="rId39" /><Relationship Type="http://schemas.openxmlformats.org/officeDocument/2006/relationships/hyperlink" Target="https://portal.veic.org/sites/illinoistrm/Lists/RequestTracker/DispForm.aspx?ID=1152" TargetMode="External" Id="rId109" /><Relationship Type="http://schemas.openxmlformats.org/officeDocument/2006/relationships/hyperlink" Target="https://portal.veic.org/sites/illinoistrm/Lists/RequestTracker/DispForm.aspx?ID=1173" TargetMode="External" Id="rId34" /><Relationship Type="http://schemas.openxmlformats.org/officeDocument/2006/relationships/hyperlink" Target="https://portal.veic.org/sites/illinoistrm/Lists/RequestTracker/DispForm.aspx?ID=1161" TargetMode="External" Id="rId50" /><Relationship Type="http://schemas.openxmlformats.org/officeDocument/2006/relationships/hyperlink" Target="https://portal.veic.org/sites/illinoistrm/Lists/RequestTracker/DispForm.aspx?ID=1175" TargetMode="External" Id="rId55" /><Relationship Type="http://schemas.openxmlformats.org/officeDocument/2006/relationships/hyperlink" Target="https://portal.veic.org/sites/illinoistrm/Lists/RequestTracker/DispForm.aspx?ID=1210" TargetMode="External" Id="rId76" /><Relationship Type="http://schemas.openxmlformats.org/officeDocument/2006/relationships/hyperlink" Target="https://portal.veic.org/sites/illinoistrm/Lists/RequestTracker/DispForm.aspx?ID=1210" TargetMode="External" Id="rId97" /><Relationship Type="http://schemas.openxmlformats.org/officeDocument/2006/relationships/hyperlink" Target="https://portal.veic.org/sites/illinoistrm/Lists/RequestTracker/DispForm.aspx?ID=1165" TargetMode="External" Id="rId104" /><Relationship Type="http://schemas.openxmlformats.org/officeDocument/2006/relationships/hyperlink" Target="https://portal.veic.org/sites/illinoistrm/Lists/RequestTracker/DispForm.aspx?ID=1156" TargetMode="External" Id="rId120" /><Relationship Type="http://schemas.openxmlformats.org/officeDocument/2006/relationships/hyperlink" Target="https://portal.veic.org/sites/illinoistrm/Lists/RequestTracker/DispForm.aspx?ID=1210" TargetMode="External" Id="rId125" /><Relationship Type="http://schemas.openxmlformats.org/officeDocument/2006/relationships/hyperlink" Target="https://portal.veic.org/sites/illinoistrm/Lists/RequestTracker/DispForm.aspx?ID=1210" TargetMode="External" Id="rId141" /><Relationship Type="http://schemas.openxmlformats.org/officeDocument/2006/relationships/hyperlink" Target="https://portal.veic.org/sites/illinoistrm/Lists/RequestTracker/DispForm.aspx?ID=1214" TargetMode="External" Id="rId146" /><Relationship Type="http://schemas.openxmlformats.org/officeDocument/2006/relationships/styles" Target="styles.xml" Id="rId7" /><Relationship Type="http://schemas.openxmlformats.org/officeDocument/2006/relationships/hyperlink" Target="https://portal.veic.org/sites/illinoistrm/Lists/RequestTracker/DispForm.aspx?ID=1158" TargetMode="External" Id="rId71" /><Relationship Type="http://schemas.openxmlformats.org/officeDocument/2006/relationships/hyperlink" Target="https://portal.veic.org/sites/illinoistrm/Lists/RequestTracker/DispForm.aspx?ID=1210" TargetMode="External" Id="rId92" /><Relationship Type="http://schemas.openxmlformats.org/officeDocument/2006/relationships/fontTable" Target="fontTable.xml" Id="rId162" /><Relationship Type="http://schemas.openxmlformats.org/officeDocument/2006/relationships/customXml" Target="../customXml/item2.xml" Id="rId2" /><Relationship Type="http://schemas.openxmlformats.org/officeDocument/2006/relationships/hyperlink" Target="https://portal.veic.org/sites/illinoistrm/Lists/RequestTracker/DispForm.aspx?ID=1210" TargetMode="External" Id="rId29" /><Relationship Type="http://schemas.openxmlformats.org/officeDocument/2006/relationships/hyperlink" Target="https://portal.veic.org/sites/illinoistrm/Lists/RequestTracker/DispForm.aspx?ID=1172" TargetMode="External" Id="rId24" /><Relationship Type="http://schemas.openxmlformats.org/officeDocument/2006/relationships/hyperlink" Target="https://portal.veic.org/sites/illinoistrm/Lists/RequestTracker/DispForm.aspx?ID=1222" TargetMode="External" Id="rId40" /><Relationship Type="http://schemas.openxmlformats.org/officeDocument/2006/relationships/hyperlink" Target="https://portal.veic.org/sites/illinoistrm/Lists/RequestTracker/DispForm.aspx?ID=1210" TargetMode="External" Id="rId45" /><Relationship Type="http://schemas.openxmlformats.org/officeDocument/2006/relationships/hyperlink" Target="https://portal.veic.org/sites/illinoistrm/Lists/RequestTracker/DispForm.aspx?ID=1192" TargetMode="External" Id="rId66" /><Relationship Type="http://schemas.openxmlformats.org/officeDocument/2006/relationships/hyperlink" Target="https://portal.veic.org/sites/illinoistrm/Lists/RequestTracker/DispForm.aspx?ID=1183" TargetMode="External" Id="rId87" /><Relationship Type="http://schemas.openxmlformats.org/officeDocument/2006/relationships/hyperlink" Target="https://portal.veic.org/sites/illinoistrm/Lists/RequestTracker/DispForm.aspx?ID=1171" TargetMode="External" Id="rId110" /><Relationship Type="http://schemas.openxmlformats.org/officeDocument/2006/relationships/hyperlink" Target="https://portal.veic.org/sites/illinoistrm/Lists/RequestTracker/DispForm.aspx?ID=1156" TargetMode="External" Id="rId115" /><Relationship Type="http://schemas.openxmlformats.org/officeDocument/2006/relationships/hyperlink" Target="https://portal.veic.org/sites/illinoistrm/Lists/RequestTracker/DispForm.aspx?ID=1210" TargetMode="External" Id="rId131" /><Relationship Type="http://schemas.openxmlformats.org/officeDocument/2006/relationships/hyperlink" Target="https://portal.veic.org/sites/illinoistrm/Lists/RequestTracker/DispForm.aspx?ID=1210" TargetMode="External" Id="rId136" /><Relationship Type="http://schemas.openxmlformats.org/officeDocument/2006/relationships/hyperlink" Target="https://portal.veic.org/projects/illinoistrm/_layouts/15/listform.aspx?PageType=4&amp;ListId=%7B79849E28%2D9AFD%2D4B3C%2D853F%2DE5AB4C6EFFDC%7D&amp;ID=761&amp;ContentTypeID=0x01006E8072940DC21C438869CEF567E36425" TargetMode="External" Id="rId157" /><Relationship Type="http://schemas.openxmlformats.org/officeDocument/2006/relationships/hyperlink" Target="https://portal.veic.org/sites/illinoistrm/Lists/RequestTracker/DispForm.aspx?ID=1210" TargetMode="External" Id="rId61" /><Relationship Type="http://schemas.openxmlformats.org/officeDocument/2006/relationships/hyperlink" Target="https://portal.veic.org/sites/illinoistrm/Lists/RequestTracker/DispForm.aspx?ID=1183" TargetMode="External" Id="rId82" /><Relationship Type="http://schemas.openxmlformats.org/officeDocument/2006/relationships/hyperlink" Target="https://portal.veic.org/sites/illinoistrm/Lists/RequestTracker/DispForm.aspx?ID=1072" TargetMode="External" Id="rId152" /><Relationship Type="http://schemas.openxmlformats.org/officeDocument/2006/relationships/hyperlink" Target="https://portal.veic.org/sites/illinoistrm/Lists/RequestTracker/DispForm.aspx?ID=939" TargetMode="External" Id="rId19" /><Relationship Type="http://schemas.openxmlformats.org/officeDocument/2006/relationships/hyperlink" Target="https://portal.veic.org/sites/illinoistrm/Lists/RequestTracker/DispForm.aspx?ID=1210" TargetMode="External" Id="rId14" /><Relationship Type="http://schemas.openxmlformats.org/officeDocument/2006/relationships/hyperlink" Target="https://portal.veic.org/sites/illinoistrm/Lists/RequestTracker/DispForm.aspx?ID=1157" TargetMode="External" Id="rId30" /><Relationship Type="http://schemas.openxmlformats.org/officeDocument/2006/relationships/hyperlink" Target="https://portal.veic.org/sites/illinoistrm/Lists/RequestTracker/DispForm.aspx?ID=1210" TargetMode="External" Id="rId35" /><Relationship Type="http://schemas.openxmlformats.org/officeDocument/2006/relationships/hyperlink" Target="https://portal.veic.org/sites/illinoistrm/Lists/RequestTracker/DispForm.aspx?ID=1170" TargetMode="External" Id="rId56" /><Relationship Type="http://schemas.openxmlformats.org/officeDocument/2006/relationships/hyperlink" Target="https://portal.veic.org/sites/illinoistrm/Lists/RequestTracker/DispForm.aspx?ID=1183" TargetMode="External" Id="rId77" /><Relationship Type="http://schemas.openxmlformats.org/officeDocument/2006/relationships/hyperlink" Target="https://portal.veic.org/sites/illinoistrm/Lists/RequestTracker/DispForm.aspx?ID=1210" TargetMode="External" Id="rId100" /><Relationship Type="http://schemas.openxmlformats.org/officeDocument/2006/relationships/hyperlink" Target="https://portal.veic.org/sites/illinoistrm/Lists/RequestTracker/DispForm.aspx?ID=1156" TargetMode="External" Id="rId105" /><Relationship Type="http://schemas.openxmlformats.org/officeDocument/2006/relationships/hyperlink" Target="https://portal.veic.org/sites/illinoistrm/Lists/RequestTracker/DispForm.aspx?ID=1171" TargetMode="External" Id="rId126" /><Relationship Type="http://schemas.openxmlformats.org/officeDocument/2006/relationships/hyperlink" Target="https://portal.veic.org/sites/illinoistrm/Lists/RequestTracker/DispForm.aspx?ID=1129" TargetMode="External" Id="rId147" /><Relationship Type="http://schemas.openxmlformats.org/officeDocument/2006/relationships/settings" Target="settings.xml" Id="rId8" /><Relationship Type="http://schemas.openxmlformats.org/officeDocument/2006/relationships/hyperlink" Target="https://portal.veic.org/sites/illinoistrm/Lists/RequestTracker/DispForm.aspx?ID=1210" TargetMode="External" Id="rId51" /><Relationship Type="http://schemas.openxmlformats.org/officeDocument/2006/relationships/hyperlink" Target="https://portal.veic.org/sites/illinoistrm/Lists/RequestTracker/DispForm.aspx?ID=1183" TargetMode="External" Id="rId72" /><Relationship Type="http://schemas.openxmlformats.org/officeDocument/2006/relationships/hyperlink" Target="https://portal.veic.org/sites/illinoistrm/Lists/RequestTracker/DispForm.aspx?ID=1178" TargetMode="External" Id="rId93" /><Relationship Type="http://schemas.openxmlformats.org/officeDocument/2006/relationships/hyperlink" Target="https://portal.veic.org/sites/illinoistrm/Lists/RequestTracker/DispForm.aspx?ID=1210" TargetMode="External" Id="rId98" /><Relationship Type="http://schemas.openxmlformats.org/officeDocument/2006/relationships/hyperlink" Target="https://portal.veic.org/sites/illinoistrm/Lists/RequestTracker/DispForm.aspx?ID=1210" TargetMode="External" Id="rId121" /><Relationship Type="http://schemas.openxmlformats.org/officeDocument/2006/relationships/hyperlink" Target="https://portal.veic.org/sites/illinoistrm/Lists/RequestTracker/DispForm.aspx?ID=1182" TargetMode="External" Id="rId142" /><Relationship Type="http://schemas.openxmlformats.org/officeDocument/2006/relationships/theme" Target="theme/theme1.xml" Id="rId163" /><Relationship Type="http://schemas.openxmlformats.org/officeDocument/2006/relationships/customXml" Target="../customXml/item3.xml" Id="rId3" /><Relationship Type="http://schemas.openxmlformats.org/officeDocument/2006/relationships/hyperlink" Target="https://portal.veic.org/sites/illinoistrm/Lists/RequestTracker/DispForm.aspx?ID=1196" TargetMode="External" Id="rId25" /><Relationship Type="http://schemas.openxmlformats.org/officeDocument/2006/relationships/hyperlink" Target="https://portal.veic.org/sites/illinoistrm/Lists/RequestTracker/DispForm.aspx?ID=1176" TargetMode="External" Id="rId46" /><Relationship Type="http://schemas.openxmlformats.org/officeDocument/2006/relationships/hyperlink" Target="https://portal.veic.org/sites/illinoistrm/Lists/RequestTracker/DispForm.aspx?ID=1210" TargetMode="External" Id="rId67" /><Relationship Type="http://schemas.openxmlformats.org/officeDocument/2006/relationships/hyperlink" Target="https://portal.veic.org/sites/illinoistrm/Lists/RequestTracker/DispForm.aspx?ID=1210" TargetMode="External" Id="rId116" /><Relationship Type="http://schemas.openxmlformats.org/officeDocument/2006/relationships/hyperlink" Target="https://portal.veic.org/sites/illinoistrm/Lists/RequestTracker/DispForm.aspx?ID=1158" TargetMode="External" Id="rId137" /><Relationship Type="http://schemas.openxmlformats.org/officeDocument/2006/relationships/header" Target="header1.xml" Id="rId158" /><Relationship Type="http://schemas.openxmlformats.org/officeDocument/2006/relationships/hyperlink" Target="https://portal.veic.org/sites/illinoistrm/Lists/RequestTracker/DispForm.aspx?ID=1183" TargetMode="External" Id="rId20" /><Relationship Type="http://schemas.openxmlformats.org/officeDocument/2006/relationships/hyperlink" Target="https://portal.veic.org/sites/illinoistrm/Lists/RequestTracker/DispForm.aspx?ID=1198" TargetMode="External" Id="rId41" /><Relationship Type="http://schemas.openxmlformats.org/officeDocument/2006/relationships/hyperlink" Target="https://portal.veic.org/sites/illinoistrm/Lists/RequestTracker/DispForm.aspx?ID=1212" TargetMode="External" Id="rId62" /><Relationship Type="http://schemas.openxmlformats.org/officeDocument/2006/relationships/hyperlink" Target="https://portal.veic.org/sites/illinoistrm/Lists/RequestTracker/DispForm.aspx?ID=1147" TargetMode="External" Id="rId83" /><Relationship Type="http://schemas.openxmlformats.org/officeDocument/2006/relationships/hyperlink" Target="https://portal.veic.org/sites/illinoistrm/Lists/RequestTracker/DispForm.aspx?ID=1147" TargetMode="External" Id="rId88" /><Relationship Type="http://schemas.openxmlformats.org/officeDocument/2006/relationships/hyperlink" Target="https://portal.veic.org/sites/illinoistrm/Lists/RequestTracker/DispForm.aspx?ID=1156" TargetMode="External" Id="rId111" /><Relationship Type="http://schemas.openxmlformats.org/officeDocument/2006/relationships/hyperlink" Target="https://portal.veic.org/sites/illinoistrm/Lists/RequestTracker/DispForm.aspx?ID=1158" TargetMode="External" Id="rId132" /><Relationship Type="http://schemas.openxmlformats.org/officeDocument/2006/relationships/hyperlink" Target="https://portal.veic.org/sites/illinoistrm/Lists/RequestTracker/DispForm.aspx?ID=1071" TargetMode="External" Id="rId153" /><Relationship Type="http://schemas.openxmlformats.org/officeDocument/2006/relationships/hyperlink" Target="https://portal.veic.org/sites/illinoistrm/Lists/RequestTracker/DispForm.aspx?ID=1210" TargetMode="External" Id="rId15" /><Relationship Type="http://schemas.openxmlformats.org/officeDocument/2006/relationships/hyperlink" Target="https://portal.veic.org/sites/illinoistrm/Lists/RequestTracker/DispForm.aspx?ID=1210" TargetMode="External" Id="rId36" /><Relationship Type="http://schemas.openxmlformats.org/officeDocument/2006/relationships/hyperlink" Target="https://portal.veic.org/sites/illinoistrm/Lists/RequestTracker/DispForm.aspx?ID=1155" TargetMode="External" Id="rId57" /><Relationship Type="http://schemas.openxmlformats.org/officeDocument/2006/relationships/hyperlink" Target="https://portal.veic.org/sites/illinoistrm/Lists/RequestTracker/DispForm.aspx?ID=1210" TargetMode="External" Id="rId106" /><Relationship Type="http://schemas.openxmlformats.org/officeDocument/2006/relationships/hyperlink" Target="https://portal.veic.org/sites/illinoistrm/Lists/RequestTracker/DispForm.aspx?ID=1158" TargetMode="External" Id="rId127" /><Relationship Type="http://schemas.openxmlformats.org/officeDocument/2006/relationships/footnotes" Target="footnotes.xml" Id="rId10" /><Relationship Type="http://schemas.openxmlformats.org/officeDocument/2006/relationships/hyperlink" Target="https://portal.veic.org/sites/illinoistrm/Lists/RequestTracker/DispForm.aspx?ID=1209" TargetMode="External" Id="rId31" /><Relationship Type="http://schemas.openxmlformats.org/officeDocument/2006/relationships/hyperlink" Target="https://portal.veic.org/sites/illinoistrm/Lists/RequestTracker/DispForm.aspx?ID=1210" TargetMode="External" Id="rId52" /><Relationship Type="http://schemas.openxmlformats.org/officeDocument/2006/relationships/hyperlink" Target="https://portal.veic.org/sites/illinoistrm/Lists/RequestTracker/DispForm.aspx?ID=1147" TargetMode="External" Id="rId73" /><Relationship Type="http://schemas.openxmlformats.org/officeDocument/2006/relationships/hyperlink" Target="https://portal.veic.org/sites/illinoistrm/Lists/RequestTracker/DispForm.aspx?ID=1147" TargetMode="External" Id="rId78" /><Relationship Type="http://schemas.openxmlformats.org/officeDocument/2006/relationships/hyperlink" Target="https://portal.veic.org/sites/illinoistrm/Lists/RequestTracker/DispForm.aspx?ID=1210" TargetMode="External" Id="rId94" /><Relationship Type="http://schemas.openxmlformats.org/officeDocument/2006/relationships/hyperlink" Target="https://portal.veic.org/sites/illinoistrm/Lists/RequestTracker/DispForm.aspx?ID=1210" TargetMode="External" Id="rId99" /><Relationship Type="http://schemas.openxmlformats.org/officeDocument/2006/relationships/hyperlink" Target="https://portal.veic.org/sites/illinoistrm/Lists/RequestTracker/DispForm.aspx?ID=1159" TargetMode="External" Id="rId101" /><Relationship Type="http://schemas.openxmlformats.org/officeDocument/2006/relationships/hyperlink" Target="https://portal.veic.org/sites/illinoistrm/Lists/RequestTracker/DispForm.aspx?ID=1158" TargetMode="External" Id="rId122" /><Relationship Type="http://schemas.openxmlformats.org/officeDocument/2006/relationships/hyperlink" Target="https://portal.veic.org/sites/illinoistrm/Lists/RequestTracker/DispForm.aspx?ID=1187" TargetMode="External" Id="rId143" /><Relationship Type="http://schemas.openxmlformats.org/officeDocument/2006/relationships/hyperlink" Target="https://portal.veic.org/sites/illinoistrm/Lists/RequestTracker/DispForm.aspx?ID=1144" TargetMode="External" Id="rId148"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portal.veic.org/sites/illinoistrm/Lists/RequestTracker/DispForm.aspx?ID=1174" TargetMode="External" Id="rId26" /><Relationship Type="http://schemas.openxmlformats.org/officeDocument/2006/relationships/hyperlink" Target="https://portal.veic.org/sites/illinoistrm/Lists/RequestTracker/DispForm.aspx?ID=1210" TargetMode="External" Id="rId47" /><Relationship Type="http://schemas.openxmlformats.org/officeDocument/2006/relationships/hyperlink" Target="https://portal.veic.org/sites/illinoistrm/Lists/RequestTracker/DispForm.aspx?ID=1193" TargetMode="External" Id="rId68" /><Relationship Type="http://schemas.openxmlformats.org/officeDocument/2006/relationships/hyperlink" Target="https://portal.veic.org/sites/illinoistrm/Lists/RequestTracker/DispForm.aspx?ID=1158" TargetMode="External" Id="rId89" /><Relationship Type="http://schemas.openxmlformats.org/officeDocument/2006/relationships/hyperlink" Target="https://portal.veic.org/sites/illinoistrm/Lists/RequestTracker/DispForm.aspx?ID=1210" TargetMode="External" Id="rId112" /><Relationship Type="http://schemas.openxmlformats.org/officeDocument/2006/relationships/hyperlink" Target="https://portal.veic.org/sites/illinoistrm/Lists/RequestTracker/DispForm.aspx?ID=1204" TargetMode="External" Id="rId133" /><Relationship Type="http://schemas.openxmlformats.org/officeDocument/2006/relationships/hyperlink" Target="https://portal.veic.org/sites/illinoistrm/Lists/RequestTracker/DispForm.aspx?ID=1223" TargetMode="External" Id="rId154" /><Relationship Type="http://schemas.openxmlformats.org/officeDocument/2006/relationships/hyperlink" Target="https://portal.veic.org/sites/illinoistrm/Lists/RequestTracker/DispForm.aspx?ID=1210" TargetMode="External" Id="rId16" /><Relationship Type="http://schemas.openxmlformats.org/officeDocument/2006/relationships/hyperlink" Target="https://portal.veic.org/sites/illinoistrm/Lists/RequestTracker/DispForm.aspx?ID=1210" TargetMode="External" Id="rId37" /><Relationship Type="http://schemas.openxmlformats.org/officeDocument/2006/relationships/hyperlink" Target="https://portal.veic.org/sites/illinoistrm/Lists/RequestTracker/DispForm.aspx?ID=1190" TargetMode="External" Id="rId58" /><Relationship Type="http://schemas.openxmlformats.org/officeDocument/2006/relationships/hyperlink" Target="https://portal.veic.org/sites/illinoistrm/Lists/RequestTracker/DispForm.aspx?ID=1158" TargetMode="External" Id="rId79" /><Relationship Type="http://schemas.openxmlformats.org/officeDocument/2006/relationships/hyperlink" Target="https://portal.veic.org/sites/illinoistrm/Lists/RequestTracker/DispForm.aspx?ID=1210" TargetMode="External" Id="rId102" /><Relationship Type="http://schemas.openxmlformats.org/officeDocument/2006/relationships/hyperlink" Target="https://portal.veic.org/sites/illinoistrm/Lists/RequestTracker/DispForm.aspx?ID=1204" TargetMode="External" Id="rId123" /><Relationship Type="http://schemas.openxmlformats.org/officeDocument/2006/relationships/hyperlink" Target="https://portal.veic.org/sites/illinoistrm/Lists/RequestTracker/DispForm.aspx?ID=1190" TargetMode="External" Id="rId144" /><Relationship Type="http://schemas.openxmlformats.org/officeDocument/2006/relationships/hyperlink" Target="https://portal.veic.org/sites/illinoistrm/Lists/RequestTracker/DispForm.aspx?ID=1210" TargetMode="External" Id="rId90" /><Relationship Type="http://schemas.openxmlformats.org/officeDocument/2006/relationships/hyperlink" Target="https://portal.veic.org/sites/illinoistrm/Lists/RequestTracker/DispForm.aspx?ID=1145" TargetMode="External" Id="rId27" /><Relationship Type="http://schemas.openxmlformats.org/officeDocument/2006/relationships/hyperlink" Target="https://portal.veic.org/sites/illinoistrm/Lists/RequestTracker/DispForm.aspx?ID=1164" TargetMode="External" Id="rId48" /><Relationship Type="http://schemas.openxmlformats.org/officeDocument/2006/relationships/hyperlink" Target="https://portal.veic.org/sites/illinoistrm/Lists/RequestTracker/DispForm.aspx?ID=1163" TargetMode="External" Id="rId69" /><Relationship Type="http://schemas.openxmlformats.org/officeDocument/2006/relationships/hyperlink" Target="https://portal.veic.org/sites/illinoistrm/Lists/RequestTracker/DispForm.aspx?ID=1158" TargetMode="External" Id="rId113" /><Relationship Type="http://schemas.openxmlformats.org/officeDocument/2006/relationships/hyperlink" Target="https://portal.veic.org/sites/illinoistrm/Lists/RequestTracker/DispForm.aspx?ID=1158" TargetMode="External" Id="rId134" /><Relationship Type="http://schemas.openxmlformats.org/officeDocument/2006/relationships/hyperlink" Target="https://portal.veic.org/sites/illinoistrm/Lists/RequestTracker/DispForm.aspx?ID=1156" TargetMode="External" Id="rId80" /><Relationship Type="http://schemas.openxmlformats.org/officeDocument/2006/relationships/hyperlink" Target="https://portal.veic.org/projects/illinoistrm/_layouts/15/listform.aspx?PageType=4&amp;ListId=%7B79849E28%2D9AFD%2D4B3C%2D853F%2DE5AB4C6EFFDC%7D&amp;ID=815&amp;ContentTypeID=0x01006E8072940DC21C438869CEF567E36425" TargetMode="External" Id="rId155"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2003\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YAVEUUZNMY32-1121304135-1007411</_dlc_DocId>
    <_dlc_DocIdUrl xmlns="19cce7ce-5ac3-4f37-bcb3-1cd145a1b8e9">
      <Url>https://veic.sharepoint.com/sites/EnergyServicesDivision/_layouts/15/DocIdRedir.aspx?ID=YAVEUUZNMY32-1121304135-1007411</Url>
      <Description>YAVEUUZNMY32-1121304135-1007411</Description>
    </_dlc_DocIdUrl>
    <Source xmlns="b56d8b90-f693-4608-b766-262c998c2c89">
      <Url xsi:nil="true"/>
      <Description xsi:nil="true"/>
    </Source>
    <_Flow_SignoffStatus xmlns="b56d8b90-f693-4608-b766-262c998c2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a7de96cdbf82cf00571a9b9b3f5ae34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95a047458ed775e1df540ad7ce0a7deb"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D796D7-5B7C-46EA-AA61-39C46138C9B7}">
  <ds:schemaRefs>
    <ds:schemaRef ds:uri="http://schemas.microsoft.com/office/2006/documentManagement/types"/>
    <ds:schemaRef ds:uri="http://purl.org/dc/elements/1.1/"/>
    <ds:schemaRef ds:uri="http://schemas.openxmlformats.org/package/2006/metadata/core-properties"/>
    <ds:schemaRef ds:uri="19cce7ce-5ac3-4f37-bcb3-1cd145a1b8e9"/>
    <ds:schemaRef ds:uri="http://www.w3.org/XML/1998/namespace"/>
    <ds:schemaRef ds:uri="http://purl.org/dc/terms/"/>
    <ds:schemaRef ds:uri="http://schemas.microsoft.com/office/infopath/2007/PartnerControls"/>
    <ds:schemaRef ds:uri="b56d8b90-f693-4608-b766-262c998c2c8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CA531E-F9E5-45BE-BAB5-5045BC29ECB1}">
  <ds:schemaRefs>
    <ds:schemaRef ds:uri="http://schemas.microsoft.com/sharepoint/v3/contenttype/forms"/>
  </ds:schemaRefs>
</ds:datastoreItem>
</file>

<file path=customXml/itemProps3.xml><?xml version="1.0" encoding="utf-8"?>
<ds:datastoreItem xmlns:ds="http://schemas.openxmlformats.org/officeDocument/2006/customXml" ds:itemID="{CA0F5F45-0E64-4D0D-8819-B6182DCBDED0}">
  <ds:schemaRefs>
    <ds:schemaRef ds:uri="http://schemas.openxmlformats.org/officeDocument/2006/bibliography"/>
  </ds:schemaRefs>
</ds:datastoreItem>
</file>

<file path=customXml/itemProps4.xml><?xml version="1.0" encoding="utf-8"?>
<ds:datastoreItem xmlns:ds="http://schemas.openxmlformats.org/officeDocument/2006/customXml" ds:itemID="{E5DB5062-9BFA-4E1A-9A08-2CFE8D96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B3B963-27AA-4443-87EA-8A7AC15F4DE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Elegant Memo.dot</ap:Template>
  <ap:Application>Microsoft Word for the web</ap:Application>
  <ap:DocSecurity>0</ap:DocSecurity>
  <ap:ScaleCrop>false</ap:ScaleCrop>
  <ap:Company>VEIC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SEnterline</dc:creator>
  <cp:keywords/>
  <dc:description/>
  <cp:lastModifiedBy>Keith Cronin</cp:lastModifiedBy>
  <cp:revision>117</cp:revision>
  <cp:lastPrinted>2011-11-14T21:34:00Z</cp:lastPrinted>
  <dcterms:created xsi:type="dcterms:W3CDTF">2025-07-23T10:40:00Z</dcterms:created>
  <dcterms:modified xsi:type="dcterms:W3CDTF">2025-09-05T16:58:40Z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0x0101009A88D4800D0BBA4AA46DCDF84FAC0D03</vt:lpwstr>
  </property>
  <property fmtid="{D5CDD505-2E9C-101B-9397-08002B2CF9AE}" pid="6" name="Order">
    <vt:r8>100</vt:r8>
  </property>
  <property fmtid="{D5CDD505-2E9C-101B-9397-08002B2CF9AE}" pid="7" name="MediaServiceImageTags">
    <vt:lpwstr/>
  </property>
  <property fmtid="{D5CDD505-2E9C-101B-9397-08002B2CF9AE}" pid="8" name="Services">
    <vt:lpwstr/>
  </property>
  <property fmtid="{D5CDD505-2E9C-101B-9397-08002B2CF9AE}" pid="9" name="d880bb5e637949d8926de21d40ce11da">
    <vt:lpwstr/>
  </property>
  <property fmtid="{D5CDD505-2E9C-101B-9397-08002B2CF9AE}" pid="10" name="g100cfdbb7ab4896bcefb0d4d6ac2282">
    <vt:lpwstr/>
  </property>
  <property fmtid="{D5CDD505-2E9C-101B-9397-08002B2CF9AE}" pid="11" name="Technologies">
    <vt:lpwstr/>
  </property>
  <property fmtid="{D5CDD505-2E9C-101B-9397-08002B2CF9AE}" pid="12" name="_docset_NoMedatataSyncRequired">
    <vt:lpwstr>False</vt:lpwstr>
  </property>
  <property fmtid="{D5CDD505-2E9C-101B-9397-08002B2CF9AE}" pid="13" name="_dlc_DocIdItemGuid">
    <vt:lpwstr>e1350a9a-2dc1-4cf6-9a53-0731b3222015</vt:lpwstr>
  </property>
</Properties>
</file>