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2A6B" w14:textId="616BE0E8" w:rsidR="00A26BAC" w:rsidRDefault="00A26BAC" w:rsidP="00266A73">
      <w:pPr>
        <w:jc w:val="center"/>
        <w:rPr>
          <w:b/>
          <w:bCs/>
          <w:sz w:val="28"/>
          <w:szCs w:val="28"/>
        </w:rPr>
      </w:pPr>
      <w:r w:rsidRPr="00266A73">
        <w:rPr>
          <w:b/>
          <w:bCs/>
          <w:sz w:val="28"/>
          <w:szCs w:val="28"/>
        </w:rPr>
        <w:t>Diverse Contracting Reporting</w:t>
      </w:r>
    </w:p>
    <w:p w14:paraId="02A00A7D" w14:textId="0D896008" w:rsidR="00151DE3" w:rsidRDefault="00151DE3" w:rsidP="00266A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Ameren Illinois Counter Proposal to Stakeholders</w:t>
      </w:r>
    </w:p>
    <w:p w14:paraId="6A35D930" w14:textId="5D7E6C49" w:rsidR="00151DE3" w:rsidRPr="00266A73" w:rsidRDefault="00151DE3" w:rsidP="00266A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15, 2023 Policy Manual Meeting</w:t>
      </w:r>
    </w:p>
    <w:p w14:paraId="1E815028" w14:textId="0D4375AA" w:rsidR="00015068" w:rsidRDefault="00015068" w:rsidP="00015068">
      <w:r w:rsidRPr="00E23F34">
        <w:t xml:space="preserve">Each Program Administrator (PA) </w:t>
      </w:r>
      <w:r w:rsidR="00075227">
        <w:t>will report on the effectiveness of its efforts to enable and provide increases in diverse contracting within the utility’s energy efficiency portfolio</w:t>
      </w:r>
      <w:r w:rsidR="002F26BA">
        <w:t xml:space="preserve">.  </w:t>
      </w:r>
      <w:r w:rsidR="007B1CB5">
        <w:t>In addition to any standard diverse contractor reporting already undertaken by the utility pursuant to Section 5-117 of the Public Utilities Act, and for electric utilities, as ordered by the Commission in the electric utility performance based ratemaking dockets (ICC Docket Nos. 22- 0063 and 22-0067), the PAs will report on a statewide set of metrics designed to provide insight into the policy objective of increasing opportunities for diverse contractors to engage in energy efficiency contracting, and other policy objectives including:</w:t>
      </w:r>
    </w:p>
    <w:p w14:paraId="1344B019" w14:textId="66D469EF" w:rsidR="007B1CB5" w:rsidRDefault="004C6C13" w:rsidP="004C6C13">
      <w:pPr>
        <w:pStyle w:val="ListParagraph"/>
        <w:numPr>
          <w:ilvl w:val="0"/>
          <w:numId w:val="1"/>
        </w:numPr>
      </w:pPr>
      <w:r>
        <w:t>Spending on diverse contractors for the energy efficiency portfolio</w:t>
      </w:r>
      <w:r w:rsidR="00DC28B2">
        <w:t>, which may include</w:t>
      </w:r>
      <w:r>
        <w:t>:</w:t>
      </w:r>
    </w:p>
    <w:p w14:paraId="048448CD" w14:textId="7180D310" w:rsidR="00693A61" w:rsidRDefault="00693A61" w:rsidP="00DC28B2">
      <w:pPr>
        <w:pStyle w:val="ListParagraph"/>
        <w:numPr>
          <w:ilvl w:val="1"/>
          <w:numId w:val="1"/>
        </w:numPr>
      </w:pPr>
      <w:r>
        <w:t xml:space="preserve">Name of </w:t>
      </w:r>
      <w:r w:rsidR="002B771B">
        <w:t xml:space="preserve">diverse </w:t>
      </w:r>
      <w:r>
        <w:t>contractors</w:t>
      </w:r>
      <w:r w:rsidR="002B771B">
        <w:t xml:space="preserve"> hired by P</w:t>
      </w:r>
      <w:r w:rsidR="00C46C24">
        <w:t>A'</w:t>
      </w:r>
      <w:r w:rsidR="002B771B">
        <w:t xml:space="preserve">s and </w:t>
      </w:r>
      <w:r w:rsidR="00942EAE">
        <w:t>identification of tiered</w:t>
      </w:r>
      <w:r w:rsidR="00C46C24">
        <w:t xml:space="preserve"> contractor</w:t>
      </w:r>
      <w:r w:rsidR="00942EAE">
        <w:t xml:space="preserve"> level</w:t>
      </w:r>
      <w:r w:rsidR="00A11A5B">
        <w:t xml:space="preserve"> (primary (direct contract) or </w:t>
      </w:r>
      <w:r w:rsidR="00046224">
        <w:t>second tier</w:t>
      </w:r>
      <w:r w:rsidR="00942EAE">
        <w:t xml:space="preserve"> (sub-contract)</w:t>
      </w:r>
      <w:r w:rsidR="00A11A5B">
        <w:t>)</w:t>
      </w:r>
    </w:p>
    <w:p w14:paraId="6E368925" w14:textId="77777777" w:rsidR="00046224" w:rsidRDefault="00046224" w:rsidP="00046224">
      <w:pPr>
        <w:pStyle w:val="ListParagraph"/>
        <w:numPr>
          <w:ilvl w:val="1"/>
          <w:numId w:val="1"/>
        </w:numPr>
      </w:pPr>
      <w:r>
        <w:t xml:space="preserve">Spending in each diverse category (women-owned, minority-owned, veteran-owned) </w:t>
      </w:r>
    </w:p>
    <w:p w14:paraId="5152BD57" w14:textId="77777777" w:rsidR="00046224" w:rsidRDefault="00046224" w:rsidP="00046224">
      <w:pPr>
        <w:pStyle w:val="ListParagraph"/>
        <w:ind w:left="1440"/>
      </w:pPr>
    </w:p>
    <w:p w14:paraId="5D3A364E" w14:textId="77777777" w:rsidR="007B1CB5" w:rsidRPr="00E23F34" w:rsidRDefault="007B1CB5" w:rsidP="00015068"/>
    <w:p w14:paraId="54096AD1" w14:textId="0F80E118" w:rsidR="00015068" w:rsidRDefault="00075227">
      <w:r>
        <w:t xml:space="preserve"> </w:t>
      </w:r>
    </w:p>
    <w:p w14:paraId="11517AEF" w14:textId="77777777" w:rsidR="00015068" w:rsidRDefault="00015068"/>
    <w:sectPr w:rsidR="0001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41E83"/>
    <w:multiLevelType w:val="hybridMultilevel"/>
    <w:tmpl w:val="8758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9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28"/>
    <w:rsid w:val="00015068"/>
    <w:rsid w:val="00044D7A"/>
    <w:rsid w:val="00046224"/>
    <w:rsid w:val="00075227"/>
    <w:rsid w:val="00151DE3"/>
    <w:rsid w:val="00184ACE"/>
    <w:rsid w:val="00241D28"/>
    <w:rsid w:val="00266A73"/>
    <w:rsid w:val="002B771B"/>
    <w:rsid w:val="002F26BA"/>
    <w:rsid w:val="004C6C13"/>
    <w:rsid w:val="00583020"/>
    <w:rsid w:val="00693A61"/>
    <w:rsid w:val="0076776E"/>
    <w:rsid w:val="007B1CB5"/>
    <w:rsid w:val="00942EAE"/>
    <w:rsid w:val="009B30BA"/>
    <w:rsid w:val="00A11A5B"/>
    <w:rsid w:val="00A26BAC"/>
    <w:rsid w:val="00B7023C"/>
    <w:rsid w:val="00C46C24"/>
    <w:rsid w:val="00CB5DD9"/>
    <w:rsid w:val="00DC28B2"/>
    <w:rsid w:val="00E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94F1"/>
  <w15:chartTrackingRefBased/>
  <w15:docId w15:val="{16BAD0E4-8FCC-49A3-A879-5ECF49F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Matthew G</dc:creator>
  <cp:keywords/>
  <dc:description/>
  <cp:lastModifiedBy>Celia Johnson</cp:lastModifiedBy>
  <cp:revision>3</cp:revision>
  <dcterms:created xsi:type="dcterms:W3CDTF">2023-03-14T21:18:00Z</dcterms:created>
  <dcterms:modified xsi:type="dcterms:W3CDTF">2023-03-14T21:19:00Z</dcterms:modified>
</cp:coreProperties>
</file>