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4F5A" w14:textId="77777777" w:rsidR="005D09B1" w:rsidRDefault="000B2EC2">
      <w:pPr>
        <w:pStyle w:val="Title"/>
      </w:pPr>
      <w:r>
        <w:t>Diverse</w:t>
      </w:r>
      <w:r>
        <w:rPr>
          <w:spacing w:val="-11"/>
        </w:rPr>
        <w:t xml:space="preserve"> </w:t>
      </w:r>
      <w:r>
        <w:t>Contracting</w:t>
      </w:r>
      <w:r>
        <w:rPr>
          <w:spacing w:val="-11"/>
        </w:rPr>
        <w:t xml:space="preserve"> </w:t>
      </w:r>
      <w:r>
        <w:t>Reporting</w:t>
      </w:r>
      <w:r>
        <w:rPr>
          <w:spacing w:val="-11"/>
        </w:rPr>
        <w:t xml:space="preserve"> </w:t>
      </w:r>
      <w:r>
        <w:t>Principles</w:t>
      </w:r>
      <w:r>
        <w:rPr>
          <w:spacing w:val="-9"/>
        </w:rPr>
        <w:t xml:space="preserve"> </w:t>
      </w:r>
      <w:r>
        <w:t>Metrics Final – 6/20/2024</w:t>
      </w:r>
    </w:p>
    <w:p w14:paraId="0BAD7D51" w14:textId="10E57324" w:rsidR="00453F47" w:rsidRDefault="004817BB" w:rsidP="00FA1665">
      <w:pPr>
        <w:pStyle w:val="Title"/>
        <w:ind w:left="4887" w:hanging="1287"/>
      </w:pPr>
      <w:ins w:id="0" w:author="Grebner, Tina M" w:date="2025-07-24T07:46:00Z" w16du:dateUtc="2025-07-24T12:46:00Z">
        <w:r>
          <w:t xml:space="preserve">Updated – </w:t>
        </w:r>
      </w:ins>
      <w:ins w:id="1" w:author="Grebner, Tina M" w:date="2025-07-24T10:14:00Z" w16du:dateUtc="2025-07-24T15:14:00Z">
        <w:r w:rsidR="00570809">
          <w:t>x</w:t>
        </w:r>
      </w:ins>
      <w:ins w:id="2" w:author="Grebner, Tina M" w:date="2025-07-24T08:28:00Z" w16du:dateUtc="2025-07-24T13:28:00Z">
        <w:r w:rsidR="00FA1665">
          <w:t>/</w:t>
        </w:r>
      </w:ins>
      <w:ins w:id="3" w:author="Grebner, Tina M" w:date="2025-07-24T10:14:00Z" w16du:dateUtc="2025-07-24T15:14:00Z">
        <w:r w:rsidR="00570809">
          <w:t>xx</w:t>
        </w:r>
      </w:ins>
      <w:ins w:id="4" w:author="Grebner, Tina M" w:date="2025-07-24T08:28:00Z" w16du:dateUtc="2025-07-24T13:28:00Z">
        <w:r w:rsidR="00FA1665">
          <w:t>/2025</w:t>
        </w:r>
      </w:ins>
    </w:p>
    <w:p w14:paraId="46414F5C" w14:textId="6F3B5AAC" w:rsidR="005D09B1" w:rsidRDefault="000B2EC2" w:rsidP="00E124CA">
      <w:pPr>
        <w:pStyle w:val="BodyText"/>
        <w:spacing w:before="253"/>
        <w:ind w:left="100" w:right="149"/>
      </w:pPr>
      <w:r>
        <w:t>Illinois Energy Efficiency Policy Manual Version 3.0 was developed by the SAG Policy Manual Subcommittee</w:t>
      </w:r>
      <w:r>
        <w:rPr>
          <w:spacing w:val="-4"/>
        </w:rPr>
        <w:t xml:space="preserve"> </w:t>
      </w:r>
      <w:r>
        <w:t>from</w:t>
      </w:r>
      <w:r>
        <w:rPr>
          <w:spacing w:val="-4"/>
        </w:rPr>
        <w:t xml:space="preserve"> </w:t>
      </w:r>
      <w:r>
        <w:t>June</w:t>
      </w:r>
      <w:r>
        <w:rPr>
          <w:spacing w:val="-4"/>
        </w:rPr>
        <w:t xml:space="preserve"> </w:t>
      </w:r>
      <w:r>
        <w:t>2022</w:t>
      </w:r>
      <w:r>
        <w:rPr>
          <w:spacing w:val="-4"/>
        </w:rPr>
        <w:t xml:space="preserve"> </w:t>
      </w:r>
      <w:r>
        <w:t>to</w:t>
      </w:r>
      <w:r>
        <w:rPr>
          <w:spacing w:val="-3"/>
        </w:rPr>
        <w:t xml:space="preserve"> </w:t>
      </w:r>
      <w:r>
        <w:t>August</w:t>
      </w:r>
      <w:r>
        <w:rPr>
          <w:spacing w:val="-1"/>
        </w:rPr>
        <w:t xml:space="preserve"> </w:t>
      </w:r>
      <w:r>
        <w:t>2023.</w:t>
      </w:r>
      <w:r>
        <w:rPr>
          <w:spacing w:val="-1"/>
        </w:rPr>
        <w:t xml:space="preserve"> </w:t>
      </w:r>
      <w:r>
        <w:t>Policy</w:t>
      </w:r>
      <w:r>
        <w:rPr>
          <w:spacing w:val="-2"/>
        </w:rPr>
        <w:t xml:space="preserve"> </w:t>
      </w:r>
      <w:r>
        <w:t>Manual</w:t>
      </w:r>
      <w:r>
        <w:rPr>
          <w:spacing w:val="-3"/>
        </w:rPr>
        <w:t xml:space="preserve"> </w:t>
      </w:r>
      <w:r>
        <w:t>Version</w:t>
      </w:r>
      <w:r>
        <w:rPr>
          <w:spacing w:val="-3"/>
        </w:rPr>
        <w:t xml:space="preserve"> </w:t>
      </w:r>
      <w:r>
        <w:t>3.0</w:t>
      </w:r>
      <w:r>
        <w:rPr>
          <w:spacing w:val="-4"/>
        </w:rPr>
        <w:t xml:space="preserve"> </w:t>
      </w:r>
      <w:r>
        <w:t>was</w:t>
      </w:r>
      <w:r>
        <w:rPr>
          <w:spacing w:val="-3"/>
        </w:rPr>
        <w:t xml:space="preserve"> </w:t>
      </w:r>
      <w:r>
        <w:t>approved</w:t>
      </w:r>
      <w:r>
        <w:rPr>
          <w:spacing w:val="-3"/>
        </w:rPr>
        <w:t xml:space="preserve"> </w:t>
      </w:r>
      <w:r>
        <w:t>by</w:t>
      </w:r>
      <w:r>
        <w:rPr>
          <w:spacing w:val="-6"/>
        </w:rPr>
        <w:t xml:space="preserve"> </w:t>
      </w:r>
      <w:r>
        <w:t xml:space="preserve">the Illinois Commerce Commission in December 2023. A follow-up item agreed to in the Policy Manual was for the SAG Reporting Working Group to develop metrics for </w:t>
      </w:r>
      <w:ins w:id="5" w:author="Grebner, Tina M" w:date="2025-07-24T08:29:00Z" w16du:dateUtc="2025-07-24T13:29:00Z">
        <w:r w:rsidR="00E124CA">
          <w:t>Diverse Contracting</w:t>
        </w:r>
      </w:ins>
      <w:del w:id="6" w:author="Grebner, Tina M" w:date="2025-07-24T08:29:00Z" w16du:dateUtc="2025-07-24T13:29:00Z">
        <w:r w:rsidDel="00E124CA">
          <w:delText>Income Qualified Health and Safety</w:delText>
        </w:r>
      </w:del>
      <w:r>
        <w:t xml:space="preserve"> Reporting. This document includes the </w:t>
      </w:r>
      <w:r w:rsidR="009B53C2">
        <w:t>e</w:t>
      </w:r>
      <w:r>
        <w:t>xcerpted “Diverse Contracting</w:t>
      </w:r>
      <w:r w:rsidR="00E124CA">
        <w:t xml:space="preserve"> </w:t>
      </w:r>
      <w:r>
        <w:t>Reporting</w:t>
      </w:r>
      <w:r>
        <w:rPr>
          <w:spacing w:val="-8"/>
        </w:rPr>
        <w:t xml:space="preserve"> </w:t>
      </w:r>
      <w:r>
        <w:t>Principles</w:t>
      </w:r>
      <w:r>
        <w:rPr>
          <w:spacing w:val="-5"/>
        </w:rPr>
        <w:t xml:space="preserve"> </w:t>
      </w:r>
      <w:r>
        <w:t>Policy”</w:t>
      </w:r>
      <w:r>
        <w:rPr>
          <w:spacing w:val="-6"/>
        </w:rPr>
        <w:t xml:space="preserve"> </w:t>
      </w:r>
      <w:r>
        <w:t>from</w:t>
      </w:r>
      <w:r>
        <w:rPr>
          <w:spacing w:val="-6"/>
        </w:rPr>
        <w:t xml:space="preserve"> </w:t>
      </w:r>
      <w:r>
        <w:t>the</w:t>
      </w:r>
      <w:r>
        <w:rPr>
          <w:spacing w:val="-7"/>
        </w:rPr>
        <w:t xml:space="preserve"> </w:t>
      </w:r>
      <w:r>
        <w:t>Policy</w:t>
      </w:r>
      <w:r>
        <w:rPr>
          <w:spacing w:val="-4"/>
        </w:rPr>
        <w:t xml:space="preserve"> </w:t>
      </w:r>
      <w:r>
        <w:t>Manual,</w:t>
      </w:r>
      <w:r>
        <w:rPr>
          <w:spacing w:val="-3"/>
        </w:rPr>
        <w:t xml:space="preserve"> </w:t>
      </w:r>
      <w:r>
        <w:t>and</w:t>
      </w:r>
      <w:r>
        <w:rPr>
          <w:spacing w:val="-4"/>
        </w:rPr>
        <w:t xml:space="preserve"> </w:t>
      </w:r>
      <w:r>
        <w:t>metrics</w:t>
      </w:r>
      <w:r>
        <w:rPr>
          <w:spacing w:val="-7"/>
        </w:rPr>
        <w:t xml:space="preserve"> </w:t>
      </w:r>
      <w:r>
        <w:t>finalized</w:t>
      </w:r>
      <w:r>
        <w:rPr>
          <w:spacing w:val="-5"/>
        </w:rPr>
        <w:t xml:space="preserve"> </w:t>
      </w:r>
      <w:r>
        <w:t>in</w:t>
      </w:r>
      <w:r>
        <w:rPr>
          <w:spacing w:val="-5"/>
        </w:rPr>
        <w:t xml:space="preserve"> </w:t>
      </w:r>
      <w:r>
        <w:t>June</w:t>
      </w:r>
      <w:r>
        <w:rPr>
          <w:spacing w:val="-3"/>
        </w:rPr>
        <w:t xml:space="preserve"> </w:t>
      </w:r>
      <w:r>
        <w:rPr>
          <w:spacing w:val="-2"/>
        </w:rPr>
        <w:t>2024.</w:t>
      </w:r>
    </w:p>
    <w:p w14:paraId="46414F5D" w14:textId="77777777" w:rsidR="005D09B1" w:rsidRDefault="000B2EC2">
      <w:pPr>
        <w:pStyle w:val="Heading1"/>
        <w:spacing w:before="251"/>
        <w:rPr>
          <w:u w:val="none"/>
        </w:rPr>
      </w:pPr>
      <w:r>
        <w:t>Effective</w:t>
      </w:r>
      <w:r>
        <w:rPr>
          <w:spacing w:val="-6"/>
        </w:rPr>
        <w:t xml:space="preserve"> </w:t>
      </w:r>
      <w:r>
        <w:t>Date</w:t>
      </w:r>
      <w:r>
        <w:rPr>
          <w:spacing w:val="-7"/>
        </w:rPr>
        <w:t xml:space="preserve"> </w:t>
      </w:r>
      <w:r>
        <w:rPr>
          <w:spacing w:val="-2"/>
        </w:rPr>
        <w:t>Interpretation:</w:t>
      </w:r>
    </w:p>
    <w:p w14:paraId="46414F5E" w14:textId="77777777" w:rsidR="005D09B1" w:rsidRDefault="000B2EC2">
      <w:pPr>
        <w:pStyle w:val="ListParagraph"/>
        <w:numPr>
          <w:ilvl w:val="0"/>
          <w:numId w:val="3"/>
        </w:numPr>
        <w:tabs>
          <w:tab w:val="left" w:pos="820"/>
        </w:tabs>
        <w:spacing w:before="1" w:line="240" w:lineRule="auto"/>
        <w:ind w:right="533"/>
      </w:pPr>
      <w:r>
        <w:t>For information the utilities have been collecting, utilities will use best efforts to start tracking</w:t>
      </w:r>
      <w:r>
        <w:rPr>
          <w:spacing w:val="-4"/>
        </w:rPr>
        <w:t xml:space="preserve"> </w:t>
      </w:r>
      <w:r>
        <w:t>new</w:t>
      </w:r>
      <w:r>
        <w:rPr>
          <w:spacing w:val="-2"/>
        </w:rPr>
        <w:t xml:space="preserve"> </w:t>
      </w:r>
      <w:r>
        <w:t>reporting</w:t>
      </w:r>
      <w:r>
        <w:rPr>
          <w:spacing w:val="-4"/>
        </w:rPr>
        <w:t xml:space="preserve"> </w:t>
      </w:r>
      <w:r>
        <w:t>metrics</w:t>
      </w:r>
      <w:r>
        <w:rPr>
          <w:spacing w:val="-4"/>
        </w:rPr>
        <w:t xml:space="preserve"> </w:t>
      </w:r>
      <w:r>
        <w:t>on</w:t>
      </w:r>
      <w:r>
        <w:rPr>
          <w:spacing w:val="-2"/>
        </w:rPr>
        <w:t xml:space="preserve"> </w:t>
      </w:r>
      <w:r>
        <w:t>June</w:t>
      </w:r>
      <w:r>
        <w:rPr>
          <w:spacing w:val="-4"/>
        </w:rPr>
        <w:t xml:space="preserve"> </w:t>
      </w:r>
      <w:r>
        <w:t>1,</w:t>
      </w:r>
      <w:r>
        <w:rPr>
          <w:spacing w:val="-3"/>
        </w:rPr>
        <w:t xml:space="preserve"> </w:t>
      </w:r>
      <w:r>
        <w:t>2024,</w:t>
      </w:r>
      <w:r>
        <w:rPr>
          <w:spacing w:val="-3"/>
        </w:rPr>
        <w:t xml:space="preserve"> </w:t>
      </w:r>
      <w:r>
        <w:t>and</w:t>
      </w:r>
      <w:r>
        <w:rPr>
          <w:spacing w:val="-2"/>
        </w:rPr>
        <w:t xml:space="preserve"> </w:t>
      </w:r>
      <w:r>
        <w:t>report</w:t>
      </w:r>
      <w:r>
        <w:rPr>
          <w:spacing w:val="-3"/>
        </w:rPr>
        <w:t xml:space="preserve"> </w:t>
      </w:r>
      <w:r>
        <w:t>this</w:t>
      </w:r>
      <w:r>
        <w:rPr>
          <w:spacing w:val="-1"/>
        </w:rPr>
        <w:t xml:space="preserve"> </w:t>
      </w:r>
      <w:r>
        <w:t>information</w:t>
      </w:r>
      <w:r>
        <w:rPr>
          <w:spacing w:val="-4"/>
        </w:rPr>
        <w:t xml:space="preserve"> </w:t>
      </w:r>
      <w:r>
        <w:t>in</w:t>
      </w:r>
      <w:r>
        <w:rPr>
          <w:spacing w:val="-2"/>
        </w:rPr>
        <w:t xml:space="preserve"> </w:t>
      </w:r>
      <w:r>
        <w:t>the</w:t>
      </w:r>
      <w:r>
        <w:rPr>
          <w:spacing w:val="-4"/>
        </w:rPr>
        <w:t xml:space="preserve"> </w:t>
      </w:r>
      <w:r>
        <w:t>Q3 2024 report.</w:t>
      </w:r>
    </w:p>
    <w:p w14:paraId="46414F5F" w14:textId="77777777" w:rsidR="005D09B1" w:rsidRDefault="000B2EC2">
      <w:pPr>
        <w:pStyle w:val="ListParagraph"/>
        <w:numPr>
          <w:ilvl w:val="0"/>
          <w:numId w:val="3"/>
        </w:numPr>
        <w:tabs>
          <w:tab w:val="left" w:pos="820"/>
        </w:tabs>
        <w:spacing w:before="3" w:line="237" w:lineRule="auto"/>
        <w:ind w:right="433"/>
      </w:pPr>
      <w:r>
        <w:t>For information the utilities were not previously collecting, finalized by July 1, 2024, utilities</w:t>
      </w:r>
      <w:r>
        <w:rPr>
          <w:spacing w:val="-2"/>
        </w:rPr>
        <w:t xml:space="preserve"> </w:t>
      </w:r>
      <w:r>
        <w:t>will</w:t>
      </w:r>
      <w:r>
        <w:rPr>
          <w:spacing w:val="-2"/>
        </w:rPr>
        <w:t xml:space="preserve"> </w:t>
      </w:r>
      <w:r>
        <w:t>use</w:t>
      </w:r>
      <w:r>
        <w:rPr>
          <w:spacing w:val="-2"/>
        </w:rPr>
        <w:t xml:space="preserve"> </w:t>
      </w:r>
      <w:r>
        <w:t>best</w:t>
      </w:r>
      <w:r>
        <w:rPr>
          <w:spacing w:val="-3"/>
        </w:rPr>
        <w:t xml:space="preserve"> </w:t>
      </w:r>
      <w:r>
        <w:t>efforts</w:t>
      </w:r>
      <w:r>
        <w:rPr>
          <w:spacing w:val="-4"/>
        </w:rPr>
        <w:t xml:space="preserve"> </w:t>
      </w:r>
      <w:r>
        <w:t>to</w:t>
      </w:r>
      <w:r>
        <w:rPr>
          <w:spacing w:val="-2"/>
        </w:rPr>
        <w:t xml:space="preserve"> </w:t>
      </w:r>
      <w:r>
        <w:t>start</w:t>
      </w:r>
      <w:r>
        <w:rPr>
          <w:spacing w:val="-3"/>
        </w:rPr>
        <w:t xml:space="preserve"> </w:t>
      </w:r>
      <w:r>
        <w:t>tracking</w:t>
      </w:r>
      <w:r>
        <w:rPr>
          <w:spacing w:val="-2"/>
        </w:rPr>
        <w:t xml:space="preserve"> </w:t>
      </w:r>
      <w:r>
        <w:t>by</w:t>
      </w:r>
      <w:r>
        <w:rPr>
          <w:spacing w:val="-4"/>
        </w:rPr>
        <w:t xml:space="preserve"> </w:t>
      </w:r>
      <w:r>
        <w:t>October</w:t>
      </w:r>
      <w:r>
        <w:rPr>
          <w:spacing w:val="-1"/>
        </w:rPr>
        <w:t xml:space="preserve"> </w:t>
      </w:r>
      <w:r>
        <w:t>1, 2024, and</w:t>
      </w:r>
      <w:r>
        <w:rPr>
          <w:spacing w:val="-4"/>
        </w:rPr>
        <w:t xml:space="preserve"> </w:t>
      </w:r>
      <w:r>
        <w:t>include</w:t>
      </w:r>
      <w:r>
        <w:rPr>
          <w:spacing w:val="-2"/>
        </w:rPr>
        <w:t xml:space="preserve"> </w:t>
      </w:r>
      <w:r>
        <w:t>in</w:t>
      </w:r>
      <w:r>
        <w:rPr>
          <w:spacing w:val="-2"/>
        </w:rPr>
        <w:t xml:space="preserve"> </w:t>
      </w:r>
      <w:r>
        <w:t>the</w:t>
      </w:r>
      <w:r>
        <w:rPr>
          <w:spacing w:val="-7"/>
        </w:rPr>
        <w:t xml:space="preserve"> </w:t>
      </w:r>
      <w:r>
        <w:t>Q4 2024 report.</w:t>
      </w:r>
    </w:p>
    <w:p w14:paraId="46414F60" w14:textId="77777777" w:rsidR="005D09B1" w:rsidRPr="004817BB" w:rsidRDefault="000B2EC2">
      <w:pPr>
        <w:pStyle w:val="ListParagraph"/>
        <w:numPr>
          <w:ilvl w:val="0"/>
          <w:numId w:val="3"/>
        </w:numPr>
        <w:tabs>
          <w:tab w:val="left" w:pos="820"/>
        </w:tabs>
        <w:spacing w:before="3" w:line="240" w:lineRule="auto"/>
      </w:pPr>
      <w:r>
        <w:t>The</w:t>
      </w:r>
      <w:r>
        <w:rPr>
          <w:spacing w:val="-6"/>
        </w:rPr>
        <w:t xml:space="preserve"> </w:t>
      </w:r>
      <w:r>
        <w:t>new</w:t>
      </w:r>
      <w:r>
        <w:rPr>
          <w:spacing w:val="-4"/>
        </w:rPr>
        <w:t xml:space="preserve"> </w:t>
      </w:r>
      <w:r>
        <w:t>annual</w:t>
      </w:r>
      <w:r>
        <w:rPr>
          <w:spacing w:val="-7"/>
        </w:rPr>
        <w:t xml:space="preserve"> </w:t>
      </w:r>
      <w:r>
        <w:t>reporting</w:t>
      </w:r>
      <w:r>
        <w:rPr>
          <w:spacing w:val="-4"/>
        </w:rPr>
        <w:t xml:space="preserve"> </w:t>
      </w:r>
      <w:r>
        <w:t>metrics</w:t>
      </w:r>
      <w:r>
        <w:rPr>
          <w:spacing w:val="-6"/>
        </w:rPr>
        <w:t xml:space="preserve"> </w:t>
      </w:r>
      <w:r>
        <w:t>will</w:t>
      </w:r>
      <w:r>
        <w:rPr>
          <w:spacing w:val="-3"/>
        </w:rPr>
        <w:t xml:space="preserve"> </w:t>
      </w:r>
      <w:r>
        <w:t>be</w:t>
      </w:r>
      <w:r>
        <w:rPr>
          <w:spacing w:val="-4"/>
        </w:rPr>
        <w:t xml:space="preserve"> </w:t>
      </w:r>
      <w:r>
        <w:t>included</w:t>
      </w:r>
      <w:r>
        <w:rPr>
          <w:spacing w:val="-4"/>
        </w:rPr>
        <w:t xml:space="preserve"> </w:t>
      </w:r>
      <w:r>
        <w:t>in</w:t>
      </w:r>
      <w:r>
        <w:rPr>
          <w:spacing w:val="-4"/>
        </w:rPr>
        <w:t xml:space="preserve"> </w:t>
      </w:r>
      <w:r>
        <w:t>Q2</w:t>
      </w:r>
      <w:r>
        <w:rPr>
          <w:spacing w:val="-6"/>
        </w:rPr>
        <w:t xml:space="preserve"> </w:t>
      </w:r>
      <w:r>
        <w:t>2025</w:t>
      </w:r>
      <w:r>
        <w:rPr>
          <w:spacing w:val="-3"/>
        </w:rPr>
        <w:t xml:space="preserve"> </w:t>
      </w:r>
      <w:r>
        <w:t>utility</w:t>
      </w:r>
      <w:r>
        <w:rPr>
          <w:spacing w:val="-4"/>
        </w:rPr>
        <w:t xml:space="preserve"> </w:t>
      </w:r>
      <w:r>
        <w:rPr>
          <w:spacing w:val="-2"/>
        </w:rPr>
        <w:t>reports.</w:t>
      </w:r>
    </w:p>
    <w:p w14:paraId="26D91D7E" w14:textId="7874D028" w:rsidR="004817BB" w:rsidRDefault="00584AEA">
      <w:pPr>
        <w:pStyle w:val="ListParagraph"/>
        <w:numPr>
          <w:ilvl w:val="0"/>
          <w:numId w:val="3"/>
        </w:numPr>
        <w:tabs>
          <w:tab w:val="left" w:pos="820"/>
        </w:tabs>
        <w:spacing w:before="3" w:line="240" w:lineRule="auto"/>
      </w:pPr>
      <w:ins w:id="7" w:author="Grebner, Tina M" w:date="2025-07-24T07:49:00Z" w16du:dateUtc="2025-07-24T12:49:00Z">
        <w:r>
          <w:t xml:space="preserve">The SAG Reporting </w:t>
        </w:r>
        <w:r w:rsidR="0032013F">
          <w:t xml:space="preserve">Group agreed upon changes to the </w:t>
        </w:r>
      </w:ins>
      <w:ins w:id="8" w:author="Grebner, Tina M" w:date="2025-07-24T07:50:00Z" w16du:dateUtc="2025-07-24T12:50:00Z">
        <w:r w:rsidR="007312AF">
          <w:t xml:space="preserve">frequency </w:t>
        </w:r>
        <w:r w:rsidR="009F0203">
          <w:t xml:space="preserve">and reporting location for certain </w:t>
        </w:r>
      </w:ins>
      <w:ins w:id="9" w:author="Grebner, Tina M" w:date="2025-07-24T07:51:00Z" w16du:dateUtc="2025-07-24T12:51:00Z">
        <w:r w:rsidR="009F0203">
          <w:t xml:space="preserve">metrics </w:t>
        </w:r>
        <w:r w:rsidR="0063752F">
          <w:t xml:space="preserve">affected by 2026-2029 Energy Efficiency Plan Stipulations </w:t>
        </w:r>
        <w:r w:rsidR="00F67ED9">
          <w:t>between Program A</w:t>
        </w:r>
      </w:ins>
      <w:ins w:id="10" w:author="Grebner, Tina M" w:date="2025-07-24T07:52:00Z" w16du:dateUtc="2025-07-24T12:52:00Z">
        <w:r w:rsidR="00F67ED9">
          <w:t>dministrators and stakeholders</w:t>
        </w:r>
      </w:ins>
      <w:ins w:id="11" w:author="Grebner, Tina M" w:date="2025-07-24T07:54:00Z" w16du:dateUtc="2025-07-24T12:54:00Z">
        <w:r w:rsidR="00747B4D">
          <w:t xml:space="preserve">. </w:t>
        </w:r>
      </w:ins>
      <w:ins w:id="12" w:author="Grebner, Tina M" w:date="2025-07-24T07:55:00Z" w16du:dateUtc="2025-07-24T12:55:00Z">
        <w:r w:rsidR="00295352">
          <w:t>C</w:t>
        </w:r>
      </w:ins>
      <w:ins w:id="13" w:author="Grebner, Tina M" w:date="2025-07-24T07:54:00Z" w16du:dateUtc="2025-07-24T12:54:00Z">
        <w:r w:rsidR="00747B4D">
          <w:t xml:space="preserve">hanges </w:t>
        </w:r>
      </w:ins>
      <w:ins w:id="14" w:author="Grebner, Tina M" w:date="2025-07-24T07:55:00Z" w16du:dateUtc="2025-07-24T12:55:00Z">
        <w:r w:rsidR="00295352">
          <w:t xml:space="preserve">are </w:t>
        </w:r>
      </w:ins>
      <w:ins w:id="15" w:author="Grebner, Tina M" w:date="2025-07-24T07:54:00Z" w16du:dateUtc="2025-07-24T12:54:00Z">
        <w:r w:rsidR="001034AE">
          <w:t xml:space="preserve">effective </w:t>
        </w:r>
      </w:ins>
      <w:ins w:id="16" w:author="Grebner, Tina M" w:date="2025-09-04T05:41:00Z" w16du:dateUtc="2025-09-04T10:41:00Z">
        <w:r w:rsidR="001F0B47">
          <w:t>January XX, 2026.</w:t>
        </w:r>
      </w:ins>
    </w:p>
    <w:p w14:paraId="46414F61" w14:textId="77777777" w:rsidR="005D09B1" w:rsidRDefault="000B2EC2">
      <w:pPr>
        <w:pStyle w:val="Heading1"/>
        <w:spacing w:before="251"/>
        <w:ind w:right="149"/>
        <w:rPr>
          <w:u w:val="none"/>
        </w:rPr>
      </w:pPr>
      <w:r>
        <w:t>Final</w:t>
      </w:r>
      <w:r>
        <w:rPr>
          <w:spacing w:val="-4"/>
        </w:rPr>
        <w:t xml:space="preserve"> </w:t>
      </w:r>
      <w:r>
        <w:t>“Diverse</w:t>
      </w:r>
      <w:r>
        <w:rPr>
          <w:spacing w:val="-5"/>
        </w:rPr>
        <w:t xml:space="preserve"> </w:t>
      </w:r>
      <w:r>
        <w:t>Contracting</w:t>
      </w:r>
      <w:r>
        <w:rPr>
          <w:spacing w:val="-3"/>
        </w:rPr>
        <w:t xml:space="preserve"> </w:t>
      </w:r>
      <w:r>
        <w:t>Reporting</w:t>
      </w:r>
      <w:r>
        <w:rPr>
          <w:spacing w:val="-6"/>
        </w:rPr>
        <w:t xml:space="preserve"> </w:t>
      </w:r>
      <w:r>
        <w:t>Principles</w:t>
      </w:r>
      <w:r>
        <w:rPr>
          <w:spacing w:val="-3"/>
        </w:rPr>
        <w:t xml:space="preserve"> </w:t>
      </w:r>
      <w:r>
        <w:t>Policy”</w:t>
      </w:r>
      <w:r>
        <w:rPr>
          <w:spacing w:val="-5"/>
        </w:rPr>
        <w:t xml:space="preserve"> </w:t>
      </w:r>
      <w:r>
        <w:t>from</w:t>
      </w:r>
      <w:r>
        <w:rPr>
          <w:spacing w:val="-4"/>
        </w:rPr>
        <w:t xml:space="preserve"> </w:t>
      </w:r>
      <w:r>
        <w:t>Policy</w:t>
      </w:r>
      <w:r>
        <w:rPr>
          <w:spacing w:val="-5"/>
        </w:rPr>
        <w:t xml:space="preserve"> </w:t>
      </w:r>
      <w:r>
        <w:t>Manual</w:t>
      </w:r>
      <w:r>
        <w:rPr>
          <w:spacing w:val="-1"/>
        </w:rPr>
        <w:t xml:space="preserve"> </w:t>
      </w:r>
      <w:r>
        <w:t>Version</w:t>
      </w:r>
      <w:r>
        <w:rPr>
          <w:spacing w:val="-3"/>
        </w:rPr>
        <w:t xml:space="preserve"> </w:t>
      </w:r>
      <w:r>
        <w:t>3.0,</w:t>
      </w:r>
      <w:r>
        <w:rPr>
          <w:u w:val="none"/>
        </w:rPr>
        <w:t xml:space="preserve"> </w:t>
      </w:r>
      <w:r>
        <w:t>Section 6.11</w:t>
      </w:r>
      <w:r>
        <w:rPr>
          <w:u w:val="none"/>
        </w:rPr>
        <w:t>:</w:t>
      </w:r>
    </w:p>
    <w:p w14:paraId="46414F62" w14:textId="77777777" w:rsidR="005D09B1" w:rsidRDefault="000B2EC2">
      <w:pPr>
        <w:spacing w:before="253"/>
        <w:ind w:left="100" w:right="134"/>
        <w:rPr>
          <w:i/>
        </w:rPr>
      </w:pPr>
      <w:r>
        <w:rPr>
          <w:i/>
        </w:rPr>
        <w:t>Each Program Administrator will report on its efforts to enable and provide increases in diverse contracting within the Program Administrators’ Energy Efficiency Portfolios. In addition to any standard diverse contractor reporting already undertaken by Program Administrators pursuant</w:t>
      </w:r>
      <w:r>
        <w:rPr>
          <w:i/>
          <w:spacing w:val="40"/>
        </w:rPr>
        <w:t xml:space="preserve"> </w:t>
      </w:r>
      <w:r>
        <w:rPr>
          <w:i/>
        </w:rPr>
        <w:t>to Section 5-117 of the Public Utilities Act, and for electric utilities, as ordered by the Commission in the electric utility performance-based ratemaking dockets (ICC Docket Nos. 22- 0063</w:t>
      </w:r>
      <w:r>
        <w:rPr>
          <w:i/>
          <w:spacing w:val="-3"/>
        </w:rPr>
        <w:t xml:space="preserve"> </w:t>
      </w:r>
      <w:r>
        <w:rPr>
          <w:i/>
        </w:rPr>
        <w:t>and</w:t>
      </w:r>
      <w:r>
        <w:rPr>
          <w:i/>
          <w:spacing w:val="-3"/>
        </w:rPr>
        <w:t xml:space="preserve"> </w:t>
      </w:r>
      <w:r>
        <w:rPr>
          <w:i/>
        </w:rPr>
        <w:t>22-0067),</w:t>
      </w:r>
      <w:r>
        <w:rPr>
          <w:i/>
          <w:spacing w:val="-1"/>
        </w:rPr>
        <w:t xml:space="preserve"> </w:t>
      </w:r>
      <w:r>
        <w:rPr>
          <w:i/>
        </w:rPr>
        <w:t>Program</w:t>
      </w:r>
      <w:r>
        <w:rPr>
          <w:i/>
          <w:spacing w:val="-4"/>
        </w:rPr>
        <w:t xml:space="preserve"> </w:t>
      </w:r>
      <w:r>
        <w:rPr>
          <w:i/>
        </w:rPr>
        <w:t>Administrators will</w:t>
      </w:r>
      <w:r>
        <w:rPr>
          <w:i/>
          <w:spacing w:val="-3"/>
        </w:rPr>
        <w:t xml:space="preserve"> </w:t>
      </w:r>
      <w:r>
        <w:rPr>
          <w:i/>
        </w:rPr>
        <w:t>report</w:t>
      </w:r>
      <w:r>
        <w:rPr>
          <w:i/>
          <w:spacing w:val="-3"/>
        </w:rPr>
        <w:t xml:space="preserve"> </w:t>
      </w:r>
      <w:r>
        <w:rPr>
          <w:i/>
        </w:rPr>
        <w:t>on</w:t>
      </w:r>
      <w:r>
        <w:rPr>
          <w:i/>
          <w:spacing w:val="-3"/>
        </w:rPr>
        <w:t xml:space="preserve"> </w:t>
      </w:r>
      <w:r>
        <w:rPr>
          <w:i/>
        </w:rPr>
        <w:t>a</w:t>
      </w:r>
      <w:r>
        <w:rPr>
          <w:i/>
          <w:spacing w:val="-5"/>
        </w:rPr>
        <w:t xml:space="preserve"> </w:t>
      </w:r>
      <w:r>
        <w:rPr>
          <w:i/>
        </w:rPr>
        <w:t>statewide</w:t>
      </w:r>
      <w:r>
        <w:rPr>
          <w:i/>
          <w:spacing w:val="-3"/>
        </w:rPr>
        <w:t xml:space="preserve"> </w:t>
      </w:r>
      <w:r>
        <w:rPr>
          <w:i/>
        </w:rPr>
        <w:t>set</w:t>
      </w:r>
      <w:r>
        <w:rPr>
          <w:i/>
          <w:spacing w:val="-4"/>
        </w:rPr>
        <w:t xml:space="preserve"> </w:t>
      </w:r>
      <w:r>
        <w:rPr>
          <w:i/>
        </w:rPr>
        <w:t>of</w:t>
      </w:r>
      <w:r>
        <w:rPr>
          <w:i/>
          <w:spacing w:val="-4"/>
        </w:rPr>
        <w:t xml:space="preserve"> </w:t>
      </w:r>
      <w:r>
        <w:rPr>
          <w:i/>
        </w:rPr>
        <w:t>metrics</w:t>
      </w:r>
      <w:r>
        <w:rPr>
          <w:i/>
          <w:spacing w:val="-2"/>
        </w:rPr>
        <w:t xml:space="preserve"> </w:t>
      </w:r>
      <w:r>
        <w:rPr>
          <w:i/>
        </w:rPr>
        <w:t>designed</w:t>
      </w:r>
      <w:r>
        <w:rPr>
          <w:i/>
          <w:spacing w:val="-5"/>
        </w:rPr>
        <w:t xml:space="preserve"> </w:t>
      </w:r>
      <w:r>
        <w:rPr>
          <w:i/>
        </w:rPr>
        <w:t>to provide insight into the policy objective of increasing opportunities for diverse contractors and Trade Allies to engage in Energy Efficiency and other policy objectives. The following metrics will be reported</w:t>
      </w:r>
      <w:r>
        <w:rPr>
          <w:i/>
          <w:spacing w:val="-1"/>
        </w:rPr>
        <w:t xml:space="preserve"> </w:t>
      </w:r>
      <w:r>
        <w:rPr>
          <w:i/>
        </w:rPr>
        <w:t>by</w:t>
      </w:r>
      <w:r>
        <w:rPr>
          <w:i/>
          <w:spacing w:val="-1"/>
        </w:rPr>
        <w:t xml:space="preserve"> </w:t>
      </w:r>
      <w:r>
        <w:rPr>
          <w:i/>
        </w:rPr>
        <w:t>diverse category, including but</w:t>
      </w:r>
      <w:r>
        <w:rPr>
          <w:i/>
          <w:spacing w:val="-2"/>
        </w:rPr>
        <w:t xml:space="preserve"> </w:t>
      </w:r>
      <w:r>
        <w:rPr>
          <w:i/>
        </w:rPr>
        <w:t>not limited</w:t>
      </w:r>
      <w:r>
        <w:rPr>
          <w:i/>
          <w:spacing w:val="-1"/>
        </w:rPr>
        <w:t xml:space="preserve"> </w:t>
      </w:r>
      <w:r>
        <w:rPr>
          <w:i/>
        </w:rPr>
        <w:t>to</w:t>
      </w:r>
      <w:r>
        <w:rPr>
          <w:i/>
          <w:spacing w:val="-1"/>
        </w:rPr>
        <w:t xml:space="preserve"> </w:t>
      </w:r>
      <w:r>
        <w:rPr>
          <w:i/>
        </w:rPr>
        <w:t>woman-owned, minority-owned, and veteran-owned businesses:</w:t>
      </w:r>
    </w:p>
    <w:p w14:paraId="46414F63" w14:textId="77777777" w:rsidR="005D09B1" w:rsidRDefault="000B2EC2">
      <w:pPr>
        <w:pStyle w:val="ListParagraph"/>
        <w:numPr>
          <w:ilvl w:val="0"/>
          <w:numId w:val="2"/>
        </w:numPr>
        <w:tabs>
          <w:tab w:val="left" w:pos="820"/>
        </w:tabs>
        <w:spacing w:before="252" w:line="240" w:lineRule="auto"/>
        <w:ind w:right="102"/>
        <w:jc w:val="left"/>
        <w:rPr>
          <w:i/>
        </w:rPr>
      </w:pPr>
      <w:r>
        <w:rPr>
          <w:i/>
        </w:rPr>
        <w:t>The</w:t>
      </w:r>
      <w:r>
        <w:rPr>
          <w:i/>
          <w:spacing w:val="-3"/>
        </w:rPr>
        <w:t xml:space="preserve"> </w:t>
      </w:r>
      <w:r>
        <w:rPr>
          <w:i/>
        </w:rPr>
        <w:t>number</w:t>
      </w:r>
      <w:r>
        <w:rPr>
          <w:i/>
          <w:spacing w:val="-2"/>
        </w:rPr>
        <w:t xml:space="preserve"> </w:t>
      </w:r>
      <w:r>
        <w:rPr>
          <w:i/>
        </w:rPr>
        <w:t>of</w:t>
      </w:r>
      <w:r>
        <w:rPr>
          <w:i/>
          <w:spacing w:val="-1"/>
        </w:rPr>
        <w:t xml:space="preserve"> </w:t>
      </w:r>
      <w:r>
        <w:rPr>
          <w:i/>
        </w:rPr>
        <w:t>diverse</w:t>
      </w:r>
      <w:r>
        <w:rPr>
          <w:i/>
          <w:spacing w:val="-5"/>
        </w:rPr>
        <w:t xml:space="preserve"> </w:t>
      </w:r>
      <w:r>
        <w:rPr>
          <w:i/>
        </w:rPr>
        <w:t>contractors</w:t>
      </w:r>
      <w:r>
        <w:rPr>
          <w:i/>
          <w:spacing w:val="-4"/>
        </w:rPr>
        <w:t xml:space="preserve"> </w:t>
      </w:r>
      <w:r>
        <w:rPr>
          <w:i/>
        </w:rPr>
        <w:t>and/or</w:t>
      </w:r>
      <w:r>
        <w:rPr>
          <w:i/>
          <w:spacing w:val="-4"/>
        </w:rPr>
        <w:t xml:space="preserve"> </w:t>
      </w:r>
      <w:r>
        <w:rPr>
          <w:i/>
        </w:rPr>
        <w:t>proportion</w:t>
      </w:r>
      <w:r>
        <w:rPr>
          <w:i/>
          <w:spacing w:val="-3"/>
        </w:rPr>
        <w:t xml:space="preserve"> </w:t>
      </w:r>
      <w:r>
        <w:rPr>
          <w:i/>
        </w:rPr>
        <w:t>of</w:t>
      </w:r>
      <w:r>
        <w:rPr>
          <w:i/>
          <w:spacing w:val="-2"/>
        </w:rPr>
        <w:t xml:space="preserve"> </w:t>
      </w:r>
      <w:r>
        <w:rPr>
          <w:i/>
        </w:rPr>
        <w:t>spending</w:t>
      </w:r>
      <w:r>
        <w:rPr>
          <w:i/>
          <w:spacing w:val="-5"/>
        </w:rPr>
        <w:t xml:space="preserve"> </w:t>
      </w:r>
      <w:r>
        <w:rPr>
          <w:i/>
        </w:rPr>
        <w:t>on</w:t>
      </w:r>
      <w:r>
        <w:rPr>
          <w:i/>
          <w:spacing w:val="-3"/>
        </w:rPr>
        <w:t xml:space="preserve"> </w:t>
      </w:r>
      <w:r>
        <w:rPr>
          <w:i/>
        </w:rPr>
        <w:t>diverse</w:t>
      </w:r>
      <w:r>
        <w:rPr>
          <w:i/>
          <w:spacing w:val="-3"/>
        </w:rPr>
        <w:t xml:space="preserve"> </w:t>
      </w:r>
      <w:r>
        <w:rPr>
          <w:i/>
        </w:rPr>
        <w:t>contracts</w:t>
      </w:r>
      <w:r>
        <w:rPr>
          <w:i/>
          <w:spacing w:val="-5"/>
        </w:rPr>
        <w:t xml:space="preserve"> </w:t>
      </w:r>
      <w:r>
        <w:rPr>
          <w:i/>
        </w:rPr>
        <w:t>for the Energy Efficiency Portfolio, by tiered contract level (primary contract (direct with a Program Administrator) or secondary contract (subcontract to a primary), as applicable). If a Program Administrator has two (2) or less diverse contractors in a tier level and/or diverse category, this reporting requirement will be waived to protect the confidentiality</w:t>
      </w:r>
      <w:r>
        <w:rPr>
          <w:i/>
          <w:spacing w:val="40"/>
        </w:rPr>
        <w:t xml:space="preserve"> </w:t>
      </w:r>
      <w:r>
        <w:rPr>
          <w:i/>
        </w:rPr>
        <w:t>of</w:t>
      </w:r>
      <w:r>
        <w:rPr>
          <w:i/>
          <w:spacing w:val="-3"/>
        </w:rPr>
        <w:t xml:space="preserve"> </w:t>
      </w:r>
      <w:r>
        <w:rPr>
          <w:i/>
        </w:rPr>
        <w:t>contract</w:t>
      </w:r>
      <w:r>
        <w:rPr>
          <w:i/>
          <w:spacing w:val="-5"/>
        </w:rPr>
        <w:t xml:space="preserve"> </w:t>
      </w:r>
      <w:r>
        <w:rPr>
          <w:i/>
        </w:rPr>
        <w:t>values.</w:t>
      </w:r>
      <w:r>
        <w:rPr>
          <w:i/>
          <w:spacing w:val="-5"/>
        </w:rPr>
        <w:t xml:space="preserve"> </w:t>
      </w:r>
      <w:r>
        <w:rPr>
          <w:i/>
        </w:rPr>
        <w:t>This</w:t>
      </w:r>
      <w:r>
        <w:rPr>
          <w:i/>
          <w:spacing w:val="-5"/>
        </w:rPr>
        <w:t xml:space="preserve"> </w:t>
      </w:r>
      <w:r>
        <w:rPr>
          <w:i/>
        </w:rPr>
        <w:t>waiver</w:t>
      </w:r>
      <w:r>
        <w:rPr>
          <w:i/>
          <w:spacing w:val="-3"/>
        </w:rPr>
        <w:t xml:space="preserve"> </w:t>
      </w:r>
      <w:r>
        <w:rPr>
          <w:i/>
        </w:rPr>
        <w:t>will</w:t>
      </w:r>
      <w:r>
        <w:rPr>
          <w:i/>
          <w:spacing w:val="-4"/>
        </w:rPr>
        <w:t xml:space="preserve"> </w:t>
      </w:r>
      <w:r>
        <w:rPr>
          <w:i/>
        </w:rPr>
        <w:t>not</w:t>
      </w:r>
      <w:r>
        <w:rPr>
          <w:i/>
          <w:spacing w:val="-2"/>
        </w:rPr>
        <w:t xml:space="preserve"> </w:t>
      </w:r>
      <w:r>
        <w:rPr>
          <w:i/>
        </w:rPr>
        <w:t>supersede</w:t>
      </w:r>
      <w:r>
        <w:rPr>
          <w:i/>
          <w:spacing w:val="-4"/>
        </w:rPr>
        <w:t xml:space="preserve"> </w:t>
      </w:r>
      <w:r>
        <w:rPr>
          <w:i/>
        </w:rPr>
        <w:t>a</w:t>
      </w:r>
      <w:r>
        <w:rPr>
          <w:i/>
          <w:spacing w:val="-3"/>
        </w:rPr>
        <w:t xml:space="preserve"> </w:t>
      </w:r>
      <w:r>
        <w:rPr>
          <w:i/>
        </w:rPr>
        <w:t>Program</w:t>
      </w:r>
      <w:r>
        <w:rPr>
          <w:i/>
          <w:spacing w:val="-3"/>
        </w:rPr>
        <w:t xml:space="preserve"> </w:t>
      </w:r>
      <w:r>
        <w:rPr>
          <w:i/>
        </w:rPr>
        <w:t>Administrator’s</w:t>
      </w:r>
      <w:r>
        <w:rPr>
          <w:i/>
          <w:spacing w:val="-4"/>
        </w:rPr>
        <w:t xml:space="preserve"> </w:t>
      </w:r>
      <w:r>
        <w:rPr>
          <w:i/>
        </w:rPr>
        <w:t>obligation</w:t>
      </w:r>
      <w:r>
        <w:rPr>
          <w:i/>
          <w:spacing w:val="-4"/>
        </w:rPr>
        <w:t xml:space="preserve"> </w:t>
      </w:r>
      <w:r>
        <w:rPr>
          <w:i/>
        </w:rPr>
        <w:t>to provide expense detail in any ICC proceeding in which the reasonableness and prudence of a Program Administrator’s spending is being assessed.</w:t>
      </w:r>
    </w:p>
    <w:p w14:paraId="46414F64" w14:textId="77777777" w:rsidR="005D09B1" w:rsidRDefault="000B2EC2">
      <w:pPr>
        <w:pStyle w:val="ListParagraph"/>
        <w:numPr>
          <w:ilvl w:val="0"/>
          <w:numId w:val="2"/>
        </w:numPr>
        <w:tabs>
          <w:tab w:val="left" w:pos="820"/>
        </w:tabs>
        <w:spacing w:before="2" w:line="240" w:lineRule="auto"/>
        <w:ind w:right="272" w:hanging="519"/>
        <w:jc w:val="left"/>
        <w:rPr>
          <w:i/>
        </w:rPr>
      </w:pPr>
      <w:r>
        <w:rPr>
          <w:i/>
        </w:rPr>
        <w:t>Percent</w:t>
      </w:r>
      <w:r>
        <w:rPr>
          <w:i/>
          <w:spacing w:val="-4"/>
        </w:rPr>
        <w:t xml:space="preserve"> </w:t>
      </w:r>
      <w:r>
        <w:rPr>
          <w:i/>
        </w:rPr>
        <w:t>of</w:t>
      </w:r>
      <w:r>
        <w:rPr>
          <w:i/>
          <w:spacing w:val="-4"/>
        </w:rPr>
        <w:t xml:space="preserve"> </w:t>
      </w:r>
      <w:r>
        <w:rPr>
          <w:i/>
        </w:rPr>
        <w:t>or</w:t>
      </w:r>
      <w:r>
        <w:rPr>
          <w:i/>
          <w:spacing w:val="-4"/>
        </w:rPr>
        <w:t xml:space="preserve"> </w:t>
      </w:r>
      <w:r>
        <w:rPr>
          <w:i/>
        </w:rPr>
        <w:t>amount</w:t>
      </w:r>
      <w:r>
        <w:rPr>
          <w:i/>
          <w:spacing w:val="-1"/>
        </w:rPr>
        <w:t xml:space="preserve"> </w:t>
      </w:r>
      <w:r>
        <w:rPr>
          <w:i/>
        </w:rPr>
        <w:t>of</w:t>
      </w:r>
      <w:r>
        <w:rPr>
          <w:i/>
          <w:spacing w:val="-6"/>
        </w:rPr>
        <w:t xml:space="preserve"> </w:t>
      </w:r>
      <w:r>
        <w:rPr>
          <w:i/>
        </w:rPr>
        <w:t>Portfolio</w:t>
      </w:r>
      <w:r>
        <w:rPr>
          <w:i/>
          <w:spacing w:val="-3"/>
        </w:rPr>
        <w:t xml:space="preserve"> </w:t>
      </w:r>
      <w:r>
        <w:rPr>
          <w:i/>
        </w:rPr>
        <w:t>dollars,</w:t>
      </w:r>
      <w:r>
        <w:rPr>
          <w:i/>
          <w:spacing w:val="-1"/>
        </w:rPr>
        <w:t xml:space="preserve"> </w:t>
      </w:r>
      <w:r>
        <w:rPr>
          <w:i/>
        </w:rPr>
        <w:t>excluding</w:t>
      </w:r>
      <w:r>
        <w:rPr>
          <w:i/>
          <w:spacing w:val="-3"/>
        </w:rPr>
        <w:t xml:space="preserve"> </w:t>
      </w:r>
      <w:r>
        <w:rPr>
          <w:i/>
        </w:rPr>
        <w:t>pass-through</w:t>
      </w:r>
      <w:r>
        <w:rPr>
          <w:i/>
          <w:spacing w:val="-6"/>
        </w:rPr>
        <w:t xml:space="preserve"> </w:t>
      </w:r>
      <w:r>
        <w:rPr>
          <w:i/>
        </w:rPr>
        <w:t>incentives,</w:t>
      </w:r>
      <w:r>
        <w:rPr>
          <w:i/>
          <w:spacing w:val="-4"/>
        </w:rPr>
        <w:t xml:space="preserve"> </w:t>
      </w:r>
      <w:r>
        <w:rPr>
          <w:i/>
        </w:rPr>
        <w:t>for</w:t>
      </w:r>
      <w:r>
        <w:rPr>
          <w:i/>
          <w:spacing w:val="-4"/>
        </w:rPr>
        <w:t xml:space="preserve"> </w:t>
      </w:r>
      <w:r>
        <w:rPr>
          <w:i/>
        </w:rPr>
        <w:t>diverse contractor spend.</w:t>
      </w:r>
    </w:p>
    <w:p w14:paraId="46414F65" w14:textId="77777777" w:rsidR="005D09B1" w:rsidRDefault="000B2EC2">
      <w:pPr>
        <w:pStyle w:val="ListParagraph"/>
        <w:numPr>
          <w:ilvl w:val="0"/>
          <w:numId w:val="2"/>
        </w:numPr>
        <w:tabs>
          <w:tab w:val="left" w:pos="820"/>
        </w:tabs>
        <w:spacing w:line="251" w:lineRule="exact"/>
        <w:ind w:hanging="569"/>
        <w:jc w:val="left"/>
        <w:rPr>
          <w:i/>
        </w:rPr>
      </w:pPr>
      <w:r>
        <w:rPr>
          <w:i/>
        </w:rPr>
        <w:t>Spending</w:t>
      </w:r>
      <w:r>
        <w:rPr>
          <w:i/>
          <w:spacing w:val="-8"/>
        </w:rPr>
        <w:t xml:space="preserve"> </w:t>
      </w:r>
      <w:r>
        <w:rPr>
          <w:i/>
        </w:rPr>
        <w:t>with</w:t>
      </w:r>
      <w:r>
        <w:rPr>
          <w:i/>
          <w:spacing w:val="-5"/>
        </w:rPr>
        <w:t xml:space="preserve"> </w:t>
      </w:r>
      <w:r>
        <w:rPr>
          <w:i/>
        </w:rPr>
        <w:t>diverse</w:t>
      </w:r>
      <w:r>
        <w:rPr>
          <w:i/>
          <w:spacing w:val="-7"/>
        </w:rPr>
        <w:t xml:space="preserve"> </w:t>
      </w:r>
      <w:r>
        <w:rPr>
          <w:i/>
        </w:rPr>
        <w:t>Trade</w:t>
      </w:r>
      <w:r>
        <w:rPr>
          <w:i/>
          <w:spacing w:val="-5"/>
        </w:rPr>
        <w:t xml:space="preserve"> </w:t>
      </w:r>
      <w:r>
        <w:rPr>
          <w:i/>
        </w:rPr>
        <w:t>Allies,</w:t>
      </w:r>
      <w:r>
        <w:rPr>
          <w:i/>
          <w:spacing w:val="-4"/>
        </w:rPr>
        <w:t xml:space="preserve"> </w:t>
      </w:r>
      <w:r>
        <w:rPr>
          <w:i/>
        </w:rPr>
        <w:t>relative</w:t>
      </w:r>
      <w:r>
        <w:rPr>
          <w:i/>
          <w:spacing w:val="-7"/>
        </w:rPr>
        <w:t xml:space="preserve"> </w:t>
      </w:r>
      <w:r>
        <w:rPr>
          <w:i/>
        </w:rPr>
        <w:t>to</w:t>
      </w:r>
      <w:r>
        <w:rPr>
          <w:i/>
          <w:spacing w:val="-7"/>
        </w:rPr>
        <w:t xml:space="preserve"> </w:t>
      </w:r>
      <w:r>
        <w:rPr>
          <w:i/>
        </w:rPr>
        <w:t>total</w:t>
      </w:r>
      <w:r>
        <w:rPr>
          <w:i/>
          <w:spacing w:val="-6"/>
        </w:rPr>
        <w:t xml:space="preserve"> </w:t>
      </w:r>
      <w:r>
        <w:rPr>
          <w:i/>
        </w:rPr>
        <w:t>Trade</w:t>
      </w:r>
      <w:r>
        <w:rPr>
          <w:i/>
          <w:spacing w:val="-5"/>
        </w:rPr>
        <w:t xml:space="preserve"> </w:t>
      </w:r>
      <w:r>
        <w:rPr>
          <w:i/>
        </w:rPr>
        <w:t>Ally</w:t>
      </w:r>
      <w:r>
        <w:rPr>
          <w:i/>
          <w:spacing w:val="-4"/>
        </w:rPr>
        <w:t xml:space="preserve"> </w:t>
      </w:r>
      <w:r>
        <w:rPr>
          <w:i/>
          <w:spacing w:val="-2"/>
        </w:rPr>
        <w:t>spending.</w:t>
      </w:r>
    </w:p>
    <w:p w14:paraId="46414F66" w14:textId="77777777" w:rsidR="005D09B1" w:rsidRDefault="005D09B1">
      <w:pPr>
        <w:pStyle w:val="BodyText"/>
        <w:spacing w:before="1"/>
        <w:rPr>
          <w:i/>
        </w:rPr>
      </w:pPr>
    </w:p>
    <w:p w14:paraId="7C13F128" w14:textId="77777777" w:rsidR="007554C4" w:rsidRDefault="007554C4">
      <w:pPr>
        <w:pStyle w:val="Heading1"/>
        <w:ind w:right="149"/>
      </w:pPr>
    </w:p>
    <w:p w14:paraId="46414F67" w14:textId="0F4847BB" w:rsidR="005D09B1" w:rsidRDefault="00FC5FA3">
      <w:pPr>
        <w:pStyle w:val="Heading1"/>
        <w:ind w:right="149"/>
        <w:rPr>
          <w:u w:val="none"/>
        </w:rPr>
      </w:pPr>
      <w:commentRangeStart w:id="17"/>
      <w:del w:id="18" w:author="Grebner, Tina M" w:date="2025-07-24T11:08:00Z" w16du:dateUtc="2025-07-24T16:08:00Z">
        <w:r w:rsidDel="000B2EC2">
          <w:lastRenderedPageBreak/>
          <w:delText>Bi</w:delText>
        </w:r>
      </w:del>
      <w:del w:id="19" w:author="Grebner, Tina M" w:date="2025-09-04T05:44:00Z" w16du:dateUtc="2025-09-04T10:44:00Z">
        <w:r w:rsidR="000B2EC2" w:rsidDel="00222CE2">
          <w:delText>-Annual</w:delText>
        </w:r>
        <w:r w:rsidR="000B2EC2" w:rsidDel="00222CE2">
          <w:rPr>
            <w:spacing w:val="-4"/>
          </w:rPr>
          <w:delText xml:space="preserve"> </w:delText>
        </w:r>
      </w:del>
      <w:commentRangeEnd w:id="17"/>
      <w:r w:rsidR="00220AA3">
        <w:rPr>
          <w:rStyle w:val="CommentReference"/>
          <w:b w:val="0"/>
          <w:bCs w:val="0"/>
          <w:u w:val="none"/>
        </w:rPr>
        <w:commentReference w:id="17"/>
      </w:r>
      <w:r w:rsidR="000B2EC2">
        <w:t>Reporting</w:t>
      </w:r>
      <w:r w:rsidR="000B2EC2">
        <w:rPr>
          <w:spacing w:val="-6"/>
        </w:rPr>
        <w:t xml:space="preserve"> </w:t>
      </w:r>
      <w:r w:rsidR="000B2EC2">
        <w:t>Metrics</w:t>
      </w:r>
      <w:r w:rsidR="000B2EC2">
        <w:rPr>
          <w:spacing w:val="-5"/>
        </w:rPr>
        <w:t xml:space="preserve"> </w:t>
      </w:r>
      <w:r w:rsidR="000B2EC2">
        <w:t>for</w:t>
      </w:r>
      <w:r w:rsidR="000B2EC2">
        <w:rPr>
          <w:spacing w:val="-3"/>
        </w:rPr>
        <w:t xml:space="preserve"> </w:t>
      </w:r>
      <w:r w:rsidR="000B2EC2">
        <w:t>Diverse</w:t>
      </w:r>
      <w:r w:rsidR="000B2EC2">
        <w:rPr>
          <w:spacing w:val="-4"/>
        </w:rPr>
        <w:t xml:space="preserve"> </w:t>
      </w:r>
      <w:r w:rsidR="000B2EC2">
        <w:t>Energy</w:t>
      </w:r>
      <w:r w:rsidR="000B2EC2">
        <w:rPr>
          <w:spacing w:val="-4"/>
        </w:rPr>
        <w:t xml:space="preserve"> </w:t>
      </w:r>
      <w:r w:rsidR="000B2EC2">
        <w:t>Efficiency</w:t>
      </w:r>
      <w:r w:rsidR="000B2EC2">
        <w:rPr>
          <w:spacing w:val="-7"/>
        </w:rPr>
        <w:t xml:space="preserve"> </w:t>
      </w:r>
      <w:r w:rsidR="000B2EC2">
        <w:t>Prime</w:t>
      </w:r>
      <w:r w:rsidR="000B2EC2">
        <w:rPr>
          <w:spacing w:val="-6"/>
        </w:rPr>
        <w:t xml:space="preserve"> </w:t>
      </w:r>
      <w:r w:rsidR="000B2EC2">
        <w:t>Contractors</w:t>
      </w:r>
      <w:r w:rsidR="000B2EC2">
        <w:rPr>
          <w:spacing w:val="-3"/>
        </w:rPr>
        <w:t xml:space="preserve"> </w:t>
      </w:r>
      <w:r w:rsidR="000B2EC2">
        <w:t>and</w:t>
      </w:r>
      <w:r w:rsidR="000B2EC2">
        <w:rPr>
          <w:u w:val="none"/>
        </w:rPr>
        <w:t xml:space="preserve"> </w:t>
      </w:r>
      <w:r w:rsidR="000B2EC2">
        <w:t>Subcontractors (i – ii):</w:t>
      </w:r>
    </w:p>
    <w:p w14:paraId="46414F68" w14:textId="67BCD2C0" w:rsidR="005D09B1" w:rsidRDefault="000B2EC2">
      <w:pPr>
        <w:pStyle w:val="BodyText"/>
        <w:ind w:left="100"/>
      </w:pPr>
      <w:r>
        <w:t>Utilities</w:t>
      </w:r>
      <w:r>
        <w:rPr>
          <w:spacing w:val="-8"/>
        </w:rPr>
        <w:t xml:space="preserve"> </w:t>
      </w:r>
      <w:r>
        <w:t>will</w:t>
      </w:r>
      <w:r>
        <w:rPr>
          <w:spacing w:val="-7"/>
        </w:rPr>
        <w:t xml:space="preserve"> </w:t>
      </w:r>
      <w:r>
        <w:t>report</w:t>
      </w:r>
      <w:r>
        <w:rPr>
          <w:spacing w:val="-6"/>
        </w:rPr>
        <w:t xml:space="preserve"> </w:t>
      </w:r>
      <w:r>
        <w:t>the</w:t>
      </w:r>
      <w:r>
        <w:rPr>
          <w:spacing w:val="-9"/>
        </w:rPr>
        <w:t xml:space="preserve"> </w:t>
      </w:r>
      <w:r>
        <w:t>following</w:t>
      </w:r>
      <w:r>
        <w:rPr>
          <w:spacing w:val="-6"/>
        </w:rPr>
        <w:t xml:space="preserve"> </w:t>
      </w:r>
      <w:r>
        <w:t>diverse</w:t>
      </w:r>
      <w:r>
        <w:rPr>
          <w:spacing w:val="-6"/>
        </w:rPr>
        <w:t xml:space="preserve"> </w:t>
      </w:r>
      <w:r>
        <w:t>contracting</w:t>
      </w:r>
      <w:r>
        <w:rPr>
          <w:spacing w:val="-6"/>
        </w:rPr>
        <w:t xml:space="preserve"> </w:t>
      </w:r>
      <w:r>
        <w:t>metrics</w:t>
      </w:r>
      <w:del w:id="20" w:author="Grebner, Tina M" w:date="2025-09-04T05:49:00Z" w16du:dateUtc="2025-09-04T10:49:00Z">
        <w:r w:rsidDel="005C2195">
          <w:rPr>
            <w:spacing w:val="-8"/>
          </w:rPr>
          <w:delText xml:space="preserve"> </w:delText>
        </w:r>
      </w:del>
      <w:del w:id="21" w:author="Grebner, Tina M" w:date="2025-07-24T11:08:00Z" w16du:dateUtc="2025-07-24T16:08:00Z">
        <w:r w:rsidDel="00FC5FA3">
          <w:delText>bi</w:delText>
        </w:r>
      </w:del>
      <w:del w:id="22" w:author="Grebner, Tina M" w:date="2025-09-04T05:49:00Z" w16du:dateUtc="2025-09-04T10:49:00Z">
        <w:r w:rsidDel="005C2195">
          <w:delText>-</w:delText>
        </w:r>
        <w:r w:rsidDel="005C2195">
          <w:rPr>
            <w:spacing w:val="-2"/>
          </w:rPr>
          <w:delText>annually</w:delText>
        </w:r>
      </w:del>
      <w:r>
        <w:rPr>
          <w:spacing w:val="-2"/>
        </w:rPr>
        <w:t>:</w:t>
      </w:r>
    </w:p>
    <w:p w14:paraId="46414F6A" w14:textId="77777777" w:rsidR="005D09B1" w:rsidRDefault="000B2EC2">
      <w:pPr>
        <w:pStyle w:val="ListParagraph"/>
        <w:numPr>
          <w:ilvl w:val="1"/>
          <w:numId w:val="2"/>
        </w:numPr>
        <w:tabs>
          <w:tab w:val="left" w:pos="818"/>
          <w:tab w:val="left" w:pos="820"/>
        </w:tabs>
        <w:spacing w:before="80" w:line="240" w:lineRule="auto"/>
        <w:ind w:right="353"/>
      </w:pPr>
      <w:r>
        <w:t>Number of diverse contractors, broken out by tiered contract level (primary contract (direct</w:t>
      </w:r>
      <w:r>
        <w:rPr>
          <w:spacing w:val="-5"/>
        </w:rPr>
        <w:t xml:space="preserve"> </w:t>
      </w:r>
      <w:r>
        <w:t>with</w:t>
      </w:r>
      <w:r>
        <w:rPr>
          <w:spacing w:val="-4"/>
        </w:rPr>
        <w:t xml:space="preserve"> </w:t>
      </w:r>
      <w:r>
        <w:t>a</w:t>
      </w:r>
      <w:r>
        <w:rPr>
          <w:spacing w:val="-6"/>
        </w:rPr>
        <w:t xml:space="preserve"> </w:t>
      </w:r>
      <w:r>
        <w:t>Program</w:t>
      </w:r>
      <w:r>
        <w:rPr>
          <w:spacing w:val="-5"/>
        </w:rPr>
        <w:t xml:space="preserve"> </w:t>
      </w:r>
      <w:r>
        <w:t>Administrator)</w:t>
      </w:r>
      <w:r>
        <w:rPr>
          <w:spacing w:val="-3"/>
        </w:rPr>
        <w:t xml:space="preserve"> </w:t>
      </w:r>
      <w:r>
        <w:t>or</w:t>
      </w:r>
      <w:r>
        <w:rPr>
          <w:spacing w:val="-3"/>
        </w:rPr>
        <w:t xml:space="preserve"> </w:t>
      </w:r>
      <w:r>
        <w:t>secondary</w:t>
      </w:r>
      <w:r>
        <w:rPr>
          <w:spacing w:val="-3"/>
        </w:rPr>
        <w:t xml:space="preserve"> </w:t>
      </w:r>
      <w:r>
        <w:t>contract</w:t>
      </w:r>
      <w:r>
        <w:rPr>
          <w:spacing w:val="-5"/>
        </w:rPr>
        <w:t xml:space="preserve"> </w:t>
      </w:r>
      <w:r>
        <w:t>(subcontract</w:t>
      </w:r>
      <w:r>
        <w:rPr>
          <w:spacing w:val="-5"/>
        </w:rPr>
        <w:t xml:space="preserve"> </w:t>
      </w:r>
      <w:r>
        <w:t>to</w:t>
      </w:r>
      <w:r>
        <w:rPr>
          <w:spacing w:val="-4"/>
        </w:rPr>
        <w:t xml:space="preserve"> </w:t>
      </w:r>
      <w:r>
        <w:t>a</w:t>
      </w:r>
      <w:r>
        <w:rPr>
          <w:spacing w:val="-3"/>
        </w:rPr>
        <w:t xml:space="preserve"> </w:t>
      </w:r>
      <w:r>
        <w:t>primary), as applicable). With the</w:t>
      </w:r>
      <w:r>
        <w:rPr>
          <w:spacing w:val="-2"/>
        </w:rPr>
        <w:t xml:space="preserve"> </w:t>
      </w:r>
      <w:r>
        <w:t>caveat that if there is only one or two primary contractors, the number can be a single bundled number of both primary and secondary contractors.</w:t>
      </w:r>
    </w:p>
    <w:p w14:paraId="46414F6B" w14:textId="77777777" w:rsidR="005D09B1" w:rsidRDefault="000B2EC2">
      <w:pPr>
        <w:pStyle w:val="ListParagraph"/>
        <w:numPr>
          <w:ilvl w:val="1"/>
          <w:numId w:val="2"/>
        </w:numPr>
        <w:tabs>
          <w:tab w:val="left" w:pos="818"/>
        </w:tabs>
        <w:spacing w:before="1"/>
        <w:ind w:left="818" w:hanging="358"/>
      </w:pPr>
      <w:r>
        <w:t>For</w:t>
      </w:r>
      <w:r>
        <w:rPr>
          <w:spacing w:val="-2"/>
        </w:rPr>
        <w:t xml:space="preserve"> </w:t>
      </w:r>
      <w:r>
        <w:t>each</w:t>
      </w:r>
      <w:r>
        <w:rPr>
          <w:spacing w:val="-3"/>
        </w:rPr>
        <w:t xml:space="preserve"> </w:t>
      </w:r>
      <w:r>
        <w:rPr>
          <w:spacing w:val="-2"/>
        </w:rPr>
        <w:t>tier:</w:t>
      </w:r>
    </w:p>
    <w:p w14:paraId="46414F6C" w14:textId="77777777" w:rsidR="005D09B1" w:rsidRDefault="000B2EC2">
      <w:pPr>
        <w:pStyle w:val="ListParagraph"/>
        <w:numPr>
          <w:ilvl w:val="2"/>
          <w:numId w:val="2"/>
        </w:numPr>
        <w:tabs>
          <w:tab w:val="left" w:pos="1538"/>
        </w:tabs>
        <w:ind w:left="1538" w:hanging="358"/>
      </w:pPr>
      <w:r>
        <w:t>Number</w:t>
      </w:r>
      <w:r>
        <w:rPr>
          <w:spacing w:val="-5"/>
        </w:rPr>
        <w:t xml:space="preserve"> </w:t>
      </w:r>
      <w:r>
        <w:t>of</w:t>
      </w:r>
      <w:r>
        <w:rPr>
          <w:spacing w:val="-7"/>
        </w:rPr>
        <w:t xml:space="preserve"> </w:t>
      </w:r>
      <w:r>
        <w:t>women-owned</w:t>
      </w:r>
      <w:r>
        <w:rPr>
          <w:spacing w:val="-5"/>
        </w:rPr>
        <w:t xml:space="preserve"> </w:t>
      </w:r>
      <w:r>
        <w:rPr>
          <w:spacing w:val="-2"/>
        </w:rPr>
        <w:t>businesses</w:t>
      </w:r>
    </w:p>
    <w:p w14:paraId="46414F6D" w14:textId="77777777" w:rsidR="005D09B1" w:rsidRDefault="000B2EC2">
      <w:pPr>
        <w:pStyle w:val="ListParagraph"/>
        <w:numPr>
          <w:ilvl w:val="2"/>
          <w:numId w:val="2"/>
        </w:numPr>
        <w:tabs>
          <w:tab w:val="left" w:pos="1538"/>
        </w:tabs>
        <w:ind w:left="1538" w:hanging="358"/>
      </w:pPr>
      <w:r>
        <w:t>Number</w:t>
      </w:r>
      <w:r>
        <w:rPr>
          <w:spacing w:val="-6"/>
        </w:rPr>
        <w:t xml:space="preserve"> </w:t>
      </w:r>
      <w:r>
        <w:t>of</w:t>
      </w:r>
      <w:r>
        <w:rPr>
          <w:spacing w:val="-7"/>
        </w:rPr>
        <w:t xml:space="preserve"> </w:t>
      </w:r>
      <w:r>
        <w:t>minority-owned</w:t>
      </w:r>
      <w:r>
        <w:rPr>
          <w:spacing w:val="-6"/>
        </w:rPr>
        <w:t xml:space="preserve"> </w:t>
      </w:r>
      <w:r>
        <w:rPr>
          <w:spacing w:val="-2"/>
        </w:rPr>
        <w:t>businesses</w:t>
      </w:r>
    </w:p>
    <w:p w14:paraId="46414F6E" w14:textId="77777777" w:rsidR="005D09B1" w:rsidRDefault="000B2EC2">
      <w:pPr>
        <w:pStyle w:val="ListParagraph"/>
        <w:numPr>
          <w:ilvl w:val="2"/>
          <w:numId w:val="2"/>
        </w:numPr>
        <w:tabs>
          <w:tab w:val="left" w:pos="1539"/>
        </w:tabs>
        <w:spacing w:before="1"/>
        <w:ind w:left="1539" w:hanging="359"/>
      </w:pPr>
      <w:r>
        <w:t>Number</w:t>
      </w:r>
      <w:r>
        <w:rPr>
          <w:spacing w:val="-6"/>
        </w:rPr>
        <w:t xml:space="preserve"> </w:t>
      </w:r>
      <w:r>
        <w:t>of</w:t>
      </w:r>
      <w:r>
        <w:rPr>
          <w:spacing w:val="-8"/>
        </w:rPr>
        <w:t xml:space="preserve"> </w:t>
      </w:r>
      <w:r>
        <w:t>veteran-owned</w:t>
      </w:r>
      <w:r>
        <w:rPr>
          <w:spacing w:val="-6"/>
        </w:rPr>
        <w:t xml:space="preserve"> </w:t>
      </w:r>
      <w:r>
        <w:rPr>
          <w:spacing w:val="-2"/>
        </w:rPr>
        <w:t>businesses</w:t>
      </w:r>
    </w:p>
    <w:p w14:paraId="46414F6F" w14:textId="77777777" w:rsidR="005D09B1" w:rsidRDefault="000B2EC2">
      <w:pPr>
        <w:pStyle w:val="ListParagraph"/>
        <w:numPr>
          <w:ilvl w:val="2"/>
          <w:numId w:val="2"/>
        </w:numPr>
        <w:tabs>
          <w:tab w:val="left" w:pos="1538"/>
        </w:tabs>
        <w:ind w:left="1538" w:hanging="358"/>
      </w:pPr>
      <w:r>
        <w:t>Number</w:t>
      </w:r>
      <w:r>
        <w:rPr>
          <w:spacing w:val="-6"/>
        </w:rPr>
        <w:t xml:space="preserve"> </w:t>
      </w:r>
      <w:r>
        <w:t>of</w:t>
      </w:r>
      <w:r>
        <w:rPr>
          <w:spacing w:val="-4"/>
        </w:rPr>
        <w:t xml:space="preserve"> </w:t>
      </w:r>
      <w:r>
        <w:t>both</w:t>
      </w:r>
      <w:r>
        <w:rPr>
          <w:spacing w:val="-6"/>
        </w:rPr>
        <w:t xml:space="preserve"> </w:t>
      </w:r>
      <w:r>
        <w:t>woman</w:t>
      </w:r>
      <w:r>
        <w:rPr>
          <w:spacing w:val="-8"/>
        </w:rPr>
        <w:t xml:space="preserve"> </w:t>
      </w:r>
      <w:r>
        <w:t>and</w:t>
      </w:r>
      <w:r>
        <w:rPr>
          <w:spacing w:val="-4"/>
        </w:rPr>
        <w:t xml:space="preserve"> </w:t>
      </w:r>
      <w:r>
        <w:t>minority-owned</w:t>
      </w:r>
      <w:r>
        <w:rPr>
          <w:spacing w:val="-6"/>
        </w:rPr>
        <w:t xml:space="preserve"> </w:t>
      </w:r>
      <w:r>
        <w:t>businesses</w:t>
      </w:r>
      <w:r>
        <w:rPr>
          <w:spacing w:val="-6"/>
        </w:rPr>
        <w:t xml:space="preserve"> </w:t>
      </w:r>
      <w:r>
        <w:t>(to</w:t>
      </w:r>
      <w:r>
        <w:rPr>
          <w:spacing w:val="-6"/>
        </w:rPr>
        <w:t xml:space="preserve"> </w:t>
      </w:r>
      <w:r>
        <w:t>the</w:t>
      </w:r>
      <w:r>
        <w:rPr>
          <w:spacing w:val="-6"/>
        </w:rPr>
        <w:t xml:space="preserve"> </w:t>
      </w:r>
      <w:r>
        <w:t>extent</w:t>
      </w:r>
      <w:r>
        <w:rPr>
          <w:spacing w:val="-4"/>
        </w:rPr>
        <w:t xml:space="preserve"> </w:t>
      </w:r>
      <w:r>
        <w:rPr>
          <w:spacing w:val="-2"/>
        </w:rPr>
        <w:t>possible)</w:t>
      </w:r>
    </w:p>
    <w:p w14:paraId="46414F70" w14:textId="77777777" w:rsidR="005D09B1" w:rsidRDefault="000B2EC2">
      <w:pPr>
        <w:pStyle w:val="ListParagraph"/>
        <w:numPr>
          <w:ilvl w:val="2"/>
          <w:numId w:val="2"/>
        </w:numPr>
        <w:tabs>
          <w:tab w:val="left" w:pos="1538"/>
        </w:tabs>
        <w:spacing w:before="2"/>
        <w:ind w:left="1538" w:hanging="358"/>
      </w:pPr>
      <w:r>
        <w:t>Number</w:t>
      </w:r>
      <w:r>
        <w:rPr>
          <w:spacing w:val="-5"/>
        </w:rPr>
        <w:t xml:space="preserve"> </w:t>
      </w:r>
      <w:r>
        <w:t>of</w:t>
      </w:r>
      <w:r>
        <w:rPr>
          <w:spacing w:val="-5"/>
        </w:rPr>
        <w:t xml:space="preserve"> </w:t>
      </w:r>
      <w:r>
        <w:t>both</w:t>
      </w:r>
      <w:r>
        <w:rPr>
          <w:spacing w:val="-5"/>
        </w:rPr>
        <w:t xml:space="preserve"> </w:t>
      </w:r>
      <w:r>
        <w:t>woman</w:t>
      </w:r>
      <w:r>
        <w:rPr>
          <w:spacing w:val="-8"/>
        </w:rPr>
        <w:t xml:space="preserve"> </w:t>
      </w:r>
      <w:r>
        <w:t>and</w:t>
      </w:r>
      <w:r>
        <w:rPr>
          <w:spacing w:val="-4"/>
        </w:rPr>
        <w:t xml:space="preserve"> </w:t>
      </w:r>
      <w:r>
        <w:t>veteran-owned</w:t>
      </w:r>
      <w:r>
        <w:rPr>
          <w:spacing w:val="-5"/>
        </w:rPr>
        <w:t xml:space="preserve"> </w:t>
      </w:r>
      <w:r>
        <w:t>businesses</w:t>
      </w:r>
      <w:r>
        <w:rPr>
          <w:spacing w:val="-6"/>
        </w:rPr>
        <w:t xml:space="preserve"> </w:t>
      </w:r>
      <w:r>
        <w:t>(to</w:t>
      </w:r>
      <w:r>
        <w:rPr>
          <w:spacing w:val="-5"/>
        </w:rPr>
        <w:t xml:space="preserve"> </w:t>
      </w:r>
      <w:r>
        <w:t>the</w:t>
      </w:r>
      <w:r>
        <w:rPr>
          <w:spacing w:val="-6"/>
        </w:rPr>
        <w:t xml:space="preserve"> </w:t>
      </w:r>
      <w:r>
        <w:t>extent</w:t>
      </w:r>
      <w:r>
        <w:rPr>
          <w:spacing w:val="-4"/>
        </w:rPr>
        <w:t xml:space="preserve"> </w:t>
      </w:r>
      <w:r>
        <w:rPr>
          <w:spacing w:val="-2"/>
        </w:rPr>
        <w:t>possible)</w:t>
      </w:r>
    </w:p>
    <w:p w14:paraId="46414F71" w14:textId="7283BEC0" w:rsidR="005D09B1" w:rsidRDefault="000B2EC2">
      <w:pPr>
        <w:pStyle w:val="ListParagraph"/>
        <w:numPr>
          <w:ilvl w:val="1"/>
          <w:numId w:val="2"/>
        </w:numPr>
        <w:tabs>
          <w:tab w:val="left" w:pos="818"/>
          <w:tab w:val="left" w:pos="820"/>
        </w:tabs>
        <w:spacing w:line="240" w:lineRule="auto"/>
        <w:ind w:right="151"/>
        <w:jc w:val="both"/>
      </w:pPr>
      <w:r>
        <w:t>Spending,</w:t>
      </w:r>
      <w:r>
        <w:rPr>
          <w:spacing w:val="-2"/>
        </w:rPr>
        <w:t xml:space="preserve"> </w:t>
      </w:r>
      <w:r>
        <w:t>excluding</w:t>
      </w:r>
      <w:r>
        <w:rPr>
          <w:spacing w:val="-4"/>
        </w:rPr>
        <w:t xml:space="preserve"> </w:t>
      </w:r>
      <w:r>
        <w:t>pass-through</w:t>
      </w:r>
      <w:r>
        <w:rPr>
          <w:spacing w:val="-4"/>
        </w:rPr>
        <w:t xml:space="preserve"> </w:t>
      </w:r>
      <w:r>
        <w:t>incentives;</w:t>
      </w:r>
      <w:r>
        <w:rPr>
          <w:spacing w:val="-5"/>
        </w:rPr>
        <w:t xml:space="preserve"> </w:t>
      </w:r>
      <w:r>
        <w:t>and</w:t>
      </w:r>
      <w:r>
        <w:rPr>
          <w:spacing w:val="-4"/>
        </w:rPr>
        <w:t xml:space="preserve"> </w:t>
      </w:r>
      <w:r>
        <w:t>separately</w:t>
      </w:r>
      <w:r>
        <w:rPr>
          <w:spacing w:val="-6"/>
        </w:rPr>
        <w:t xml:space="preserve"> </w:t>
      </w:r>
      <w:r>
        <w:t>for</w:t>
      </w:r>
      <w:r>
        <w:rPr>
          <w:spacing w:val="-5"/>
        </w:rPr>
        <w:t xml:space="preserve"> </w:t>
      </w:r>
      <w:r>
        <w:t>incentives</w:t>
      </w:r>
      <w:r>
        <w:rPr>
          <w:spacing w:val="-3"/>
        </w:rPr>
        <w:t xml:space="preserve"> </w:t>
      </w:r>
      <w:r>
        <w:t>or</w:t>
      </w:r>
      <w:r>
        <w:rPr>
          <w:spacing w:val="-5"/>
        </w:rPr>
        <w:t xml:space="preserve"> </w:t>
      </w:r>
      <w:r>
        <w:t>other</w:t>
      </w:r>
      <w:r>
        <w:rPr>
          <w:spacing w:val="-5"/>
        </w:rPr>
        <w:t xml:space="preserve"> </w:t>
      </w:r>
      <w:r>
        <w:t>fees being paid directly</w:t>
      </w:r>
      <w:r>
        <w:rPr>
          <w:spacing w:val="-1"/>
        </w:rPr>
        <w:t xml:space="preserve"> </w:t>
      </w:r>
      <w:r>
        <w:t>by</w:t>
      </w:r>
      <w:r>
        <w:rPr>
          <w:spacing w:val="-1"/>
        </w:rPr>
        <w:t xml:space="preserve"> </w:t>
      </w:r>
      <w:r>
        <w:t>the</w:t>
      </w:r>
      <w:r>
        <w:rPr>
          <w:spacing w:val="-1"/>
        </w:rPr>
        <w:t xml:space="preserve"> </w:t>
      </w:r>
      <w:r>
        <w:t>program (cumulative</w:t>
      </w:r>
      <w:r>
        <w:rPr>
          <w:spacing w:val="-1"/>
        </w:rPr>
        <w:t xml:space="preserve"> </w:t>
      </w:r>
      <w:r>
        <w:t xml:space="preserve">YTD in each </w:t>
      </w:r>
      <w:del w:id="23" w:author="Grebner, Tina M" w:date="2025-07-24T08:34:00Z" w16du:dateUtc="2025-07-24T13:34:00Z">
        <w:r w:rsidDel="00330B92">
          <w:delText>quarterly</w:delText>
        </w:r>
        <w:r w:rsidDel="00330B92">
          <w:rPr>
            <w:spacing w:val="-1"/>
          </w:rPr>
          <w:delText xml:space="preserve"> </w:delText>
        </w:r>
      </w:del>
      <w:r>
        <w:t>report), separately for contractors broken out by tier:</w:t>
      </w:r>
    </w:p>
    <w:p w14:paraId="46414F72" w14:textId="77777777" w:rsidR="005D09B1" w:rsidRDefault="000B2EC2">
      <w:pPr>
        <w:pStyle w:val="ListParagraph"/>
        <w:numPr>
          <w:ilvl w:val="2"/>
          <w:numId w:val="2"/>
        </w:numPr>
        <w:tabs>
          <w:tab w:val="left" w:pos="1538"/>
        </w:tabs>
        <w:spacing w:line="240" w:lineRule="auto"/>
        <w:ind w:left="1538" w:hanging="358"/>
      </w:pPr>
      <w:r>
        <w:t>All</w:t>
      </w:r>
      <w:r>
        <w:rPr>
          <w:spacing w:val="-3"/>
        </w:rPr>
        <w:t xml:space="preserve"> </w:t>
      </w:r>
      <w:r>
        <w:rPr>
          <w:spacing w:val="-2"/>
        </w:rPr>
        <w:t>contractors</w:t>
      </w:r>
    </w:p>
    <w:p w14:paraId="46414F73" w14:textId="77777777" w:rsidR="005D09B1" w:rsidRDefault="000B2EC2">
      <w:pPr>
        <w:pStyle w:val="ListParagraph"/>
        <w:numPr>
          <w:ilvl w:val="2"/>
          <w:numId w:val="2"/>
        </w:numPr>
        <w:tabs>
          <w:tab w:val="left" w:pos="1538"/>
        </w:tabs>
        <w:spacing w:before="1"/>
        <w:ind w:left="1538" w:hanging="358"/>
      </w:pPr>
      <w:r>
        <w:t>Women-owned</w:t>
      </w:r>
      <w:r>
        <w:rPr>
          <w:spacing w:val="-9"/>
        </w:rPr>
        <w:t xml:space="preserve"> </w:t>
      </w:r>
      <w:r>
        <w:rPr>
          <w:spacing w:val="-2"/>
        </w:rPr>
        <w:t>businesses</w:t>
      </w:r>
    </w:p>
    <w:p w14:paraId="46414F74" w14:textId="77777777" w:rsidR="005D09B1" w:rsidRDefault="000B2EC2">
      <w:pPr>
        <w:pStyle w:val="ListParagraph"/>
        <w:numPr>
          <w:ilvl w:val="2"/>
          <w:numId w:val="2"/>
        </w:numPr>
        <w:tabs>
          <w:tab w:val="left" w:pos="1539"/>
        </w:tabs>
        <w:ind w:left="1539" w:hanging="359"/>
      </w:pPr>
      <w:r>
        <w:t>Minority-owned</w:t>
      </w:r>
      <w:r>
        <w:rPr>
          <w:spacing w:val="-13"/>
        </w:rPr>
        <w:t xml:space="preserve"> </w:t>
      </w:r>
      <w:r>
        <w:rPr>
          <w:spacing w:val="-2"/>
        </w:rPr>
        <w:t>businesses</w:t>
      </w:r>
    </w:p>
    <w:p w14:paraId="46414F75" w14:textId="77777777" w:rsidR="005D09B1" w:rsidRDefault="000B2EC2">
      <w:pPr>
        <w:pStyle w:val="ListParagraph"/>
        <w:numPr>
          <w:ilvl w:val="2"/>
          <w:numId w:val="2"/>
        </w:numPr>
        <w:tabs>
          <w:tab w:val="left" w:pos="1538"/>
        </w:tabs>
        <w:spacing w:before="1"/>
        <w:ind w:left="1538" w:hanging="358"/>
      </w:pPr>
      <w:r>
        <w:t>Veteran-owned</w:t>
      </w:r>
      <w:r>
        <w:rPr>
          <w:spacing w:val="-10"/>
        </w:rPr>
        <w:t xml:space="preserve"> </w:t>
      </w:r>
      <w:r>
        <w:rPr>
          <w:spacing w:val="-2"/>
        </w:rPr>
        <w:t>businesses</w:t>
      </w:r>
    </w:p>
    <w:p w14:paraId="46414F76" w14:textId="77777777" w:rsidR="005D09B1" w:rsidRDefault="000B2EC2">
      <w:pPr>
        <w:pStyle w:val="ListParagraph"/>
        <w:numPr>
          <w:ilvl w:val="2"/>
          <w:numId w:val="2"/>
        </w:numPr>
        <w:tabs>
          <w:tab w:val="left" w:pos="1538"/>
        </w:tabs>
        <w:ind w:left="1538" w:hanging="358"/>
      </w:pPr>
      <w:r>
        <w:t>Woman</w:t>
      </w:r>
      <w:r>
        <w:rPr>
          <w:spacing w:val="-9"/>
        </w:rPr>
        <w:t xml:space="preserve"> </w:t>
      </w:r>
      <w:r>
        <w:t>and</w:t>
      </w:r>
      <w:r>
        <w:rPr>
          <w:spacing w:val="-6"/>
        </w:rPr>
        <w:t xml:space="preserve"> </w:t>
      </w:r>
      <w:r>
        <w:t>minority-owned</w:t>
      </w:r>
      <w:r>
        <w:rPr>
          <w:spacing w:val="-4"/>
        </w:rPr>
        <w:t xml:space="preserve"> </w:t>
      </w:r>
      <w:r>
        <w:t>businesses</w:t>
      </w:r>
      <w:r>
        <w:rPr>
          <w:spacing w:val="-7"/>
        </w:rPr>
        <w:t xml:space="preserve"> </w:t>
      </w:r>
      <w:r>
        <w:t>(to</w:t>
      </w:r>
      <w:r>
        <w:rPr>
          <w:spacing w:val="-8"/>
        </w:rPr>
        <w:t xml:space="preserve"> </w:t>
      </w:r>
      <w:r>
        <w:t>the</w:t>
      </w:r>
      <w:r>
        <w:rPr>
          <w:spacing w:val="-4"/>
        </w:rPr>
        <w:t xml:space="preserve"> </w:t>
      </w:r>
      <w:r>
        <w:t>extent</w:t>
      </w:r>
      <w:r>
        <w:rPr>
          <w:spacing w:val="-5"/>
        </w:rPr>
        <w:t xml:space="preserve"> </w:t>
      </w:r>
      <w:r>
        <w:rPr>
          <w:spacing w:val="-2"/>
        </w:rPr>
        <w:t>possible)</w:t>
      </w:r>
    </w:p>
    <w:p w14:paraId="46414F77" w14:textId="77777777" w:rsidR="005D09B1" w:rsidRDefault="000B2EC2">
      <w:pPr>
        <w:pStyle w:val="ListParagraph"/>
        <w:numPr>
          <w:ilvl w:val="2"/>
          <w:numId w:val="2"/>
        </w:numPr>
        <w:tabs>
          <w:tab w:val="left" w:pos="1540"/>
        </w:tabs>
      </w:pPr>
      <w:r>
        <w:t>Woman</w:t>
      </w:r>
      <w:r>
        <w:rPr>
          <w:spacing w:val="-9"/>
        </w:rPr>
        <w:t xml:space="preserve"> </w:t>
      </w:r>
      <w:r>
        <w:t>and</w:t>
      </w:r>
      <w:r>
        <w:rPr>
          <w:spacing w:val="-5"/>
        </w:rPr>
        <w:t xml:space="preserve"> </w:t>
      </w:r>
      <w:r>
        <w:t>veteran-owned</w:t>
      </w:r>
      <w:r>
        <w:rPr>
          <w:spacing w:val="-4"/>
        </w:rPr>
        <w:t xml:space="preserve"> </w:t>
      </w:r>
      <w:r>
        <w:t>businesses</w:t>
      </w:r>
      <w:r>
        <w:rPr>
          <w:spacing w:val="-7"/>
        </w:rPr>
        <w:t xml:space="preserve"> </w:t>
      </w:r>
      <w:r>
        <w:t>(to</w:t>
      </w:r>
      <w:r>
        <w:rPr>
          <w:spacing w:val="-8"/>
        </w:rPr>
        <w:t xml:space="preserve"> </w:t>
      </w:r>
      <w:r>
        <w:t>the</w:t>
      </w:r>
      <w:r>
        <w:rPr>
          <w:spacing w:val="-5"/>
        </w:rPr>
        <w:t xml:space="preserve"> </w:t>
      </w:r>
      <w:r>
        <w:t>extent</w:t>
      </w:r>
      <w:r>
        <w:rPr>
          <w:spacing w:val="-5"/>
        </w:rPr>
        <w:t xml:space="preserve"> </w:t>
      </w:r>
      <w:r>
        <w:rPr>
          <w:spacing w:val="-2"/>
        </w:rPr>
        <w:t>possible)</w:t>
      </w:r>
    </w:p>
    <w:p w14:paraId="46414F78" w14:textId="77777777" w:rsidR="005D09B1" w:rsidRDefault="005D09B1">
      <w:pPr>
        <w:pStyle w:val="BodyText"/>
        <w:spacing w:before="1"/>
      </w:pPr>
    </w:p>
    <w:p w14:paraId="46414F79" w14:textId="0EC55331" w:rsidR="005D09B1" w:rsidRDefault="000B2EC2">
      <w:pPr>
        <w:pStyle w:val="BodyText"/>
        <w:ind w:left="100" w:right="117"/>
      </w:pPr>
      <w:r w:rsidRPr="3EF86B43">
        <w:rPr>
          <w:b/>
          <w:bCs/>
          <w:u w:val="single"/>
        </w:rPr>
        <w:t>Reporting</w:t>
      </w:r>
      <w:r w:rsidRPr="3EF86B43">
        <w:rPr>
          <w:b/>
          <w:bCs/>
          <w:spacing w:val="-5"/>
          <w:u w:val="single"/>
        </w:rPr>
        <w:t xml:space="preserve"> </w:t>
      </w:r>
      <w:r w:rsidRPr="3EF86B43">
        <w:rPr>
          <w:b/>
          <w:bCs/>
          <w:u w:val="single"/>
        </w:rPr>
        <w:t>Location</w:t>
      </w:r>
      <w:r w:rsidRPr="3EF86B43">
        <w:rPr>
          <w:b/>
          <w:bCs/>
        </w:rPr>
        <w:t>:</w:t>
      </w:r>
      <w:r w:rsidRPr="3EF86B43">
        <w:rPr>
          <w:b/>
          <w:bCs/>
          <w:spacing w:val="-3"/>
        </w:rPr>
        <w:t xml:space="preserve"> </w:t>
      </w:r>
      <w:ins w:id="24" w:author="Grebner, Tina M" w:date="2025-09-04T06:31:00Z" w16du:dateUtc="2025-09-04T11:31:00Z">
        <w:r w:rsidR="00217240">
          <w:rPr>
            <w:spacing w:val="-3"/>
          </w:rPr>
          <w:t>Quarterly template reports</w:t>
        </w:r>
      </w:ins>
      <w:ins w:id="25" w:author="Grebner, Tina M" w:date="2025-09-04T06:33:00Z" w16du:dateUtc="2025-09-04T11:33:00Z">
        <w:r w:rsidR="00CD1E42">
          <w:rPr>
            <w:spacing w:val="-3"/>
          </w:rPr>
          <w:t>. Electric P</w:t>
        </w:r>
      </w:ins>
      <w:ins w:id="26" w:author="Grebner, Tina M" w:date="2025-09-04T06:31:00Z" w16du:dateUtc="2025-09-04T11:31:00Z">
        <w:r w:rsidR="0045767D">
          <w:rPr>
            <w:spacing w:val="-3"/>
          </w:rPr>
          <w:t>rogram Administrators</w:t>
        </w:r>
      </w:ins>
      <w:ins w:id="27" w:author="Grebner, Tina M" w:date="2025-09-04T06:32:00Z" w16du:dateUtc="2025-09-04T11:32:00Z">
        <w:r w:rsidR="00F43889">
          <w:rPr>
            <w:spacing w:val="-3"/>
          </w:rPr>
          <w:t xml:space="preserve"> </w:t>
        </w:r>
      </w:ins>
      <w:ins w:id="28" w:author="Grebner, Tina M" w:date="2025-09-04T06:33:00Z" w16du:dateUtc="2025-09-04T11:33:00Z">
        <w:r w:rsidR="008F170E">
          <w:rPr>
            <w:spacing w:val="-3"/>
          </w:rPr>
          <w:t xml:space="preserve">will report on a quarterly basis and gas Program Administrators will report </w:t>
        </w:r>
      </w:ins>
      <w:del w:id="29" w:author="Grebner, Tina M" w:date="2025-09-04T06:32:00Z" w16du:dateUtc="2025-09-04T11:32:00Z">
        <w:r w:rsidDel="00F43889">
          <w:delText>B</w:delText>
        </w:r>
      </w:del>
      <w:ins w:id="30" w:author="Grebner, Tina M" w:date="2025-09-04T06:32:00Z" w16du:dateUtc="2025-09-04T11:32:00Z">
        <w:r w:rsidR="00F43889">
          <w:t>b</w:t>
        </w:r>
      </w:ins>
      <w:r>
        <w:t>i-annually,</w:t>
      </w:r>
      <w:r>
        <w:rPr>
          <w:spacing w:val="-1"/>
        </w:rPr>
        <w:t xml:space="preserve"> </w:t>
      </w:r>
      <w:r>
        <w:t>in</w:t>
      </w:r>
      <w:r>
        <w:rPr>
          <w:spacing w:val="-3"/>
        </w:rPr>
        <w:t xml:space="preserve"> </w:t>
      </w:r>
      <w:r>
        <w:t>Q2</w:t>
      </w:r>
      <w:r>
        <w:rPr>
          <w:spacing w:val="-4"/>
        </w:rPr>
        <w:t xml:space="preserve"> </w:t>
      </w:r>
      <w:r>
        <w:t>and</w:t>
      </w:r>
      <w:r>
        <w:rPr>
          <w:spacing w:val="-4"/>
        </w:rPr>
        <w:t xml:space="preserve"> </w:t>
      </w:r>
      <w:r>
        <w:t>Q4</w:t>
      </w:r>
      <w:del w:id="31" w:author="Grebner, Tina M" w:date="2025-09-04T06:35:00Z" w16du:dateUtc="2025-09-04T11:35:00Z">
        <w:r w:rsidDel="00C422BD">
          <w:rPr>
            <w:spacing w:val="-4"/>
          </w:rPr>
          <w:delText xml:space="preserve"> </w:delText>
        </w:r>
        <w:r w:rsidDel="00C422BD">
          <w:delText>quarterly</w:delText>
        </w:r>
        <w:r w:rsidR="00123A9B" w:rsidDel="00C422BD">
          <w:delText xml:space="preserve"> </w:delText>
        </w:r>
      </w:del>
      <w:r>
        <w:t>r</w:t>
      </w:r>
      <w:r w:rsidR="00123A9B">
        <w:t>eports</w:t>
      </w:r>
      <w:r>
        <w:t xml:space="preserve">. The </w:t>
      </w:r>
      <w:del w:id="32" w:author="Grebner, Tina M" w:date="2025-09-04T06:36:00Z" w16du:dateUtc="2025-09-04T11:36:00Z">
        <w:r w:rsidDel="00A83E7B">
          <w:delText xml:space="preserve">Quarterly </w:delText>
        </w:r>
      </w:del>
      <w:r>
        <w:t xml:space="preserve">reports (either in narrative, spreadsheet format, or both) will provide the appropriate data. Within a given program year the data will reflect cumulative year-to-date data in each </w:t>
      </w:r>
      <w:del w:id="33" w:author="Grebner, Tina M" w:date="2025-09-04T06:37:00Z" w16du:dateUtc="2025-09-04T11:37:00Z">
        <w:r w:rsidDel="00647019">
          <w:delText xml:space="preserve">quarterly </w:delText>
        </w:r>
      </w:del>
      <w:r>
        <w:t>report.</w:t>
      </w:r>
    </w:p>
    <w:p w14:paraId="46414F7A" w14:textId="77777777" w:rsidR="005D09B1" w:rsidRDefault="005D09B1">
      <w:pPr>
        <w:pStyle w:val="BodyText"/>
      </w:pPr>
    </w:p>
    <w:p w14:paraId="46414F7B" w14:textId="77777777" w:rsidR="005D09B1" w:rsidRDefault="000B2EC2">
      <w:pPr>
        <w:spacing w:before="1"/>
        <w:ind w:left="100" w:right="149"/>
        <w:rPr>
          <w:i/>
        </w:rPr>
      </w:pPr>
      <w:r>
        <w:rPr>
          <w:i/>
        </w:rPr>
        <w:t>The set of metrics designed to provide insight into the policy objective of increasing opportunities</w:t>
      </w:r>
      <w:r>
        <w:rPr>
          <w:i/>
          <w:spacing w:val="-4"/>
        </w:rPr>
        <w:t xml:space="preserve"> </w:t>
      </w:r>
      <w:r>
        <w:rPr>
          <w:i/>
        </w:rPr>
        <w:t>for</w:t>
      </w:r>
      <w:r>
        <w:rPr>
          <w:i/>
          <w:spacing w:val="-2"/>
        </w:rPr>
        <w:t xml:space="preserve"> </w:t>
      </w:r>
      <w:r>
        <w:rPr>
          <w:i/>
        </w:rPr>
        <w:t>diverse</w:t>
      </w:r>
      <w:r>
        <w:rPr>
          <w:i/>
          <w:spacing w:val="-4"/>
        </w:rPr>
        <w:t xml:space="preserve"> </w:t>
      </w:r>
      <w:r>
        <w:rPr>
          <w:i/>
        </w:rPr>
        <w:t>contractors</w:t>
      </w:r>
      <w:r>
        <w:rPr>
          <w:i/>
          <w:spacing w:val="-2"/>
        </w:rPr>
        <w:t xml:space="preserve"> </w:t>
      </w:r>
      <w:r>
        <w:rPr>
          <w:i/>
        </w:rPr>
        <w:t>and</w:t>
      </w:r>
      <w:r>
        <w:rPr>
          <w:i/>
          <w:spacing w:val="-4"/>
        </w:rPr>
        <w:t xml:space="preserve"> </w:t>
      </w:r>
      <w:r>
        <w:rPr>
          <w:i/>
        </w:rPr>
        <w:t>Trade</w:t>
      </w:r>
      <w:r>
        <w:rPr>
          <w:i/>
          <w:spacing w:val="-4"/>
        </w:rPr>
        <w:t xml:space="preserve"> </w:t>
      </w:r>
      <w:r>
        <w:rPr>
          <w:i/>
        </w:rPr>
        <w:t>Allies</w:t>
      </w:r>
      <w:r>
        <w:rPr>
          <w:i/>
          <w:spacing w:val="-3"/>
        </w:rPr>
        <w:t xml:space="preserve"> </w:t>
      </w:r>
      <w:r>
        <w:rPr>
          <w:i/>
        </w:rPr>
        <w:t>to</w:t>
      </w:r>
      <w:r>
        <w:rPr>
          <w:i/>
          <w:spacing w:val="-3"/>
        </w:rPr>
        <w:t xml:space="preserve"> </w:t>
      </w:r>
      <w:r>
        <w:rPr>
          <w:i/>
        </w:rPr>
        <w:t>engage</w:t>
      </w:r>
      <w:r>
        <w:rPr>
          <w:i/>
          <w:spacing w:val="-4"/>
        </w:rPr>
        <w:t xml:space="preserve"> </w:t>
      </w:r>
      <w:r>
        <w:rPr>
          <w:i/>
        </w:rPr>
        <w:t>in</w:t>
      </w:r>
      <w:r>
        <w:rPr>
          <w:i/>
          <w:spacing w:val="-3"/>
        </w:rPr>
        <w:t xml:space="preserve"> </w:t>
      </w:r>
      <w:r>
        <w:rPr>
          <w:i/>
        </w:rPr>
        <w:t>Energy</w:t>
      </w:r>
      <w:r>
        <w:rPr>
          <w:i/>
          <w:spacing w:val="-6"/>
        </w:rPr>
        <w:t xml:space="preserve"> </w:t>
      </w:r>
      <w:r>
        <w:rPr>
          <w:i/>
        </w:rPr>
        <w:t>Efficiency</w:t>
      </w:r>
      <w:r>
        <w:rPr>
          <w:i/>
          <w:spacing w:val="-2"/>
        </w:rPr>
        <w:t xml:space="preserve"> </w:t>
      </w:r>
      <w:r>
        <w:rPr>
          <w:i/>
        </w:rPr>
        <w:t>and</w:t>
      </w:r>
      <w:r>
        <w:rPr>
          <w:i/>
          <w:spacing w:val="-4"/>
        </w:rPr>
        <w:t xml:space="preserve"> </w:t>
      </w:r>
      <w:r>
        <w:rPr>
          <w:i/>
        </w:rPr>
        <w:t>other policy objectives may include:</w:t>
      </w:r>
    </w:p>
    <w:p w14:paraId="46414F7C" w14:textId="77777777" w:rsidR="005D09B1" w:rsidRDefault="000B2EC2">
      <w:pPr>
        <w:pStyle w:val="ListParagraph"/>
        <w:numPr>
          <w:ilvl w:val="0"/>
          <w:numId w:val="1"/>
        </w:numPr>
        <w:tabs>
          <w:tab w:val="left" w:pos="820"/>
        </w:tabs>
        <w:spacing w:before="251" w:line="240" w:lineRule="auto"/>
        <w:ind w:hanging="470"/>
        <w:jc w:val="left"/>
        <w:rPr>
          <w:i/>
        </w:rPr>
      </w:pPr>
      <w:r>
        <w:rPr>
          <w:i/>
        </w:rPr>
        <w:t>Number</w:t>
      </w:r>
      <w:r>
        <w:rPr>
          <w:i/>
          <w:spacing w:val="-4"/>
        </w:rPr>
        <w:t xml:space="preserve"> </w:t>
      </w:r>
      <w:r>
        <w:rPr>
          <w:i/>
        </w:rPr>
        <w:t>of</w:t>
      </w:r>
      <w:r>
        <w:rPr>
          <w:i/>
          <w:spacing w:val="-5"/>
        </w:rPr>
        <w:t xml:space="preserve"> </w:t>
      </w:r>
      <w:r>
        <w:rPr>
          <w:i/>
        </w:rPr>
        <w:t>diverse</w:t>
      </w:r>
      <w:r>
        <w:rPr>
          <w:i/>
          <w:spacing w:val="-5"/>
        </w:rPr>
        <w:t xml:space="preserve"> </w:t>
      </w:r>
      <w:r>
        <w:rPr>
          <w:i/>
        </w:rPr>
        <w:t>Trade</w:t>
      </w:r>
      <w:r>
        <w:rPr>
          <w:i/>
          <w:spacing w:val="-6"/>
        </w:rPr>
        <w:t xml:space="preserve"> </w:t>
      </w:r>
      <w:r>
        <w:rPr>
          <w:i/>
        </w:rPr>
        <w:t>Allies</w:t>
      </w:r>
      <w:r>
        <w:rPr>
          <w:i/>
          <w:spacing w:val="-4"/>
        </w:rPr>
        <w:t xml:space="preserve"> </w:t>
      </w:r>
      <w:r>
        <w:rPr>
          <w:i/>
        </w:rPr>
        <w:t>and</w:t>
      </w:r>
      <w:r>
        <w:rPr>
          <w:i/>
          <w:spacing w:val="-5"/>
        </w:rPr>
        <w:t xml:space="preserve"> </w:t>
      </w:r>
      <w:r>
        <w:rPr>
          <w:i/>
        </w:rPr>
        <w:t>their</w:t>
      </w:r>
      <w:r>
        <w:rPr>
          <w:i/>
          <w:spacing w:val="-4"/>
        </w:rPr>
        <w:t xml:space="preserve"> </w:t>
      </w:r>
      <w:r>
        <w:rPr>
          <w:i/>
          <w:spacing w:val="-2"/>
        </w:rPr>
        <w:t>specialties.</w:t>
      </w:r>
    </w:p>
    <w:p w14:paraId="46414F7D" w14:textId="77777777" w:rsidR="005D09B1" w:rsidRDefault="000B2EC2">
      <w:pPr>
        <w:pStyle w:val="ListParagraph"/>
        <w:numPr>
          <w:ilvl w:val="0"/>
          <w:numId w:val="1"/>
        </w:numPr>
        <w:tabs>
          <w:tab w:val="left" w:pos="820"/>
        </w:tabs>
        <w:spacing w:before="2"/>
        <w:ind w:hanging="518"/>
        <w:jc w:val="left"/>
        <w:rPr>
          <w:i/>
        </w:rPr>
      </w:pPr>
      <w:r>
        <w:rPr>
          <w:i/>
        </w:rPr>
        <w:t>How</w:t>
      </w:r>
      <w:r>
        <w:rPr>
          <w:i/>
          <w:spacing w:val="-8"/>
        </w:rPr>
        <w:t xml:space="preserve"> </w:t>
      </w:r>
      <w:r>
        <w:rPr>
          <w:i/>
        </w:rPr>
        <w:t>diverse</w:t>
      </w:r>
      <w:r>
        <w:rPr>
          <w:i/>
          <w:spacing w:val="-6"/>
        </w:rPr>
        <w:t xml:space="preserve"> </w:t>
      </w:r>
      <w:r>
        <w:rPr>
          <w:i/>
        </w:rPr>
        <w:t>Trade</w:t>
      </w:r>
      <w:r>
        <w:rPr>
          <w:i/>
          <w:spacing w:val="-6"/>
        </w:rPr>
        <w:t xml:space="preserve"> </w:t>
      </w:r>
      <w:r>
        <w:rPr>
          <w:i/>
        </w:rPr>
        <w:t>Allies</w:t>
      </w:r>
      <w:r>
        <w:rPr>
          <w:i/>
          <w:spacing w:val="-7"/>
        </w:rPr>
        <w:t xml:space="preserve"> </w:t>
      </w:r>
      <w:r>
        <w:rPr>
          <w:i/>
        </w:rPr>
        <w:t>are</w:t>
      </w:r>
      <w:r>
        <w:rPr>
          <w:i/>
          <w:spacing w:val="-8"/>
        </w:rPr>
        <w:t xml:space="preserve"> </w:t>
      </w:r>
      <w:r>
        <w:rPr>
          <w:i/>
        </w:rPr>
        <w:t>distributed</w:t>
      </w:r>
      <w:r>
        <w:rPr>
          <w:i/>
          <w:spacing w:val="-5"/>
        </w:rPr>
        <w:t xml:space="preserve"> </w:t>
      </w:r>
      <w:r>
        <w:rPr>
          <w:i/>
        </w:rPr>
        <w:t>geographically</w:t>
      </w:r>
      <w:r>
        <w:rPr>
          <w:i/>
          <w:spacing w:val="-6"/>
        </w:rPr>
        <w:t xml:space="preserve"> </w:t>
      </w:r>
      <w:r>
        <w:rPr>
          <w:i/>
        </w:rPr>
        <w:t>by</w:t>
      </w:r>
      <w:r>
        <w:rPr>
          <w:i/>
          <w:spacing w:val="-6"/>
        </w:rPr>
        <w:t xml:space="preserve"> </w:t>
      </w:r>
      <w:r>
        <w:rPr>
          <w:i/>
          <w:spacing w:val="-2"/>
        </w:rPr>
        <w:t>Program.</w:t>
      </w:r>
    </w:p>
    <w:p w14:paraId="46414F7E" w14:textId="77777777" w:rsidR="005D09B1" w:rsidRDefault="000B2EC2">
      <w:pPr>
        <w:pStyle w:val="ListParagraph"/>
        <w:numPr>
          <w:ilvl w:val="0"/>
          <w:numId w:val="1"/>
        </w:numPr>
        <w:tabs>
          <w:tab w:val="left" w:pos="820"/>
        </w:tabs>
        <w:spacing w:line="240" w:lineRule="auto"/>
        <w:ind w:right="348" w:hanging="569"/>
        <w:jc w:val="left"/>
        <w:rPr>
          <w:i/>
        </w:rPr>
      </w:pPr>
      <w:r>
        <w:rPr>
          <w:i/>
        </w:rPr>
        <w:t>Location</w:t>
      </w:r>
      <w:r>
        <w:rPr>
          <w:i/>
          <w:spacing w:val="-4"/>
        </w:rPr>
        <w:t xml:space="preserve"> </w:t>
      </w:r>
      <w:r>
        <w:rPr>
          <w:i/>
        </w:rPr>
        <w:t>of</w:t>
      </w:r>
      <w:r>
        <w:rPr>
          <w:i/>
          <w:spacing w:val="-4"/>
        </w:rPr>
        <w:t xml:space="preserve"> </w:t>
      </w:r>
      <w:r>
        <w:rPr>
          <w:i/>
        </w:rPr>
        <w:t>diverse</w:t>
      </w:r>
      <w:r>
        <w:rPr>
          <w:i/>
          <w:spacing w:val="-6"/>
        </w:rPr>
        <w:t xml:space="preserve"> </w:t>
      </w:r>
      <w:r>
        <w:rPr>
          <w:i/>
        </w:rPr>
        <w:t>Trade</w:t>
      </w:r>
      <w:r>
        <w:rPr>
          <w:i/>
          <w:spacing w:val="-4"/>
        </w:rPr>
        <w:t xml:space="preserve"> </w:t>
      </w:r>
      <w:r>
        <w:rPr>
          <w:i/>
        </w:rPr>
        <w:t>Allies</w:t>
      </w:r>
      <w:r>
        <w:rPr>
          <w:i/>
          <w:spacing w:val="-4"/>
        </w:rPr>
        <w:t xml:space="preserve"> </w:t>
      </w:r>
      <w:r>
        <w:rPr>
          <w:i/>
        </w:rPr>
        <w:t>relative</w:t>
      </w:r>
      <w:r>
        <w:rPr>
          <w:i/>
          <w:spacing w:val="-6"/>
        </w:rPr>
        <w:t xml:space="preserve"> </w:t>
      </w:r>
      <w:r>
        <w:rPr>
          <w:i/>
        </w:rPr>
        <w:t>to</w:t>
      </w:r>
      <w:r>
        <w:rPr>
          <w:i/>
          <w:spacing w:val="-4"/>
        </w:rPr>
        <w:t xml:space="preserve"> </w:t>
      </w:r>
      <w:r>
        <w:rPr>
          <w:i/>
        </w:rPr>
        <w:t>historically</w:t>
      </w:r>
      <w:r>
        <w:rPr>
          <w:i/>
          <w:spacing w:val="-3"/>
        </w:rPr>
        <w:t xml:space="preserve"> </w:t>
      </w:r>
      <w:r>
        <w:rPr>
          <w:i/>
        </w:rPr>
        <w:t>disadvantaged</w:t>
      </w:r>
      <w:r>
        <w:rPr>
          <w:i/>
          <w:spacing w:val="-4"/>
        </w:rPr>
        <w:t xml:space="preserve"> </w:t>
      </w:r>
      <w:r>
        <w:rPr>
          <w:i/>
        </w:rPr>
        <w:t>communities</w:t>
      </w:r>
      <w:r>
        <w:rPr>
          <w:i/>
          <w:spacing w:val="-4"/>
        </w:rPr>
        <w:t xml:space="preserve"> </w:t>
      </w:r>
      <w:r>
        <w:rPr>
          <w:i/>
        </w:rPr>
        <w:t>and Environmental Justice communities, whichever is more inclusive of low and moderate income communities.</w:t>
      </w:r>
    </w:p>
    <w:p w14:paraId="46414F7F" w14:textId="77777777" w:rsidR="005D09B1" w:rsidRDefault="005D09B1">
      <w:pPr>
        <w:pStyle w:val="BodyText"/>
        <w:rPr>
          <w:i/>
        </w:rPr>
      </w:pPr>
    </w:p>
    <w:p w14:paraId="46414F80" w14:textId="77777777" w:rsidR="005D09B1" w:rsidRDefault="000B2EC2">
      <w:pPr>
        <w:pStyle w:val="Heading1"/>
        <w:spacing w:line="252" w:lineRule="exact"/>
        <w:rPr>
          <w:u w:val="none"/>
        </w:rPr>
      </w:pPr>
      <w:r>
        <w:rPr>
          <w:u w:val="none"/>
        </w:rPr>
        <w:t>Ameren</w:t>
      </w:r>
      <w:r>
        <w:rPr>
          <w:spacing w:val="-6"/>
          <w:u w:val="none"/>
        </w:rPr>
        <w:t xml:space="preserve"> </w:t>
      </w:r>
      <w:r>
        <w:rPr>
          <w:u w:val="none"/>
        </w:rPr>
        <w:t>Illinois,</w:t>
      </w:r>
      <w:r>
        <w:rPr>
          <w:spacing w:val="-5"/>
          <w:u w:val="none"/>
        </w:rPr>
        <w:t xml:space="preserve"> </w:t>
      </w:r>
      <w:r>
        <w:rPr>
          <w:u w:val="none"/>
        </w:rPr>
        <w:t>ComEd,</w:t>
      </w:r>
      <w:r>
        <w:rPr>
          <w:spacing w:val="-3"/>
          <w:u w:val="none"/>
        </w:rPr>
        <w:t xml:space="preserve"> </w:t>
      </w:r>
      <w:r>
        <w:rPr>
          <w:u w:val="none"/>
        </w:rPr>
        <w:t>and</w:t>
      </w:r>
      <w:r>
        <w:rPr>
          <w:spacing w:val="-6"/>
          <w:u w:val="none"/>
        </w:rPr>
        <w:t xml:space="preserve"> </w:t>
      </w:r>
      <w:r>
        <w:rPr>
          <w:u w:val="none"/>
        </w:rPr>
        <w:t>Nicor</w:t>
      </w:r>
      <w:r>
        <w:rPr>
          <w:spacing w:val="-8"/>
          <w:u w:val="none"/>
        </w:rPr>
        <w:t xml:space="preserve"> </w:t>
      </w:r>
      <w:r>
        <w:rPr>
          <w:u w:val="none"/>
        </w:rPr>
        <w:t>Gas</w:t>
      </w:r>
      <w:r>
        <w:rPr>
          <w:spacing w:val="-5"/>
          <w:u w:val="none"/>
        </w:rPr>
        <w:t xml:space="preserve"> </w:t>
      </w:r>
      <w:r>
        <w:rPr>
          <w:u w:val="none"/>
        </w:rPr>
        <w:t>Annual</w:t>
      </w:r>
      <w:r>
        <w:rPr>
          <w:spacing w:val="-3"/>
          <w:u w:val="none"/>
        </w:rPr>
        <w:t xml:space="preserve"> </w:t>
      </w:r>
      <w:r>
        <w:rPr>
          <w:u w:val="none"/>
        </w:rPr>
        <w:t>Reporting</w:t>
      </w:r>
      <w:r>
        <w:rPr>
          <w:spacing w:val="-7"/>
          <w:u w:val="none"/>
        </w:rPr>
        <w:t xml:space="preserve"> </w:t>
      </w:r>
      <w:r>
        <w:rPr>
          <w:u w:val="none"/>
        </w:rPr>
        <w:t>Metrics</w:t>
      </w:r>
      <w:r>
        <w:rPr>
          <w:spacing w:val="-6"/>
          <w:u w:val="none"/>
        </w:rPr>
        <w:t xml:space="preserve"> </w:t>
      </w:r>
      <w:r>
        <w:rPr>
          <w:u w:val="none"/>
        </w:rPr>
        <w:t>for</w:t>
      </w:r>
      <w:r>
        <w:rPr>
          <w:spacing w:val="-5"/>
          <w:u w:val="none"/>
        </w:rPr>
        <w:t xml:space="preserve"> </w:t>
      </w:r>
      <w:r>
        <w:rPr>
          <w:u w:val="none"/>
        </w:rPr>
        <w:t>Trade</w:t>
      </w:r>
      <w:r>
        <w:rPr>
          <w:spacing w:val="-8"/>
          <w:u w:val="none"/>
        </w:rPr>
        <w:t xml:space="preserve"> </w:t>
      </w:r>
      <w:r>
        <w:rPr>
          <w:spacing w:val="-2"/>
          <w:u w:val="none"/>
        </w:rPr>
        <w:t>Allies</w:t>
      </w:r>
      <w:hyperlink w:anchor="_bookmark0" w:history="1">
        <w:r w:rsidR="005D09B1">
          <w:rPr>
            <w:spacing w:val="-2"/>
            <w:u w:val="none"/>
            <w:vertAlign w:val="superscript"/>
          </w:rPr>
          <w:t>1</w:t>
        </w:r>
      </w:hyperlink>
      <w:r>
        <w:rPr>
          <w:spacing w:val="-2"/>
          <w:u w:val="none"/>
        </w:rPr>
        <w:t>:</w:t>
      </w:r>
    </w:p>
    <w:p w14:paraId="46414F81" w14:textId="77777777" w:rsidR="005D09B1" w:rsidRDefault="000B2EC2">
      <w:pPr>
        <w:pStyle w:val="ListParagraph"/>
        <w:numPr>
          <w:ilvl w:val="1"/>
          <w:numId w:val="1"/>
        </w:numPr>
        <w:tabs>
          <w:tab w:val="left" w:pos="818"/>
          <w:tab w:val="left" w:pos="820"/>
        </w:tabs>
        <w:spacing w:line="240" w:lineRule="auto"/>
        <w:ind w:right="212"/>
      </w:pPr>
      <w:r>
        <w:t>Report</w:t>
      </w:r>
      <w:r>
        <w:rPr>
          <w:spacing w:val="-4"/>
        </w:rPr>
        <w:t xml:space="preserve"> </w:t>
      </w:r>
      <w:r>
        <w:t>total</w:t>
      </w:r>
      <w:r>
        <w:rPr>
          <w:spacing w:val="-6"/>
        </w:rPr>
        <w:t xml:space="preserve"> </w:t>
      </w:r>
      <w:r>
        <w:t>number</w:t>
      </w:r>
      <w:r>
        <w:rPr>
          <w:spacing w:val="-3"/>
        </w:rPr>
        <w:t xml:space="preserve"> </w:t>
      </w:r>
      <w:r>
        <w:t>of</w:t>
      </w:r>
      <w:r>
        <w:rPr>
          <w:spacing w:val="-2"/>
        </w:rPr>
        <w:t xml:space="preserve"> </w:t>
      </w:r>
      <w:r>
        <w:t>participating</w:t>
      </w:r>
      <w:r>
        <w:rPr>
          <w:spacing w:val="-4"/>
        </w:rPr>
        <w:t xml:space="preserve"> </w:t>
      </w:r>
      <w:r>
        <w:t>Energy</w:t>
      </w:r>
      <w:r>
        <w:rPr>
          <w:spacing w:val="-4"/>
        </w:rPr>
        <w:t xml:space="preserve"> </w:t>
      </w:r>
      <w:r>
        <w:t>Efficiency Program</w:t>
      </w:r>
      <w:r>
        <w:rPr>
          <w:spacing w:val="-5"/>
        </w:rPr>
        <w:t xml:space="preserve"> </w:t>
      </w:r>
      <w:r>
        <w:t>Trade</w:t>
      </w:r>
      <w:r>
        <w:rPr>
          <w:spacing w:val="-6"/>
        </w:rPr>
        <w:t xml:space="preserve"> </w:t>
      </w:r>
      <w:r>
        <w:t>Allies</w:t>
      </w:r>
      <w:r>
        <w:rPr>
          <w:spacing w:val="-4"/>
        </w:rPr>
        <w:t xml:space="preserve"> </w:t>
      </w:r>
      <w:r>
        <w:t>and</w:t>
      </w:r>
      <w:r>
        <w:rPr>
          <w:spacing w:val="-4"/>
        </w:rPr>
        <w:t xml:space="preserve"> </w:t>
      </w:r>
      <w:r>
        <w:t>diverse Trade Allies broken out by category of primary specialty (e.g., HVAC, plumbing, weatherization, electrical, etc.)</w:t>
      </w:r>
    </w:p>
    <w:p w14:paraId="46414F82" w14:textId="77777777" w:rsidR="005D09B1" w:rsidRDefault="000B2EC2">
      <w:pPr>
        <w:pStyle w:val="ListParagraph"/>
        <w:numPr>
          <w:ilvl w:val="1"/>
          <w:numId w:val="1"/>
        </w:numPr>
        <w:tabs>
          <w:tab w:val="left" w:pos="818"/>
          <w:tab w:val="left" w:pos="820"/>
        </w:tabs>
        <w:spacing w:line="240" w:lineRule="auto"/>
        <w:ind w:right="164"/>
      </w:pPr>
      <w:r>
        <w:t>The percentage of diverse Trade Allies, broken out by category of primary specialty (e.g.,</w:t>
      </w:r>
      <w:r>
        <w:rPr>
          <w:spacing w:val="-5"/>
        </w:rPr>
        <w:t xml:space="preserve"> </w:t>
      </w:r>
      <w:r>
        <w:t>HVAC,</w:t>
      </w:r>
      <w:r>
        <w:rPr>
          <w:spacing w:val="-2"/>
        </w:rPr>
        <w:t xml:space="preserve"> </w:t>
      </w:r>
      <w:r>
        <w:t>plumbing,</w:t>
      </w:r>
      <w:r>
        <w:rPr>
          <w:spacing w:val="-7"/>
        </w:rPr>
        <w:t xml:space="preserve"> </w:t>
      </w:r>
      <w:r>
        <w:t>weatherization,</w:t>
      </w:r>
      <w:r>
        <w:rPr>
          <w:spacing w:val="-5"/>
        </w:rPr>
        <w:t xml:space="preserve"> </w:t>
      </w:r>
      <w:r>
        <w:t>electrical,</w:t>
      </w:r>
      <w:r>
        <w:rPr>
          <w:spacing w:val="-3"/>
        </w:rPr>
        <w:t xml:space="preserve"> </w:t>
      </w:r>
      <w:r>
        <w:t>etc.),</w:t>
      </w:r>
      <w:r>
        <w:rPr>
          <w:spacing w:val="-5"/>
        </w:rPr>
        <w:t xml:space="preserve"> </w:t>
      </w:r>
      <w:r>
        <w:t>whose</w:t>
      </w:r>
      <w:r>
        <w:rPr>
          <w:spacing w:val="-5"/>
        </w:rPr>
        <w:t xml:space="preserve"> </w:t>
      </w:r>
      <w:r>
        <w:t>primary</w:t>
      </w:r>
      <w:r>
        <w:rPr>
          <w:spacing w:val="-4"/>
        </w:rPr>
        <w:t xml:space="preserve"> </w:t>
      </w:r>
      <w:r>
        <w:t>business</w:t>
      </w:r>
      <w:r>
        <w:rPr>
          <w:spacing w:val="-4"/>
        </w:rPr>
        <w:t xml:space="preserve"> </w:t>
      </w:r>
      <w:r>
        <w:t>location is in an economically disadvantaged community</w:t>
      </w:r>
    </w:p>
    <w:p w14:paraId="46414F83" w14:textId="77777777" w:rsidR="005D09B1" w:rsidRDefault="005D09B1">
      <w:pPr>
        <w:pStyle w:val="BodyText"/>
        <w:spacing w:before="1"/>
      </w:pPr>
    </w:p>
    <w:p w14:paraId="46414F84" w14:textId="77777777" w:rsidR="005D09B1" w:rsidRDefault="000B2EC2">
      <w:pPr>
        <w:pStyle w:val="Heading1"/>
        <w:rPr>
          <w:u w:val="none"/>
        </w:rPr>
      </w:pPr>
      <w:r>
        <w:rPr>
          <w:u w:val="none"/>
        </w:rPr>
        <w:t>Peoples</w:t>
      </w:r>
      <w:r>
        <w:rPr>
          <w:spacing w:val="-6"/>
          <w:u w:val="none"/>
        </w:rPr>
        <w:t xml:space="preserve"> </w:t>
      </w:r>
      <w:r>
        <w:rPr>
          <w:u w:val="none"/>
        </w:rPr>
        <w:t>Gas</w:t>
      </w:r>
      <w:r>
        <w:rPr>
          <w:spacing w:val="-3"/>
          <w:u w:val="none"/>
        </w:rPr>
        <w:t xml:space="preserve"> </w:t>
      </w:r>
      <w:r>
        <w:rPr>
          <w:u w:val="none"/>
        </w:rPr>
        <w:t>and</w:t>
      </w:r>
      <w:r>
        <w:rPr>
          <w:spacing w:val="-5"/>
          <w:u w:val="none"/>
        </w:rPr>
        <w:t xml:space="preserve"> </w:t>
      </w:r>
      <w:r>
        <w:rPr>
          <w:u w:val="none"/>
        </w:rPr>
        <w:t>North</w:t>
      </w:r>
      <w:r>
        <w:rPr>
          <w:spacing w:val="-6"/>
          <w:u w:val="none"/>
        </w:rPr>
        <w:t xml:space="preserve"> </w:t>
      </w:r>
      <w:r>
        <w:rPr>
          <w:u w:val="none"/>
        </w:rPr>
        <w:t>Shore</w:t>
      </w:r>
      <w:r>
        <w:rPr>
          <w:spacing w:val="-5"/>
          <w:u w:val="none"/>
        </w:rPr>
        <w:t xml:space="preserve"> </w:t>
      </w:r>
      <w:r>
        <w:rPr>
          <w:u w:val="none"/>
        </w:rPr>
        <w:t>Gas</w:t>
      </w:r>
      <w:r>
        <w:rPr>
          <w:spacing w:val="-5"/>
          <w:u w:val="none"/>
        </w:rPr>
        <w:t xml:space="preserve"> </w:t>
      </w:r>
      <w:r>
        <w:rPr>
          <w:u w:val="none"/>
        </w:rPr>
        <w:t>Annual</w:t>
      </w:r>
      <w:r>
        <w:rPr>
          <w:spacing w:val="-2"/>
          <w:u w:val="none"/>
        </w:rPr>
        <w:t xml:space="preserve"> </w:t>
      </w:r>
      <w:r>
        <w:rPr>
          <w:u w:val="none"/>
        </w:rPr>
        <w:t>Reporting</w:t>
      </w:r>
      <w:r>
        <w:rPr>
          <w:spacing w:val="-6"/>
          <w:u w:val="none"/>
        </w:rPr>
        <w:t xml:space="preserve"> </w:t>
      </w:r>
      <w:r>
        <w:rPr>
          <w:u w:val="none"/>
        </w:rPr>
        <w:t>Metrics</w:t>
      </w:r>
      <w:r>
        <w:rPr>
          <w:spacing w:val="-5"/>
          <w:u w:val="none"/>
        </w:rPr>
        <w:t xml:space="preserve"> </w:t>
      </w:r>
      <w:r>
        <w:rPr>
          <w:u w:val="none"/>
        </w:rPr>
        <w:t>for</w:t>
      </w:r>
      <w:r>
        <w:rPr>
          <w:spacing w:val="-7"/>
          <w:u w:val="none"/>
        </w:rPr>
        <w:t xml:space="preserve"> </w:t>
      </w:r>
      <w:r>
        <w:rPr>
          <w:u w:val="none"/>
        </w:rPr>
        <w:t>Trade</w:t>
      </w:r>
      <w:r>
        <w:rPr>
          <w:spacing w:val="-3"/>
          <w:u w:val="none"/>
        </w:rPr>
        <w:t xml:space="preserve"> </w:t>
      </w:r>
      <w:r>
        <w:rPr>
          <w:spacing w:val="-2"/>
          <w:u w:val="none"/>
        </w:rPr>
        <w:t>Allies:</w:t>
      </w:r>
    </w:p>
    <w:p w14:paraId="46414F85" w14:textId="77777777" w:rsidR="005D09B1" w:rsidRDefault="000B2EC2">
      <w:pPr>
        <w:pStyle w:val="ListParagraph"/>
        <w:numPr>
          <w:ilvl w:val="2"/>
          <w:numId w:val="1"/>
        </w:numPr>
        <w:tabs>
          <w:tab w:val="left" w:pos="820"/>
        </w:tabs>
        <w:spacing w:before="3" w:line="237" w:lineRule="auto"/>
        <w:ind w:right="203"/>
        <w:jc w:val="both"/>
      </w:pPr>
      <w:r>
        <w:t>Provide</w:t>
      </w:r>
      <w:r>
        <w:rPr>
          <w:spacing w:val="-3"/>
        </w:rPr>
        <w:t xml:space="preserve"> </w:t>
      </w:r>
      <w:r>
        <w:t>a</w:t>
      </w:r>
      <w:r>
        <w:rPr>
          <w:spacing w:val="-3"/>
        </w:rPr>
        <w:t xml:space="preserve"> </w:t>
      </w:r>
      <w:r>
        <w:t>static</w:t>
      </w:r>
      <w:r>
        <w:rPr>
          <w:spacing w:val="-5"/>
        </w:rPr>
        <w:t xml:space="preserve"> </w:t>
      </w:r>
      <w:r>
        <w:t>map</w:t>
      </w:r>
      <w:r>
        <w:rPr>
          <w:spacing w:val="-5"/>
        </w:rPr>
        <w:t xml:space="preserve"> </w:t>
      </w:r>
      <w:r>
        <w:t>of</w:t>
      </w:r>
      <w:r>
        <w:rPr>
          <w:spacing w:val="-1"/>
        </w:rPr>
        <w:t xml:space="preserve"> </w:t>
      </w:r>
      <w:r>
        <w:t>participating</w:t>
      </w:r>
      <w:r>
        <w:rPr>
          <w:spacing w:val="-3"/>
        </w:rPr>
        <w:t xml:space="preserve"> </w:t>
      </w:r>
      <w:r>
        <w:t>diverse</w:t>
      </w:r>
      <w:r>
        <w:rPr>
          <w:spacing w:val="-3"/>
        </w:rPr>
        <w:t xml:space="preserve"> </w:t>
      </w:r>
      <w:r>
        <w:t>Trade</w:t>
      </w:r>
      <w:r>
        <w:rPr>
          <w:spacing w:val="-3"/>
        </w:rPr>
        <w:t xml:space="preserve"> </w:t>
      </w:r>
      <w:r>
        <w:t>Allies</w:t>
      </w:r>
      <w:r>
        <w:rPr>
          <w:spacing w:val="-3"/>
        </w:rPr>
        <w:t xml:space="preserve"> </w:t>
      </w:r>
      <w:r>
        <w:t>with</w:t>
      </w:r>
      <w:r>
        <w:rPr>
          <w:spacing w:val="-3"/>
        </w:rPr>
        <w:t xml:space="preserve"> </w:t>
      </w:r>
      <w:r>
        <w:t>an</w:t>
      </w:r>
      <w:r>
        <w:rPr>
          <w:spacing w:val="-3"/>
        </w:rPr>
        <w:t xml:space="preserve"> </w:t>
      </w:r>
      <w:r>
        <w:t>overlay</w:t>
      </w:r>
      <w:r>
        <w:rPr>
          <w:spacing w:val="-5"/>
        </w:rPr>
        <w:t xml:space="preserve"> </w:t>
      </w:r>
      <w:r>
        <w:t>to</w:t>
      </w:r>
      <w:r>
        <w:rPr>
          <w:spacing w:val="-3"/>
        </w:rPr>
        <w:t xml:space="preserve"> </w:t>
      </w:r>
      <w:r>
        <w:t>demonstrate quantity of diverse Trade Allies located in an economically disadvantaged community.</w:t>
      </w:r>
    </w:p>
    <w:p w14:paraId="46414F86" w14:textId="77777777" w:rsidR="005D09B1" w:rsidRDefault="005D09B1">
      <w:pPr>
        <w:pStyle w:val="BodyText"/>
        <w:spacing w:before="1"/>
      </w:pPr>
    </w:p>
    <w:p w14:paraId="46414F87" w14:textId="1E71245B" w:rsidR="005D09B1" w:rsidRDefault="000B2EC2">
      <w:pPr>
        <w:pStyle w:val="BodyText"/>
        <w:ind w:left="100" w:right="180"/>
      </w:pPr>
      <w:r w:rsidRPr="3EF86B43">
        <w:rPr>
          <w:b/>
          <w:bCs/>
          <w:u w:val="single"/>
        </w:rPr>
        <w:t>Reporting</w:t>
      </w:r>
      <w:r w:rsidRPr="3EF86B43">
        <w:rPr>
          <w:b/>
          <w:bCs/>
          <w:spacing w:val="-6"/>
          <w:u w:val="single"/>
        </w:rPr>
        <w:t xml:space="preserve"> </w:t>
      </w:r>
      <w:r w:rsidRPr="3EF86B43">
        <w:rPr>
          <w:b/>
          <w:bCs/>
          <w:u w:val="single"/>
        </w:rPr>
        <w:t>Location</w:t>
      </w:r>
      <w:r w:rsidRPr="3EF86B43">
        <w:rPr>
          <w:b/>
          <w:bCs/>
        </w:rPr>
        <w:t>:</w:t>
      </w:r>
      <w:r w:rsidRPr="3EF86B43">
        <w:rPr>
          <w:b/>
          <w:bCs/>
          <w:spacing w:val="-4"/>
        </w:rPr>
        <w:t xml:space="preserve"> </w:t>
      </w:r>
      <w:ins w:id="34" w:author="Grebner, Tina M" w:date="2025-09-04T06:47:00Z" w16du:dateUtc="2025-09-04T11:47:00Z">
        <w:r w:rsidR="000033C2">
          <w:rPr>
            <w:spacing w:val="-4"/>
          </w:rPr>
          <w:t xml:space="preserve">Quarterly template reports </w:t>
        </w:r>
      </w:ins>
      <w:del w:id="35" w:author="Grebner, Tina M" w:date="2025-09-04T06:47:00Z" w16du:dateUtc="2025-09-04T11:47:00Z">
        <w:r w:rsidDel="000033C2">
          <w:delText>A</w:delText>
        </w:r>
      </w:del>
      <w:ins w:id="36" w:author="Grebner, Tina M" w:date="2025-09-04T06:47:00Z" w16du:dateUtc="2025-09-04T11:47:00Z">
        <w:r w:rsidR="000033C2">
          <w:t>a</w:t>
        </w:r>
      </w:ins>
      <w:r>
        <w:t>nnually,</w:t>
      </w:r>
      <w:r>
        <w:rPr>
          <w:spacing w:val="-1"/>
        </w:rPr>
        <w:t xml:space="preserve"> </w:t>
      </w:r>
      <w:r>
        <w:t>in</w:t>
      </w:r>
      <w:r>
        <w:rPr>
          <w:spacing w:val="-2"/>
        </w:rPr>
        <w:t xml:space="preserve"> </w:t>
      </w:r>
      <w:r>
        <w:t>Q2</w:t>
      </w:r>
      <w:r>
        <w:rPr>
          <w:spacing w:val="-5"/>
        </w:rPr>
        <w:t xml:space="preserve"> </w:t>
      </w:r>
      <w:r>
        <w:t>utility</w:t>
      </w:r>
      <w:r>
        <w:rPr>
          <w:spacing w:val="-4"/>
        </w:rPr>
        <w:t xml:space="preserve"> </w:t>
      </w:r>
      <w:r>
        <w:t>reports</w:t>
      </w:r>
      <w:r>
        <w:rPr>
          <w:spacing w:val="-1"/>
        </w:rPr>
        <w:t xml:space="preserve"> </w:t>
      </w:r>
      <w:r>
        <w:t>for</w:t>
      </w:r>
      <w:r>
        <w:rPr>
          <w:spacing w:val="-4"/>
        </w:rPr>
        <w:t xml:space="preserve"> </w:t>
      </w:r>
      <w:r>
        <w:t>the</w:t>
      </w:r>
      <w:r>
        <w:rPr>
          <w:spacing w:val="-3"/>
        </w:rPr>
        <w:t xml:space="preserve"> </w:t>
      </w:r>
      <w:r>
        <w:t>previous</w:t>
      </w:r>
      <w:r>
        <w:rPr>
          <w:spacing w:val="-2"/>
        </w:rPr>
        <w:t xml:space="preserve"> </w:t>
      </w:r>
      <w:r>
        <w:lastRenderedPageBreak/>
        <w:t>program</w:t>
      </w:r>
      <w:r>
        <w:rPr>
          <w:spacing w:val="-2"/>
        </w:rPr>
        <w:t xml:space="preserve"> </w:t>
      </w:r>
      <w:r>
        <w:t>year.</w:t>
      </w:r>
      <w:r>
        <w:rPr>
          <w:spacing w:val="-4"/>
        </w:rPr>
        <w:t xml:space="preserve"> </w:t>
      </w:r>
      <w:r>
        <w:t>Within</w:t>
      </w:r>
      <w:r>
        <w:rPr>
          <w:spacing w:val="-3"/>
        </w:rPr>
        <w:t xml:space="preserve"> </w:t>
      </w:r>
      <w:r>
        <w:t>a given program year, the data will reflect cumulative year-to-date data.</w:t>
      </w:r>
    </w:p>
    <w:p w14:paraId="46414F88" w14:textId="77777777" w:rsidR="005D09B1" w:rsidRDefault="000B2EC2">
      <w:pPr>
        <w:pStyle w:val="BodyText"/>
        <w:spacing w:before="187"/>
        <w:rPr>
          <w:sz w:val="20"/>
        </w:rPr>
      </w:pPr>
      <w:r>
        <w:rPr>
          <w:noProof/>
        </w:rPr>
        <mc:AlternateContent>
          <mc:Choice Requires="wps">
            <w:drawing>
              <wp:anchor distT="0" distB="0" distL="0" distR="0" simplePos="0" relativeHeight="487587840" behindDoc="1" locked="0" layoutInCell="1" allowOverlap="1" wp14:anchorId="46414F8E" wp14:editId="46414F8F">
                <wp:simplePos x="0" y="0"/>
                <wp:positionH relativeFrom="page">
                  <wp:posOffset>914704</wp:posOffset>
                </wp:positionH>
                <wp:positionV relativeFrom="paragraph">
                  <wp:posOffset>280638</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74032D" id="Graphic 2" o:spid="_x0000_s1026" style="position:absolute;margin-left:1in;margin-top:22.1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" path="m1829054,l,,,9143r1829054,l1829054,xe" fillcolor="black" stroked="f">
                <v:path arrowok="t"/>
                <w10:wrap type="topAndBottom" anchorx="page"/>
              </v:shape>
            </w:pict>
          </mc:Fallback>
        </mc:AlternateContent>
      </w:r>
      <w:bookmarkStart w:id="37" w:name="_bookmark0"/>
      <w:bookmarkEnd w:id="37"/>
    </w:p>
    <w:p w14:paraId="46414F89" w14:textId="77777777" w:rsidR="005D09B1" w:rsidRDefault="000B2EC2">
      <w:pPr>
        <w:spacing w:before="102"/>
        <w:ind w:left="100"/>
        <w:rPr>
          <w:sz w:val="20"/>
        </w:rPr>
      </w:pPr>
      <w:r>
        <w:rPr>
          <w:rFonts w:ascii="Calibri"/>
          <w:sz w:val="20"/>
          <w:vertAlign w:val="superscript"/>
        </w:rPr>
        <w:t>1</w:t>
      </w:r>
      <w:r>
        <w:rPr>
          <w:rFonts w:ascii="Calibri"/>
          <w:spacing w:val="-6"/>
          <w:sz w:val="20"/>
        </w:rPr>
        <w:t xml:space="preserve"> </w:t>
      </w:r>
      <w:r>
        <w:rPr>
          <w:sz w:val="20"/>
        </w:rPr>
        <w:t>Nicor</w:t>
      </w:r>
      <w:r>
        <w:rPr>
          <w:spacing w:val="-6"/>
          <w:sz w:val="20"/>
        </w:rPr>
        <w:t xml:space="preserve"> </w:t>
      </w:r>
      <w:r>
        <w:rPr>
          <w:sz w:val="20"/>
        </w:rPr>
        <w:t>Gas</w:t>
      </w:r>
      <w:r>
        <w:rPr>
          <w:spacing w:val="-6"/>
          <w:sz w:val="20"/>
        </w:rPr>
        <w:t xml:space="preserve"> </w:t>
      </w:r>
      <w:r>
        <w:rPr>
          <w:sz w:val="20"/>
        </w:rPr>
        <w:t>plans</w:t>
      </w:r>
      <w:r>
        <w:rPr>
          <w:spacing w:val="-6"/>
          <w:sz w:val="20"/>
        </w:rPr>
        <w:t xml:space="preserve"> </w:t>
      </w:r>
      <w:r>
        <w:rPr>
          <w:sz w:val="20"/>
        </w:rPr>
        <w:t>to</w:t>
      </w:r>
      <w:r>
        <w:rPr>
          <w:spacing w:val="-4"/>
          <w:sz w:val="20"/>
        </w:rPr>
        <w:t xml:space="preserve"> </w:t>
      </w:r>
      <w:r>
        <w:rPr>
          <w:sz w:val="20"/>
        </w:rPr>
        <w:t>report</w:t>
      </w:r>
      <w:r>
        <w:rPr>
          <w:spacing w:val="-4"/>
          <w:sz w:val="20"/>
        </w:rPr>
        <w:t xml:space="preserve"> </w:t>
      </w:r>
      <w:r>
        <w:rPr>
          <w:sz w:val="20"/>
        </w:rPr>
        <w:t>on</w:t>
      </w:r>
      <w:r>
        <w:rPr>
          <w:spacing w:val="-7"/>
          <w:sz w:val="20"/>
        </w:rPr>
        <w:t xml:space="preserve"> </w:t>
      </w:r>
      <w:r>
        <w:rPr>
          <w:sz w:val="20"/>
        </w:rPr>
        <w:t>both</w:t>
      </w:r>
      <w:r>
        <w:rPr>
          <w:spacing w:val="-6"/>
          <w:sz w:val="20"/>
        </w:rPr>
        <w:t xml:space="preserve"> </w:t>
      </w:r>
      <w:r>
        <w:rPr>
          <w:sz w:val="20"/>
        </w:rPr>
        <w:t>certified</w:t>
      </w:r>
      <w:r>
        <w:rPr>
          <w:spacing w:val="-7"/>
          <w:sz w:val="20"/>
        </w:rPr>
        <w:t xml:space="preserve"> </w:t>
      </w:r>
      <w:r>
        <w:rPr>
          <w:sz w:val="20"/>
        </w:rPr>
        <w:t>and</w:t>
      </w:r>
      <w:r>
        <w:rPr>
          <w:spacing w:val="-7"/>
          <w:sz w:val="20"/>
        </w:rPr>
        <w:t xml:space="preserve"> </w:t>
      </w:r>
      <w:r>
        <w:rPr>
          <w:sz w:val="20"/>
        </w:rPr>
        <w:t>self-identified</w:t>
      </w:r>
      <w:r>
        <w:rPr>
          <w:spacing w:val="-5"/>
          <w:sz w:val="20"/>
        </w:rPr>
        <w:t xml:space="preserve"> </w:t>
      </w:r>
      <w:r>
        <w:rPr>
          <w:sz w:val="20"/>
        </w:rPr>
        <w:t>diverse</w:t>
      </w:r>
      <w:r>
        <w:rPr>
          <w:spacing w:val="-6"/>
          <w:sz w:val="20"/>
        </w:rPr>
        <w:t xml:space="preserve"> </w:t>
      </w:r>
      <w:r>
        <w:rPr>
          <w:sz w:val="20"/>
        </w:rPr>
        <w:t>Trade</w:t>
      </w:r>
      <w:r>
        <w:rPr>
          <w:spacing w:val="-6"/>
          <w:sz w:val="20"/>
        </w:rPr>
        <w:t xml:space="preserve"> </w:t>
      </w:r>
      <w:r>
        <w:rPr>
          <w:spacing w:val="-2"/>
          <w:sz w:val="20"/>
        </w:rPr>
        <w:t>Allies.</w:t>
      </w:r>
    </w:p>
    <w:p w14:paraId="2F951B96" w14:textId="77777777" w:rsidR="002A23AC" w:rsidRDefault="002A23AC" w:rsidP="000E51B5">
      <w:pPr>
        <w:spacing w:before="80"/>
        <w:ind w:right="149"/>
        <w:rPr>
          <w:i/>
        </w:rPr>
      </w:pPr>
    </w:p>
    <w:p w14:paraId="46414F8B" w14:textId="47B2C0A4" w:rsidR="005D09B1" w:rsidRDefault="000B2EC2" w:rsidP="000E51B5">
      <w:pPr>
        <w:spacing w:before="80"/>
        <w:ind w:right="149"/>
        <w:rPr>
          <w:i/>
        </w:rPr>
      </w:pPr>
      <w:r>
        <w:rPr>
          <w:i/>
        </w:rPr>
        <w:t>Program Administrators shall work with interested stakeholders to reach consensus in developing</w:t>
      </w:r>
      <w:r>
        <w:rPr>
          <w:i/>
          <w:spacing w:val="-2"/>
        </w:rPr>
        <w:t xml:space="preserve"> </w:t>
      </w:r>
      <w:r>
        <w:rPr>
          <w:i/>
        </w:rPr>
        <w:t>the</w:t>
      </w:r>
      <w:r>
        <w:rPr>
          <w:i/>
          <w:spacing w:val="-2"/>
        </w:rPr>
        <w:t xml:space="preserve"> </w:t>
      </w:r>
      <w:r>
        <w:rPr>
          <w:i/>
        </w:rPr>
        <w:t>specific</w:t>
      </w:r>
      <w:r>
        <w:rPr>
          <w:i/>
          <w:spacing w:val="-4"/>
        </w:rPr>
        <w:t xml:space="preserve"> </w:t>
      </w:r>
      <w:r>
        <w:rPr>
          <w:i/>
        </w:rPr>
        <w:t>metrics</w:t>
      </w:r>
      <w:r>
        <w:rPr>
          <w:i/>
          <w:spacing w:val="-4"/>
        </w:rPr>
        <w:t xml:space="preserve"> </w:t>
      </w:r>
      <w:r>
        <w:rPr>
          <w:i/>
        </w:rPr>
        <w:t>to</w:t>
      </w:r>
      <w:r>
        <w:rPr>
          <w:i/>
          <w:spacing w:val="-2"/>
        </w:rPr>
        <w:t xml:space="preserve"> </w:t>
      </w:r>
      <w:r>
        <w:rPr>
          <w:i/>
        </w:rPr>
        <w:t>address</w:t>
      </w:r>
      <w:r>
        <w:rPr>
          <w:i/>
          <w:spacing w:val="-4"/>
        </w:rPr>
        <w:t xml:space="preserve"> </w:t>
      </w:r>
      <w:r>
        <w:rPr>
          <w:i/>
        </w:rPr>
        <w:t>these</w:t>
      </w:r>
      <w:r>
        <w:rPr>
          <w:i/>
          <w:spacing w:val="-4"/>
        </w:rPr>
        <w:t xml:space="preserve"> </w:t>
      </w:r>
      <w:r>
        <w:rPr>
          <w:i/>
        </w:rPr>
        <w:t>reporting</w:t>
      </w:r>
      <w:r>
        <w:rPr>
          <w:i/>
          <w:spacing w:val="-2"/>
        </w:rPr>
        <w:t xml:space="preserve"> </w:t>
      </w:r>
      <w:r>
        <w:rPr>
          <w:i/>
        </w:rPr>
        <w:t>needs.</w:t>
      </w:r>
      <w:r>
        <w:rPr>
          <w:i/>
          <w:spacing w:val="-3"/>
        </w:rPr>
        <w:t xml:space="preserve"> </w:t>
      </w:r>
      <w:r>
        <w:rPr>
          <w:i/>
        </w:rPr>
        <w:t>The</w:t>
      </w:r>
      <w:r>
        <w:rPr>
          <w:i/>
          <w:spacing w:val="-4"/>
        </w:rPr>
        <w:t xml:space="preserve"> </w:t>
      </w:r>
      <w:r>
        <w:rPr>
          <w:i/>
        </w:rPr>
        <w:t>metrics</w:t>
      </w:r>
      <w:r>
        <w:rPr>
          <w:i/>
          <w:spacing w:val="-4"/>
        </w:rPr>
        <w:t xml:space="preserve"> </w:t>
      </w:r>
      <w:r>
        <w:rPr>
          <w:i/>
        </w:rPr>
        <w:t>may</w:t>
      </w:r>
      <w:r>
        <w:rPr>
          <w:i/>
          <w:spacing w:val="-4"/>
        </w:rPr>
        <w:t xml:space="preserve"> </w:t>
      </w:r>
      <w:r>
        <w:rPr>
          <w:i/>
        </w:rPr>
        <w:t>evolve</w:t>
      </w:r>
      <w:r>
        <w:rPr>
          <w:i/>
          <w:spacing w:val="-2"/>
        </w:rPr>
        <w:t xml:space="preserve"> </w:t>
      </w:r>
      <w:r>
        <w:rPr>
          <w:i/>
        </w:rPr>
        <w:t xml:space="preserve">over </w:t>
      </w:r>
      <w:r>
        <w:rPr>
          <w:i/>
          <w:spacing w:val="-2"/>
        </w:rPr>
        <w:t>time.</w:t>
      </w:r>
    </w:p>
    <w:p w14:paraId="46414F8C" w14:textId="77777777" w:rsidR="005D09B1" w:rsidRDefault="005D09B1">
      <w:pPr>
        <w:pStyle w:val="BodyText"/>
        <w:spacing w:before="1"/>
        <w:rPr>
          <w:i/>
        </w:rPr>
      </w:pPr>
    </w:p>
    <w:p w14:paraId="46414F8D" w14:textId="7D819FD2" w:rsidR="005D09B1" w:rsidRDefault="000B2EC2" w:rsidP="00986FCA">
      <w:pPr>
        <w:spacing w:before="80"/>
        <w:ind w:right="149"/>
        <w:rPr>
          <w:i/>
        </w:rPr>
      </w:pPr>
      <w:r>
        <w:rPr>
          <w:i/>
        </w:rPr>
        <w:t>The list of metrics will be posted on the SAG and LIEEAC website(s). The metrics will be referenced in, and lessons learned from reported metric data will be referenced in, the Program Administrators’</w:t>
      </w:r>
      <w:r w:rsidRPr="00986FCA">
        <w:rPr>
          <w:i/>
        </w:rPr>
        <w:t xml:space="preserve"> </w:t>
      </w:r>
      <w:del w:id="38" w:author="Grebner, Tina M" w:date="2025-07-24T08:42:00Z" w16du:dateUtc="2025-07-24T13:42:00Z">
        <w:r w:rsidDel="00D42ADF">
          <w:rPr>
            <w:i/>
          </w:rPr>
          <w:delText>quarterly</w:delText>
        </w:r>
        <w:r w:rsidRPr="00986FCA" w:rsidDel="00D42ADF">
          <w:rPr>
            <w:i/>
          </w:rPr>
          <w:delText xml:space="preserve"> </w:delText>
        </w:r>
        <w:r w:rsidDel="00D42ADF">
          <w:rPr>
            <w:i/>
          </w:rPr>
          <w:delText>and/or</w:delText>
        </w:r>
        <w:r w:rsidRPr="00986FCA" w:rsidDel="00D42ADF">
          <w:rPr>
            <w:i/>
          </w:rPr>
          <w:delText xml:space="preserve"> </w:delText>
        </w:r>
        <w:r w:rsidDel="00D42ADF">
          <w:rPr>
            <w:i/>
          </w:rPr>
          <w:delText>annual</w:delText>
        </w:r>
        <w:r w:rsidRPr="00986FCA" w:rsidDel="00D42ADF">
          <w:rPr>
            <w:i/>
          </w:rPr>
          <w:delText xml:space="preserve"> </w:delText>
        </w:r>
      </w:del>
      <w:r>
        <w:rPr>
          <w:i/>
        </w:rPr>
        <w:t>reports</w:t>
      </w:r>
      <w:r w:rsidRPr="00986FCA">
        <w:rPr>
          <w:i/>
        </w:rPr>
        <w:t xml:space="preserve"> </w:t>
      </w:r>
      <w:r>
        <w:rPr>
          <w:i/>
        </w:rPr>
        <w:t>and</w:t>
      </w:r>
      <w:r w:rsidRPr="00986FCA">
        <w:rPr>
          <w:i/>
        </w:rPr>
        <w:t xml:space="preserve"> </w:t>
      </w:r>
      <w:r>
        <w:rPr>
          <w:i/>
        </w:rPr>
        <w:t>discussed</w:t>
      </w:r>
      <w:r w:rsidRPr="00986FCA">
        <w:rPr>
          <w:i/>
        </w:rPr>
        <w:t xml:space="preserve"> </w:t>
      </w:r>
      <w:r>
        <w:rPr>
          <w:i/>
        </w:rPr>
        <w:t>in</w:t>
      </w:r>
      <w:r w:rsidRPr="00986FCA">
        <w:rPr>
          <w:i/>
        </w:rPr>
        <w:t xml:space="preserve"> </w:t>
      </w:r>
      <w:r>
        <w:rPr>
          <w:i/>
        </w:rPr>
        <w:t>SAG</w:t>
      </w:r>
      <w:r w:rsidRPr="00986FCA">
        <w:rPr>
          <w:i/>
        </w:rPr>
        <w:t xml:space="preserve"> </w:t>
      </w:r>
      <w:r>
        <w:rPr>
          <w:i/>
        </w:rPr>
        <w:t>and</w:t>
      </w:r>
      <w:r w:rsidRPr="00986FCA">
        <w:rPr>
          <w:i/>
        </w:rPr>
        <w:t xml:space="preserve"> </w:t>
      </w:r>
      <w:r>
        <w:rPr>
          <w:i/>
        </w:rPr>
        <w:t>LIEEAC</w:t>
      </w:r>
      <w:r w:rsidRPr="00986FCA">
        <w:rPr>
          <w:i/>
        </w:rPr>
        <w:t xml:space="preserve"> </w:t>
      </w:r>
      <w:r>
        <w:rPr>
          <w:i/>
        </w:rPr>
        <w:t>with</w:t>
      </w:r>
      <w:r w:rsidRPr="00986FCA">
        <w:rPr>
          <w:i/>
        </w:rPr>
        <w:t xml:space="preserve"> </w:t>
      </w:r>
      <w:r>
        <w:rPr>
          <w:i/>
        </w:rPr>
        <w:t>the</w:t>
      </w:r>
      <w:r w:rsidRPr="00986FCA">
        <w:rPr>
          <w:i/>
        </w:rPr>
        <w:t xml:space="preserve"> </w:t>
      </w:r>
      <w:r>
        <w:rPr>
          <w:i/>
        </w:rPr>
        <w:t>goal of improving Program delivery and outcomes.</w:t>
      </w:r>
    </w:p>
    <w:sectPr w:rsidR="005D09B1">
      <w:footerReference w:type="default" r:id="rId14"/>
      <w:pgSz w:w="12240" w:h="15840"/>
      <w:pgMar w:top="1360" w:right="1340" w:bottom="1200" w:left="1340" w:header="0" w:footer="101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Grebner, Tina M" w:date="2025-08-26T09:47:00Z" w:initials="TG">
    <w:p w14:paraId="45B99060" w14:textId="77777777" w:rsidR="00220AA3" w:rsidRDefault="00220AA3" w:rsidP="00220AA3">
      <w:pPr>
        <w:pStyle w:val="CommentText"/>
      </w:pPr>
      <w:r>
        <w:rPr>
          <w:rStyle w:val="CommentReference"/>
        </w:rPr>
        <w:annotationRef/>
      </w:r>
      <w:r>
        <w:t xml:space="preserve">Ameren proposes removing this descriptor and addressing the frequency under Reporting Location.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B990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77C80D" w16cex:dateUtc="2025-08-26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B99060" w16cid:durableId="4277C8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0C75" w14:textId="77777777" w:rsidR="00F42E70" w:rsidRDefault="00F42E70">
      <w:r>
        <w:separator/>
      </w:r>
    </w:p>
  </w:endnote>
  <w:endnote w:type="continuationSeparator" w:id="0">
    <w:p w14:paraId="0597A215" w14:textId="77777777" w:rsidR="00F42E70" w:rsidRDefault="00F4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4F90" w14:textId="77777777" w:rsidR="005D09B1" w:rsidRDefault="000B2EC2">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46414F91" wp14:editId="46414F92">
              <wp:simplePos x="0" y="0"/>
              <wp:positionH relativeFrom="page">
                <wp:posOffset>4227957</wp:posOffset>
              </wp:positionH>
              <wp:positionV relativeFrom="page">
                <wp:posOffset>9277089</wp:posOffset>
              </wp:positionV>
              <wp:extent cx="268097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0970" cy="167005"/>
                      </a:xfrm>
                      <a:prstGeom prst="rect">
                        <a:avLst/>
                      </a:prstGeom>
                    </wps:spPr>
                    <wps:txbx>
                      <w:txbxContent>
                        <w:p w14:paraId="46414F93" w14:textId="77777777" w:rsidR="005D09B1" w:rsidRDefault="000B2EC2">
                          <w:pPr>
                            <w:spacing w:before="12"/>
                            <w:ind w:left="20"/>
                            <w:rPr>
                              <w:sz w:val="20"/>
                            </w:rPr>
                          </w:pPr>
                          <w:r>
                            <w:rPr>
                              <w:sz w:val="20"/>
                            </w:rPr>
                            <w:t>Diverse</w:t>
                          </w:r>
                          <w:r>
                            <w:rPr>
                              <w:spacing w:val="-10"/>
                              <w:sz w:val="20"/>
                            </w:rPr>
                            <w:t xml:space="preserve"> </w:t>
                          </w:r>
                          <w:r>
                            <w:rPr>
                              <w:sz w:val="20"/>
                            </w:rPr>
                            <w:t>Contracting</w:t>
                          </w:r>
                          <w:r>
                            <w:rPr>
                              <w:spacing w:val="-9"/>
                              <w:sz w:val="20"/>
                            </w:rPr>
                            <w:t xml:space="preserve"> </w:t>
                          </w:r>
                          <w:r>
                            <w:rPr>
                              <w:sz w:val="20"/>
                            </w:rPr>
                            <w:t>Reporting</w:t>
                          </w:r>
                          <w:r>
                            <w:rPr>
                              <w:spacing w:val="-8"/>
                              <w:sz w:val="20"/>
                            </w:rPr>
                            <w:t xml:space="preserve"> </w:t>
                          </w:r>
                          <w:r>
                            <w:rPr>
                              <w:sz w:val="20"/>
                            </w:rPr>
                            <w:t>Metrics,</w:t>
                          </w:r>
                          <w:r>
                            <w:rPr>
                              <w:spacing w:val="-7"/>
                              <w:sz w:val="20"/>
                            </w:rPr>
                            <w:t xml:space="preserve"> </w:t>
                          </w:r>
                          <w:r>
                            <w:rPr>
                              <w:sz w:val="20"/>
                            </w:rPr>
                            <w:t>Page</w:t>
                          </w:r>
                          <w:r>
                            <w:rPr>
                              <w:spacing w:val="-9"/>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46414F91" id="_x0000_t202" coordsize="21600,21600" o:spt="202" path="m,l,21600r21600,l21600,xe">
              <v:stroke joinstyle="miter"/>
              <v:path gradientshapeok="t" o:connecttype="rect"/>
            </v:shapetype>
            <v:shape id="Textbox 1" o:spid="_x0000_s1026" type="#_x0000_t202" style="position:absolute;margin-left:332.9pt;margin-top:730.5pt;width:211.1pt;height:13.1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" filled="f" stroked="f">
              <v:textbox inset="0,0,0,0">
                <w:txbxContent>
                  <w:p w14:paraId="46414F93" w14:textId="77777777" w:rsidR="005D09B1" w:rsidRDefault="000B2EC2">
                    <w:pPr>
                      <w:spacing w:before="12"/>
                      <w:ind w:left="20"/>
                      <w:rPr>
                        <w:sz w:val="20"/>
                      </w:rPr>
                    </w:pPr>
                    <w:r>
                      <w:rPr>
                        <w:sz w:val="20"/>
                      </w:rPr>
                      <w:t>Diverse</w:t>
                    </w:r>
                    <w:r>
                      <w:rPr>
                        <w:spacing w:val="-10"/>
                        <w:sz w:val="20"/>
                      </w:rPr>
                      <w:t xml:space="preserve"> </w:t>
                    </w:r>
                    <w:r>
                      <w:rPr>
                        <w:sz w:val="20"/>
                      </w:rPr>
                      <w:t>Contracting</w:t>
                    </w:r>
                    <w:r>
                      <w:rPr>
                        <w:spacing w:val="-9"/>
                        <w:sz w:val="20"/>
                      </w:rPr>
                      <w:t xml:space="preserve"> </w:t>
                    </w:r>
                    <w:r>
                      <w:rPr>
                        <w:sz w:val="20"/>
                      </w:rPr>
                      <w:t>Reporting</w:t>
                    </w:r>
                    <w:r>
                      <w:rPr>
                        <w:spacing w:val="-8"/>
                        <w:sz w:val="20"/>
                      </w:rPr>
                      <w:t xml:space="preserve"> </w:t>
                    </w:r>
                    <w:r>
                      <w:rPr>
                        <w:sz w:val="20"/>
                      </w:rPr>
                      <w:t>Metrics,</w:t>
                    </w:r>
                    <w:r>
                      <w:rPr>
                        <w:spacing w:val="-7"/>
                        <w:sz w:val="20"/>
                      </w:rPr>
                      <w:t xml:space="preserve"> </w:t>
                    </w:r>
                    <w:r>
                      <w:rPr>
                        <w:sz w:val="20"/>
                      </w:rPr>
                      <w:t>Page</w:t>
                    </w:r>
                    <w:r>
                      <w:rPr>
                        <w:spacing w:val="-9"/>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0D67" w14:textId="77777777" w:rsidR="00F42E70" w:rsidRDefault="00F42E70">
      <w:r>
        <w:separator/>
      </w:r>
    </w:p>
  </w:footnote>
  <w:footnote w:type="continuationSeparator" w:id="0">
    <w:p w14:paraId="6AFB21F0" w14:textId="77777777" w:rsidR="00F42E70" w:rsidRDefault="00F42E70">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73F3A"/>
    <w:multiLevelType w:val="hybridMultilevel"/>
    <w:tmpl w:val="C95C4874"/>
    <w:lvl w:ilvl="0" w:tplc="1D4A1860">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787EF05C">
      <w:numFmt w:val="bullet"/>
      <w:lvlText w:val="•"/>
      <w:lvlJc w:val="left"/>
      <w:pPr>
        <w:ind w:left="1694" w:hanging="360"/>
      </w:pPr>
      <w:rPr>
        <w:rFonts w:hint="default"/>
        <w:lang w:val="en-US" w:eastAsia="en-US" w:bidi="ar-SA"/>
      </w:rPr>
    </w:lvl>
    <w:lvl w:ilvl="2" w:tplc="BBBE0EC2">
      <w:numFmt w:val="bullet"/>
      <w:lvlText w:val="•"/>
      <w:lvlJc w:val="left"/>
      <w:pPr>
        <w:ind w:left="2568" w:hanging="360"/>
      </w:pPr>
      <w:rPr>
        <w:rFonts w:hint="default"/>
        <w:lang w:val="en-US" w:eastAsia="en-US" w:bidi="ar-SA"/>
      </w:rPr>
    </w:lvl>
    <w:lvl w:ilvl="3" w:tplc="7E726F38">
      <w:numFmt w:val="bullet"/>
      <w:lvlText w:val="•"/>
      <w:lvlJc w:val="left"/>
      <w:pPr>
        <w:ind w:left="3442" w:hanging="360"/>
      </w:pPr>
      <w:rPr>
        <w:rFonts w:hint="default"/>
        <w:lang w:val="en-US" w:eastAsia="en-US" w:bidi="ar-SA"/>
      </w:rPr>
    </w:lvl>
    <w:lvl w:ilvl="4" w:tplc="2A705FB4">
      <w:numFmt w:val="bullet"/>
      <w:lvlText w:val="•"/>
      <w:lvlJc w:val="left"/>
      <w:pPr>
        <w:ind w:left="4316" w:hanging="360"/>
      </w:pPr>
      <w:rPr>
        <w:rFonts w:hint="default"/>
        <w:lang w:val="en-US" w:eastAsia="en-US" w:bidi="ar-SA"/>
      </w:rPr>
    </w:lvl>
    <w:lvl w:ilvl="5" w:tplc="D4C65F18">
      <w:numFmt w:val="bullet"/>
      <w:lvlText w:val="•"/>
      <w:lvlJc w:val="left"/>
      <w:pPr>
        <w:ind w:left="5190" w:hanging="360"/>
      </w:pPr>
      <w:rPr>
        <w:rFonts w:hint="default"/>
        <w:lang w:val="en-US" w:eastAsia="en-US" w:bidi="ar-SA"/>
      </w:rPr>
    </w:lvl>
    <w:lvl w:ilvl="6" w:tplc="B9269120">
      <w:numFmt w:val="bullet"/>
      <w:lvlText w:val="•"/>
      <w:lvlJc w:val="left"/>
      <w:pPr>
        <w:ind w:left="6064" w:hanging="360"/>
      </w:pPr>
      <w:rPr>
        <w:rFonts w:hint="default"/>
        <w:lang w:val="en-US" w:eastAsia="en-US" w:bidi="ar-SA"/>
      </w:rPr>
    </w:lvl>
    <w:lvl w:ilvl="7" w:tplc="F0A6A444">
      <w:numFmt w:val="bullet"/>
      <w:lvlText w:val="•"/>
      <w:lvlJc w:val="left"/>
      <w:pPr>
        <w:ind w:left="6938" w:hanging="360"/>
      </w:pPr>
      <w:rPr>
        <w:rFonts w:hint="default"/>
        <w:lang w:val="en-US" w:eastAsia="en-US" w:bidi="ar-SA"/>
      </w:rPr>
    </w:lvl>
    <w:lvl w:ilvl="8" w:tplc="552AC028">
      <w:numFmt w:val="bullet"/>
      <w:lvlText w:val="•"/>
      <w:lvlJc w:val="left"/>
      <w:pPr>
        <w:ind w:left="7812" w:hanging="360"/>
      </w:pPr>
      <w:rPr>
        <w:rFonts w:hint="default"/>
        <w:lang w:val="en-US" w:eastAsia="en-US" w:bidi="ar-SA"/>
      </w:rPr>
    </w:lvl>
  </w:abstractNum>
  <w:abstractNum w:abstractNumId="1" w15:restartNumberingAfterBreak="0">
    <w:nsid w:val="528D2BA6"/>
    <w:multiLevelType w:val="hybridMultilevel"/>
    <w:tmpl w:val="62EEDA72"/>
    <w:lvl w:ilvl="0" w:tplc="D154202E">
      <w:start w:val="1"/>
      <w:numFmt w:val="lowerRoman"/>
      <w:lvlText w:val="%1."/>
      <w:lvlJc w:val="left"/>
      <w:pPr>
        <w:ind w:left="820" w:hanging="471"/>
        <w:jc w:val="right"/>
      </w:pPr>
      <w:rPr>
        <w:rFonts w:ascii="Arial" w:eastAsia="Arial" w:hAnsi="Arial" w:cs="Arial" w:hint="default"/>
        <w:b w:val="0"/>
        <w:bCs w:val="0"/>
        <w:i/>
        <w:iCs/>
        <w:spacing w:val="-2"/>
        <w:w w:val="100"/>
        <w:sz w:val="22"/>
        <w:szCs w:val="22"/>
        <w:lang w:val="en-US" w:eastAsia="en-US" w:bidi="ar-SA"/>
      </w:rPr>
    </w:lvl>
    <w:lvl w:ilvl="1" w:tplc="CA603FBA">
      <w:start w:val="1"/>
      <w:numFmt w:val="decimal"/>
      <w:lvlText w:val="%2."/>
      <w:lvlJc w:val="left"/>
      <w:pPr>
        <w:ind w:left="820" w:hanging="360"/>
      </w:pPr>
      <w:rPr>
        <w:rFonts w:ascii="Arial" w:eastAsia="Arial" w:hAnsi="Arial" w:cs="Arial" w:hint="default"/>
        <w:b w:val="0"/>
        <w:bCs w:val="0"/>
        <w:i w:val="0"/>
        <w:iCs w:val="0"/>
        <w:spacing w:val="-1"/>
        <w:w w:val="100"/>
        <w:sz w:val="22"/>
        <w:szCs w:val="22"/>
        <w:lang w:val="en-US" w:eastAsia="en-US" w:bidi="ar-SA"/>
      </w:rPr>
    </w:lvl>
    <w:lvl w:ilvl="2" w:tplc="460C8C58">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3" w:tplc="7054A296">
      <w:numFmt w:val="bullet"/>
      <w:lvlText w:val="•"/>
      <w:lvlJc w:val="left"/>
      <w:pPr>
        <w:ind w:left="3442" w:hanging="360"/>
      </w:pPr>
      <w:rPr>
        <w:rFonts w:hint="default"/>
        <w:lang w:val="en-US" w:eastAsia="en-US" w:bidi="ar-SA"/>
      </w:rPr>
    </w:lvl>
    <w:lvl w:ilvl="4" w:tplc="C54EFA38">
      <w:numFmt w:val="bullet"/>
      <w:lvlText w:val="•"/>
      <w:lvlJc w:val="left"/>
      <w:pPr>
        <w:ind w:left="4316" w:hanging="360"/>
      </w:pPr>
      <w:rPr>
        <w:rFonts w:hint="default"/>
        <w:lang w:val="en-US" w:eastAsia="en-US" w:bidi="ar-SA"/>
      </w:rPr>
    </w:lvl>
    <w:lvl w:ilvl="5" w:tplc="C7D0F162">
      <w:numFmt w:val="bullet"/>
      <w:lvlText w:val="•"/>
      <w:lvlJc w:val="left"/>
      <w:pPr>
        <w:ind w:left="5190" w:hanging="360"/>
      </w:pPr>
      <w:rPr>
        <w:rFonts w:hint="default"/>
        <w:lang w:val="en-US" w:eastAsia="en-US" w:bidi="ar-SA"/>
      </w:rPr>
    </w:lvl>
    <w:lvl w:ilvl="6" w:tplc="F35E2238">
      <w:numFmt w:val="bullet"/>
      <w:lvlText w:val="•"/>
      <w:lvlJc w:val="left"/>
      <w:pPr>
        <w:ind w:left="6064" w:hanging="360"/>
      </w:pPr>
      <w:rPr>
        <w:rFonts w:hint="default"/>
        <w:lang w:val="en-US" w:eastAsia="en-US" w:bidi="ar-SA"/>
      </w:rPr>
    </w:lvl>
    <w:lvl w:ilvl="7" w:tplc="22E4D616">
      <w:numFmt w:val="bullet"/>
      <w:lvlText w:val="•"/>
      <w:lvlJc w:val="left"/>
      <w:pPr>
        <w:ind w:left="6938" w:hanging="360"/>
      </w:pPr>
      <w:rPr>
        <w:rFonts w:hint="default"/>
        <w:lang w:val="en-US" w:eastAsia="en-US" w:bidi="ar-SA"/>
      </w:rPr>
    </w:lvl>
    <w:lvl w:ilvl="8" w:tplc="89B8DC54">
      <w:numFmt w:val="bullet"/>
      <w:lvlText w:val="•"/>
      <w:lvlJc w:val="left"/>
      <w:pPr>
        <w:ind w:left="7812" w:hanging="360"/>
      </w:pPr>
      <w:rPr>
        <w:rFonts w:hint="default"/>
        <w:lang w:val="en-US" w:eastAsia="en-US" w:bidi="ar-SA"/>
      </w:rPr>
    </w:lvl>
  </w:abstractNum>
  <w:abstractNum w:abstractNumId="2" w15:restartNumberingAfterBreak="0">
    <w:nsid w:val="612D4A9A"/>
    <w:multiLevelType w:val="hybridMultilevel"/>
    <w:tmpl w:val="5ED6AAA6"/>
    <w:lvl w:ilvl="0" w:tplc="50BA7134">
      <w:start w:val="1"/>
      <w:numFmt w:val="lowerRoman"/>
      <w:lvlText w:val="%1."/>
      <w:lvlJc w:val="left"/>
      <w:pPr>
        <w:ind w:left="820" w:hanging="471"/>
        <w:jc w:val="right"/>
      </w:pPr>
      <w:rPr>
        <w:rFonts w:ascii="Arial" w:eastAsia="Arial" w:hAnsi="Arial" w:cs="Arial" w:hint="default"/>
        <w:b w:val="0"/>
        <w:bCs w:val="0"/>
        <w:i/>
        <w:iCs/>
        <w:spacing w:val="-2"/>
        <w:w w:val="100"/>
        <w:sz w:val="22"/>
        <w:szCs w:val="22"/>
        <w:lang w:val="en-US" w:eastAsia="en-US" w:bidi="ar-SA"/>
      </w:rPr>
    </w:lvl>
    <w:lvl w:ilvl="1" w:tplc="598A9868">
      <w:start w:val="1"/>
      <w:numFmt w:val="decimal"/>
      <w:lvlText w:val="%2."/>
      <w:lvlJc w:val="left"/>
      <w:pPr>
        <w:ind w:left="820" w:hanging="360"/>
      </w:pPr>
      <w:rPr>
        <w:rFonts w:ascii="Arial" w:eastAsia="Arial" w:hAnsi="Arial" w:cs="Arial" w:hint="default"/>
        <w:b w:val="0"/>
        <w:bCs w:val="0"/>
        <w:i w:val="0"/>
        <w:iCs w:val="0"/>
        <w:spacing w:val="-1"/>
        <w:w w:val="100"/>
        <w:sz w:val="22"/>
        <w:szCs w:val="22"/>
        <w:lang w:val="en-US" w:eastAsia="en-US" w:bidi="ar-SA"/>
      </w:rPr>
    </w:lvl>
    <w:lvl w:ilvl="2" w:tplc="4E767CF4">
      <w:start w:val="1"/>
      <w:numFmt w:val="lowerLetter"/>
      <w:lvlText w:val="%3."/>
      <w:lvlJc w:val="left"/>
      <w:pPr>
        <w:ind w:left="1540" w:hanging="360"/>
      </w:pPr>
      <w:rPr>
        <w:rFonts w:ascii="Arial" w:eastAsia="Arial" w:hAnsi="Arial" w:cs="Arial" w:hint="default"/>
        <w:b w:val="0"/>
        <w:bCs w:val="0"/>
        <w:i w:val="0"/>
        <w:iCs w:val="0"/>
        <w:spacing w:val="-1"/>
        <w:w w:val="100"/>
        <w:sz w:val="22"/>
        <w:szCs w:val="22"/>
        <w:lang w:val="en-US" w:eastAsia="en-US" w:bidi="ar-SA"/>
      </w:rPr>
    </w:lvl>
    <w:lvl w:ilvl="3" w:tplc="3E4EC778">
      <w:numFmt w:val="bullet"/>
      <w:lvlText w:val="•"/>
      <w:lvlJc w:val="left"/>
      <w:pPr>
        <w:ind w:left="3322" w:hanging="360"/>
      </w:pPr>
      <w:rPr>
        <w:rFonts w:hint="default"/>
        <w:lang w:val="en-US" w:eastAsia="en-US" w:bidi="ar-SA"/>
      </w:rPr>
    </w:lvl>
    <w:lvl w:ilvl="4" w:tplc="EAE4C974">
      <w:numFmt w:val="bullet"/>
      <w:lvlText w:val="•"/>
      <w:lvlJc w:val="left"/>
      <w:pPr>
        <w:ind w:left="4213" w:hanging="360"/>
      </w:pPr>
      <w:rPr>
        <w:rFonts w:hint="default"/>
        <w:lang w:val="en-US" w:eastAsia="en-US" w:bidi="ar-SA"/>
      </w:rPr>
    </w:lvl>
    <w:lvl w:ilvl="5" w:tplc="FE7A32D4">
      <w:numFmt w:val="bullet"/>
      <w:lvlText w:val="•"/>
      <w:lvlJc w:val="left"/>
      <w:pPr>
        <w:ind w:left="5104" w:hanging="360"/>
      </w:pPr>
      <w:rPr>
        <w:rFonts w:hint="default"/>
        <w:lang w:val="en-US" w:eastAsia="en-US" w:bidi="ar-SA"/>
      </w:rPr>
    </w:lvl>
    <w:lvl w:ilvl="6" w:tplc="7CAEB560">
      <w:numFmt w:val="bullet"/>
      <w:lvlText w:val="•"/>
      <w:lvlJc w:val="left"/>
      <w:pPr>
        <w:ind w:left="5995" w:hanging="360"/>
      </w:pPr>
      <w:rPr>
        <w:rFonts w:hint="default"/>
        <w:lang w:val="en-US" w:eastAsia="en-US" w:bidi="ar-SA"/>
      </w:rPr>
    </w:lvl>
    <w:lvl w:ilvl="7" w:tplc="A6687468">
      <w:numFmt w:val="bullet"/>
      <w:lvlText w:val="•"/>
      <w:lvlJc w:val="left"/>
      <w:pPr>
        <w:ind w:left="6886" w:hanging="360"/>
      </w:pPr>
      <w:rPr>
        <w:rFonts w:hint="default"/>
        <w:lang w:val="en-US" w:eastAsia="en-US" w:bidi="ar-SA"/>
      </w:rPr>
    </w:lvl>
    <w:lvl w:ilvl="8" w:tplc="5C604D0C">
      <w:numFmt w:val="bullet"/>
      <w:lvlText w:val="•"/>
      <w:lvlJc w:val="left"/>
      <w:pPr>
        <w:ind w:left="7777" w:hanging="360"/>
      </w:pPr>
      <w:rPr>
        <w:rFonts w:hint="default"/>
        <w:lang w:val="en-US" w:eastAsia="en-US" w:bidi="ar-SA"/>
      </w:rPr>
    </w:lvl>
  </w:abstractNum>
  <w:num w:numId="1" w16cid:durableId="17246952">
    <w:abstractNumId w:val="1"/>
  </w:num>
  <w:num w:numId="2" w16cid:durableId="108427794">
    <w:abstractNumId w:val="2"/>
  </w:num>
  <w:num w:numId="3" w16cid:durableId="12803322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bner, Tina M">
    <w15:presenceInfo w15:providerId="AD" w15:userId="S::E37660@ameren.com::e1d72b0b-9845-4193-9227-0d809c159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9B1"/>
    <w:rsid w:val="000033C2"/>
    <w:rsid w:val="00025A70"/>
    <w:rsid w:val="00032ECB"/>
    <w:rsid w:val="0007150F"/>
    <w:rsid w:val="000B2EC2"/>
    <w:rsid w:val="000B688B"/>
    <w:rsid w:val="000E51B5"/>
    <w:rsid w:val="000F5DB1"/>
    <w:rsid w:val="001034AE"/>
    <w:rsid w:val="00123A9B"/>
    <w:rsid w:val="00147E5A"/>
    <w:rsid w:val="0018439A"/>
    <w:rsid w:val="001B65DC"/>
    <w:rsid w:val="001E5D81"/>
    <w:rsid w:val="001F0B47"/>
    <w:rsid w:val="00211651"/>
    <w:rsid w:val="00217240"/>
    <w:rsid w:val="00220AA3"/>
    <w:rsid w:val="00222CE2"/>
    <w:rsid w:val="00226B65"/>
    <w:rsid w:val="00246972"/>
    <w:rsid w:val="00295352"/>
    <w:rsid w:val="002A23AC"/>
    <w:rsid w:val="002B0318"/>
    <w:rsid w:val="002D02B4"/>
    <w:rsid w:val="002D7FD1"/>
    <w:rsid w:val="002E14D7"/>
    <w:rsid w:val="0032013F"/>
    <w:rsid w:val="00320354"/>
    <w:rsid w:val="00330B92"/>
    <w:rsid w:val="00370F7E"/>
    <w:rsid w:val="00396479"/>
    <w:rsid w:val="003A5691"/>
    <w:rsid w:val="003C7953"/>
    <w:rsid w:val="003E69EF"/>
    <w:rsid w:val="00453F47"/>
    <w:rsid w:val="0045767D"/>
    <w:rsid w:val="00460F49"/>
    <w:rsid w:val="00463522"/>
    <w:rsid w:val="004769D8"/>
    <w:rsid w:val="004817BB"/>
    <w:rsid w:val="005279F2"/>
    <w:rsid w:val="00570809"/>
    <w:rsid w:val="00584AEA"/>
    <w:rsid w:val="005C2195"/>
    <w:rsid w:val="005D09B1"/>
    <w:rsid w:val="0062135B"/>
    <w:rsid w:val="006336B8"/>
    <w:rsid w:val="0063752F"/>
    <w:rsid w:val="006443C7"/>
    <w:rsid w:val="00647019"/>
    <w:rsid w:val="006D4E85"/>
    <w:rsid w:val="006F3C90"/>
    <w:rsid w:val="006F76A8"/>
    <w:rsid w:val="00721E4A"/>
    <w:rsid w:val="00726050"/>
    <w:rsid w:val="007312AF"/>
    <w:rsid w:val="00747B4D"/>
    <w:rsid w:val="007554C4"/>
    <w:rsid w:val="007B5D02"/>
    <w:rsid w:val="007C766E"/>
    <w:rsid w:val="00804837"/>
    <w:rsid w:val="008062C7"/>
    <w:rsid w:val="00871405"/>
    <w:rsid w:val="0087209D"/>
    <w:rsid w:val="008759FD"/>
    <w:rsid w:val="00882AE7"/>
    <w:rsid w:val="008E305A"/>
    <w:rsid w:val="008E4253"/>
    <w:rsid w:val="008F170E"/>
    <w:rsid w:val="00900FDB"/>
    <w:rsid w:val="00986FCA"/>
    <w:rsid w:val="009A7BAC"/>
    <w:rsid w:val="009B0CD6"/>
    <w:rsid w:val="009B53C2"/>
    <w:rsid w:val="009F0203"/>
    <w:rsid w:val="009F5E48"/>
    <w:rsid w:val="00A24F7E"/>
    <w:rsid w:val="00A37D98"/>
    <w:rsid w:val="00A42DD1"/>
    <w:rsid w:val="00A435D5"/>
    <w:rsid w:val="00A55DAF"/>
    <w:rsid w:val="00A76516"/>
    <w:rsid w:val="00A83E7B"/>
    <w:rsid w:val="00AA2B7E"/>
    <w:rsid w:val="00AC47E5"/>
    <w:rsid w:val="00AC5723"/>
    <w:rsid w:val="00B61B9E"/>
    <w:rsid w:val="00B84288"/>
    <w:rsid w:val="00BF16DC"/>
    <w:rsid w:val="00C06F46"/>
    <w:rsid w:val="00C26018"/>
    <w:rsid w:val="00C422BD"/>
    <w:rsid w:val="00C75992"/>
    <w:rsid w:val="00CB1744"/>
    <w:rsid w:val="00CD1E42"/>
    <w:rsid w:val="00D14A20"/>
    <w:rsid w:val="00D25379"/>
    <w:rsid w:val="00D42ADF"/>
    <w:rsid w:val="00D51D4B"/>
    <w:rsid w:val="00D5286F"/>
    <w:rsid w:val="00D7067B"/>
    <w:rsid w:val="00DD7A40"/>
    <w:rsid w:val="00DD7BD3"/>
    <w:rsid w:val="00E124CA"/>
    <w:rsid w:val="00E3692F"/>
    <w:rsid w:val="00E53818"/>
    <w:rsid w:val="00EA6E4D"/>
    <w:rsid w:val="00EC6108"/>
    <w:rsid w:val="00F141C3"/>
    <w:rsid w:val="00F42E70"/>
    <w:rsid w:val="00F43889"/>
    <w:rsid w:val="00F466E1"/>
    <w:rsid w:val="00F65D98"/>
    <w:rsid w:val="00F667E4"/>
    <w:rsid w:val="00F67ED9"/>
    <w:rsid w:val="00F85029"/>
    <w:rsid w:val="00F9349A"/>
    <w:rsid w:val="00FA1665"/>
    <w:rsid w:val="00FC5FA3"/>
    <w:rsid w:val="0F815D85"/>
    <w:rsid w:val="15512D46"/>
    <w:rsid w:val="2191F5F5"/>
    <w:rsid w:val="2DB4B785"/>
    <w:rsid w:val="2F7A449F"/>
    <w:rsid w:val="2FED988C"/>
    <w:rsid w:val="3D1C183E"/>
    <w:rsid w:val="3EE18C63"/>
    <w:rsid w:val="3EF86B43"/>
    <w:rsid w:val="465D0562"/>
    <w:rsid w:val="5033B7B2"/>
    <w:rsid w:val="56B24E88"/>
    <w:rsid w:val="5A3CF7F7"/>
    <w:rsid w:val="5C2DD939"/>
    <w:rsid w:val="5FBA3B4A"/>
    <w:rsid w:val="6A9911AD"/>
    <w:rsid w:val="7F63CD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4F5A"/>
  <w15:docId w15:val="{F1C3BB34-30E6-415E-A05D-9A08F572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1"/>
      <w:ind w:left="3753" w:right="1201" w:hanging="2007"/>
    </w:pPr>
    <w:rPr>
      <w:b/>
      <w:bCs/>
      <w:sz w:val="26"/>
      <w:szCs w:val="26"/>
    </w:rPr>
  </w:style>
  <w:style w:type="paragraph" w:styleId="ListParagraph">
    <w:name w:val="List Paragraph"/>
    <w:basedOn w:val="Normal"/>
    <w:uiPriority w:val="1"/>
    <w:qFormat/>
    <w:pPr>
      <w:spacing w:line="252" w:lineRule="exact"/>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D7067B"/>
    <w:pPr>
      <w:widowControl/>
      <w:autoSpaceDE/>
      <w:autoSpaceDN/>
    </w:pPr>
    <w:rPr>
      <w:rFonts w:ascii="Arial" w:eastAsia="Arial" w:hAnsi="Arial" w:cs="Aria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E14D7"/>
    <w:rPr>
      <w:b/>
      <w:bCs/>
    </w:rPr>
  </w:style>
  <w:style w:type="character" w:customStyle="1" w:styleId="CommentSubjectChar">
    <w:name w:val="Comment Subject Char"/>
    <w:basedOn w:val="CommentTextChar"/>
    <w:link w:val="CommentSubject"/>
    <w:uiPriority w:val="99"/>
    <w:semiHidden/>
    <w:rsid w:val="002E14D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c165669a-5531-4834-a3c6-766d91a836b3" xsi:nil="true"/>
    <Program_x0020_Year xmlns="c165669a-5531-4834-a3c6-766d91a836b3" xsi:nil="true"/>
    <Retention_x0020_Code xmlns="c165669a-5531-4834-a3c6-766d91a836b3" xsi:nil="true"/>
    <SecurityClassification xmlns="c165669a-5531-4834-a3c6-766d91a836b3">Internal</SecurityClassification>
    <Program xmlns="7bb2be2f-b1c9-483c-85e9-a237701976bb" xsi:nil="true"/>
    <AmerenCompany xmlns="c165669a-5531-4834-a3c6-766d91a836b3">Ameren Illinois</AmerenCompany>
    <Document_x0020_Type xmlns="c165669a-5531-4834-a3c6-766d91a836b3">Policy</Document_x0020_Type>
    <Docket_x0020__x0023_ xmlns="7bb2be2f-b1c9-483c-85e9-a237701976bb">Policy Manual v3.1</Docket_x0020__x002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C735DE0D00684A8A242687DE7A6566" ma:contentTypeVersion="19" ma:contentTypeDescription="Create a new document." ma:contentTypeScope="" ma:versionID="1a8b801e73e4ed78f7434d17784b1341">
  <xsd:schema xmlns:xsd="http://www.w3.org/2001/XMLSchema" xmlns:xs="http://www.w3.org/2001/XMLSchema" xmlns:p="http://schemas.microsoft.com/office/2006/metadata/properties" xmlns:ns2="c165669a-5531-4834-a3c6-766d91a836b3" xmlns:ns3="7bb2be2f-b1c9-483c-85e9-a237701976bb" targetNamespace="http://schemas.microsoft.com/office/2006/metadata/properties" ma:root="true" ma:fieldsID="3adc71370149c5e49fec5d2bf8315bf9" ns2:_="" ns3:_="">
    <xsd:import namespace="c165669a-5531-4834-a3c6-766d91a836b3"/>
    <xsd:import namespace="7bb2be2f-b1c9-483c-85e9-a237701976bb"/>
    <xsd:element name="properties">
      <xsd:complexType>
        <xsd:sequence>
          <xsd:element name="documentManagement">
            <xsd:complexType>
              <xsd:all>
                <xsd:element ref="ns2:AmerenCompany"/>
                <xsd:element ref="ns2:SecurityClassification"/>
                <xsd:element ref="ns2:Document_x0020_Type" minOccurs="0"/>
                <xsd:element ref="ns2:Document_x0020_Status" minOccurs="0"/>
                <xsd:element ref="ns2:Program_x0020_Year" minOccurs="0"/>
                <xsd:element ref="ns2:Retention_x0020_Code" minOccurs="0"/>
                <xsd:element ref="ns3:Docket_x0020__x0023_"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Progra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5669a-5531-4834-a3c6-766d91a836b3" elementFormDefault="qualified">
    <xsd:import namespace="http://schemas.microsoft.com/office/2006/documentManagement/types"/>
    <xsd:import namespace="http://schemas.microsoft.com/office/infopath/2007/PartnerControls"/>
    <xsd:element name="AmerenCompany" ma:index="8" ma:displayName="Ameren Company" ma:default="Ameren Illinois" ma:format="Dropdown" ma:internalName="AmerenCompany">
      <xsd:simpleType>
        <xsd:restriction base="dms:Choice">
          <xsd:enumeration value="Ameren Illinois"/>
          <xsd:enumeration value="Ameren Missouri"/>
          <xsd:enumeration value="Ameren Services"/>
          <xsd:enumeration value="Ameren Transmission"/>
        </xsd:restriction>
      </xsd:simpleType>
    </xsd:element>
    <xsd:element name="SecurityClassification" ma:index="9" ma:displayName="Security Classification" ma:default="Internal" ma:format="Dropdown" ma:internalName="SecurityClassification">
      <xsd:simpleType>
        <xsd:restriction base="dms:Choice">
          <xsd:enumeration value="Restricted"/>
          <xsd:enumeration value="Protected"/>
          <xsd:enumeration value="Internal"/>
          <xsd:enumeration value="External"/>
        </xsd:restriction>
      </xsd:simpleType>
    </xsd:element>
    <xsd:element name="Document_x0020_Type" ma:index="10" nillable="true" ma:displayName="Document Type" ma:format="Dropdown" ma:internalName="Document_x0020_Type">
      <xsd:simpleType>
        <xsd:restriction base="dms:Choice">
          <xsd:enumeration value="Agenda"/>
          <xsd:enumeration value="Audit"/>
          <xsd:enumeration value="Bid Exception"/>
          <xsd:enumeration value="Budget"/>
          <xsd:enumeration value="Compliance"/>
          <xsd:enumeration value="Contract"/>
          <xsd:enumeration value="Data"/>
          <xsd:enumeration value="Data Request"/>
          <xsd:enumeration value="Expense Report"/>
          <xsd:enumeration value="External Report"/>
          <xsd:enumeration value="Filing"/>
          <xsd:enumeration value="Guides"/>
          <xsd:enumeration value="Implementation Plan"/>
          <xsd:enumeration value="Internal Report"/>
          <xsd:enumeration value="Invoice"/>
          <xsd:enumeration value="Legal Correspondence"/>
          <xsd:enumeration value="Legislation"/>
          <xsd:enumeration value="Master Actuals"/>
          <xsd:enumeration value="Measure Codes"/>
          <xsd:enumeration value="Meeting Notes"/>
          <xsd:enumeration value="Memo"/>
          <xsd:enumeration value="MOA"/>
          <xsd:enumeration value="Modeling"/>
          <xsd:enumeration value="Monthly Report"/>
          <xsd:enumeration value="Notes"/>
          <xsd:enumeration value="Order"/>
          <xsd:enumeration value="Other"/>
          <xsd:enumeration value="Plan"/>
          <xsd:enumeration value="Policy"/>
          <xsd:enumeration value="Presentation"/>
          <xsd:enumeration value="Process Document"/>
          <xsd:enumeration value="Program Planning"/>
          <xsd:enumeration value="Purchase Order"/>
          <xsd:enumeration value="Quick Reference Guide"/>
          <xsd:enumeration value="RFP"/>
          <xsd:enumeration value="Schedule"/>
          <xsd:enumeration value="Service Agreement"/>
          <xsd:enumeration value="Service Agreement Amendment"/>
          <xsd:enumeration value="SOW"/>
          <xsd:enumeration value="SOW Amendment"/>
          <xsd:enumeration value="Stipulated Agreement"/>
          <xsd:enumeration value="Survey"/>
          <xsd:enumeration value="Template"/>
          <xsd:enumeration value="Testimony"/>
          <xsd:enumeration value="Training"/>
          <xsd:enumeration value="Notebook"/>
        </xsd:restriction>
      </xsd:simpleType>
    </xsd:element>
    <xsd:element name="Document_x0020_Status" ma:index="11" nillable="true" ma:displayName="Document Status" ma:format="Dropdown" ma:internalName="Document_x0020_Status">
      <xsd:simpleType>
        <xsd:restriction base="dms:Choice">
          <xsd:enumeration value="Active"/>
          <xsd:enumeration value="Draft"/>
          <xsd:enumeration value="Executed"/>
          <xsd:enumeration value="Filed"/>
          <xsd:enumeration value="Final"/>
          <xsd:enumeration value="In Review"/>
          <xsd:enumeration value="Inactive"/>
          <xsd:enumeration value="Paid"/>
          <xsd:enumeration value="Processed"/>
        </xsd:restriction>
      </xsd:simpleType>
    </xsd:element>
    <xsd:element name="Program_x0020_Year" ma:index="12" nillable="true" ma:displayName="Program Year" ma:format="Dropdown" ma:indexed="true" ma:internalName="Program_x0020_Year">
      <xsd:simpleType>
        <xsd:restriction base="dms:Choice">
          <xsd:enumeration value="PY18"/>
          <xsd:enumeration value="PY19"/>
          <xsd:enumeration value="PY20"/>
          <xsd:enumeration value="PY21"/>
          <xsd:enumeration value="PY22"/>
          <xsd:enumeration value="PY23"/>
          <xsd:enumeration value="PY24"/>
          <xsd:enumeration value="N/A"/>
        </xsd:restriction>
      </xsd:simpleType>
    </xsd:element>
    <xsd:element name="Retention_x0020_Code" ma:index="13" nillable="true" ma:displayName="Retention Code" ma:format="Dropdown" ma:internalName="Retention_x0020_Code">
      <xsd:simpleType>
        <xsd:restriction base="dms:Choice">
          <xsd:enumeration value="ACC001"/>
          <xsd:enumeration value="ACC005"/>
          <xsd:enumeration value="ACC008"/>
          <xsd:enumeration value="ACC010"/>
          <xsd:enumeration value="ACC011"/>
          <xsd:enumeration value="ACC013"/>
          <xsd:enumeration value="ACC014"/>
          <xsd:enumeration value="ACC015"/>
          <xsd:enumeration value="ACC016"/>
          <xsd:enumeration value="ACC020"/>
          <xsd:enumeration value="ACC101"/>
          <xsd:enumeration value="ACC102"/>
          <xsd:enumeration value="ACC103"/>
          <xsd:enumeration value="ACC104"/>
          <xsd:enumeration value="ACC105"/>
          <xsd:enumeration value="ACC114"/>
          <xsd:enumeration value="ACC127"/>
          <xsd:enumeration value="ACC130"/>
          <xsd:enumeration value="ACC152"/>
          <xsd:enumeration value="ACC154"/>
          <xsd:enumeration value="ACC210"/>
          <xsd:enumeration value="ACC405"/>
          <xsd:enumeration value="ACC510"/>
          <xsd:enumeration value="ADM002"/>
          <xsd:enumeration value="ADM004"/>
          <xsd:enumeration value="ADM005"/>
          <xsd:enumeration value="ADM006"/>
          <xsd:enumeration value="ADM007"/>
          <xsd:enumeration value="ADM008"/>
          <xsd:enumeration value="ADM009"/>
          <xsd:enumeration value="ADM010"/>
          <xsd:enumeration value="ADM011"/>
          <xsd:enumeration value="ADM013"/>
          <xsd:enumeration value="ADM014"/>
          <xsd:enumeration value="ADM015"/>
          <xsd:enumeration value="ADM018"/>
          <xsd:enumeration value="ADM019"/>
          <xsd:enumeration value="ADM020"/>
          <xsd:enumeration value="ADM021"/>
          <xsd:enumeration value="ADM023"/>
          <xsd:enumeration value="ADM024"/>
          <xsd:enumeration value="ADM026"/>
          <xsd:enumeration value="CXR001"/>
          <xsd:enumeration value="CXR002"/>
          <xsd:enumeration value="CXR003"/>
          <xsd:enumeration value="CXR004"/>
          <xsd:enumeration value="CXR005"/>
          <xsd:enumeration value="CXR006"/>
          <xsd:enumeration value="CXR007"/>
          <xsd:enumeration value="CXR008"/>
          <xsd:enumeration value="CXR009"/>
          <xsd:enumeration value="CXR010"/>
          <xsd:enumeration value="CXR012"/>
          <xsd:enumeration value="CXR013"/>
          <xsd:enumeration value="EHS001"/>
          <xsd:enumeration value="EHS002"/>
          <xsd:enumeration value="EHS003"/>
          <xsd:enumeration value="EHS004"/>
          <xsd:enumeration value="EHS005"/>
          <xsd:enumeration value="EHS006"/>
          <xsd:enumeration value="EHS007"/>
          <xsd:enumeration value="EHS008"/>
          <xsd:enumeration value="EHS009"/>
          <xsd:enumeration value="EHS010"/>
          <xsd:enumeration value="EHS011"/>
          <xsd:enumeration value="EHS012"/>
          <xsd:enumeration value="EHS013"/>
          <xsd:enumeration value="EHS014"/>
          <xsd:enumeration value="EHS015"/>
          <xsd:enumeration value="EHS016"/>
          <xsd:enumeration value="EHS017"/>
          <xsd:enumeration value="EHS018"/>
          <xsd:enumeration value="ELE002"/>
          <xsd:enumeration value="ELE003"/>
          <xsd:enumeration value="ELE004"/>
          <xsd:enumeration value="ELE005"/>
          <xsd:enumeration value="ELE006"/>
          <xsd:enumeration value="ELE007"/>
          <xsd:enumeration value="ELE008"/>
          <xsd:enumeration value="ELE009"/>
          <xsd:enumeration value="ELE014"/>
          <xsd:enumeration value="ELE015"/>
          <xsd:enumeration value="ELE016"/>
          <xsd:enumeration value="ELE017"/>
          <xsd:enumeration value="ELE018"/>
          <xsd:enumeration value="ELE209"/>
          <xsd:enumeration value="ELE214"/>
          <xsd:enumeration value="ELE215"/>
          <xsd:enumeration value="ELE216"/>
          <xsd:enumeration value="ELE401"/>
          <xsd:enumeration value="ELE402"/>
          <xsd:enumeration value="ELE403"/>
          <xsd:enumeration value="ELE404"/>
          <xsd:enumeration value="ELE405"/>
          <xsd:enumeration value="ELE406"/>
          <xsd:enumeration value="FIN001"/>
          <xsd:enumeration value="FIN002"/>
          <xsd:enumeration value="FIN003"/>
          <xsd:enumeration value="FIN004"/>
          <xsd:enumeration value="FIN005"/>
          <xsd:enumeration value="FIN006"/>
          <xsd:enumeration value="FIN007"/>
          <xsd:enumeration value="FIN008"/>
          <xsd:enumeration value="FIN009"/>
          <xsd:enumeration value="FIN013"/>
          <xsd:enumeration value="FIN014"/>
          <xsd:enumeration value="FIN015"/>
          <xsd:enumeration value="FIN017"/>
          <xsd:enumeration value="FIN018"/>
          <xsd:enumeration value="GAS002"/>
          <xsd:enumeration value="GAS005"/>
          <xsd:enumeration value="GAS007"/>
          <xsd:enumeration value="GAS010"/>
          <xsd:enumeration value="GAS011"/>
          <xsd:enumeration value="GAS200"/>
          <xsd:enumeration value="GAS207"/>
          <xsd:enumeration value="GAS210"/>
          <xsd:enumeration value="GAS214"/>
          <xsd:enumeration value="GAS215"/>
          <xsd:enumeration value="GAS274"/>
          <xsd:enumeration value="GAS275"/>
          <xsd:enumeration value="GAS350"/>
          <xsd:enumeration value="GAS375"/>
          <xsd:enumeration value="GAS401"/>
          <xsd:enumeration value="GAS402"/>
          <xsd:enumeration value="GAS403"/>
          <xsd:enumeration value="GAS405"/>
          <xsd:enumeration value="HUM001"/>
          <xsd:enumeration value="HUM002"/>
          <xsd:enumeration value="HUM003"/>
          <xsd:enumeration value="HUM004"/>
          <xsd:enumeration value="HUM005"/>
          <xsd:enumeration value="HUM006"/>
          <xsd:enumeration value="HUM007"/>
          <xsd:enumeration value="HUM008"/>
          <xsd:enumeration value="HUM009"/>
          <xsd:enumeration value="HUM010"/>
          <xsd:enumeration value="HUM011"/>
          <xsd:enumeration value="LEG002"/>
          <xsd:enumeration value="LEG003"/>
          <xsd:enumeration value="LEG004"/>
          <xsd:enumeration value="LEG005"/>
          <xsd:enumeration value="LEG006"/>
          <xsd:enumeration value="LEG007"/>
          <xsd:enumeration value="LEG008"/>
          <xsd:enumeration value="LEG009"/>
          <xsd:enumeration value="LEG012"/>
          <xsd:enumeration value="LEG301"/>
          <xsd:enumeration value="LEG302"/>
          <xsd:enumeration value="LEG303"/>
          <xsd:enumeration value="LEG304"/>
          <xsd:enumeration value="LEG305"/>
          <xsd:enumeration value="LEG306"/>
          <xsd:enumeration value="LEG307"/>
          <xsd:enumeration value="LEG308"/>
          <xsd:enumeration value="LEG309"/>
          <xsd:enumeration value="PRJ001"/>
          <xsd:enumeration value="PRJ002"/>
          <xsd:enumeration value="TAX001"/>
          <xsd:enumeration value="TAX002"/>
          <xsd:enumeration value="TAX003"/>
          <xsd:enumeration value="TAX004"/>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b2be2f-b1c9-483c-85e9-a237701976bb" elementFormDefault="qualified">
    <xsd:import namespace="http://schemas.microsoft.com/office/2006/documentManagement/types"/>
    <xsd:import namespace="http://schemas.microsoft.com/office/infopath/2007/PartnerControls"/>
    <xsd:element name="Docket_x0020__x0023_" ma:index="14" nillable="true" ma:displayName="Docket # or Legislation" ma:format="Dropdown" ma:indexed="true" ma:internalName="Docket_x0020__x0023_">
      <xsd:simpleType>
        <xsd:restriction base="dms:Choice">
          <xsd:enumeration value="17-0311 (2018-2021 Plan)"/>
          <xsd:enumeration value="21-0158 (2022-2025 Plan)"/>
          <xsd:enumeration value="20-0585 (PY7-9 Savings)"/>
          <xsd:enumeration value="20-0477 (2020 Rider EE)"/>
          <xsd:enumeration value="20-0253 (2020 Rider GER)"/>
          <xsd:enumeration value="21-0467 (2021 Rider EE)"/>
          <xsd:enumeration value="18-0211 (Voltage Optimization)"/>
          <xsd:enumeration value="18-1100 (2018 Rider EE)"/>
          <xsd:enumeration value="19-0983 (Policy Manual v2.0)"/>
          <xsd:enumeration value="19-0632 (2019 Rider EE)"/>
          <xsd:enumeration value="19-0370 (2019 Rider GER)"/>
          <xsd:enumeration value="18-0913 (2018 Rider GER)"/>
          <xsd:enumeration value="20-NOI-01 (Affordability NOI)"/>
          <xsd:enumeration value="21-0608 (2021 Rider GER)"/>
          <xsd:enumeration value="N/A"/>
          <xsd:enumeration value="SB2408"/>
          <xsd:enumeration value="18-0211 (VO Plan)"/>
          <xsd:enumeration value="22-0288 (2022 Rider GER)"/>
          <xsd:enumeration value="22-0369 (2022 Rider EE)"/>
          <xsd:enumeration value="22-0487 (MYIGP)"/>
          <xsd:enumeration value="25-0211 (2026-2029 Plan)"/>
          <xsd:enumeration value="22-0778 (2018-2021 Gas Savings)"/>
          <xsd:enumeration value="Policy Manual v3.1"/>
          <xsd:enumeration value="Legislative and Policy Proposals"/>
          <xsd:enumeration value="23-0440 (2023 Rider EE)"/>
          <xsd:enumeration value="23-0070 (2023 Rider GER)"/>
          <xsd:enumeration value="24-0397 (2024 Rider EE)"/>
          <xsd:enumeration value="23-0805 (2024 Rider GER)"/>
          <xsd:enumeration value="24-0158 (Future of Gas)"/>
          <xsd:enumeration value="TRM Policy Document"/>
          <xsd:enumeration value="24-0829 (2025 Rider GER)"/>
          <xsd:enumeration value="25-0544 (2025 Rider EE)"/>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rogram" ma:index="27" nillable="true" ma:displayName="Program" ma:format="Dropdown" ma:internalName="Program">
      <xsd:simpleType>
        <xsd:restriction base="dms:Choice">
          <xsd:enumeration value="Business"/>
          <xsd:enumeration value="Residential"/>
          <xsd:enumeration value="Voltage Optimization"/>
          <xsd:enumeration value="MDI"/>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D5DA6-52D2-4F45-8BDE-351498133528}">
  <ds:schemaRefs>
    <ds:schemaRef ds:uri="http://schemas.microsoft.com/office/2006/metadata/properties"/>
    <ds:schemaRef ds:uri="http://schemas.microsoft.com/office/infopath/2007/PartnerControls"/>
    <ds:schemaRef ds:uri="c165669a-5531-4834-a3c6-766d91a836b3"/>
    <ds:schemaRef ds:uri="7bb2be2f-b1c9-483c-85e9-a237701976bb"/>
  </ds:schemaRefs>
</ds:datastoreItem>
</file>

<file path=customXml/itemProps2.xml><?xml version="1.0" encoding="utf-8"?>
<ds:datastoreItem xmlns:ds="http://schemas.openxmlformats.org/officeDocument/2006/customXml" ds:itemID="{621470F8-0D10-40F6-8283-EBCF9A173A38}">
  <ds:schemaRefs>
    <ds:schemaRef ds:uri="http://schemas.microsoft.com/sharepoint/v3/contenttype/forms"/>
  </ds:schemaRefs>
</ds:datastoreItem>
</file>

<file path=customXml/itemProps3.xml><?xml version="1.0" encoding="utf-8"?>
<ds:datastoreItem xmlns:ds="http://schemas.openxmlformats.org/officeDocument/2006/customXml" ds:itemID="{5745C715-6DAF-4AA1-ACF8-EB59B3FEF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5669a-5531-4834-a3c6-766d91a836b3"/>
    <ds:schemaRef ds:uri="7bb2be2f-b1c9-483c-85e9-a2377019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91b29d-ba21-402f-b47a-c225ae57ffe9}" enabled="0" method="" siteId="{fa91b29d-ba21-402f-b47a-c225ae57ffe9}" removed="1"/>
</clbl:labelList>
</file>

<file path=docProps/app.xml><?xml version="1.0" encoding="utf-8"?>
<Properties xmlns="http://schemas.openxmlformats.org/officeDocument/2006/extended-properties" xmlns:vt="http://schemas.openxmlformats.org/officeDocument/2006/docPropsVTypes">
  <Template>Normal</Template>
  <TotalTime>103</TotalTime>
  <Pages>3</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Johnson</dc:creator>
  <cp:keywords/>
  <cp:lastModifiedBy>Grebner, Tina M</cp:lastModifiedBy>
  <cp:revision>44</cp:revision>
  <dcterms:created xsi:type="dcterms:W3CDTF">2025-08-26T13:46:00Z</dcterms:created>
  <dcterms:modified xsi:type="dcterms:W3CDTF">2025-09-04T11:47:00Z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Word 2016</vt:lpwstr>
  </property>
  <property fmtid="{D5CDD505-2E9C-101B-9397-08002B2CF9AE}" pid="4" name="LastSaved">
    <vt:filetime>2025-07-23T00:00:00Z</vt:filetime>
  </property>
  <property fmtid="{D5CDD505-2E9C-101B-9397-08002B2CF9AE}" pid="5" name="Producer">
    <vt:lpwstr>Microsoft® Word 2016</vt:lpwstr>
  </property>
  <property fmtid="{D5CDD505-2E9C-101B-9397-08002B2CF9AE}" pid="6" name="ContentTypeId">
    <vt:lpwstr>0x01010098C735DE0D00684A8A242687DE7A6566</vt:lpwstr>
  </property>
</Properties>
</file>