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E2370" w14:textId="77777777" w:rsidR="008E238B" w:rsidRDefault="002C2924" w:rsidP="008E238B">
      <w:pPr>
        <w:pStyle w:val="Heading1ALT"/>
        <w:spacing w:after="0"/>
        <w:jc w:val="center"/>
      </w:pPr>
      <w:r w:rsidRPr="002C2924">
        <w:t xml:space="preserve">Illinois Stretch Codes Market Transformation Initiative </w:t>
      </w:r>
    </w:p>
    <w:p w14:paraId="30D7CC21" w14:textId="3099FD7B" w:rsidR="002C2924" w:rsidRPr="002C2924" w:rsidRDefault="002C2924" w:rsidP="008E238B">
      <w:pPr>
        <w:pStyle w:val="Heading1ALT"/>
        <w:spacing w:after="0"/>
        <w:jc w:val="center"/>
      </w:pPr>
      <w:r w:rsidRPr="002C2924">
        <w:t xml:space="preserve">Theory-Based </w:t>
      </w:r>
      <w:r>
        <w:t>Logic Model</w:t>
      </w:r>
      <w:r w:rsidRPr="002C2924">
        <w:t xml:space="preserve"> for CY2024–CY2028</w:t>
      </w:r>
    </w:p>
    <w:p w14:paraId="7069027A" w14:textId="2EE2866D" w:rsidR="0085652F" w:rsidRDefault="002C2924" w:rsidP="008E238B">
      <w:pPr>
        <w:pStyle w:val="Heading1ALT"/>
        <w:spacing w:after="0"/>
        <w:jc w:val="center"/>
      </w:pPr>
      <w:r>
        <w:t>June 10th – DRAFT</w:t>
      </w:r>
    </w:p>
    <w:p w14:paraId="1D647278" w14:textId="4DBD4D08" w:rsidR="0088253F" w:rsidRPr="0088253F" w:rsidRDefault="0088253F" w:rsidP="0088253F">
      <w:pPr>
        <w:spacing w:after="0" w:line="240" w:lineRule="auto"/>
        <w:rPr>
          <w:rFonts w:asciiTheme="majorHAnsi" w:hAnsiTheme="majorHAnsi" w:cstheme="majorHAnsi"/>
        </w:rPr>
      </w:pPr>
      <w:r w:rsidRPr="0088253F">
        <w:rPr>
          <w:rFonts w:asciiTheme="majorHAnsi" w:hAnsiTheme="majorHAnsi" w:cstheme="majorHAnsi"/>
        </w:rPr>
        <w:t xml:space="preserve">Prepared by Slipstream and MEEA </w:t>
      </w:r>
    </w:p>
    <w:p w14:paraId="48EE2808" w14:textId="3E5FD7AD" w:rsidR="0088253F" w:rsidRPr="0088253F" w:rsidRDefault="0088253F" w:rsidP="0088253F">
      <w:pPr>
        <w:spacing w:line="240" w:lineRule="auto"/>
        <w:rPr>
          <w:rFonts w:asciiTheme="majorHAnsi" w:hAnsiTheme="majorHAnsi" w:cstheme="majorHAnsi"/>
        </w:rPr>
      </w:pPr>
      <w:r w:rsidRPr="0088253F">
        <w:rPr>
          <w:rFonts w:asciiTheme="majorHAnsi" w:hAnsiTheme="majorHAnsi" w:cstheme="majorHAnsi"/>
        </w:rPr>
        <w:t xml:space="preserve">Contact information: Jeannette LeZaks, </w:t>
      </w:r>
      <w:hyperlink r:id="rId11" w:history="1">
        <w:r w:rsidRPr="0088253F">
          <w:rPr>
            <w:rStyle w:val="Hyperlink"/>
            <w:rFonts w:asciiTheme="majorHAnsi" w:hAnsiTheme="majorHAnsi" w:cstheme="majorHAnsi"/>
          </w:rPr>
          <w:t>jlezaks@slipstreaminc.org</w:t>
        </w:r>
      </w:hyperlink>
      <w:r w:rsidRPr="0088253F">
        <w:rPr>
          <w:rFonts w:asciiTheme="majorHAnsi" w:hAnsiTheme="majorHAnsi" w:cstheme="majorHAnsi"/>
        </w:rPr>
        <w:t xml:space="preserve"> </w:t>
      </w:r>
    </w:p>
    <w:p w14:paraId="2DED9778" w14:textId="77777777" w:rsidR="00B43060" w:rsidRDefault="00B43060" w:rsidP="00A06626">
      <w:pPr>
        <w:pStyle w:val="Heading2ALT"/>
      </w:pPr>
      <w:bookmarkStart w:id="1" w:name="_Toc112665991"/>
      <w:r>
        <w:t>1.0 Introduction</w:t>
      </w:r>
      <w:bookmarkEnd w:id="1"/>
      <w:r>
        <w:t xml:space="preserve"> </w:t>
      </w:r>
    </w:p>
    <w:p w14:paraId="4A7D847E" w14:textId="2D261583" w:rsidR="00B43060" w:rsidRPr="003D2404" w:rsidRDefault="00B43060" w:rsidP="003D2404">
      <w:pPr>
        <w:pStyle w:val="Bodysansserif"/>
      </w:pPr>
      <w:r w:rsidRPr="003D2404">
        <w:t>Building</w:t>
      </w:r>
      <w:r w:rsidR="00380885" w:rsidRPr="003D2404">
        <w:t xml:space="preserve"> energy</w:t>
      </w:r>
      <w:r w:rsidRPr="003D2404">
        <w:t xml:space="preserve"> codes are recognized as an effective way to move the market for commercial and residential buildings toward more energy efficient buildings. Several states have energy efficiency programs that are designed to influence the building energy code and allow the utility administering the program to claim savings through a Market Transformation (MT) approach to program design and evaluation. California utilities have been actively influencing codes and standards since the late 1990s. States that have more recently developed code programs include Arizona, Massachusetts, </w:t>
      </w:r>
      <w:proofErr w:type="gramStart"/>
      <w:r w:rsidRPr="003D2404">
        <w:t>Rhode Island</w:t>
      </w:r>
      <w:proofErr w:type="gramEnd"/>
      <w:r w:rsidRPr="003D2404">
        <w:t xml:space="preserve"> and Colorado.   </w:t>
      </w:r>
    </w:p>
    <w:p w14:paraId="7B9B61FD" w14:textId="68D3108A" w:rsidR="008557D2" w:rsidRPr="003D2404" w:rsidRDefault="00474BDF" w:rsidP="003D2404">
      <w:pPr>
        <w:pStyle w:val="Bodysansserif"/>
      </w:pPr>
      <w:r w:rsidRPr="00642BD9">
        <w:rPr>
          <w:i/>
          <w:iCs/>
        </w:rPr>
        <w:t>Attachment C: Framework for Counting Market Transformation in Illinois</w:t>
      </w:r>
      <w:r w:rsidRPr="3C0130B3">
        <w:rPr>
          <w:rStyle w:val="FootnoteReference"/>
        </w:rPr>
        <w:footnoteReference w:id="2"/>
      </w:r>
      <w:r w:rsidR="00E15B5B">
        <w:t xml:space="preserve"> </w:t>
      </w:r>
      <w:r w:rsidR="00923C9F" w:rsidRPr="003D2404">
        <w:t xml:space="preserve"> of the Illinois TRM</w:t>
      </w:r>
      <w:r w:rsidR="00A50839">
        <w:t xml:space="preserve"> v12</w:t>
      </w:r>
      <w:r w:rsidR="00923C9F" w:rsidRPr="003D2404">
        <w:t xml:space="preserve"> defines MT as the strategic process of intervening in a market to create lasting change that results in the accelerated adoption of energy efficient products, services, and practices. </w:t>
      </w:r>
      <w:r w:rsidR="002B1ED2" w:rsidRPr="003D2404">
        <w:t>Applying</w:t>
      </w:r>
      <w:r w:rsidR="008557D2" w:rsidRPr="003D2404">
        <w:t xml:space="preserve"> </w:t>
      </w:r>
      <w:r w:rsidR="00923C9F" w:rsidRPr="003D2404">
        <w:t>a</w:t>
      </w:r>
      <w:r w:rsidR="002B1ED2" w:rsidRPr="003D2404">
        <w:t>n</w:t>
      </w:r>
      <w:r w:rsidR="00923C9F" w:rsidRPr="003D2404">
        <w:t xml:space="preserve"> MT approach, utilities can play a role</w:t>
      </w:r>
      <w:r w:rsidR="002B1ED2" w:rsidRPr="003D2404">
        <w:t xml:space="preserve"> in energy codes</w:t>
      </w:r>
      <w:r w:rsidR="00923C9F" w:rsidRPr="003D2404">
        <w:t xml:space="preserve"> in two distinct ways: first, by supporting state and municipal efforts to advance and adopt stretch codes through technical guidance and policy development, and second, </w:t>
      </w:r>
      <w:r w:rsidR="00154DE1" w:rsidRPr="003D2404">
        <w:t>through</w:t>
      </w:r>
      <w:r w:rsidR="00923C9F" w:rsidRPr="003D2404">
        <w:t xml:space="preserve"> stretch code compliance support through programs that provide technical assistance and training for municipalities, contractors, and building owners</w:t>
      </w:r>
      <w:r w:rsidR="231E3ABF" w:rsidRPr="003D2404">
        <w:t xml:space="preserve"> in enforcement and adherence to stretch codes.</w:t>
      </w:r>
    </w:p>
    <w:p w14:paraId="273DC34B" w14:textId="4C0B95BB" w:rsidR="00B43060" w:rsidRPr="003D2404" w:rsidRDefault="005F7D21" w:rsidP="003D2404">
      <w:pPr>
        <w:pStyle w:val="Bodysansserif"/>
      </w:pPr>
      <w:r w:rsidRPr="003D2404">
        <w:t>Attachment C describes three documents needed to define the MT approach: an energy savings framework, a program plan/logic mode</w:t>
      </w:r>
      <w:r w:rsidR="00801B38" w:rsidRPr="003D2404">
        <w:t>l</w:t>
      </w:r>
      <w:r w:rsidRPr="003D2404">
        <w:t xml:space="preserve">, and an evaluation plan. </w:t>
      </w:r>
      <w:r w:rsidR="00B06C5F" w:rsidRPr="003D2404">
        <w:t xml:space="preserve">This document </w:t>
      </w:r>
      <w:r w:rsidR="00D62669" w:rsidRPr="003D2404">
        <w:t>provides the program theory and logic model for how utilities can influence the market</w:t>
      </w:r>
      <w:r w:rsidR="004F20A2" w:rsidRPr="003D2404">
        <w:t xml:space="preserve"> to adopt and comply with stretch codes</w:t>
      </w:r>
      <w:r w:rsidR="00B43060" w:rsidRPr="003D2404">
        <w:t xml:space="preserve">. </w:t>
      </w:r>
    </w:p>
    <w:p w14:paraId="0779ED7D" w14:textId="38FA07FB" w:rsidR="00B43060" w:rsidRPr="00C665C0" w:rsidRDefault="00B43060" w:rsidP="005801D8">
      <w:pPr>
        <w:pStyle w:val="Heading2ALT"/>
      </w:pPr>
      <w:bookmarkStart w:id="2" w:name="_Toc135641459"/>
      <w:bookmarkStart w:id="3" w:name="_Toc112665992"/>
      <w:r>
        <w:t>2.0 Stretch Codes Paths in Illinois</w:t>
      </w:r>
      <w:bookmarkEnd w:id="2"/>
      <w:bookmarkEnd w:id="3"/>
    </w:p>
    <w:p w14:paraId="5D263E73" w14:textId="703A8AE4" w:rsidR="00C665C0" w:rsidRDefault="00B43060" w:rsidP="003D2404">
      <w:pPr>
        <w:pStyle w:val="Bodysansserif"/>
      </w:pPr>
      <w:r w:rsidRPr="00A962F9">
        <w:t>A stretch code</w:t>
      </w:r>
      <w:r>
        <w:t xml:space="preserve"> </w:t>
      </w:r>
      <w:r w:rsidRPr="00A962F9">
        <w:t xml:space="preserve">is a locally mandated code or alternative compliance path that </w:t>
      </w:r>
      <w:r w:rsidRPr="00601C88">
        <w:t>requires</w:t>
      </w:r>
      <w:r w:rsidRPr="00A962F9">
        <w:t xml:space="preserve"> a higher level of energy efficiency or sustainability than the adopted base </w:t>
      </w:r>
      <w:r>
        <w:t xml:space="preserve">energy </w:t>
      </w:r>
      <w:r w:rsidRPr="00A962F9">
        <w:t>code.</w:t>
      </w:r>
      <w:r>
        <w:t xml:space="preserve"> </w:t>
      </w:r>
    </w:p>
    <w:p w14:paraId="382105A6" w14:textId="15F9C356" w:rsidR="00C665C0" w:rsidRDefault="00B43060" w:rsidP="003D2404">
      <w:pPr>
        <w:pStyle w:val="Bodysansserif"/>
      </w:pPr>
      <w:r>
        <w:t>Passed in September 2021, Illinois Public Act 102-0662 (the Climate and Equitable Jobs Act, or CEJA) directed the Illinois Capital Development Board (CDB), which manages the state building energy code adoption process, to create a residential and commercial stretch energy code that can be adopted by individual municipalities. The CEJA-mandated model stretch code, which will be available for adoption by municipalities no later than J</w:t>
      </w:r>
      <w:r w:rsidR="00D644D7">
        <w:t>uly 1</w:t>
      </w:r>
      <w:r>
        <w:t xml:space="preserve">, 2024, will offer a pathway to driving higher energy performance in buildings located in those municipalities. While the legislation does not require that a municipality adopt </w:t>
      </w:r>
      <w:r>
        <w:lastRenderedPageBreak/>
        <w:t>the stretch code and enforce its compliance, utilities can influence</w:t>
      </w:r>
      <w:r w:rsidR="00836022">
        <w:t xml:space="preserve"> and </w:t>
      </w:r>
      <w:r>
        <w:t xml:space="preserve">motivate local stretch code adoption and/or provide compliance support.  </w:t>
      </w:r>
    </w:p>
    <w:p w14:paraId="55988F76" w14:textId="3207E840" w:rsidR="00B43060" w:rsidRDefault="00B43060" w:rsidP="005801D8">
      <w:pPr>
        <w:pStyle w:val="Heading2ALT"/>
      </w:pPr>
      <w:bookmarkStart w:id="4" w:name="_Toc112665993"/>
      <w:r>
        <w:t xml:space="preserve">3.0 Market Transformation Stretch Code Policy Advancement and Compliance Support </w:t>
      </w:r>
      <w:bookmarkStart w:id="5" w:name="_Toc98255004"/>
      <w:bookmarkStart w:id="6" w:name="_Toc98354047"/>
      <w:bookmarkStart w:id="7" w:name="_Toc106182272"/>
      <w:bookmarkStart w:id="8" w:name="_Toc112665996"/>
      <w:bookmarkEnd w:id="4"/>
      <w:commentRangeStart w:id="9"/>
      <w:commentRangeStart w:id="10"/>
      <w:r>
        <w:t>Logic Model</w:t>
      </w:r>
      <w:bookmarkEnd w:id="5"/>
      <w:bookmarkEnd w:id="6"/>
      <w:bookmarkEnd w:id="7"/>
      <w:bookmarkEnd w:id="8"/>
      <w:commentRangeEnd w:id="9"/>
      <w:r w:rsidR="002F30C4">
        <w:rPr>
          <w:rStyle w:val="CommentReference"/>
          <w:rFonts w:cstheme="minorBidi"/>
          <w:b w:val="0"/>
          <w:color w:val="auto"/>
        </w:rPr>
        <w:commentReference w:id="9"/>
      </w:r>
      <w:commentRangeEnd w:id="10"/>
      <w:r w:rsidR="00512FE5">
        <w:rPr>
          <w:rStyle w:val="CommentReference"/>
          <w:rFonts w:cstheme="minorBidi"/>
          <w:b w:val="0"/>
          <w:color w:val="auto"/>
        </w:rPr>
        <w:commentReference w:id="10"/>
      </w:r>
    </w:p>
    <w:p w14:paraId="22E7716F" w14:textId="77777777" w:rsidR="00E5707F" w:rsidRPr="00B37303" w:rsidRDefault="00E5707F" w:rsidP="003D2404">
      <w:pPr>
        <w:pStyle w:val="Bodysansserif"/>
      </w:pPr>
      <w:r>
        <w:t>Several factors highlight the opportunity for advancement of stretch energy code programs:</w:t>
      </w:r>
    </w:p>
    <w:p w14:paraId="23F7802D" w14:textId="77777777" w:rsidR="00E5707F" w:rsidRDefault="00E5707F" w:rsidP="00DB7180">
      <w:pPr>
        <w:pStyle w:val="Bodysansserif"/>
        <w:numPr>
          <w:ilvl w:val="0"/>
          <w:numId w:val="33"/>
        </w:numPr>
        <w:spacing w:after="0"/>
      </w:pPr>
      <w:r>
        <w:t xml:space="preserve">CEJA sets energy efficiency targets for a new state-developed stretch code that increases efficiency incrementally through </w:t>
      </w:r>
      <w:proofErr w:type="gramStart"/>
      <w:r>
        <w:t>2032</w:t>
      </w:r>
      <w:proofErr w:type="gramEnd"/>
    </w:p>
    <w:p w14:paraId="68FCF172" w14:textId="0E9FD80C" w:rsidR="00E5707F" w:rsidRDefault="00E5707F" w:rsidP="00DB7180">
      <w:pPr>
        <w:pStyle w:val="Bodysansserif"/>
        <w:numPr>
          <w:ilvl w:val="0"/>
          <w:numId w:val="33"/>
        </w:numPr>
        <w:spacing w:after="0"/>
      </w:pPr>
      <w:r>
        <w:t>CEJA requires development of model stretch energy code language for commercial and residential buildings for the first energy efficiency targets by July 1, 2024</w:t>
      </w:r>
    </w:p>
    <w:p w14:paraId="4AC79DF8" w14:textId="77777777" w:rsidR="00E5707F" w:rsidRDefault="00E5707F" w:rsidP="00DB7180">
      <w:pPr>
        <w:pStyle w:val="Bodysansserif"/>
        <w:numPr>
          <w:ilvl w:val="0"/>
          <w:numId w:val="33"/>
        </w:numPr>
        <w:spacing w:after="0"/>
      </w:pPr>
      <w:r>
        <w:t xml:space="preserve">Municipalities are increasingly considering the need for responses to climate change in their planning processes, for which stricter energy codes can be a useful </w:t>
      </w:r>
      <w:proofErr w:type="gramStart"/>
      <w:r>
        <w:t>action</w:t>
      </w:r>
      <w:proofErr w:type="gramEnd"/>
    </w:p>
    <w:p w14:paraId="67042116" w14:textId="77777777" w:rsidR="00E5707F" w:rsidRDefault="00E5707F" w:rsidP="00DB7180">
      <w:pPr>
        <w:pStyle w:val="Bodysansserif"/>
        <w:numPr>
          <w:ilvl w:val="0"/>
          <w:numId w:val="33"/>
        </w:numPr>
        <w:spacing w:after="0"/>
      </w:pPr>
      <w:r>
        <w:t xml:space="preserve">Existing utility resource acquisition programs are available to provide financial and technical assistance in implementing energy efficiency </w:t>
      </w:r>
      <w:proofErr w:type="gramStart"/>
      <w:r>
        <w:t>measures</w:t>
      </w:r>
      <w:proofErr w:type="gramEnd"/>
    </w:p>
    <w:p w14:paraId="3ADBF233" w14:textId="771ACDCC" w:rsidR="00E5707F" w:rsidRPr="00E5707F" w:rsidRDefault="00E5707F" w:rsidP="00DB7180">
      <w:pPr>
        <w:pStyle w:val="Bodysansserif"/>
        <w:numPr>
          <w:ilvl w:val="0"/>
          <w:numId w:val="33"/>
        </w:numPr>
        <w:spacing w:after="0"/>
      </w:pPr>
      <w:r>
        <w:t xml:space="preserve">Attachment C of the IL TRM allows utilities to use energy efficiency funding to pursue a MT-based approach in support of stretch energy code advancement, implementation, and </w:t>
      </w:r>
      <w:proofErr w:type="gramStart"/>
      <w:r>
        <w:t>compliance</w:t>
      </w:r>
      <w:proofErr w:type="gramEnd"/>
    </w:p>
    <w:p w14:paraId="4DD48E83" w14:textId="40E5D1A7" w:rsidR="00507378" w:rsidRDefault="00167043" w:rsidP="003D2404">
      <w:pPr>
        <w:pStyle w:val="Bodysansserif"/>
      </w:pPr>
      <w:r>
        <w:t xml:space="preserve">Program theory and the associated logic model </w:t>
      </w:r>
      <w:r w:rsidR="00A37756">
        <w:t xml:space="preserve">illustrate how utility activities can drive market transformation in response to the opportunity identified above. The logic model identifies </w:t>
      </w:r>
      <w:r w:rsidR="00507378">
        <w:t xml:space="preserve">– </w:t>
      </w:r>
    </w:p>
    <w:p w14:paraId="1A39BF6A" w14:textId="77777777" w:rsidR="00507378" w:rsidRDefault="00A37756" w:rsidP="00DB7180">
      <w:pPr>
        <w:pStyle w:val="Bodysansserif"/>
        <w:numPr>
          <w:ilvl w:val="0"/>
          <w:numId w:val="34"/>
        </w:numPr>
        <w:spacing w:after="0"/>
      </w:pPr>
      <w:r>
        <w:t xml:space="preserve">barriers to adoption, </w:t>
      </w:r>
    </w:p>
    <w:p w14:paraId="5F4BA991" w14:textId="231CFF52" w:rsidR="00507378" w:rsidRDefault="00B43060" w:rsidP="00DB7180">
      <w:pPr>
        <w:pStyle w:val="Bodysansserif"/>
        <w:numPr>
          <w:ilvl w:val="0"/>
          <w:numId w:val="34"/>
        </w:numPr>
        <w:spacing w:after="0"/>
      </w:pPr>
      <w:r>
        <w:t xml:space="preserve">utility activities designed to address the barriers and </w:t>
      </w:r>
      <w:proofErr w:type="gramStart"/>
      <w:r>
        <w:t>constraint</w:t>
      </w:r>
      <w:r w:rsidR="00507378">
        <w:t>s</w:t>
      </w:r>
      <w:proofErr w:type="gramEnd"/>
    </w:p>
    <w:p w14:paraId="638F30D6" w14:textId="2779AF46" w:rsidR="00507378" w:rsidRDefault="00B43060" w:rsidP="00DB7180">
      <w:pPr>
        <w:pStyle w:val="Bodysansserif"/>
        <w:numPr>
          <w:ilvl w:val="0"/>
          <w:numId w:val="34"/>
        </w:numPr>
        <w:spacing w:after="0"/>
      </w:pPr>
      <w:r>
        <w:t xml:space="preserve">outputs that directly measure results of the activities, </w:t>
      </w:r>
    </w:p>
    <w:p w14:paraId="33197426" w14:textId="77777777" w:rsidR="00507378" w:rsidRDefault="00B43060" w:rsidP="00DB7180">
      <w:pPr>
        <w:pStyle w:val="Bodysansserif"/>
        <w:numPr>
          <w:ilvl w:val="0"/>
          <w:numId w:val="34"/>
        </w:numPr>
        <w:spacing w:after="0"/>
      </w:pPr>
      <w:r>
        <w:t xml:space="preserve">expected/desired short, medium-term, and long-term </w:t>
      </w:r>
      <w:proofErr w:type="gramStart"/>
      <w:r>
        <w:t>outcomes</w:t>
      </w:r>
      <w:proofErr w:type="gramEnd"/>
    </w:p>
    <w:p w14:paraId="36E35A13" w14:textId="77777777" w:rsidR="00DB7180" w:rsidRDefault="00DB7180" w:rsidP="00DB7180">
      <w:pPr>
        <w:pStyle w:val="Bodysansserif"/>
        <w:spacing w:after="0"/>
        <w:ind w:left="720"/>
      </w:pPr>
    </w:p>
    <w:p w14:paraId="58C49196" w14:textId="791EF13C" w:rsidR="00B43060" w:rsidRDefault="00B43060" w:rsidP="003D2404">
      <w:pPr>
        <w:pStyle w:val="Bodysansserif"/>
      </w:pPr>
      <w:r>
        <w:t xml:space="preserve">An overview of the factors to include in the logic model is outlined below, followed by </w:t>
      </w:r>
      <w:r w:rsidR="000917BA">
        <w:t xml:space="preserve">the logic model itself </w:t>
      </w:r>
      <w:r>
        <w:t>(Figure 1)</w:t>
      </w:r>
      <w:r w:rsidR="000917BA">
        <w:t xml:space="preserve"> and Market Progress Indicators</w:t>
      </w:r>
      <w:r>
        <w:t>.</w:t>
      </w:r>
    </w:p>
    <w:p w14:paraId="15FA3364" w14:textId="54E96B23" w:rsidR="00DE65A7" w:rsidRDefault="00DE65A7" w:rsidP="00EF1D73">
      <w:pPr>
        <w:pStyle w:val="Heading3ALT"/>
      </w:pPr>
      <w:bookmarkStart w:id="11" w:name="_Toc112665994"/>
      <w:r>
        <w:t xml:space="preserve">3.1 </w:t>
      </w:r>
      <w:bookmarkEnd w:id="11"/>
      <w:r w:rsidR="00D04AD4">
        <w:t>Stretch Code Support Activities</w:t>
      </w:r>
      <w:r w:rsidR="00EF1D73" w:rsidRPr="002D53BA">
        <w:t xml:space="preserve"> </w:t>
      </w:r>
    </w:p>
    <w:p w14:paraId="52F44B29" w14:textId="0ADD464E" w:rsidR="00D04AD4" w:rsidRPr="00EF1D73" w:rsidRDefault="00D04AD4" w:rsidP="00EF1D73">
      <w:pPr>
        <w:pStyle w:val="Heading4"/>
      </w:pPr>
      <w:r w:rsidRPr="00EF1D73">
        <w:t>3.1.1 Stretch Code Advancement Activities</w:t>
      </w:r>
    </w:p>
    <w:p w14:paraId="3A9251A1" w14:textId="0126DF4A" w:rsidR="00DE65A7" w:rsidRDefault="00DE65A7" w:rsidP="00DB7180">
      <w:pPr>
        <w:pStyle w:val="Bodysansserif"/>
      </w:pPr>
      <w:r>
        <w:t xml:space="preserve">The process by which a stretch code is adopted at a </w:t>
      </w:r>
      <w:r w:rsidRPr="003A26ED">
        <w:t xml:space="preserve">municipal </w:t>
      </w:r>
      <w:r>
        <w:t>level is driven by a specific municipality’s policy-making process. Utilities may influence stretch code policy advancement by c</w:t>
      </w:r>
      <w:r w:rsidRPr="008858B9">
        <w:t xml:space="preserve">reating, providing and/or presenting </w:t>
      </w:r>
      <w:r>
        <w:t>u</w:t>
      </w:r>
      <w:r w:rsidRPr="008A242F">
        <w:t>tility</w:t>
      </w:r>
      <w:r>
        <w:t>-i</w:t>
      </w:r>
      <w:r w:rsidRPr="008A242F">
        <w:t xml:space="preserve">nitiated </w:t>
      </w:r>
      <w:r>
        <w:t>r</w:t>
      </w:r>
      <w:r w:rsidRPr="008A242F">
        <w:t>esearch</w:t>
      </w:r>
      <w:r w:rsidRPr="008858B9">
        <w:t xml:space="preserve"> to key stakeholders</w:t>
      </w:r>
      <w:r w:rsidRPr="00ED3FEA">
        <w:t xml:space="preserve"> </w:t>
      </w:r>
      <w:r>
        <w:t xml:space="preserve">and providing input to the policy-making process. A utility </w:t>
      </w:r>
      <w:r w:rsidR="00A139DA">
        <w:t>is</w:t>
      </w:r>
      <w:r w:rsidR="00F9649A">
        <w:t xml:space="preserve"> </w:t>
      </w:r>
      <w:r>
        <w:t xml:space="preserve">uniquely positioned to be involved </w:t>
      </w:r>
      <w:r w:rsidR="00FD4E2A">
        <w:t xml:space="preserve">in </w:t>
      </w:r>
      <w:r>
        <w:t xml:space="preserve">and influence the process for stretch code adoption through </w:t>
      </w:r>
      <w:r w:rsidR="002E6CA9">
        <w:t xml:space="preserve">example </w:t>
      </w:r>
      <w:r>
        <w:t>activities</w:t>
      </w:r>
      <w:r w:rsidR="00DE1676">
        <w:t xml:space="preserve"> that may include</w:t>
      </w:r>
      <w:r>
        <w:t xml:space="preserve">:  </w:t>
      </w:r>
    </w:p>
    <w:p w14:paraId="1A526036" w14:textId="3A192122" w:rsidR="00DE65A7" w:rsidRDefault="00DE65A7" w:rsidP="00DB7180">
      <w:pPr>
        <w:pStyle w:val="Bodysansserif"/>
        <w:numPr>
          <w:ilvl w:val="0"/>
          <w:numId w:val="35"/>
        </w:numPr>
        <w:spacing w:after="0"/>
      </w:pPr>
      <w:r>
        <w:t>Conducting and disseminating research and technical analysis</w:t>
      </w:r>
      <w:r w:rsidR="00EF7B04">
        <w:t xml:space="preserve"> to city staff, building professionals, </w:t>
      </w:r>
      <w:r w:rsidR="00B4090E">
        <w:t>policymakers, o</w:t>
      </w:r>
      <w:r w:rsidR="00D93B3B">
        <w:t>r</w:t>
      </w:r>
      <w:r w:rsidR="00B4090E">
        <w:t xml:space="preserve"> the </w:t>
      </w:r>
      <w:proofErr w:type="gramStart"/>
      <w:r w:rsidR="00B4090E">
        <w:t>general public</w:t>
      </w:r>
      <w:proofErr w:type="gramEnd"/>
    </w:p>
    <w:p w14:paraId="265B6637" w14:textId="40B5EF8A" w:rsidR="00DE65A7" w:rsidRDefault="00DE65A7" w:rsidP="00DB7180">
      <w:pPr>
        <w:pStyle w:val="Bodysansserif"/>
        <w:numPr>
          <w:ilvl w:val="0"/>
          <w:numId w:val="35"/>
        </w:numPr>
        <w:spacing w:after="0"/>
      </w:pPr>
      <w:r>
        <w:t>Actively participating in discussions at public or decision-making meetings</w:t>
      </w:r>
    </w:p>
    <w:p w14:paraId="1B6D1CFB" w14:textId="1DB6B839" w:rsidR="00DE65A7" w:rsidRDefault="00DE65A7" w:rsidP="00DB7180">
      <w:pPr>
        <w:pStyle w:val="Bodysansserif"/>
        <w:numPr>
          <w:ilvl w:val="0"/>
          <w:numId w:val="35"/>
        </w:numPr>
        <w:spacing w:after="0"/>
      </w:pPr>
      <w:r>
        <w:t>Writing and submitting comments</w:t>
      </w:r>
      <w:r w:rsidR="00E579B3">
        <w:t xml:space="preserve"> </w:t>
      </w:r>
      <w:r w:rsidR="00A13CBF">
        <w:t xml:space="preserve">on proposed policies </w:t>
      </w:r>
      <w:r w:rsidR="00A13CBF">
        <w:tab/>
      </w:r>
    </w:p>
    <w:p w14:paraId="70AC79A8" w14:textId="740F82FF" w:rsidR="00DE65A7" w:rsidRDefault="00B4090E" w:rsidP="00DB7180">
      <w:pPr>
        <w:pStyle w:val="Bodysansserif"/>
        <w:numPr>
          <w:ilvl w:val="0"/>
          <w:numId w:val="35"/>
        </w:numPr>
        <w:spacing w:after="0"/>
      </w:pPr>
      <w:r>
        <w:lastRenderedPageBreak/>
        <w:t xml:space="preserve">Assisting municipalities with drafting of policy language to formally adopt state stretch code language or amended </w:t>
      </w:r>
      <w:proofErr w:type="gramStart"/>
      <w:r>
        <w:t>version</w:t>
      </w:r>
      <w:proofErr w:type="gramEnd"/>
      <w:r>
        <w:t xml:space="preserve"> </w:t>
      </w:r>
    </w:p>
    <w:p w14:paraId="23C410C7" w14:textId="6398EBB4" w:rsidR="00DE65A7" w:rsidRDefault="00DE65A7" w:rsidP="00DB7180">
      <w:pPr>
        <w:pStyle w:val="Bodysansserif"/>
        <w:numPr>
          <w:ilvl w:val="0"/>
          <w:numId w:val="35"/>
        </w:numPr>
        <w:spacing w:after="0"/>
      </w:pPr>
      <w:r>
        <w:t>Submitting policy language or recommendations for consideration of adoption</w:t>
      </w:r>
      <w:r w:rsidR="00B4090E">
        <w:t xml:space="preserve"> to the state or local municipalities</w:t>
      </w:r>
    </w:p>
    <w:p w14:paraId="33C467C1" w14:textId="5118ABBC" w:rsidR="00DE65A7" w:rsidRDefault="00DE65A7" w:rsidP="00DB7180">
      <w:pPr>
        <w:pStyle w:val="Bodysansserif"/>
        <w:numPr>
          <w:ilvl w:val="0"/>
          <w:numId w:val="35"/>
        </w:numPr>
        <w:spacing w:after="0"/>
      </w:pPr>
      <w:r>
        <w:t xml:space="preserve">Funding and conducting participation in public processes </w:t>
      </w:r>
      <w:r w:rsidR="00B4090E">
        <w:t xml:space="preserve">via </w:t>
      </w:r>
      <w:proofErr w:type="gramStart"/>
      <w:r w:rsidR="00B4090E">
        <w:t>proxy</w:t>
      </w:r>
      <w:proofErr w:type="gramEnd"/>
    </w:p>
    <w:p w14:paraId="10CD1934" w14:textId="77777777" w:rsidR="00DE65A7" w:rsidRPr="00C50CEB" w:rsidRDefault="00DE65A7" w:rsidP="00DB7180">
      <w:pPr>
        <w:pStyle w:val="Bodysansserif"/>
        <w:numPr>
          <w:ilvl w:val="0"/>
          <w:numId w:val="35"/>
        </w:numPr>
      </w:pPr>
      <w:r>
        <w:t>Giving public testimony in support of or against specific policy language/ideas/a</w:t>
      </w:r>
      <w:r w:rsidRPr="00102D5A">
        <w:t xml:space="preserve">ctivities </w:t>
      </w:r>
    </w:p>
    <w:p w14:paraId="274C9B50" w14:textId="31FB7C0F" w:rsidR="00DE65A7" w:rsidRPr="001B7B14" w:rsidRDefault="00D04AD4" w:rsidP="00792595">
      <w:pPr>
        <w:pStyle w:val="Heading4"/>
      </w:pPr>
      <w:bookmarkStart w:id="12" w:name="_Toc112665995"/>
      <w:r w:rsidRPr="001B7B14">
        <w:t xml:space="preserve">3.1.2. </w:t>
      </w:r>
      <w:r w:rsidR="00DE65A7" w:rsidRPr="001B7B14">
        <w:t>Stretch Code</w:t>
      </w:r>
      <w:r w:rsidR="00396BD8">
        <w:t xml:space="preserve"> Compliance</w:t>
      </w:r>
      <w:r w:rsidR="00A139DA">
        <w:t xml:space="preserve"> </w:t>
      </w:r>
      <w:r w:rsidR="00DE65A7" w:rsidRPr="001B7B14">
        <w:t>Support Activities</w:t>
      </w:r>
      <w:bookmarkEnd w:id="12"/>
    </w:p>
    <w:p w14:paraId="40EF011D" w14:textId="77681F51" w:rsidR="00DE65A7" w:rsidRDefault="00DE65A7" w:rsidP="00DB7180">
      <w:pPr>
        <w:pStyle w:val="Bodysansserif"/>
      </w:pPr>
      <w:r w:rsidRPr="009C226D">
        <w:t xml:space="preserve">A stretch code </w:t>
      </w:r>
      <w:r>
        <w:t>compliance</w:t>
      </w:r>
      <w:r w:rsidRPr="009C226D">
        <w:t xml:space="preserve"> support program </w:t>
      </w:r>
      <w:r w:rsidR="00176EB7">
        <w:t>is a</w:t>
      </w:r>
      <w:r w:rsidR="00D85D3B">
        <w:t xml:space="preserve">n </w:t>
      </w:r>
      <w:r w:rsidR="003818B2">
        <w:t>opportunity for utilities to</w:t>
      </w:r>
      <w:r w:rsidR="00176EB7">
        <w:t xml:space="preserve"> </w:t>
      </w:r>
      <w:r w:rsidRPr="009C226D">
        <w:t>work to increase compliance with an above-code policy that has been passed by the local jurisdiction</w:t>
      </w:r>
      <w:r w:rsidR="009515F7">
        <w:t>.</w:t>
      </w:r>
      <w:r w:rsidRPr="009C226D">
        <w:t xml:space="preserve"> </w:t>
      </w:r>
      <w:r>
        <w:t>T</w:t>
      </w:r>
      <w:r w:rsidRPr="009C226D">
        <w:t xml:space="preserve">he stretch code </w:t>
      </w:r>
      <w:r>
        <w:t xml:space="preserve">compliance </w:t>
      </w:r>
      <w:r w:rsidRPr="009C226D">
        <w:t xml:space="preserve">support program </w:t>
      </w:r>
      <w:r w:rsidR="005D2076">
        <w:t>can be</w:t>
      </w:r>
      <w:r w:rsidR="005D2076" w:rsidRPr="009C226D">
        <w:t xml:space="preserve"> </w:t>
      </w:r>
      <w:r w:rsidRPr="009C226D">
        <w:t>implemented once a policy is adopted</w:t>
      </w:r>
      <w:r w:rsidR="003818B2">
        <w:t xml:space="preserve"> and where the </w:t>
      </w:r>
      <w:r w:rsidR="009515F7">
        <w:t xml:space="preserve">stretch codes </w:t>
      </w:r>
      <w:r w:rsidR="00F74FF5">
        <w:t>become</w:t>
      </w:r>
      <w:r w:rsidR="009515F7">
        <w:t xml:space="preserve"> the minimum code in that jurisdiction</w:t>
      </w:r>
      <w:r w:rsidRPr="009C226D">
        <w:t xml:space="preserve">. Not every building would immediately achieve 100% compliance with </w:t>
      </w:r>
      <w:r>
        <w:t xml:space="preserve">the adopted </w:t>
      </w:r>
      <w:r w:rsidRPr="009C226D">
        <w:t>stretch code strategies; the inclusion of utility-support programs will increase compliance over time.</w:t>
      </w:r>
      <w:r>
        <w:t xml:space="preserve"> </w:t>
      </w:r>
      <w:r w:rsidR="00B9741A">
        <w:t>Surveys and ongoing discussions with municipalities have illustrated that</w:t>
      </w:r>
      <w:r w:rsidR="00D95F69">
        <w:t xml:space="preserve"> the existence of these programs also directly impacts the likelihood of adoption by municipalities</w:t>
      </w:r>
      <w:r w:rsidR="00F30EF9">
        <w:t>. Specifically</w:t>
      </w:r>
      <w:r w:rsidR="00B53726">
        <w:t>,</w:t>
      </w:r>
      <w:r w:rsidR="00D95F69">
        <w:t xml:space="preserve"> if municipalities know that support exists after adoption</w:t>
      </w:r>
      <w:r w:rsidR="00F30EF9">
        <w:t xml:space="preserve"> that addresses cost or capacity concerns, they </w:t>
      </w:r>
      <w:r w:rsidR="00B53726">
        <w:t xml:space="preserve">may </w:t>
      </w:r>
      <w:r w:rsidR="00F30EF9">
        <w:t xml:space="preserve">generally feel more positive about adoption. </w:t>
      </w:r>
      <w:proofErr w:type="gramStart"/>
      <w:r>
        <w:t>Similar to</w:t>
      </w:r>
      <w:proofErr w:type="gramEnd"/>
      <w:r>
        <w:t xml:space="preserve"> stretch code policy advancement, utilities have a range of options for supporting municipalities in their implementation efforts. Some potential code compliance support activities include:</w:t>
      </w:r>
    </w:p>
    <w:p w14:paraId="2C0A8017" w14:textId="13EF1F4D" w:rsidR="00DE65A7" w:rsidRDefault="00DE65A7" w:rsidP="00DB7180">
      <w:pPr>
        <w:pStyle w:val="Bodysansserif"/>
        <w:numPr>
          <w:ilvl w:val="0"/>
          <w:numId w:val="36"/>
        </w:numPr>
        <w:spacing w:after="0"/>
      </w:pPr>
      <w:r>
        <w:t xml:space="preserve">Offering training programs targeting code officials, the design and construction community, and </w:t>
      </w:r>
      <w:r w:rsidR="00C81149">
        <w:t>municipal</w:t>
      </w:r>
      <w:r>
        <w:t xml:space="preserve"> staff to address knowledge gaps about general code topics, specific measures, or strategies for complying with the stretch </w:t>
      </w:r>
      <w:proofErr w:type="gramStart"/>
      <w:r>
        <w:t>code</w:t>
      </w:r>
      <w:proofErr w:type="gramEnd"/>
    </w:p>
    <w:p w14:paraId="29E0C1EE" w14:textId="06AB2052" w:rsidR="00DE65A7" w:rsidRDefault="00DE65A7" w:rsidP="00DB7180">
      <w:pPr>
        <w:pStyle w:val="Bodysansserif"/>
        <w:numPr>
          <w:ilvl w:val="0"/>
          <w:numId w:val="36"/>
        </w:numPr>
        <w:spacing w:after="0"/>
      </w:pPr>
      <w:r>
        <w:t xml:space="preserve">Providing technical assistance for professionals and municipal officials that may be unsure of how to comply with or measure compliance for specific code requirements (for example, providing on-demand telephone or email support, creating </w:t>
      </w:r>
      <w:proofErr w:type="gramStart"/>
      <w:r>
        <w:t>checklists</w:t>
      </w:r>
      <w:proofErr w:type="gramEnd"/>
      <w:r>
        <w:t xml:space="preserve"> or offering modeling assistance, or supporting a circuit rider which is a third-party specialist who is not a building code official but is expert in energy codes and compliance) </w:t>
      </w:r>
    </w:p>
    <w:p w14:paraId="77AA8BB2" w14:textId="3070F002" w:rsidR="007642EC" w:rsidRDefault="00DE65A7" w:rsidP="00DB7180">
      <w:pPr>
        <w:pStyle w:val="Bodysansserif"/>
        <w:numPr>
          <w:ilvl w:val="0"/>
          <w:numId w:val="36"/>
        </w:numPr>
      </w:pPr>
      <w:r>
        <w:t>Providing incentives for projects or measures that meet or exceed minimum stretch energy code requirements</w:t>
      </w:r>
      <w:r w:rsidR="00F30EF9">
        <w:t xml:space="preserve">. </w:t>
      </w:r>
      <w:r w:rsidR="001B6A9D">
        <w:t>Could be a new offering or include enhancements to existing utility new construction programs.</w:t>
      </w:r>
    </w:p>
    <w:p w14:paraId="39A22B9E" w14:textId="4FB541CF" w:rsidR="00B43060" w:rsidRDefault="00D04AD4" w:rsidP="00792595">
      <w:pPr>
        <w:pStyle w:val="Heading3ALT"/>
      </w:pPr>
      <w:r>
        <w:t>3.2 Target Markets</w:t>
      </w:r>
    </w:p>
    <w:p w14:paraId="5D3BB0A5" w14:textId="534F4D26" w:rsidR="00F14ED0" w:rsidRPr="00F14ED0" w:rsidRDefault="00B43060" w:rsidP="00DB7180">
      <w:pPr>
        <w:pStyle w:val="Bodysansserif"/>
      </w:pPr>
      <w:r>
        <w:t xml:space="preserve">There are </w:t>
      </w:r>
      <w:r w:rsidR="001B7B14">
        <w:t xml:space="preserve">several </w:t>
      </w:r>
      <w:r w:rsidR="004D1A95">
        <w:t>target markets</w:t>
      </w:r>
      <w:r>
        <w:t xml:space="preserve"> that </w:t>
      </w:r>
      <w:r w:rsidR="00823BC0">
        <w:t>would be impacted by</w:t>
      </w:r>
      <w:r>
        <w:t xml:space="preserve"> a code policy advancement</w:t>
      </w:r>
      <w:r w:rsidR="000116F3">
        <w:t xml:space="preserve"> and </w:t>
      </w:r>
      <w:r w:rsidR="0096790C">
        <w:t>implementation</w:t>
      </w:r>
      <w:r>
        <w:t xml:space="preserve"> support program. These</w:t>
      </w:r>
      <w:r w:rsidR="004D1A95">
        <w:t xml:space="preserve"> </w:t>
      </w:r>
      <w:r>
        <w:t>target markets are delineated into</w:t>
      </w:r>
      <w:r w:rsidRPr="00763366">
        <w:t xml:space="preserve"> t</w:t>
      </w:r>
      <w:r>
        <w:t>hree</w:t>
      </w:r>
      <w:r w:rsidRPr="00763366">
        <w:t xml:space="preserve"> main groups: the </w:t>
      </w:r>
      <w:r>
        <w:t>jurisdiction/</w:t>
      </w:r>
      <w:r w:rsidR="00A50839">
        <w:t>policymaker</w:t>
      </w:r>
      <w:r w:rsidR="00EE4A09">
        <w:t xml:space="preserve"> and </w:t>
      </w:r>
      <w:proofErr w:type="gramStart"/>
      <w:r w:rsidR="00EE4A09">
        <w:t>general public</w:t>
      </w:r>
      <w:proofErr w:type="gramEnd"/>
      <w:r>
        <w:t xml:space="preserve"> sector (TM1), </w:t>
      </w:r>
      <w:r w:rsidRPr="00763366">
        <w:t>the design and construction industry (TM</w:t>
      </w:r>
      <w:r>
        <w:t>2</w:t>
      </w:r>
      <w:r w:rsidRPr="00763366">
        <w:t>)</w:t>
      </w:r>
      <w:r>
        <w:t>,</w:t>
      </w:r>
      <w:r w:rsidRPr="00763366">
        <w:t xml:space="preserve"> </w:t>
      </w:r>
      <w:r>
        <w:t xml:space="preserve">and </w:t>
      </w:r>
      <w:r w:rsidRPr="00763366">
        <w:t>the enforcement industry (TM</w:t>
      </w:r>
      <w:r>
        <w:t>3</w:t>
      </w:r>
      <w:r w:rsidRPr="00763366">
        <w:t>)</w:t>
      </w:r>
      <w:r>
        <w:t xml:space="preserve">, as shown in Table 1. </w:t>
      </w:r>
      <w:commentRangeStart w:id="13"/>
      <w:r w:rsidR="0096790C">
        <w:t>The market actors are the same for both advancement and implementation support.</w:t>
      </w:r>
      <w:commentRangeEnd w:id="13"/>
      <w:r w:rsidR="00C0657F">
        <w:rPr>
          <w:rStyle w:val="CommentReference"/>
        </w:rPr>
        <w:commentReference w:id="13"/>
      </w:r>
      <w:r w:rsidR="00585248">
        <w:t xml:space="preserve"> </w:t>
      </w:r>
      <w:r w:rsidR="00AE0CE3">
        <w:t xml:space="preserve">The program will develop trainings and resources for each </w:t>
      </w:r>
      <w:r w:rsidR="00BD59DB">
        <w:t xml:space="preserve">target market. It </w:t>
      </w:r>
      <w:r w:rsidR="00823771">
        <w:t xml:space="preserve">may be more difficult to evaluate the impact on the entire </w:t>
      </w:r>
      <w:r w:rsidR="00404413">
        <w:t>design and construction industry, but it is</w:t>
      </w:r>
      <w:r w:rsidR="00BD59DB">
        <w:t xml:space="preserve"> expected that a comprehensive approach </w:t>
      </w:r>
      <w:r w:rsidR="00404413">
        <w:t>is needed to impact</w:t>
      </w:r>
      <w:r w:rsidR="00BD59DB">
        <w:t xml:space="preserve"> the final objective of increasing buildings built to stretch cod</w:t>
      </w:r>
      <w:r w:rsidR="00823771">
        <w:t>e.</w:t>
      </w:r>
    </w:p>
    <w:p w14:paraId="04F12F1C" w14:textId="64EC5853" w:rsidR="001504AA" w:rsidRDefault="001504AA" w:rsidP="001504AA">
      <w:pPr>
        <w:pStyle w:val="Caption"/>
        <w:keepNext/>
        <w:spacing w:after="0"/>
      </w:pPr>
      <w:r>
        <w:lastRenderedPageBreak/>
        <w:t xml:space="preserve">Table </w:t>
      </w:r>
      <w:r>
        <w:fldChar w:fldCharType="begin"/>
      </w:r>
      <w:r>
        <w:instrText xml:space="preserve"> SEQ Table \* ARABIC </w:instrText>
      </w:r>
      <w:r>
        <w:fldChar w:fldCharType="separate"/>
      </w:r>
      <w:r w:rsidR="00AC3E63">
        <w:rPr>
          <w:noProof/>
        </w:rPr>
        <w:t>1</w:t>
      </w:r>
      <w:r>
        <w:rPr>
          <w:noProof/>
        </w:rPr>
        <w:fldChar w:fldCharType="end"/>
      </w:r>
      <w:r>
        <w:t xml:space="preserve">. </w:t>
      </w:r>
      <w:r w:rsidRPr="00C76FB8">
        <w:t>Target</w:t>
      </w:r>
      <w:r>
        <w:t>ed</w:t>
      </w:r>
      <w:r w:rsidRPr="00C76FB8">
        <w:t xml:space="preserve"> market</w:t>
      </w:r>
      <w:r>
        <w:t xml:space="preserve"> actor</w:t>
      </w:r>
      <w:r w:rsidRPr="00C76FB8">
        <w:t xml:space="preserve">s for </w:t>
      </w:r>
      <w:r w:rsidR="000A3E9C">
        <w:t xml:space="preserve">utility </w:t>
      </w:r>
      <w:r w:rsidRPr="00C76FB8">
        <w:t>stretch code</w:t>
      </w:r>
      <w:r w:rsidR="0096790C">
        <w:t xml:space="preserve"> advancement and</w:t>
      </w:r>
      <w:r w:rsidR="00396BD8">
        <w:t xml:space="preserve"> compliance</w:t>
      </w:r>
      <w:r w:rsidRPr="00C76FB8">
        <w:t xml:space="preserve"> programs</w:t>
      </w:r>
    </w:p>
    <w:p w14:paraId="2A077172" w14:textId="77777777" w:rsidR="0018416A" w:rsidRPr="001504AA" w:rsidRDefault="001504AA" w:rsidP="001504AA">
      <w:pPr>
        <w:pStyle w:val="Caption"/>
        <w:keepNext/>
        <w:spacing w:after="0"/>
      </w:pPr>
      <w:r>
        <w:t xml:space="preserve"> </w:t>
      </w:r>
    </w:p>
    <w:tbl>
      <w:tblPr>
        <w:tblStyle w:val="ListTable3"/>
        <w:tblW w:w="9443" w:type="dxa"/>
        <w:tblLook w:val="04A0" w:firstRow="1" w:lastRow="0" w:firstColumn="1" w:lastColumn="0" w:noHBand="0" w:noVBand="1"/>
      </w:tblPr>
      <w:tblGrid>
        <w:gridCol w:w="3145"/>
        <w:gridCol w:w="6298"/>
      </w:tblGrid>
      <w:tr w:rsidR="0018416A" w:rsidRPr="00D75F6F" w14:paraId="43BC0E8C" w14:textId="77777777" w:rsidTr="001174F6">
        <w:trPr>
          <w:cnfStyle w:val="100000000000" w:firstRow="1" w:lastRow="0" w:firstColumn="0" w:lastColumn="0" w:oddVBand="0" w:evenVBand="0" w:oddHBand="0" w:evenHBand="0" w:firstRowFirstColumn="0" w:firstRowLastColumn="0" w:lastRowFirstColumn="0" w:lastRowLastColumn="0"/>
          <w:trHeight w:val="237"/>
        </w:trPr>
        <w:tc>
          <w:tcPr>
            <w:cnfStyle w:val="001000000100" w:firstRow="0" w:lastRow="0" w:firstColumn="1" w:lastColumn="0" w:oddVBand="0" w:evenVBand="0" w:oddHBand="0" w:evenHBand="0" w:firstRowFirstColumn="1" w:firstRowLastColumn="0" w:lastRowFirstColumn="0" w:lastRowLastColumn="0"/>
            <w:tcW w:w="3145" w:type="dxa"/>
          </w:tcPr>
          <w:p w14:paraId="7A97EFA9" w14:textId="78D98E8E" w:rsidR="0018416A" w:rsidRPr="0018416A" w:rsidRDefault="0018416A" w:rsidP="0018416A">
            <w:pPr>
              <w:pStyle w:val="Body"/>
              <w:rPr>
                <w:rFonts w:ascii="Arial" w:hAnsi="Arial" w:cs="Arial"/>
                <w:sz w:val="20"/>
                <w:szCs w:val="20"/>
              </w:rPr>
            </w:pPr>
            <w:r w:rsidRPr="0018416A">
              <w:rPr>
                <w:rFonts w:ascii="Arial" w:hAnsi="Arial" w:cs="Arial"/>
                <w:sz w:val="20"/>
                <w:szCs w:val="20"/>
              </w:rPr>
              <w:t>Targeted market actors</w:t>
            </w:r>
          </w:p>
        </w:tc>
        <w:tc>
          <w:tcPr>
            <w:tcW w:w="6298" w:type="dxa"/>
          </w:tcPr>
          <w:p w14:paraId="31D23103" w14:textId="7E4B5183" w:rsidR="0018416A" w:rsidRPr="0018416A" w:rsidRDefault="0018416A" w:rsidP="0018416A">
            <w:pPr>
              <w:pStyle w:val="Body"/>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18416A">
              <w:rPr>
                <w:rFonts w:ascii="Arial" w:hAnsi="Arial" w:cs="Arial"/>
                <w:sz w:val="20"/>
                <w:szCs w:val="20"/>
              </w:rPr>
              <w:t xml:space="preserve">Description of actors </w:t>
            </w:r>
          </w:p>
        </w:tc>
      </w:tr>
      <w:tr w:rsidR="0018416A" w:rsidRPr="00D75F6F" w14:paraId="2742F88C" w14:textId="77777777" w:rsidTr="001174F6">
        <w:trPr>
          <w:cnfStyle w:val="000000100000" w:firstRow="0" w:lastRow="0" w:firstColumn="0" w:lastColumn="0" w:oddVBand="0" w:evenVBand="0" w:oddHBand="1" w:evenHBand="0" w:firstRowFirstColumn="0" w:firstRowLastColumn="0" w:lastRowFirstColumn="0" w:lastRowLastColumn="0"/>
          <w:trHeight w:val="3418"/>
        </w:trPr>
        <w:tc>
          <w:tcPr>
            <w:cnfStyle w:val="001000000000" w:firstRow="0" w:lastRow="0" w:firstColumn="1" w:lastColumn="0" w:oddVBand="0" w:evenVBand="0" w:oddHBand="0" w:evenHBand="0" w:firstRowFirstColumn="0" w:firstRowLastColumn="0" w:lastRowFirstColumn="0" w:lastRowLastColumn="0"/>
            <w:tcW w:w="3145" w:type="dxa"/>
          </w:tcPr>
          <w:p w14:paraId="2086E48E" w14:textId="51B3E53E" w:rsidR="0018416A" w:rsidRPr="00A35892" w:rsidRDefault="0018416A" w:rsidP="0018416A">
            <w:pPr>
              <w:pStyle w:val="Body"/>
              <w:rPr>
                <w:rFonts w:ascii="Arial" w:hAnsi="Arial" w:cs="Arial"/>
                <w:sz w:val="20"/>
                <w:szCs w:val="20"/>
              </w:rPr>
            </w:pPr>
            <w:r w:rsidRPr="00A35892">
              <w:rPr>
                <w:rFonts w:ascii="Arial" w:hAnsi="Arial" w:cs="Arial"/>
                <w:sz w:val="20"/>
                <w:szCs w:val="20"/>
              </w:rPr>
              <w:t>Jurisdiction/Policy-Making Sector (TM1)</w:t>
            </w:r>
          </w:p>
        </w:tc>
        <w:tc>
          <w:tcPr>
            <w:tcW w:w="6298" w:type="dxa"/>
          </w:tcPr>
          <w:p w14:paraId="7D6E64B8" w14:textId="77777777" w:rsidR="0018416A" w:rsidRPr="00A35892" w:rsidRDefault="0018416A" w:rsidP="0018416A">
            <w:pPr>
              <w:pStyle w:val="Bodysansserif"/>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5892">
              <w:rPr>
                <w:rFonts w:ascii="Arial" w:hAnsi="Arial" w:cs="Arial"/>
                <w:sz w:val="20"/>
                <w:szCs w:val="20"/>
              </w:rPr>
              <w:t xml:space="preserve">Jurisdiction-level code development or adoption bodies, such as city/county councils, mayors, sustainability managers, public stakeholders, and/or working </w:t>
            </w:r>
            <w:proofErr w:type="gramStart"/>
            <w:r w:rsidRPr="00A35892">
              <w:rPr>
                <w:rFonts w:ascii="Arial" w:hAnsi="Arial" w:cs="Arial"/>
                <w:sz w:val="20"/>
                <w:szCs w:val="20"/>
              </w:rPr>
              <w:t>groups</w:t>
            </w:r>
            <w:proofErr w:type="gramEnd"/>
            <w:r w:rsidRPr="00A35892">
              <w:rPr>
                <w:rFonts w:ascii="Arial" w:hAnsi="Arial" w:cs="Arial"/>
                <w:sz w:val="20"/>
                <w:szCs w:val="20"/>
              </w:rPr>
              <w:t xml:space="preserve"> </w:t>
            </w:r>
          </w:p>
          <w:p w14:paraId="0F1AE7F3" w14:textId="77777777" w:rsidR="0018416A" w:rsidRPr="00A35892" w:rsidRDefault="0018416A" w:rsidP="0018416A">
            <w:pPr>
              <w:pStyle w:val="Bodysansserif"/>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5892">
              <w:rPr>
                <w:rFonts w:ascii="Arial" w:hAnsi="Arial" w:cs="Arial"/>
                <w:sz w:val="20"/>
                <w:szCs w:val="20"/>
              </w:rPr>
              <w:t>Entities and persons involved in state policy development and adoption, including Capital Development Board (CDB), Illinois Energy Codes Advisory Council, ASHRAE, International Code Council (ICC)</w:t>
            </w:r>
          </w:p>
          <w:p w14:paraId="71FAF14D" w14:textId="1641078F" w:rsidR="0018416A" w:rsidRPr="00A35892" w:rsidRDefault="0018416A" w:rsidP="0018416A">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5892">
              <w:rPr>
                <w:rFonts w:ascii="Arial" w:hAnsi="Arial" w:cs="Arial"/>
                <w:sz w:val="20"/>
                <w:szCs w:val="20"/>
              </w:rPr>
              <w:t>Local and state chapters of the International Code Council (ICC), ASHRAE, Illinois Council of Mayors, Metropolitan Mayors Caucus, and the numerous state and local code official associations in Illinois</w:t>
            </w:r>
          </w:p>
        </w:tc>
      </w:tr>
      <w:tr w:rsidR="0018416A" w:rsidRPr="00D75F6F" w14:paraId="278A1EC4" w14:textId="77777777" w:rsidTr="001174F6">
        <w:trPr>
          <w:trHeight w:val="3307"/>
        </w:trPr>
        <w:tc>
          <w:tcPr>
            <w:cnfStyle w:val="001000000000" w:firstRow="0" w:lastRow="0" w:firstColumn="1" w:lastColumn="0" w:oddVBand="0" w:evenVBand="0" w:oddHBand="0" w:evenHBand="0" w:firstRowFirstColumn="0" w:firstRowLastColumn="0" w:lastRowFirstColumn="0" w:lastRowLastColumn="0"/>
            <w:tcW w:w="3145" w:type="dxa"/>
          </w:tcPr>
          <w:p w14:paraId="4F45D372" w14:textId="57CBA7DA" w:rsidR="0018416A" w:rsidRPr="00A35892" w:rsidRDefault="0018416A" w:rsidP="0018416A">
            <w:pPr>
              <w:pStyle w:val="Body"/>
              <w:rPr>
                <w:rFonts w:ascii="Arial" w:hAnsi="Arial" w:cs="Arial"/>
                <w:sz w:val="20"/>
                <w:szCs w:val="20"/>
              </w:rPr>
            </w:pPr>
            <w:r w:rsidRPr="00A35892">
              <w:rPr>
                <w:rFonts w:ascii="Arial" w:hAnsi="Arial" w:cs="Arial"/>
                <w:sz w:val="20"/>
                <w:szCs w:val="20"/>
              </w:rPr>
              <w:t>Design and construction industry (TM2)</w:t>
            </w:r>
          </w:p>
        </w:tc>
        <w:tc>
          <w:tcPr>
            <w:tcW w:w="6298" w:type="dxa"/>
          </w:tcPr>
          <w:p w14:paraId="22972C21" w14:textId="77777777" w:rsidR="0018416A" w:rsidRPr="00A35892" w:rsidRDefault="0018416A" w:rsidP="0018416A">
            <w:pPr>
              <w:pStyle w:val="Bodysansserif"/>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5892">
              <w:rPr>
                <w:rFonts w:ascii="Arial" w:hAnsi="Arial" w:cs="Arial"/>
                <w:sz w:val="20"/>
                <w:szCs w:val="20"/>
              </w:rPr>
              <w:t xml:space="preserve">Construction industry market actors including builders, subcontractors, material supply houses, site superintendents, energy modelers, building scientists, architects, engineers, and </w:t>
            </w:r>
            <w:proofErr w:type="gramStart"/>
            <w:r w:rsidRPr="00A35892">
              <w:rPr>
                <w:rFonts w:ascii="Arial" w:hAnsi="Arial" w:cs="Arial"/>
                <w:sz w:val="20"/>
                <w:szCs w:val="20"/>
              </w:rPr>
              <w:t>designers</w:t>
            </w:r>
            <w:proofErr w:type="gramEnd"/>
            <w:r w:rsidRPr="00A35892">
              <w:rPr>
                <w:rFonts w:ascii="Arial" w:hAnsi="Arial" w:cs="Arial"/>
                <w:sz w:val="20"/>
                <w:szCs w:val="20"/>
              </w:rPr>
              <w:t xml:space="preserve"> </w:t>
            </w:r>
          </w:p>
          <w:p w14:paraId="44CDAC48" w14:textId="52B6AAB4" w:rsidR="0018416A" w:rsidRPr="00A35892" w:rsidRDefault="0018416A" w:rsidP="0018416A">
            <w:pPr>
              <w:pStyle w:val="Body"/>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5892">
              <w:rPr>
                <w:rFonts w:ascii="Arial" w:hAnsi="Arial" w:cs="Arial"/>
                <w:sz w:val="20"/>
                <w:szCs w:val="20"/>
              </w:rPr>
              <w:t>Building professional stakeholder groups and coalitions, including local and state chapters of Homebuilder Associations (HBA), American Institute of Architects (AIA</w:t>
            </w:r>
            <w:commentRangeStart w:id="14"/>
            <w:commentRangeStart w:id="15"/>
            <w:commentRangeStart w:id="16"/>
            <w:r w:rsidRPr="00A35892">
              <w:rPr>
                <w:rFonts w:ascii="Arial" w:hAnsi="Arial" w:cs="Arial"/>
                <w:sz w:val="20"/>
                <w:szCs w:val="20"/>
              </w:rPr>
              <w:t xml:space="preserve">), </w:t>
            </w:r>
            <w:commentRangeEnd w:id="14"/>
            <w:r w:rsidRPr="00A35892" w:rsidDel="00764579">
              <w:rPr>
                <w:rStyle w:val="CommentReference"/>
                <w:rFonts w:ascii="Arial" w:hAnsi="Arial" w:cs="Arial"/>
                <w:sz w:val="20"/>
                <w:szCs w:val="20"/>
              </w:rPr>
              <w:commentReference w:id="14"/>
            </w:r>
            <w:commentRangeEnd w:id="15"/>
            <w:r w:rsidRPr="00A35892" w:rsidDel="00764579">
              <w:rPr>
                <w:rStyle w:val="CommentReference"/>
                <w:rFonts w:ascii="Arial" w:hAnsi="Arial" w:cs="Arial"/>
                <w:sz w:val="20"/>
                <w:szCs w:val="20"/>
              </w:rPr>
              <w:commentReference w:id="15"/>
            </w:r>
            <w:commentRangeEnd w:id="16"/>
            <w:r w:rsidRPr="00A35892" w:rsidDel="00764579">
              <w:rPr>
                <w:rStyle w:val="CommentReference"/>
                <w:rFonts w:ascii="Arial" w:hAnsi="Arial" w:cs="Arial"/>
                <w:sz w:val="20"/>
                <w:szCs w:val="20"/>
              </w:rPr>
              <w:commentReference w:id="16"/>
            </w:r>
            <w:r w:rsidRPr="00A35892">
              <w:rPr>
                <w:rFonts w:ascii="Arial" w:hAnsi="Arial" w:cs="Arial"/>
                <w:sz w:val="20"/>
                <w:szCs w:val="20"/>
              </w:rPr>
              <w:t>Illinois Plumbing and Heating Association, and Illinois Green Alliance, Association of Licensed Architects, Illuminating Engineering Society, Lighting Controls Association, International Association of Lighting Designers, Building Performance Institute (BPI), Associated General Contractors of America, and others</w:t>
            </w:r>
          </w:p>
        </w:tc>
      </w:tr>
      <w:tr w:rsidR="0018416A" w:rsidRPr="00D75F6F" w14:paraId="239811E0" w14:textId="77777777" w:rsidTr="001174F6">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145" w:type="dxa"/>
          </w:tcPr>
          <w:p w14:paraId="78CB0E7B" w14:textId="309EC10A" w:rsidR="0018416A" w:rsidRPr="00A35892" w:rsidRDefault="0018416A" w:rsidP="0018416A">
            <w:pPr>
              <w:pStyle w:val="Body"/>
              <w:rPr>
                <w:rFonts w:ascii="Arial" w:hAnsi="Arial" w:cs="Arial"/>
                <w:sz w:val="20"/>
                <w:szCs w:val="20"/>
              </w:rPr>
            </w:pPr>
            <w:r w:rsidRPr="00A35892">
              <w:rPr>
                <w:rFonts w:ascii="Arial" w:hAnsi="Arial" w:cs="Arial"/>
                <w:sz w:val="20"/>
                <w:szCs w:val="20"/>
              </w:rPr>
              <w:t>Enforcement industry (TM3)</w:t>
            </w:r>
          </w:p>
        </w:tc>
        <w:tc>
          <w:tcPr>
            <w:tcW w:w="6298" w:type="dxa"/>
          </w:tcPr>
          <w:p w14:paraId="20F77740" w14:textId="55606B4E" w:rsidR="0018416A" w:rsidRPr="00A35892" w:rsidRDefault="0018416A" w:rsidP="0018416A">
            <w:pPr>
              <w:pStyle w:val="Body"/>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35892">
              <w:rPr>
                <w:rFonts w:ascii="Arial" w:hAnsi="Arial" w:cs="Arial"/>
                <w:sz w:val="20"/>
                <w:szCs w:val="20"/>
              </w:rPr>
              <w:t>Local building departments, code officials, and jurisdictional employees that review, permit, and inspect energy code requirements</w:t>
            </w:r>
          </w:p>
        </w:tc>
      </w:tr>
    </w:tbl>
    <w:p w14:paraId="779ED317" w14:textId="10445F44" w:rsidR="001504AA" w:rsidRPr="001504AA" w:rsidRDefault="001504AA" w:rsidP="001504AA">
      <w:pPr>
        <w:pStyle w:val="Caption"/>
        <w:keepNext/>
        <w:spacing w:after="0"/>
      </w:pPr>
    </w:p>
    <w:p w14:paraId="09733D39" w14:textId="77777777" w:rsidR="00792595" w:rsidRDefault="00792595" w:rsidP="003D2404">
      <w:pPr>
        <w:pStyle w:val="Bodysansserif"/>
      </w:pPr>
      <w:bookmarkStart w:id="17" w:name="_Toc112665998"/>
    </w:p>
    <w:p w14:paraId="11246E03" w14:textId="7FE4D95A" w:rsidR="00B43060" w:rsidRDefault="00792595" w:rsidP="00792595">
      <w:pPr>
        <w:pStyle w:val="Heading3ALT"/>
      </w:pPr>
      <w:r>
        <w:t xml:space="preserve">3.3 </w:t>
      </w:r>
      <w:r w:rsidR="00B43060">
        <w:t>Major Barriers</w:t>
      </w:r>
      <w:bookmarkEnd w:id="17"/>
    </w:p>
    <w:p w14:paraId="10229088" w14:textId="77777777" w:rsidR="001504AA" w:rsidRDefault="001504AA" w:rsidP="001504AA">
      <w:r>
        <w:t>A summary of major barriers facing stretch energy code advancement and compliance are shown in Table 2.</w:t>
      </w:r>
    </w:p>
    <w:p w14:paraId="58932D29" w14:textId="67410CDD" w:rsidR="00AC3E63" w:rsidRDefault="00AC3E63" w:rsidP="00AC3E63">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t>.</w:t>
      </w:r>
      <w:r w:rsidRPr="008B78E5">
        <w:t xml:space="preserve"> </w:t>
      </w:r>
      <w:commentRangeStart w:id="18"/>
      <w:r w:rsidRPr="008B78E5">
        <w:t xml:space="preserve">Barriers </w:t>
      </w:r>
      <w:commentRangeEnd w:id="18"/>
      <w:r w:rsidR="00F67AD5">
        <w:rPr>
          <w:rStyle w:val="CommentReference"/>
          <w:i w:val="0"/>
          <w:iCs w:val="0"/>
          <w:color w:val="auto"/>
        </w:rPr>
        <w:commentReference w:id="18"/>
      </w:r>
      <w:r w:rsidRPr="008B78E5">
        <w:t xml:space="preserve">to advancing and achieving full compliance with </w:t>
      </w:r>
      <w:r w:rsidR="002B54E9">
        <w:t xml:space="preserve">stretch </w:t>
      </w:r>
      <w:r w:rsidRPr="008B78E5">
        <w:t xml:space="preserve">energy </w:t>
      </w:r>
      <w:proofErr w:type="gramStart"/>
      <w:r w:rsidRPr="008B78E5">
        <w:t>codes</w:t>
      </w:r>
      <w:proofErr w:type="gramEnd"/>
    </w:p>
    <w:tbl>
      <w:tblPr>
        <w:tblStyle w:val="GridTable1Light"/>
        <w:tblpPr w:leftFromText="180" w:rightFromText="180" w:vertAnchor="text" w:horzAnchor="margin" w:tblpY="304"/>
        <w:tblW w:w="9240" w:type="dxa"/>
        <w:tblLook w:val="04A0" w:firstRow="1" w:lastRow="0" w:firstColumn="1" w:lastColumn="0" w:noHBand="0" w:noVBand="1"/>
      </w:tblPr>
      <w:tblGrid>
        <w:gridCol w:w="3754"/>
        <w:gridCol w:w="5486"/>
      </w:tblGrid>
      <w:tr w:rsidR="00215E32" w:rsidRPr="000542EB" w14:paraId="40C848FE" w14:textId="77777777" w:rsidTr="005D4C5B">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3754" w:type="dxa"/>
            <w:tcBorders>
              <w:bottom w:val="single" w:sz="4" w:space="0" w:color="000000"/>
            </w:tcBorders>
            <w:shd w:val="clear" w:color="auto" w:fill="141E48"/>
          </w:tcPr>
          <w:p w14:paraId="5764109B" w14:textId="3A4FC443" w:rsidR="00215E32" w:rsidRPr="00BC4117" w:rsidRDefault="00215E32" w:rsidP="00215E32">
            <w:pPr>
              <w:pStyle w:val="Body"/>
              <w:rPr>
                <w:rFonts w:ascii="Arial" w:hAnsi="Arial" w:cs="Arial"/>
                <w:b w:val="0"/>
                <w:bCs w:val="0"/>
                <w:sz w:val="20"/>
                <w:szCs w:val="20"/>
              </w:rPr>
            </w:pPr>
            <w:r>
              <w:rPr>
                <w:rFonts w:ascii="Arial" w:hAnsi="Arial" w:cs="Arial"/>
                <w:sz w:val="20"/>
                <w:szCs w:val="20"/>
              </w:rPr>
              <w:t xml:space="preserve">Barrier </w:t>
            </w:r>
          </w:p>
        </w:tc>
        <w:tc>
          <w:tcPr>
            <w:tcW w:w="5486" w:type="dxa"/>
            <w:tcBorders>
              <w:bottom w:val="single" w:sz="4" w:space="0" w:color="000000"/>
            </w:tcBorders>
            <w:shd w:val="clear" w:color="auto" w:fill="141E48"/>
          </w:tcPr>
          <w:p w14:paraId="34DDEC8A" w14:textId="2CFB46A7" w:rsidR="00215E32" w:rsidRPr="00BC4117" w:rsidRDefault="00215E32" w:rsidP="00215E32">
            <w:pPr>
              <w:pStyle w:val="Body"/>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sz w:val="20"/>
                <w:szCs w:val="20"/>
              </w:rPr>
              <w:t xml:space="preserve">Description </w:t>
            </w:r>
          </w:p>
        </w:tc>
      </w:tr>
      <w:tr w:rsidR="00AC3E63" w:rsidRPr="000542EB" w14:paraId="1E65150D" w14:textId="77777777" w:rsidTr="005D4C5B">
        <w:trPr>
          <w:trHeight w:val="965"/>
        </w:trPr>
        <w:tc>
          <w:tcPr>
            <w:cnfStyle w:val="001000000000" w:firstRow="0" w:lastRow="0" w:firstColumn="1" w:lastColumn="0" w:oddVBand="0" w:evenVBand="0" w:oddHBand="0" w:evenHBand="0" w:firstRowFirstColumn="0" w:firstRowLastColumn="0" w:lastRowFirstColumn="0" w:lastRowLastColumn="0"/>
            <w:tcW w:w="3754" w:type="dxa"/>
            <w:tcBorders>
              <w:top w:val="single" w:sz="4" w:space="0" w:color="000000"/>
              <w:left w:val="single" w:sz="4" w:space="0" w:color="000000"/>
              <w:bottom w:val="single" w:sz="4" w:space="0" w:color="000000"/>
              <w:right w:val="single" w:sz="4" w:space="0" w:color="000000"/>
            </w:tcBorders>
          </w:tcPr>
          <w:p w14:paraId="5EA51076" w14:textId="62174EA3" w:rsidR="00AC3E63" w:rsidRPr="00215E32" w:rsidRDefault="00AC3E63" w:rsidP="00AC3E63">
            <w:pPr>
              <w:spacing w:after="0"/>
              <w:rPr>
                <w:rFonts w:ascii="Arial" w:hAnsi="Arial" w:cs="Arial"/>
                <w:sz w:val="20"/>
                <w:szCs w:val="20"/>
              </w:rPr>
            </w:pPr>
            <w:r w:rsidRPr="00215E32">
              <w:rPr>
                <w:rFonts w:ascii="Arial" w:hAnsi="Arial" w:cs="Arial"/>
                <w:sz w:val="20"/>
                <w:szCs w:val="20"/>
              </w:rPr>
              <w:t>Business and contractor</w:t>
            </w:r>
            <w:r w:rsidR="00493314" w:rsidRPr="00215E32">
              <w:rPr>
                <w:rFonts w:ascii="Arial" w:hAnsi="Arial" w:cs="Arial"/>
                <w:sz w:val="20"/>
                <w:szCs w:val="20"/>
              </w:rPr>
              <w:t xml:space="preserve"> and inspection</w:t>
            </w:r>
            <w:r w:rsidRPr="00215E32">
              <w:rPr>
                <w:rFonts w:ascii="Arial" w:hAnsi="Arial" w:cs="Arial"/>
                <w:sz w:val="20"/>
                <w:szCs w:val="20"/>
              </w:rPr>
              <w:t xml:space="preserve"> community </w:t>
            </w:r>
            <w:r w:rsidR="004768AF" w:rsidRPr="00215E32">
              <w:rPr>
                <w:rFonts w:ascii="Arial" w:hAnsi="Arial" w:cs="Arial"/>
                <w:sz w:val="20"/>
                <w:szCs w:val="20"/>
              </w:rPr>
              <w:t>concerns with</w:t>
            </w:r>
            <w:r w:rsidRPr="00215E32">
              <w:rPr>
                <w:rFonts w:ascii="Arial" w:hAnsi="Arial" w:cs="Arial"/>
                <w:sz w:val="20"/>
                <w:szCs w:val="20"/>
              </w:rPr>
              <w:t xml:space="preserve"> updates to the </w:t>
            </w:r>
            <w:r w:rsidR="00F54ADD" w:rsidRPr="00215E32">
              <w:rPr>
                <w:rFonts w:ascii="Arial" w:hAnsi="Arial" w:cs="Arial"/>
                <w:sz w:val="20"/>
                <w:szCs w:val="20"/>
              </w:rPr>
              <w:t xml:space="preserve">building </w:t>
            </w:r>
            <w:r w:rsidRPr="00215E32">
              <w:rPr>
                <w:rFonts w:ascii="Arial" w:hAnsi="Arial" w:cs="Arial"/>
                <w:sz w:val="20"/>
                <w:szCs w:val="20"/>
              </w:rPr>
              <w:t>code</w:t>
            </w:r>
            <w:r w:rsidR="00F54ADD" w:rsidRPr="00215E32">
              <w:rPr>
                <w:rFonts w:ascii="Arial" w:hAnsi="Arial" w:cs="Arial"/>
                <w:sz w:val="20"/>
                <w:szCs w:val="20"/>
              </w:rPr>
              <w:t xml:space="preserve"> and new requirements</w:t>
            </w:r>
            <w:r w:rsidR="00493314" w:rsidRPr="00215E32">
              <w:rPr>
                <w:rFonts w:ascii="Arial" w:hAnsi="Arial" w:cs="Arial"/>
                <w:sz w:val="20"/>
                <w:szCs w:val="20"/>
              </w:rPr>
              <w:t xml:space="preserve"> (TM2, TM3)</w:t>
            </w:r>
          </w:p>
        </w:tc>
        <w:tc>
          <w:tcPr>
            <w:tcW w:w="5486" w:type="dxa"/>
            <w:tcBorders>
              <w:top w:val="single" w:sz="4" w:space="0" w:color="000000"/>
              <w:left w:val="single" w:sz="4" w:space="0" w:color="000000"/>
              <w:bottom w:val="single" w:sz="4" w:space="0" w:color="000000"/>
              <w:right w:val="single" w:sz="4" w:space="0" w:color="000000"/>
            </w:tcBorders>
          </w:tcPr>
          <w:p w14:paraId="7D75770C" w14:textId="77777777" w:rsidR="00AC3E63" w:rsidRPr="00215E32" w:rsidRDefault="00AC3E63" w:rsidP="00AC3E63">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15E32">
              <w:rPr>
                <w:rFonts w:ascii="Arial" w:hAnsi="Arial" w:cs="Arial"/>
                <w:sz w:val="20"/>
                <w:szCs w:val="20"/>
              </w:rPr>
              <w:t xml:space="preserve">There is a learning curve with new codes. Some </w:t>
            </w:r>
            <w:proofErr w:type="gramStart"/>
            <w:r w:rsidRPr="00215E32">
              <w:rPr>
                <w:rFonts w:ascii="Arial" w:hAnsi="Arial" w:cs="Arial"/>
                <w:sz w:val="20"/>
                <w:szCs w:val="20"/>
              </w:rPr>
              <w:t>contractor</w:t>
            </w:r>
            <w:proofErr w:type="gramEnd"/>
            <w:r w:rsidRPr="00215E32">
              <w:rPr>
                <w:rFonts w:ascii="Arial" w:hAnsi="Arial" w:cs="Arial"/>
                <w:sz w:val="20"/>
                <w:szCs w:val="20"/>
              </w:rPr>
              <w:t xml:space="preserve"> and business market actors may not want to add new regulations to their workload and may believe that their customers do not want to build higher performing buildings. </w:t>
            </w:r>
          </w:p>
        </w:tc>
      </w:tr>
      <w:tr w:rsidR="00AC3E63" w:rsidRPr="000542EB" w14:paraId="17ADAFCE" w14:textId="77777777" w:rsidTr="005D4C5B">
        <w:trPr>
          <w:trHeight w:val="364"/>
        </w:trPr>
        <w:tc>
          <w:tcPr>
            <w:cnfStyle w:val="001000000000" w:firstRow="0" w:lastRow="0" w:firstColumn="1" w:lastColumn="0" w:oddVBand="0" w:evenVBand="0" w:oddHBand="0" w:evenHBand="0" w:firstRowFirstColumn="0" w:firstRowLastColumn="0" w:lastRowFirstColumn="0" w:lastRowLastColumn="0"/>
            <w:tcW w:w="3754" w:type="dxa"/>
            <w:tcBorders>
              <w:top w:val="single" w:sz="4" w:space="0" w:color="000000"/>
              <w:left w:val="single" w:sz="4" w:space="0" w:color="000000"/>
              <w:bottom w:val="single" w:sz="4" w:space="0" w:color="000000"/>
              <w:right w:val="single" w:sz="4" w:space="0" w:color="000000"/>
            </w:tcBorders>
          </w:tcPr>
          <w:p w14:paraId="26E559C8" w14:textId="32F88E2A" w:rsidR="00AC3E63" w:rsidRPr="00215E32" w:rsidRDefault="00AC3E63" w:rsidP="00AC3E63">
            <w:pPr>
              <w:spacing w:after="0"/>
              <w:rPr>
                <w:rFonts w:ascii="Arial" w:hAnsi="Arial" w:cs="Arial"/>
                <w:sz w:val="20"/>
                <w:szCs w:val="20"/>
              </w:rPr>
            </w:pPr>
            <w:r w:rsidRPr="00215E32">
              <w:rPr>
                <w:rFonts w:ascii="Arial" w:hAnsi="Arial" w:cs="Arial"/>
                <w:sz w:val="20"/>
                <w:szCs w:val="20"/>
              </w:rPr>
              <w:t>Municipalities often have limited resources to understand</w:t>
            </w:r>
            <w:r w:rsidR="00FB6954" w:rsidRPr="00215E32">
              <w:rPr>
                <w:rFonts w:ascii="Arial" w:hAnsi="Arial" w:cs="Arial"/>
                <w:sz w:val="20"/>
                <w:szCs w:val="20"/>
              </w:rPr>
              <w:t>, adopt,</w:t>
            </w:r>
            <w:r w:rsidRPr="00215E32">
              <w:rPr>
                <w:rFonts w:ascii="Arial" w:hAnsi="Arial" w:cs="Arial"/>
                <w:sz w:val="20"/>
                <w:szCs w:val="20"/>
              </w:rPr>
              <w:t xml:space="preserve"> and </w:t>
            </w:r>
            <w:r w:rsidRPr="00215E32">
              <w:rPr>
                <w:rFonts w:ascii="Arial" w:hAnsi="Arial" w:cs="Arial"/>
                <w:sz w:val="20"/>
                <w:szCs w:val="20"/>
              </w:rPr>
              <w:lastRenderedPageBreak/>
              <w:t>enforce more complex code</w:t>
            </w:r>
            <w:r w:rsidR="00A7314F" w:rsidRPr="00215E32">
              <w:rPr>
                <w:rFonts w:ascii="Arial" w:hAnsi="Arial" w:cs="Arial"/>
                <w:sz w:val="20"/>
                <w:szCs w:val="20"/>
              </w:rPr>
              <w:t xml:space="preserve"> (TM1, TM3)</w:t>
            </w:r>
          </w:p>
        </w:tc>
        <w:tc>
          <w:tcPr>
            <w:tcW w:w="5486" w:type="dxa"/>
            <w:tcBorders>
              <w:top w:val="single" w:sz="4" w:space="0" w:color="000000"/>
              <w:left w:val="single" w:sz="4" w:space="0" w:color="000000"/>
              <w:bottom w:val="single" w:sz="4" w:space="0" w:color="000000"/>
              <w:right w:val="single" w:sz="4" w:space="0" w:color="000000"/>
            </w:tcBorders>
          </w:tcPr>
          <w:p w14:paraId="47B22120" w14:textId="77777777" w:rsidR="00AC3E63" w:rsidRPr="00215E32" w:rsidRDefault="00AC3E63" w:rsidP="00AC3E63">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15E32">
              <w:rPr>
                <w:rFonts w:ascii="Arial" w:hAnsi="Arial" w:cs="Arial"/>
                <w:sz w:val="20"/>
                <w:szCs w:val="20"/>
              </w:rPr>
              <w:lastRenderedPageBreak/>
              <w:t xml:space="preserve">Energy codes are enforced by code officials that are funded through municipal budgets. Staff time and </w:t>
            </w:r>
            <w:r w:rsidRPr="00215E32">
              <w:rPr>
                <w:rFonts w:ascii="Arial" w:hAnsi="Arial" w:cs="Arial"/>
                <w:sz w:val="20"/>
                <w:szCs w:val="20"/>
              </w:rPr>
              <w:lastRenderedPageBreak/>
              <w:t xml:space="preserve">resources are limited to enforce the code, as well as learn how to enforce increasingly more complex codes. </w:t>
            </w:r>
          </w:p>
        </w:tc>
      </w:tr>
      <w:tr w:rsidR="00AC3E63" w:rsidRPr="000542EB" w14:paraId="3AA32418" w14:textId="77777777" w:rsidTr="005D4C5B">
        <w:trPr>
          <w:trHeight w:val="364"/>
        </w:trPr>
        <w:tc>
          <w:tcPr>
            <w:cnfStyle w:val="001000000000" w:firstRow="0" w:lastRow="0" w:firstColumn="1" w:lastColumn="0" w:oddVBand="0" w:evenVBand="0" w:oddHBand="0" w:evenHBand="0" w:firstRowFirstColumn="0" w:firstRowLastColumn="0" w:lastRowFirstColumn="0" w:lastRowLastColumn="0"/>
            <w:tcW w:w="3754" w:type="dxa"/>
            <w:tcBorders>
              <w:top w:val="single" w:sz="4" w:space="0" w:color="000000"/>
              <w:left w:val="single" w:sz="4" w:space="0" w:color="000000"/>
              <w:bottom w:val="single" w:sz="4" w:space="0" w:color="000000"/>
              <w:right w:val="single" w:sz="4" w:space="0" w:color="000000"/>
            </w:tcBorders>
          </w:tcPr>
          <w:p w14:paraId="7D3E29E1" w14:textId="6CAB405A" w:rsidR="00AC3E63" w:rsidRPr="00215E32" w:rsidRDefault="00AC3E63" w:rsidP="00AC3E63">
            <w:pPr>
              <w:spacing w:after="0"/>
              <w:rPr>
                <w:rFonts w:ascii="Arial" w:hAnsi="Arial" w:cs="Arial"/>
                <w:sz w:val="20"/>
                <w:szCs w:val="20"/>
              </w:rPr>
            </w:pPr>
            <w:r w:rsidRPr="00215E32">
              <w:rPr>
                <w:rFonts w:ascii="Arial" w:hAnsi="Arial" w:cs="Arial"/>
                <w:sz w:val="20"/>
                <w:szCs w:val="20"/>
              </w:rPr>
              <w:lastRenderedPageBreak/>
              <w:t>Design and construction contractors and municipalities may not be aware of the benefits of building more efficiently</w:t>
            </w:r>
            <w:r w:rsidR="00A7314F" w:rsidRPr="00215E32">
              <w:rPr>
                <w:rFonts w:ascii="Arial" w:hAnsi="Arial" w:cs="Arial"/>
                <w:sz w:val="20"/>
                <w:szCs w:val="20"/>
              </w:rPr>
              <w:t xml:space="preserve"> (TM1, TM</w:t>
            </w:r>
            <w:r w:rsidR="009E0646" w:rsidRPr="00215E32">
              <w:rPr>
                <w:rFonts w:ascii="Arial" w:hAnsi="Arial" w:cs="Arial"/>
                <w:sz w:val="20"/>
                <w:szCs w:val="20"/>
              </w:rPr>
              <w:t>2</w:t>
            </w:r>
            <w:r w:rsidR="00A7314F" w:rsidRPr="00215E32">
              <w:rPr>
                <w:rFonts w:ascii="Arial" w:hAnsi="Arial" w:cs="Arial"/>
                <w:sz w:val="20"/>
                <w:szCs w:val="20"/>
              </w:rPr>
              <w:t>)</w:t>
            </w:r>
          </w:p>
        </w:tc>
        <w:tc>
          <w:tcPr>
            <w:tcW w:w="5486" w:type="dxa"/>
            <w:tcBorders>
              <w:top w:val="single" w:sz="4" w:space="0" w:color="000000"/>
              <w:left w:val="single" w:sz="4" w:space="0" w:color="000000"/>
              <w:bottom w:val="single" w:sz="4" w:space="0" w:color="000000"/>
              <w:right w:val="single" w:sz="4" w:space="0" w:color="000000"/>
            </w:tcBorders>
          </w:tcPr>
          <w:p w14:paraId="54D997D8" w14:textId="77777777" w:rsidR="00AC3E63" w:rsidRPr="00215E32" w:rsidRDefault="00AC3E63" w:rsidP="00AC3E63">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15E32">
              <w:rPr>
                <w:rFonts w:ascii="Arial" w:hAnsi="Arial" w:cs="Arial"/>
                <w:sz w:val="20"/>
                <w:szCs w:val="20"/>
              </w:rPr>
              <w:t xml:space="preserve">Information about the benefits of a more efficient code and buildings may not reach stakeholders. </w:t>
            </w:r>
          </w:p>
        </w:tc>
      </w:tr>
      <w:tr w:rsidR="00AC3E63" w:rsidRPr="000542EB" w14:paraId="63558190" w14:textId="77777777" w:rsidTr="005D4C5B">
        <w:trPr>
          <w:trHeight w:val="1162"/>
        </w:trPr>
        <w:tc>
          <w:tcPr>
            <w:cnfStyle w:val="001000000000" w:firstRow="0" w:lastRow="0" w:firstColumn="1" w:lastColumn="0" w:oddVBand="0" w:evenVBand="0" w:oddHBand="0" w:evenHBand="0" w:firstRowFirstColumn="0" w:firstRowLastColumn="0" w:lastRowFirstColumn="0" w:lastRowLastColumn="0"/>
            <w:tcW w:w="3754" w:type="dxa"/>
            <w:tcBorders>
              <w:top w:val="single" w:sz="4" w:space="0" w:color="000000"/>
              <w:left w:val="single" w:sz="4" w:space="0" w:color="000000"/>
              <w:bottom w:val="single" w:sz="4" w:space="0" w:color="000000"/>
              <w:right w:val="single" w:sz="4" w:space="0" w:color="000000"/>
            </w:tcBorders>
          </w:tcPr>
          <w:p w14:paraId="1FAC7268" w14:textId="3B1737CC" w:rsidR="00AC3E63" w:rsidRPr="00215E32" w:rsidRDefault="00AC3E63" w:rsidP="00AC3E63">
            <w:pPr>
              <w:spacing w:after="0"/>
              <w:rPr>
                <w:rFonts w:ascii="Arial" w:hAnsi="Arial" w:cs="Arial"/>
                <w:sz w:val="20"/>
                <w:szCs w:val="20"/>
              </w:rPr>
            </w:pPr>
            <w:r w:rsidRPr="00215E32">
              <w:rPr>
                <w:rFonts w:ascii="Arial" w:hAnsi="Arial" w:cs="Arial"/>
                <w:sz w:val="20"/>
                <w:szCs w:val="20"/>
              </w:rPr>
              <w:t xml:space="preserve">Design and construction contractors and municipalities may not be aware of or prioritize updated or more complex codes.  </w:t>
            </w:r>
            <w:r w:rsidR="009E0646" w:rsidRPr="00215E32">
              <w:rPr>
                <w:rFonts w:ascii="Arial" w:hAnsi="Arial" w:cs="Arial"/>
                <w:sz w:val="20"/>
                <w:szCs w:val="20"/>
              </w:rPr>
              <w:t>(TM1, TM2, TM3)</w:t>
            </w:r>
          </w:p>
        </w:tc>
        <w:tc>
          <w:tcPr>
            <w:tcW w:w="5486" w:type="dxa"/>
            <w:tcBorders>
              <w:top w:val="single" w:sz="4" w:space="0" w:color="000000"/>
              <w:left w:val="single" w:sz="4" w:space="0" w:color="000000"/>
              <w:bottom w:val="single" w:sz="4" w:space="0" w:color="000000"/>
              <w:right w:val="single" w:sz="4" w:space="0" w:color="000000"/>
            </w:tcBorders>
          </w:tcPr>
          <w:p w14:paraId="35ADB069" w14:textId="77777777" w:rsidR="00AC3E63" w:rsidRPr="00215E32" w:rsidRDefault="00AC3E63" w:rsidP="00AC3E63">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15E32">
              <w:rPr>
                <w:rFonts w:ascii="Arial" w:hAnsi="Arial" w:cs="Arial"/>
                <w:sz w:val="20"/>
                <w:szCs w:val="20"/>
              </w:rPr>
              <w:t>As new energy codes are adopted, building professionals need time to learn about and understand how updated codes will affect their current building practices. Municipalities may not prioritize energy codes to be the same priority as other life safety codes.</w:t>
            </w:r>
          </w:p>
        </w:tc>
      </w:tr>
      <w:tr w:rsidR="00AC3E63" w:rsidRPr="000542EB" w14:paraId="13A33D90" w14:textId="77777777" w:rsidTr="005D4C5B">
        <w:trPr>
          <w:trHeight w:val="623"/>
        </w:trPr>
        <w:tc>
          <w:tcPr>
            <w:cnfStyle w:val="001000000000" w:firstRow="0" w:lastRow="0" w:firstColumn="1" w:lastColumn="0" w:oddVBand="0" w:evenVBand="0" w:oddHBand="0" w:evenHBand="0" w:firstRowFirstColumn="0" w:firstRowLastColumn="0" w:lastRowFirstColumn="0" w:lastRowLastColumn="0"/>
            <w:tcW w:w="3754" w:type="dxa"/>
            <w:tcBorders>
              <w:top w:val="single" w:sz="4" w:space="0" w:color="000000"/>
              <w:left w:val="single" w:sz="4" w:space="0" w:color="000000"/>
              <w:bottom w:val="single" w:sz="4" w:space="0" w:color="000000"/>
              <w:right w:val="single" w:sz="4" w:space="0" w:color="000000"/>
            </w:tcBorders>
          </w:tcPr>
          <w:p w14:paraId="62584DD9" w14:textId="4D71049F" w:rsidR="00AC3E63" w:rsidRPr="00215E32" w:rsidRDefault="00AC3E63" w:rsidP="00AC3E63">
            <w:pPr>
              <w:spacing w:after="0"/>
              <w:rPr>
                <w:rFonts w:ascii="Arial" w:hAnsi="Arial" w:cs="Arial"/>
                <w:sz w:val="20"/>
                <w:szCs w:val="20"/>
              </w:rPr>
            </w:pPr>
            <w:r w:rsidRPr="00215E32">
              <w:rPr>
                <w:rFonts w:ascii="Arial" w:hAnsi="Arial" w:cs="Arial"/>
                <w:sz w:val="20"/>
                <w:szCs w:val="20"/>
              </w:rPr>
              <w:t xml:space="preserve">Design and construction contractors </w:t>
            </w:r>
            <w:r w:rsidR="009E0646" w:rsidRPr="00215E32">
              <w:rPr>
                <w:rFonts w:ascii="Arial" w:hAnsi="Arial" w:cs="Arial"/>
                <w:sz w:val="20"/>
                <w:szCs w:val="20"/>
              </w:rPr>
              <w:t xml:space="preserve">and municipalities </w:t>
            </w:r>
            <w:r w:rsidRPr="00215E32">
              <w:rPr>
                <w:rFonts w:ascii="Arial" w:hAnsi="Arial" w:cs="Arial"/>
                <w:sz w:val="20"/>
                <w:szCs w:val="20"/>
              </w:rPr>
              <w:t>may perceive a lack of consumer demand.</w:t>
            </w:r>
            <w:r w:rsidR="009E0646" w:rsidRPr="00215E32">
              <w:rPr>
                <w:rFonts w:ascii="Arial" w:hAnsi="Arial" w:cs="Arial"/>
                <w:sz w:val="20"/>
                <w:szCs w:val="20"/>
              </w:rPr>
              <w:t xml:space="preserve"> (TM1, TM2)</w:t>
            </w:r>
          </w:p>
        </w:tc>
        <w:tc>
          <w:tcPr>
            <w:tcW w:w="5486" w:type="dxa"/>
            <w:tcBorders>
              <w:top w:val="single" w:sz="4" w:space="0" w:color="000000"/>
              <w:left w:val="single" w:sz="4" w:space="0" w:color="000000"/>
              <w:bottom w:val="single" w:sz="4" w:space="0" w:color="000000"/>
              <w:right w:val="single" w:sz="4" w:space="0" w:color="000000"/>
            </w:tcBorders>
          </w:tcPr>
          <w:p w14:paraId="70AF642E" w14:textId="340D76CA" w:rsidR="00AC3E63" w:rsidRPr="00215E32" w:rsidRDefault="00AC3E63" w:rsidP="00AC3E63">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15E32">
              <w:rPr>
                <w:rFonts w:ascii="Arial" w:hAnsi="Arial" w:cs="Arial"/>
                <w:sz w:val="20"/>
                <w:szCs w:val="20"/>
              </w:rPr>
              <w:t>Design and construction contractors</w:t>
            </w:r>
            <w:r w:rsidR="009E0646" w:rsidRPr="00215E32">
              <w:rPr>
                <w:rFonts w:ascii="Arial" w:hAnsi="Arial" w:cs="Arial"/>
                <w:sz w:val="20"/>
                <w:szCs w:val="20"/>
              </w:rPr>
              <w:t xml:space="preserve"> and municipalities</w:t>
            </w:r>
            <w:r w:rsidRPr="00215E32">
              <w:rPr>
                <w:rFonts w:ascii="Arial" w:hAnsi="Arial" w:cs="Arial"/>
                <w:sz w:val="20"/>
                <w:szCs w:val="20"/>
              </w:rPr>
              <w:t xml:space="preserve"> may not think that consumers care to have more efficient buildings.</w:t>
            </w:r>
          </w:p>
        </w:tc>
      </w:tr>
      <w:tr w:rsidR="00AC3E63" w:rsidRPr="000542EB" w14:paraId="5873FEA2" w14:textId="77777777" w:rsidTr="005D4C5B">
        <w:trPr>
          <w:trHeight w:val="568"/>
        </w:trPr>
        <w:tc>
          <w:tcPr>
            <w:cnfStyle w:val="001000000000" w:firstRow="0" w:lastRow="0" w:firstColumn="1" w:lastColumn="0" w:oddVBand="0" w:evenVBand="0" w:oddHBand="0" w:evenHBand="0" w:firstRowFirstColumn="0" w:firstRowLastColumn="0" w:lastRowFirstColumn="0" w:lastRowLastColumn="0"/>
            <w:tcW w:w="3754" w:type="dxa"/>
            <w:tcBorders>
              <w:top w:val="single" w:sz="4" w:space="0" w:color="000000"/>
              <w:left w:val="single" w:sz="4" w:space="0" w:color="000000"/>
              <w:bottom w:val="single" w:sz="4" w:space="0" w:color="000000"/>
              <w:right w:val="single" w:sz="4" w:space="0" w:color="000000"/>
            </w:tcBorders>
          </w:tcPr>
          <w:p w14:paraId="787D72BC" w14:textId="36700AB2" w:rsidR="00AC3E63" w:rsidRPr="00215E32" w:rsidRDefault="00AC3E63" w:rsidP="00AC3E63">
            <w:pPr>
              <w:spacing w:after="0"/>
              <w:rPr>
                <w:rFonts w:ascii="Arial" w:hAnsi="Arial" w:cs="Arial"/>
                <w:sz w:val="20"/>
                <w:szCs w:val="20"/>
              </w:rPr>
            </w:pPr>
            <w:r w:rsidRPr="00215E32">
              <w:rPr>
                <w:rFonts w:ascii="Arial" w:hAnsi="Arial" w:cs="Arial"/>
                <w:sz w:val="20"/>
                <w:szCs w:val="20"/>
              </w:rPr>
              <w:t>Higher upfront costs for some energy efficiency investments.</w:t>
            </w:r>
            <w:r w:rsidR="009E0646" w:rsidRPr="00215E32">
              <w:rPr>
                <w:rFonts w:ascii="Arial" w:hAnsi="Arial" w:cs="Arial"/>
                <w:sz w:val="20"/>
                <w:szCs w:val="20"/>
              </w:rPr>
              <w:t xml:space="preserve"> (TM1, TM2, TM3)</w:t>
            </w:r>
          </w:p>
        </w:tc>
        <w:tc>
          <w:tcPr>
            <w:tcW w:w="5486" w:type="dxa"/>
            <w:tcBorders>
              <w:top w:val="single" w:sz="4" w:space="0" w:color="000000"/>
              <w:left w:val="single" w:sz="4" w:space="0" w:color="000000"/>
              <w:bottom w:val="single" w:sz="4" w:space="0" w:color="000000"/>
              <w:right w:val="single" w:sz="4" w:space="0" w:color="000000"/>
            </w:tcBorders>
          </w:tcPr>
          <w:p w14:paraId="7FA783B0" w14:textId="700267DC" w:rsidR="00AC3E63" w:rsidRPr="00215E32" w:rsidRDefault="00AC3E63" w:rsidP="00AC3E63">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215E32">
              <w:rPr>
                <w:rFonts w:ascii="Arial" w:hAnsi="Arial" w:cs="Arial"/>
                <w:sz w:val="20"/>
                <w:szCs w:val="20"/>
              </w:rPr>
              <w:t xml:space="preserve">With higher efficiency building technologies or methods, there can be a higher </w:t>
            </w:r>
            <w:r w:rsidR="00490803" w:rsidRPr="00215E32">
              <w:rPr>
                <w:rFonts w:ascii="Arial" w:hAnsi="Arial" w:cs="Arial"/>
                <w:sz w:val="20"/>
                <w:szCs w:val="20"/>
              </w:rPr>
              <w:t>upfront</w:t>
            </w:r>
            <w:r w:rsidRPr="00215E32">
              <w:rPr>
                <w:rFonts w:ascii="Arial" w:hAnsi="Arial" w:cs="Arial"/>
                <w:sz w:val="20"/>
                <w:szCs w:val="20"/>
              </w:rPr>
              <w:t xml:space="preserve"> cost as compared to less efficient alternatives</w:t>
            </w:r>
            <w:r w:rsidR="003174FA" w:rsidRPr="00215E32">
              <w:rPr>
                <w:rFonts w:ascii="Arial" w:hAnsi="Arial" w:cs="Arial"/>
                <w:sz w:val="20"/>
                <w:szCs w:val="20"/>
              </w:rPr>
              <w:t xml:space="preserve"> or compared to other nearby jurisdictions</w:t>
            </w:r>
            <w:r w:rsidRPr="00215E32">
              <w:rPr>
                <w:rFonts w:ascii="Arial" w:hAnsi="Arial" w:cs="Arial"/>
                <w:sz w:val="20"/>
                <w:szCs w:val="20"/>
              </w:rPr>
              <w:t xml:space="preserve">. </w:t>
            </w:r>
            <w:r w:rsidR="00490803" w:rsidRPr="00215E32">
              <w:rPr>
                <w:rFonts w:ascii="Arial" w:hAnsi="Arial" w:cs="Arial"/>
                <w:sz w:val="20"/>
                <w:szCs w:val="20"/>
              </w:rPr>
              <w:t>Impact on total lifetime cost may be overlooked in discussions on cost impacts.</w:t>
            </w:r>
          </w:p>
        </w:tc>
      </w:tr>
    </w:tbl>
    <w:p w14:paraId="222132DD" w14:textId="29E77951" w:rsidR="001504AA" w:rsidRDefault="001504AA" w:rsidP="001504AA">
      <w:pPr>
        <w:pStyle w:val="Caption"/>
      </w:pPr>
    </w:p>
    <w:p w14:paraId="5F0F5C90" w14:textId="77777777" w:rsidR="00215E32" w:rsidRDefault="00215E32" w:rsidP="00792595">
      <w:pPr>
        <w:pStyle w:val="Heading4"/>
      </w:pPr>
      <w:bookmarkStart w:id="19" w:name="_Toc112665999"/>
    </w:p>
    <w:p w14:paraId="2E22A896" w14:textId="1DF51ABC" w:rsidR="00D04AD4" w:rsidRPr="00697E5E" w:rsidRDefault="00D04AD4" w:rsidP="00792595">
      <w:pPr>
        <w:pStyle w:val="Heading4"/>
      </w:pPr>
      <w:r>
        <w:t>3.3.</w:t>
      </w:r>
      <w:r w:rsidR="00792595">
        <w:t>1</w:t>
      </w:r>
      <w:r>
        <w:t xml:space="preserve"> Logic Model and Stretch Code Activity Details</w:t>
      </w:r>
      <w:bookmarkEnd w:id="19"/>
    </w:p>
    <w:p w14:paraId="02AA4CD3" w14:textId="5BA23381" w:rsidR="00D04AD4" w:rsidRDefault="000D5BD2" w:rsidP="00215E32">
      <w:pPr>
        <w:pStyle w:val="Bodysansserif"/>
      </w:pPr>
      <w:r>
        <w:t xml:space="preserve">The </w:t>
      </w:r>
      <w:r w:rsidR="00D04AD4">
        <w:t>logic model</w:t>
      </w:r>
      <w:r>
        <w:t xml:space="preserve"> (Figure 1) </w:t>
      </w:r>
      <w:r w:rsidR="00D04AD4">
        <w:t xml:space="preserve">lists the expected utility activities and resulting outputs to both drive adoption of stretch codes and </w:t>
      </w:r>
      <w:r w:rsidR="00490803">
        <w:t xml:space="preserve">enhance </w:t>
      </w:r>
      <w:r w:rsidR="00D04AD4">
        <w:t>compliance with stretch codes. The activities and outputs should be revisited every few years to ensure that the</w:t>
      </w:r>
      <w:r w:rsidR="00C57630">
        <w:t>se</w:t>
      </w:r>
      <w:r w:rsidR="00D04AD4">
        <w:t xml:space="preserve"> are still leading to the expected outcomes</w:t>
      </w:r>
      <w:r w:rsidR="00F578EF">
        <w:t xml:space="preserve"> and to identify any new or additional barriers or opportunities for utility MT support</w:t>
      </w:r>
      <w:r w:rsidR="00D04AD4">
        <w:t>.</w:t>
      </w:r>
    </w:p>
    <w:p w14:paraId="61FAC006" w14:textId="4BF59A65" w:rsidR="00B43060" w:rsidRDefault="000D5BD2" w:rsidP="000D5BD2">
      <w:pPr>
        <w:tabs>
          <w:tab w:val="left" w:pos="6425"/>
        </w:tabs>
      </w:pPr>
      <w:r>
        <w:tab/>
      </w:r>
    </w:p>
    <w:p w14:paraId="09C97A47" w14:textId="2CB671D4" w:rsidR="000D5BD2" w:rsidRPr="000D5BD2" w:rsidRDefault="000D5BD2" w:rsidP="000D5BD2">
      <w:pPr>
        <w:tabs>
          <w:tab w:val="left" w:pos="6425"/>
        </w:tabs>
        <w:sectPr w:rsidR="000D5BD2" w:rsidRPr="000D5BD2" w:rsidSect="00FE4C6B">
          <w:headerReference w:type="default" r:id="rId16"/>
          <w:footerReference w:type="default" r:id="rId17"/>
          <w:footerReference w:type="first" r:id="rId18"/>
          <w:pgSz w:w="12240" w:h="15840"/>
          <w:pgMar w:top="1440" w:right="1440" w:bottom="1440" w:left="1440" w:header="720" w:footer="720" w:gutter="0"/>
          <w:cols w:space="720"/>
          <w:docGrid w:linePitch="400"/>
        </w:sectPr>
      </w:pPr>
    </w:p>
    <w:p w14:paraId="5FC40D74" w14:textId="107B6F3D" w:rsidR="00B43060" w:rsidRDefault="00D1028A" w:rsidP="005E7959">
      <w:pPr>
        <w:pStyle w:val="Caption"/>
      </w:pPr>
      <w:r>
        <w:rPr>
          <w:noProof/>
        </w:rPr>
        <w:lastRenderedPageBreak/>
        <w:drawing>
          <wp:anchor distT="0" distB="0" distL="114300" distR="114300" simplePos="0" relativeHeight="251658240" behindDoc="0" locked="0" layoutInCell="1" allowOverlap="1" wp14:anchorId="71B7F2DA" wp14:editId="3CFA98C1">
            <wp:simplePos x="0" y="0"/>
            <wp:positionH relativeFrom="column">
              <wp:posOffset>-600075</wp:posOffset>
            </wp:positionH>
            <wp:positionV relativeFrom="paragraph">
              <wp:posOffset>238125</wp:posOffset>
            </wp:positionV>
            <wp:extent cx="8982075" cy="5505450"/>
            <wp:effectExtent l="0" t="0" r="9525" b="0"/>
            <wp:wrapSquare wrapText="bothSides"/>
            <wp:docPr id="1691731184"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31184" name="Picture 3" descr="A diagram of a company&#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82075" cy="550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060">
        <w:t xml:space="preserve">Figure </w:t>
      </w:r>
      <w:r w:rsidR="00B43060">
        <w:fldChar w:fldCharType="begin"/>
      </w:r>
      <w:r w:rsidR="00B43060">
        <w:instrText>SEQ Figure \* ARABIC</w:instrText>
      </w:r>
      <w:r w:rsidR="00B43060">
        <w:fldChar w:fldCharType="separate"/>
      </w:r>
      <w:r w:rsidR="00B43060">
        <w:rPr>
          <w:noProof/>
        </w:rPr>
        <w:t>1</w:t>
      </w:r>
      <w:r w:rsidR="00B43060">
        <w:fldChar w:fldCharType="end"/>
      </w:r>
      <w:r w:rsidR="00B43060">
        <w:t xml:space="preserve">. Logic </w:t>
      </w:r>
      <w:r w:rsidR="00CB4A47">
        <w:t>m</w:t>
      </w:r>
      <w:r w:rsidR="00B43060">
        <w:t xml:space="preserve">odel for </w:t>
      </w:r>
      <w:r w:rsidR="00CB4A47">
        <w:t>s</w:t>
      </w:r>
      <w:r w:rsidR="00B43060">
        <w:t xml:space="preserve">tretch </w:t>
      </w:r>
      <w:r w:rsidR="00CB4A47">
        <w:t>c</w:t>
      </w:r>
      <w:r w:rsidR="00B43060">
        <w:t xml:space="preserve">odes </w:t>
      </w:r>
      <w:r w:rsidR="00CB4A47">
        <w:t>p</w:t>
      </w:r>
      <w:r w:rsidR="00B43060">
        <w:t xml:space="preserve">olicy </w:t>
      </w:r>
      <w:r w:rsidR="00CB4A47">
        <w:t>a</w:t>
      </w:r>
      <w:r w:rsidR="00B43060">
        <w:t xml:space="preserve">dvancement and </w:t>
      </w:r>
      <w:r w:rsidR="00CB4A47">
        <w:t>c</w:t>
      </w:r>
      <w:r w:rsidR="00B43060">
        <w:t xml:space="preserve">ompliance </w:t>
      </w:r>
      <w:proofErr w:type="gramStart"/>
      <w:r w:rsidR="00CB4A47">
        <w:t>s</w:t>
      </w:r>
      <w:r w:rsidR="00B43060">
        <w:t>upport</w:t>
      </w:r>
      <w:proofErr w:type="gramEnd"/>
    </w:p>
    <w:p w14:paraId="7F44F5B0" w14:textId="25EAA838" w:rsidR="00B43060" w:rsidRDefault="00B43060" w:rsidP="00C665C0">
      <w:pPr>
        <w:sectPr w:rsidR="00B43060" w:rsidSect="0029488E">
          <w:pgSz w:w="15840" w:h="12240" w:orient="landscape"/>
          <w:pgMar w:top="1440" w:right="1440" w:bottom="1440" w:left="1440" w:header="720" w:footer="720" w:gutter="0"/>
          <w:cols w:space="720"/>
          <w:titlePg/>
          <w:docGrid w:linePitch="400"/>
        </w:sectPr>
      </w:pPr>
    </w:p>
    <w:p w14:paraId="139261AB" w14:textId="63E1D5DE" w:rsidR="00B43060" w:rsidRDefault="00B43060" w:rsidP="00792595">
      <w:pPr>
        <w:pStyle w:val="Heading4"/>
      </w:pPr>
      <w:r>
        <w:lastRenderedPageBreak/>
        <w:t>3.3.</w:t>
      </w:r>
      <w:r w:rsidR="00792595">
        <w:t>2</w:t>
      </w:r>
      <w:r>
        <w:t xml:space="preserve"> Market Progress Indicators</w:t>
      </w:r>
    </w:p>
    <w:p w14:paraId="53C444A0" w14:textId="7A5FC179" w:rsidR="000D5BD2" w:rsidRPr="000D5BD2" w:rsidRDefault="003A1902" w:rsidP="00215E32">
      <w:pPr>
        <w:pStyle w:val="Bodysansserif"/>
      </w:pPr>
      <w:r>
        <w:t>Market Progress Indicators (</w:t>
      </w:r>
      <w:r w:rsidR="000D5BD2">
        <w:t>MPIs</w:t>
      </w:r>
      <w:r>
        <w:t>)</w:t>
      </w:r>
      <w:r w:rsidR="000D5BD2">
        <w:t xml:space="preserve"> are the metrics that will be tracked to assess the effectiveness of the activities identified in the program logic model. MPIs </w:t>
      </w:r>
      <w:proofErr w:type="gramStart"/>
      <w:r w:rsidR="000D5BD2">
        <w:t>assess</w:t>
      </w:r>
      <w:proofErr w:type="gramEnd"/>
      <w:r w:rsidR="000D5BD2">
        <w:t xml:space="preserve"> the progress of market transformation efforts on the key outcomes outlined in the logic model. </w:t>
      </w:r>
      <w:r w:rsidR="005F189E">
        <w:t xml:space="preserve">These MPIs assess </w:t>
      </w:r>
      <w:proofErr w:type="gramStart"/>
      <w:r w:rsidR="005F189E">
        <w:t>impact</w:t>
      </w:r>
      <w:proofErr w:type="gramEnd"/>
      <w:r w:rsidR="005F189E">
        <w:t xml:space="preserve"> from both advancement and compliance support programs.</w:t>
      </w:r>
    </w:p>
    <w:p w14:paraId="71B992FE" w14:textId="71CCFB33" w:rsidR="00B43060" w:rsidRDefault="00B43060" w:rsidP="00215E32">
      <w:pPr>
        <w:pStyle w:val="Bodysansserif"/>
      </w:pPr>
      <w:r>
        <w:fldChar w:fldCharType="begin"/>
      </w:r>
      <w:r>
        <w:instrText xml:space="preserve"> REF _Ref135119113 \h </w:instrText>
      </w:r>
      <w:r>
        <w:fldChar w:fldCharType="separate"/>
      </w:r>
      <w:r>
        <w:t xml:space="preserve">Table </w:t>
      </w:r>
      <w:r>
        <w:rPr>
          <w:noProof/>
        </w:rPr>
        <w:t>3</w:t>
      </w:r>
      <w:r>
        <w:fldChar w:fldCharType="end"/>
      </w:r>
      <w:r>
        <w:t xml:space="preserve"> lists the</w:t>
      </w:r>
      <w:r w:rsidRPr="00CB7B14">
        <w:t xml:space="preserve"> </w:t>
      </w:r>
      <w:r w:rsidR="003A1902">
        <w:t>MPIs</w:t>
      </w:r>
      <w:r>
        <w:t xml:space="preserve"> and a data source to measure progress towards the indicator. </w:t>
      </w:r>
      <w:r w:rsidR="00C1602F">
        <w:t xml:space="preserve">The evaluator, </w:t>
      </w:r>
      <w:r w:rsidR="00CB4A47">
        <w:t>Guidehouse</w:t>
      </w:r>
      <w:r w:rsidR="00C1602F">
        <w:t>,</w:t>
      </w:r>
      <w:r w:rsidR="00CB4A47">
        <w:t xml:space="preserve"> </w:t>
      </w:r>
      <w:r w:rsidR="00DB3266">
        <w:t>was actively involved in discussions around MPIs and has reviewed these MPIs.</w:t>
      </w:r>
      <w:r w:rsidR="00396BD8">
        <w:t xml:space="preserve"> </w:t>
      </w:r>
      <w:r>
        <w:t xml:space="preserve">The MPIs are listed for the short-term and medium-term outcomes in the logic model. Progress towards these MPIs </w:t>
      </w:r>
      <w:proofErr w:type="gramStart"/>
      <w:r>
        <w:t>are</w:t>
      </w:r>
      <w:proofErr w:type="gramEnd"/>
      <w:r>
        <w:t xml:space="preserve"> expected to lead directly to the long-term outcome of increased energy savings. </w:t>
      </w:r>
      <w:r w:rsidR="00215E32">
        <w:t xml:space="preserve">More details on MPIs and their measurement </w:t>
      </w:r>
      <w:proofErr w:type="gramStart"/>
      <w:r w:rsidR="00215E32">
        <w:t>is</w:t>
      </w:r>
      <w:proofErr w:type="gramEnd"/>
      <w:r w:rsidR="00215E32">
        <w:t xml:space="preserve"> detailed in the Evaluation Plan developed by Guidehouse. </w:t>
      </w:r>
    </w:p>
    <w:p w14:paraId="77490B1D" w14:textId="4837F972" w:rsidR="00B43060" w:rsidRDefault="00B43060" w:rsidP="00C665C0">
      <w:pPr>
        <w:pStyle w:val="Caption"/>
      </w:pPr>
      <w:bookmarkStart w:id="20" w:name="_Ref135119113"/>
      <w:r>
        <w:t xml:space="preserve">Table </w:t>
      </w:r>
      <w:r>
        <w:fldChar w:fldCharType="begin"/>
      </w:r>
      <w:r>
        <w:instrText>SEQ Table \* ARABIC</w:instrText>
      </w:r>
      <w:r>
        <w:fldChar w:fldCharType="separate"/>
      </w:r>
      <w:r w:rsidR="00AC3E63">
        <w:rPr>
          <w:noProof/>
        </w:rPr>
        <w:t>3</w:t>
      </w:r>
      <w:r>
        <w:fldChar w:fldCharType="end"/>
      </w:r>
      <w:bookmarkEnd w:id="20"/>
      <w:r>
        <w:t xml:space="preserve">. Stretch </w:t>
      </w:r>
      <w:r w:rsidR="00CB4A47">
        <w:t>c</w:t>
      </w:r>
      <w:r>
        <w:t>ode</w:t>
      </w:r>
      <w:r w:rsidR="00396BD8">
        <w:t xml:space="preserve"> </w:t>
      </w:r>
      <w:r w:rsidR="00CB4A47">
        <w:t>a</w:t>
      </w:r>
      <w:r w:rsidR="00396BD8">
        <w:t xml:space="preserve">dvancement and </w:t>
      </w:r>
      <w:r w:rsidR="00CB4A47">
        <w:t>c</w:t>
      </w:r>
      <w:r w:rsidR="00396BD8">
        <w:t>ompliance</w:t>
      </w:r>
      <w:r>
        <w:t xml:space="preserve"> Market Progress Indicators and </w:t>
      </w:r>
      <w:r w:rsidR="00CB4A47">
        <w:t>d</w:t>
      </w:r>
      <w:r>
        <w:t xml:space="preserve">ata </w:t>
      </w:r>
      <w:proofErr w:type="gramStart"/>
      <w:r w:rsidR="00CB4A47">
        <w:t>s</w:t>
      </w:r>
      <w:r>
        <w:t>ources</w:t>
      </w:r>
      <w:proofErr w:type="gramEnd"/>
    </w:p>
    <w:tbl>
      <w:tblPr>
        <w:tblStyle w:val="GridTable1Light"/>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1"/>
        <w:gridCol w:w="3435"/>
        <w:gridCol w:w="3668"/>
      </w:tblGrid>
      <w:tr w:rsidR="006A5C25" w:rsidRPr="00CB23E8" w14:paraId="0EFC95F4" w14:textId="77777777" w:rsidTr="005D4C5B">
        <w:trPr>
          <w:cnfStyle w:val="100000000000" w:firstRow="1" w:lastRow="0" w:firstColumn="0" w:lastColumn="0" w:oddVBand="0" w:evenVBand="0" w:oddHBand="0" w:evenHBand="0" w:firstRowFirstColumn="0" w:firstRowLastColumn="0" w:lastRowFirstColumn="0" w:lastRowLastColumn="0"/>
          <w:trHeight w:val="137"/>
          <w:tblHeader/>
        </w:trPr>
        <w:tc>
          <w:tcPr>
            <w:cnfStyle w:val="001000000000" w:firstRow="0" w:lastRow="0" w:firstColumn="1" w:lastColumn="0" w:oddVBand="0" w:evenVBand="0" w:oddHBand="0" w:evenHBand="0" w:firstRowFirstColumn="0" w:firstRowLastColumn="0" w:lastRowFirstColumn="0" w:lastRowLastColumn="0"/>
            <w:tcW w:w="2971" w:type="dxa"/>
            <w:tcBorders>
              <w:bottom w:val="none" w:sz="0" w:space="0" w:color="auto"/>
            </w:tcBorders>
            <w:shd w:val="clear" w:color="auto" w:fill="002060"/>
            <w:noWrap/>
            <w:hideMark/>
          </w:tcPr>
          <w:p w14:paraId="483C46A7" w14:textId="77777777" w:rsidR="00B43060" w:rsidRPr="00CB23E8" w:rsidRDefault="00B43060" w:rsidP="00215E32">
            <w:pPr>
              <w:pStyle w:val="Body"/>
              <w:rPr>
                <w:rFonts w:ascii="Arial" w:hAnsi="Arial" w:cs="Arial"/>
                <w:sz w:val="20"/>
                <w:szCs w:val="20"/>
              </w:rPr>
            </w:pPr>
            <w:r w:rsidRPr="00CB23E8">
              <w:rPr>
                <w:rFonts w:ascii="Arial" w:hAnsi="Arial" w:cs="Arial"/>
                <w:sz w:val="20"/>
                <w:szCs w:val="20"/>
              </w:rPr>
              <w:t xml:space="preserve">MPI </w:t>
            </w:r>
          </w:p>
        </w:tc>
        <w:tc>
          <w:tcPr>
            <w:tcW w:w="3435" w:type="dxa"/>
            <w:tcBorders>
              <w:bottom w:val="none" w:sz="0" w:space="0" w:color="auto"/>
            </w:tcBorders>
            <w:shd w:val="clear" w:color="auto" w:fill="002060"/>
            <w:noWrap/>
            <w:hideMark/>
          </w:tcPr>
          <w:p w14:paraId="4B6F5CE5" w14:textId="77777777" w:rsidR="00B43060" w:rsidRPr="00CB23E8" w:rsidRDefault="00B43060" w:rsidP="0064284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Logic Model Output/Outcome</w:t>
            </w:r>
          </w:p>
        </w:tc>
        <w:tc>
          <w:tcPr>
            <w:tcW w:w="3668" w:type="dxa"/>
            <w:tcBorders>
              <w:bottom w:val="none" w:sz="0" w:space="0" w:color="auto"/>
            </w:tcBorders>
            <w:shd w:val="clear" w:color="auto" w:fill="002060"/>
            <w:noWrap/>
            <w:hideMark/>
          </w:tcPr>
          <w:p w14:paraId="0A4B8A12" w14:textId="77777777" w:rsidR="00B43060" w:rsidRPr="00CB23E8" w:rsidRDefault="00B43060" w:rsidP="00642842">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Data Source</w:t>
            </w:r>
          </w:p>
        </w:tc>
      </w:tr>
      <w:tr w:rsidR="00F8679A" w:rsidRPr="00CB23E8" w14:paraId="2A957099"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0B117B13" w14:textId="3D01A08E" w:rsidR="00F8679A" w:rsidRPr="00CB23E8" w:rsidRDefault="00F8679A" w:rsidP="00F8679A">
            <w:pPr>
              <w:spacing w:after="0"/>
              <w:rPr>
                <w:rFonts w:ascii="Arial" w:hAnsi="Arial" w:cs="Arial"/>
                <w:sz w:val="20"/>
                <w:szCs w:val="20"/>
              </w:rPr>
            </w:pPr>
            <w:r w:rsidRPr="00CB23E8">
              <w:rPr>
                <w:rFonts w:ascii="Arial" w:hAnsi="Arial" w:cs="Arial"/>
                <w:sz w:val="20"/>
                <w:szCs w:val="20"/>
              </w:rPr>
              <w:t>OC1.1</w:t>
            </w:r>
            <w:r w:rsidRPr="00CB23E8">
              <w:rPr>
                <w:rFonts w:ascii="Arial" w:hAnsi="Arial" w:cs="Arial"/>
                <w:b w:val="0"/>
                <w:bCs w:val="0"/>
                <w:sz w:val="20"/>
                <w:szCs w:val="20"/>
              </w:rPr>
              <w:t>.</w:t>
            </w:r>
            <w:r w:rsidRPr="00CB23E8">
              <w:rPr>
                <w:rFonts w:ascii="Arial" w:hAnsi="Arial" w:cs="Arial"/>
                <w:sz w:val="20"/>
                <w:szCs w:val="20"/>
              </w:rPr>
              <w:t xml:space="preserve"> Increased understanding of requirements</w:t>
            </w:r>
          </w:p>
        </w:tc>
        <w:tc>
          <w:tcPr>
            <w:tcW w:w="3435" w:type="dxa"/>
            <w:noWrap/>
            <w:hideMark/>
          </w:tcPr>
          <w:p w14:paraId="38AB3BAE" w14:textId="2678CB18" w:rsidR="00F8679A" w:rsidRPr="00CB23E8" w:rsidRDefault="00F8679A" w:rsidP="00F867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Increase market actors understanding of stretch code requirements</w:t>
            </w:r>
          </w:p>
        </w:tc>
        <w:tc>
          <w:tcPr>
            <w:tcW w:w="3668" w:type="dxa"/>
            <w:hideMark/>
          </w:tcPr>
          <w:p w14:paraId="1C1D4965" w14:textId="35AD4FEE" w:rsidR="00F8679A" w:rsidRPr="00CB23E8" w:rsidRDefault="00F8679A" w:rsidP="00F867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Survey responses for municipal staff and design / new construction stakeholders across ComEd’s territory (measured across time)</w:t>
            </w:r>
          </w:p>
        </w:tc>
      </w:tr>
      <w:tr w:rsidR="00F8679A" w:rsidRPr="00CB23E8" w14:paraId="6682A556"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420D6D4E" w14:textId="77C5B476" w:rsidR="00F8679A" w:rsidRPr="00CB23E8" w:rsidRDefault="00F8679A" w:rsidP="00F8679A">
            <w:pPr>
              <w:spacing w:after="0"/>
              <w:rPr>
                <w:rFonts w:ascii="Arial" w:hAnsi="Arial" w:cs="Arial"/>
                <w:sz w:val="20"/>
                <w:szCs w:val="20"/>
              </w:rPr>
            </w:pPr>
            <w:r w:rsidRPr="00CB23E8">
              <w:rPr>
                <w:rFonts w:ascii="Arial" w:hAnsi="Arial" w:cs="Arial"/>
                <w:sz w:val="20"/>
                <w:szCs w:val="20"/>
              </w:rPr>
              <w:t>OC2.1</w:t>
            </w:r>
            <w:r w:rsidRPr="00CB23E8">
              <w:rPr>
                <w:rFonts w:ascii="Arial" w:hAnsi="Arial" w:cs="Arial"/>
                <w:b w:val="0"/>
                <w:bCs w:val="0"/>
                <w:sz w:val="20"/>
                <w:szCs w:val="20"/>
              </w:rPr>
              <w:t>.</w:t>
            </w:r>
            <w:r w:rsidRPr="00CB23E8">
              <w:rPr>
                <w:rFonts w:ascii="Arial" w:hAnsi="Arial" w:cs="Arial"/>
                <w:sz w:val="20"/>
                <w:szCs w:val="20"/>
              </w:rPr>
              <w:t xml:space="preserve"> Increased number of adopted stretch code ordinances</w:t>
            </w:r>
          </w:p>
        </w:tc>
        <w:tc>
          <w:tcPr>
            <w:tcW w:w="3435" w:type="dxa"/>
            <w:noWrap/>
            <w:hideMark/>
          </w:tcPr>
          <w:p w14:paraId="18272D5E" w14:textId="34C57B0B" w:rsidR="00F8679A" w:rsidRPr="00CB23E8" w:rsidRDefault="00F8679A" w:rsidP="00F867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Municipalities have adopted stretch code within shortened timeline</w:t>
            </w:r>
          </w:p>
        </w:tc>
        <w:tc>
          <w:tcPr>
            <w:tcW w:w="3668" w:type="dxa"/>
            <w:noWrap/>
            <w:hideMark/>
          </w:tcPr>
          <w:p w14:paraId="3204356F" w14:textId="13087D5F" w:rsidR="00F8679A" w:rsidRPr="00CB23E8" w:rsidRDefault="00F8679A" w:rsidP="00F867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Meeting notes, policy drafts, passed policy language, and survey responses for municipal staff across ComEd’s territory (measured across time)</w:t>
            </w:r>
          </w:p>
        </w:tc>
      </w:tr>
      <w:tr w:rsidR="00F8679A" w:rsidRPr="00CB23E8" w14:paraId="59A11CA5"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3D0DAF0E" w14:textId="2015B7FF" w:rsidR="00F8679A" w:rsidRPr="00CB23E8" w:rsidRDefault="00F8679A" w:rsidP="00F8679A">
            <w:pPr>
              <w:spacing w:after="0"/>
              <w:rPr>
                <w:rFonts w:ascii="Arial" w:hAnsi="Arial" w:cs="Arial"/>
                <w:sz w:val="20"/>
                <w:szCs w:val="20"/>
              </w:rPr>
            </w:pPr>
            <w:r w:rsidRPr="00CB23E8">
              <w:rPr>
                <w:rFonts w:ascii="Arial" w:hAnsi="Arial" w:cs="Arial"/>
                <w:sz w:val="20"/>
                <w:szCs w:val="20"/>
              </w:rPr>
              <w:t>OC2.2</w:t>
            </w:r>
            <w:r w:rsidRPr="00CB23E8">
              <w:rPr>
                <w:rFonts w:ascii="Arial" w:hAnsi="Arial" w:cs="Arial"/>
                <w:b w:val="0"/>
                <w:bCs w:val="0"/>
                <w:sz w:val="20"/>
                <w:szCs w:val="20"/>
              </w:rPr>
              <w:t>.</w:t>
            </w:r>
            <w:r w:rsidRPr="00CB23E8">
              <w:rPr>
                <w:rFonts w:ascii="Arial" w:hAnsi="Arial" w:cs="Arial"/>
                <w:sz w:val="20"/>
                <w:szCs w:val="20"/>
              </w:rPr>
              <w:t xml:space="preserve"> Increased interest in adopting policy</w:t>
            </w:r>
          </w:p>
        </w:tc>
        <w:tc>
          <w:tcPr>
            <w:tcW w:w="3435" w:type="dxa"/>
            <w:noWrap/>
            <w:hideMark/>
          </w:tcPr>
          <w:p w14:paraId="51018B9E" w14:textId="6B8E3D69" w:rsidR="00F8679A" w:rsidRPr="00CB23E8" w:rsidRDefault="00F8679A" w:rsidP="00F867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Municipalities have increased willingness to adopt stretch code or to adopt within shortened timeline</w:t>
            </w:r>
          </w:p>
        </w:tc>
        <w:tc>
          <w:tcPr>
            <w:tcW w:w="3668" w:type="dxa"/>
            <w:noWrap/>
            <w:hideMark/>
          </w:tcPr>
          <w:p w14:paraId="43561CF1" w14:textId="2C49D135" w:rsidR="00F8679A" w:rsidRPr="00CB23E8" w:rsidRDefault="00F8679A" w:rsidP="00F8679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Survey responses for municipal staff and council people across ComEd’s territory (measured across time)</w:t>
            </w:r>
          </w:p>
        </w:tc>
      </w:tr>
      <w:tr w:rsidR="006A5C25" w:rsidRPr="00CB23E8" w14:paraId="4C13B821"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14D4D0A4" w14:textId="654AA3DC" w:rsidR="00B43060" w:rsidRPr="00CB23E8" w:rsidRDefault="00B43060" w:rsidP="00642842">
            <w:pPr>
              <w:spacing w:after="0"/>
              <w:rPr>
                <w:rFonts w:ascii="Arial" w:hAnsi="Arial" w:cs="Arial"/>
                <w:sz w:val="20"/>
                <w:szCs w:val="20"/>
              </w:rPr>
            </w:pPr>
            <w:r w:rsidRPr="00CB23E8">
              <w:rPr>
                <w:rFonts w:ascii="Arial" w:hAnsi="Arial" w:cs="Arial"/>
                <w:sz w:val="20"/>
                <w:szCs w:val="20"/>
              </w:rPr>
              <w:t>OC3.1</w:t>
            </w:r>
            <w:r w:rsidRPr="00CB23E8">
              <w:rPr>
                <w:rFonts w:ascii="Arial" w:hAnsi="Arial" w:cs="Arial"/>
                <w:b w:val="0"/>
                <w:bCs w:val="0"/>
                <w:sz w:val="20"/>
                <w:szCs w:val="20"/>
              </w:rPr>
              <w:t>.</w:t>
            </w:r>
            <w:r w:rsidR="00DF079C" w:rsidRPr="00CB23E8">
              <w:rPr>
                <w:rFonts w:ascii="Arial" w:hAnsi="Arial" w:cs="Arial"/>
                <w:b w:val="0"/>
                <w:bCs w:val="0"/>
                <w:sz w:val="20"/>
                <w:szCs w:val="20"/>
              </w:rPr>
              <w:t xml:space="preserve"> </w:t>
            </w:r>
            <w:r w:rsidR="00DF079C" w:rsidRPr="00CB23E8">
              <w:rPr>
                <w:rFonts w:ascii="Arial" w:hAnsi="Arial" w:cs="Arial"/>
                <w:sz w:val="20"/>
                <w:szCs w:val="20"/>
              </w:rPr>
              <w:t>Increased i</w:t>
            </w:r>
            <w:r w:rsidRPr="00CB23E8">
              <w:rPr>
                <w:rFonts w:ascii="Arial" w:hAnsi="Arial" w:cs="Arial"/>
                <w:sz w:val="20"/>
                <w:szCs w:val="20"/>
              </w:rPr>
              <w:t>nterest in EE construction</w:t>
            </w:r>
          </w:p>
        </w:tc>
        <w:tc>
          <w:tcPr>
            <w:tcW w:w="3435" w:type="dxa"/>
            <w:noWrap/>
            <w:hideMark/>
          </w:tcPr>
          <w:p w14:paraId="4354F03B" w14:textId="6FEBDE0B" w:rsidR="00B43060" w:rsidRPr="00CB23E8" w:rsidRDefault="00B43060"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 xml:space="preserve">Increase market </w:t>
            </w:r>
            <w:r w:rsidR="00FE6067" w:rsidRPr="00CB23E8">
              <w:rPr>
                <w:rFonts w:ascii="Arial" w:hAnsi="Arial" w:cs="Arial"/>
                <w:sz w:val="20"/>
                <w:szCs w:val="20"/>
              </w:rPr>
              <w:t>actors</w:t>
            </w:r>
            <w:r w:rsidR="00FE6067" w:rsidRPr="00CB23E8">
              <w:rPr>
                <w:rFonts w:cs="Arial"/>
                <w:sz w:val="20"/>
                <w:szCs w:val="20"/>
              </w:rPr>
              <w:t>’</w:t>
            </w:r>
            <w:r w:rsidRPr="00CB23E8">
              <w:rPr>
                <w:rFonts w:ascii="Arial" w:hAnsi="Arial" w:cs="Arial"/>
                <w:sz w:val="20"/>
                <w:szCs w:val="20"/>
              </w:rPr>
              <w:t xml:space="preserve"> willingness in EE construction to meet or exceed stretch code</w:t>
            </w:r>
          </w:p>
        </w:tc>
        <w:tc>
          <w:tcPr>
            <w:tcW w:w="3668" w:type="dxa"/>
            <w:noWrap/>
            <w:hideMark/>
          </w:tcPr>
          <w:p w14:paraId="2C90DA4E" w14:textId="77777777" w:rsidR="00B43060" w:rsidRPr="00CB23E8" w:rsidRDefault="00B43060"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Survey responses for design/new construction (measured before program implementation and after, across time)</w:t>
            </w:r>
          </w:p>
        </w:tc>
      </w:tr>
      <w:tr w:rsidR="00B43060" w:rsidRPr="00CB23E8" w14:paraId="1B599C83"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2B8BA301" w14:textId="22E07504" w:rsidR="00B43060" w:rsidRPr="00CB23E8" w:rsidRDefault="00B43060" w:rsidP="00642842">
            <w:pPr>
              <w:spacing w:after="0"/>
              <w:rPr>
                <w:rFonts w:ascii="Arial" w:hAnsi="Arial" w:cs="Arial"/>
                <w:sz w:val="20"/>
                <w:szCs w:val="20"/>
              </w:rPr>
            </w:pPr>
            <w:r w:rsidRPr="00CB23E8">
              <w:rPr>
                <w:rFonts w:ascii="Arial" w:hAnsi="Arial" w:cs="Arial"/>
                <w:sz w:val="20"/>
                <w:szCs w:val="20"/>
              </w:rPr>
              <w:t>OC4.1</w:t>
            </w:r>
            <w:r w:rsidRPr="00CB23E8">
              <w:rPr>
                <w:rFonts w:ascii="Arial" w:hAnsi="Arial" w:cs="Arial"/>
                <w:b w:val="0"/>
                <w:bCs w:val="0"/>
                <w:sz w:val="20"/>
                <w:szCs w:val="20"/>
              </w:rPr>
              <w:t>.</w:t>
            </w:r>
            <w:r w:rsidR="00453CDA" w:rsidRPr="00CB23E8">
              <w:rPr>
                <w:rFonts w:ascii="Arial" w:hAnsi="Arial" w:cs="Arial"/>
                <w:sz w:val="20"/>
                <w:szCs w:val="20"/>
              </w:rPr>
              <w:t xml:space="preserve"> Increased engagement with online stretch code resources</w:t>
            </w:r>
          </w:p>
        </w:tc>
        <w:tc>
          <w:tcPr>
            <w:tcW w:w="3435" w:type="dxa"/>
            <w:noWrap/>
            <w:hideMark/>
          </w:tcPr>
          <w:p w14:paraId="26F92F1D" w14:textId="40739EEB" w:rsidR="00B43060" w:rsidRPr="00CB23E8" w:rsidRDefault="00B43697"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Increased understanding of building officials on where to find technical resources. ComEd to help develop resources and help market materials.</w:t>
            </w:r>
          </w:p>
        </w:tc>
        <w:tc>
          <w:tcPr>
            <w:tcW w:w="3668" w:type="dxa"/>
            <w:noWrap/>
            <w:hideMark/>
          </w:tcPr>
          <w:p w14:paraId="40912588" w14:textId="007FB334" w:rsidR="00B43060" w:rsidRPr="00CB23E8" w:rsidRDefault="00B43060"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 xml:space="preserve">Data on </w:t>
            </w:r>
            <w:commentRangeStart w:id="21"/>
            <w:commentRangeStart w:id="22"/>
            <w:r w:rsidRPr="00CB23E8">
              <w:rPr>
                <w:rFonts w:ascii="Arial" w:hAnsi="Arial" w:cs="Arial"/>
                <w:sz w:val="20"/>
                <w:szCs w:val="20"/>
              </w:rPr>
              <w:t>number of website visits</w:t>
            </w:r>
            <w:commentRangeEnd w:id="21"/>
            <w:r w:rsidR="008002B6" w:rsidRPr="00CB23E8">
              <w:rPr>
                <w:rStyle w:val="CommentReference"/>
                <w:rFonts w:ascii="Arial" w:hAnsi="Arial" w:cs="Arial"/>
                <w:sz w:val="20"/>
                <w:szCs w:val="20"/>
              </w:rPr>
              <w:commentReference w:id="21"/>
            </w:r>
            <w:commentRangeEnd w:id="22"/>
            <w:r w:rsidR="00167FF6" w:rsidRPr="00CB23E8">
              <w:rPr>
                <w:rStyle w:val="CommentReference"/>
                <w:rFonts w:ascii="Arial" w:hAnsi="Arial" w:cs="Arial"/>
                <w:sz w:val="20"/>
                <w:szCs w:val="20"/>
              </w:rPr>
              <w:commentReference w:id="22"/>
            </w:r>
            <w:r w:rsidR="00B66210" w:rsidRPr="00CB23E8">
              <w:rPr>
                <w:rFonts w:ascii="Arial" w:hAnsi="Arial" w:cs="Arial"/>
                <w:sz w:val="20"/>
                <w:szCs w:val="20"/>
              </w:rPr>
              <w:t xml:space="preserve"> and length of time on page</w:t>
            </w:r>
            <w:r w:rsidRPr="00CB23E8">
              <w:rPr>
                <w:rFonts w:ascii="Arial" w:hAnsi="Arial" w:cs="Arial"/>
                <w:sz w:val="20"/>
                <w:szCs w:val="20"/>
              </w:rPr>
              <w:t>, phone calls to hotlines, etc.</w:t>
            </w:r>
            <w:r w:rsidR="00B66210" w:rsidRPr="00CB23E8">
              <w:rPr>
                <w:rFonts w:ascii="Arial" w:hAnsi="Arial" w:cs="Arial"/>
                <w:sz w:val="20"/>
                <w:szCs w:val="20"/>
              </w:rPr>
              <w:t xml:space="preserve"> Survey responses on website </w:t>
            </w:r>
          </w:p>
        </w:tc>
      </w:tr>
      <w:tr w:rsidR="00235DC4" w:rsidRPr="00CB23E8" w14:paraId="28469BA5"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57D619B7" w14:textId="75F08E2C" w:rsidR="00235DC4" w:rsidRPr="00CB23E8" w:rsidRDefault="00235DC4" w:rsidP="00235DC4">
            <w:pPr>
              <w:spacing w:after="0"/>
              <w:rPr>
                <w:rFonts w:ascii="Arial" w:hAnsi="Arial" w:cs="Arial"/>
                <w:sz w:val="20"/>
                <w:szCs w:val="20"/>
              </w:rPr>
            </w:pPr>
            <w:r w:rsidRPr="00CB23E8">
              <w:rPr>
                <w:rFonts w:ascii="Arial" w:hAnsi="Arial" w:cs="Arial"/>
                <w:sz w:val="20"/>
                <w:szCs w:val="20"/>
              </w:rPr>
              <w:t>OC4.2.  Increased use of compliance resources and tools</w:t>
            </w:r>
          </w:p>
        </w:tc>
        <w:tc>
          <w:tcPr>
            <w:tcW w:w="3435" w:type="dxa"/>
            <w:noWrap/>
            <w:hideMark/>
          </w:tcPr>
          <w:p w14:paraId="4BA5704D" w14:textId="7F271138" w:rsidR="00235DC4" w:rsidRPr="00CB23E8" w:rsidRDefault="00235DC4" w:rsidP="00235D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Increased building officials understanding of technical resources and where to find; Documented usage and engagement trends for online resources.</w:t>
            </w:r>
          </w:p>
        </w:tc>
        <w:tc>
          <w:tcPr>
            <w:tcW w:w="3668" w:type="dxa"/>
            <w:noWrap/>
            <w:hideMark/>
          </w:tcPr>
          <w:p w14:paraId="24D20640" w14:textId="77777777" w:rsidR="00235DC4" w:rsidRPr="00CB23E8" w:rsidRDefault="00235DC4" w:rsidP="00235DC4">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Survey responses from building officials (measured directly before adoption, after adoption and at least 1 year later)</w:t>
            </w:r>
          </w:p>
        </w:tc>
      </w:tr>
      <w:tr w:rsidR="006A5C25" w:rsidRPr="00CB23E8" w14:paraId="5177BEA7"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37CDCCFA" w14:textId="77777777" w:rsidR="00B43060" w:rsidRPr="00CB23E8" w:rsidRDefault="00B43060" w:rsidP="00642842">
            <w:pPr>
              <w:spacing w:after="0"/>
              <w:rPr>
                <w:rFonts w:ascii="Arial" w:hAnsi="Arial" w:cs="Arial"/>
                <w:sz w:val="20"/>
                <w:szCs w:val="20"/>
              </w:rPr>
            </w:pPr>
            <w:r w:rsidRPr="00CB23E8">
              <w:rPr>
                <w:rFonts w:ascii="Arial" w:hAnsi="Arial" w:cs="Arial"/>
                <w:sz w:val="20"/>
                <w:szCs w:val="20"/>
              </w:rPr>
              <w:t>OC5.1</w:t>
            </w:r>
            <w:r w:rsidRPr="00CB23E8">
              <w:rPr>
                <w:rFonts w:ascii="Arial" w:hAnsi="Arial" w:cs="Arial"/>
                <w:b w:val="0"/>
                <w:bCs w:val="0"/>
                <w:sz w:val="20"/>
                <w:szCs w:val="20"/>
              </w:rPr>
              <w:t>.</w:t>
            </w:r>
            <w:r w:rsidRPr="00CB23E8">
              <w:rPr>
                <w:rFonts w:ascii="Arial" w:hAnsi="Arial" w:cs="Arial"/>
                <w:sz w:val="20"/>
                <w:szCs w:val="20"/>
              </w:rPr>
              <w:t xml:space="preserve"> Increased energy efficiency measures installed</w:t>
            </w:r>
          </w:p>
        </w:tc>
        <w:tc>
          <w:tcPr>
            <w:tcW w:w="3435" w:type="dxa"/>
            <w:noWrap/>
            <w:hideMark/>
          </w:tcPr>
          <w:p w14:paraId="6D3D69F6" w14:textId="77777777" w:rsidR="00B43060" w:rsidRPr="00CB23E8" w:rsidRDefault="00B43060"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Increase energy efficiency practices in construction</w:t>
            </w:r>
          </w:p>
        </w:tc>
        <w:tc>
          <w:tcPr>
            <w:tcW w:w="3668" w:type="dxa"/>
            <w:noWrap/>
            <w:hideMark/>
          </w:tcPr>
          <w:p w14:paraId="6816E5B8" w14:textId="4DB13360" w:rsidR="00B43060" w:rsidRPr="00CB23E8" w:rsidRDefault="00B53726"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P</w:t>
            </w:r>
            <w:r w:rsidR="00B43060" w:rsidRPr="00CB23E8">
              <w:rPr>
                <w:rFonts w:ascii="Arial" w:hAnsi="Arial" w:cs="Arial"/>
                <w:sz w:val="20"/>
                <w:szCs w:val="20"/>
              </w:rPr>
              <w:t xml:space="preserve">rogram participation </w:t>
            </w:r>
            <w:proofErr w:type="gramStart"/>
            <w:r w:rsidR="00B43060" w:rsidRPr="00CB23E8">
              <w:rPr>
                <w:rFonts w:ascii="Arial" w:hAnsi="Arial" w:cs="Arial"/>
                <w:sz w:val="20"/>
                <w:szCs w:val="20"/>
              </w:rPr>
              <w:t>data;</w:t>
            </w:r>
            <w:proofErr w:type="gramEnd"/>
            <w:r w:rsidR="00B43060" w:rsidRPr="00CB23E8">
              <w:rPr>
                <w:rFonts w:ascii="Arial" w:hAnsi="Arial" w:cs="Arial"/>
                <w:sz w:val="20"/>
                <w:szCs w:val="20"/>
              </w:rPr>
              <w:t xml:space="preserve"> efficiency measures installed data, survey responses (before and after adoption).</w:t>
            </w:r>
          </w:p>
        </w:tc>
      </w:tr>
      <w:tr w:rsidR="00B43060" w:rsidRPr="00CB23E8" w14:paraId="1D427DCD"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79D9DB57" w14:textId="77777777" w:rsidR="00B43060" w:rsidRPr="00CB23E8" w:rsidRDefault="00B43060" w:rsidP="00642842">
            <w:pPr>
              <w:spacing w:after="0"/>
              <w:rPr>
                <w:rFonts w:ascii="Arial" w:hAnsi="Arial" w:cs="Arial"/>
                <w:sz w:val="20"/>
                <w:szCs w:val="20"/>
              </w:rPr>
            </w:pPr>
            <w:r w:rsidRPr="00CB23E8">
              <w:rPr>
                <w:rFonts w:ascii="Arial" w:hAnsi="Arial" w:cs="Arial"/>
                <w:sz w:val="20"/>
                <w:szCs w:val="20"/>
              </w:rPr>
              <w:lastRenderedPageBreak/>
              <w:t>OC6.1. Number of buildings with permits for stretch code</w:t>
            </w:r>
          </w:p>
        </w:tc>
        <w:tc>
          <w:tcPr>
            <w:tcW w:w="3435" w:type="dxa"/>
            <w:noWrap/>
            <w:hideMark/>
          </w:tcPr>
          <w:p w14:paraId="35C08E2B" w14:textId="77777777" w:rsidR="00B43060" w:rsidRPr="00CB23E8" w:rsidRDefault="00B43060"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Increased number of buildings that are built according to stretch code</w:t>
            </w:r>
          </w:p>
        </w:tc>
        <w:tc>
          <w:tcPr>
            <w:tcW w:w="3668" w:type="dxa"/>
            <w:noWrap/>
            <w:hideMark/>
          </w:tcPr>
          <w:p w14:paraId="371AE150" w14:textId="77777777" w:rsidR="00B43060" w:rsidRPr="00CB23E8" w:rsidRDefault="00B43060"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Permit data from IL municipalities; percent over time that are stretch code</w:t>
            </w:r>
          </w:p>
        </w:tc>
      </w:tr>
      <w:tr w:rsidR="00B43060" w:rsidRPr="00CB23E8" w14:paraId="4238D16F" w14:textId="77777777" w:rsidTr="005D4C5B">
        <w:trPr>
          <w:trHeight w:val="137"/>
        </w:trPr>
        <w:tc>
          <w:tcPr>
            <w:cnfStyle w:val="001000000000" w:firstRow="0" w:lastRow="0" w:firstColumn="1" w:lastColumn="0" w:oddVBand="0" w:evenVBand="0" w:oddHBand="0" w:evenHBand="0" w:firstRowFirstColumn="0" w:firstRowLastColumn="0" w:lastRowFirstColumn="0" w:lastRowLastColumn="0"/>
            <w:tcW w:w="2971" w:type="dxa"/>
            <w:noWrap/>
            <w:hideMark/>
          </w:tcPr>
          <w:p w14:paraId="1AE0DCBE" w14:textId="77777777" w:rsidR="00B43060" w:rsidRPr="00CB23E8" w:rsidRDefault="00B43060" w:rsidP="00642842">
            <w:pPr>
              <w:spacing w:after="0"/>
              <w:rPr>
                <w:rFonts w:ascii="Arial" w:hAnsi="Arial" w:cs="Arial"/>
                <w:sz w:val="20"/>
                <w:szCs w:val="20"/>
              </w:rPr>
            </w:pPr>
            <w:r w:rsidRPr="00CB23E8">
              <w:rPr>
                <w:rFonts w:ascii="Arial" w:hAnsi="Arial" w:cs="Arial"/>
                <w:sz w:val="20"/>
                <w:szCs w:val="20"/>
              </w:rPr>
              <w:t>OC6.2. Compliance rates for new construction buildings</w:t>
            </w:r>
          </w:p>
        </w:tc>
        <w:tc>
          <w:tcPr>
            <w:tcW w:w="3435" w:type="dxa"/>
            <w:noWrap/>
            <w:hideMark/>
          </w:tcPr>
          <w:p w14:paraId="3F813280" w14:textId="77777777" w:rsidR="00B43060" w:rsidRPr="00CB23E8" w:rsidRDefault="00B43060"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Increased number of buildings that are built according to stretch code</w:t>
            </w:r>
          </w:p>
        </w:tc>
        <w:tc>
          <w:tcPr>
            <w:tcW w:w="3668" w:type="dxa"/>
            <w:hideMark/>
          </w:tcPr>
          <w:p w14:paraId="5A7B2B4B" w14:textId="3BD556A3" w:rsidR="00B43060" w:rsidRPr="00CB23E8" w:rsidRDefault="00B43060" w:rsidP="0064284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B23E8">
              <w:rPr>
                <w:rFonts w:ascii="Arial" w:hAnsi="Arial" w:cs="Arial"/>
                <w:sz w:val="20"/>
                <w:szCs w:val="20"/>
              </w:rPr>
              <w:t xml:space="preserve">Compliance study and/or </w:t>
            </w:r>
            <w:r w:rsidR="0077771D" w:rsidRPr="00CB23E8">
              <w:rPr>
                <w:rFonts w:ascii="Arial" w:hAnsi="Arial" w:cs="Arial"/>
                <w:sz w:val="20"/>
                <w:szCs w:val="20"/>
              </w:rPr>
              <w:t>expert judgment</w:t>
            </w:r>
            <w:r w:rsidRPr="00CB23E8">
              <w:rPr>
                <w:rFonts w:ascii="Arial" w:hAnsi="Arial" w:cs="Arial"/>
                <w:sz w:val="20"/>
                <w:szCs w:val="20"/>
              </w:rPr>
              <w:t xml:space="preserve"> panel completed (measured </w:t>
            </w:r>
            <w:r w:rsidR="0077771D" w:rsidRPr="00CB23E8">
              <w:rPr>
                <w:rFonts w:ascii="Arial" w:hAnsi="Arial" w:cs="Arial"/>
                <w:sz w:val="20"/>
                <w:szCs w:val="20"/>
              </w:rPr>
              <w:t xml:space="preserve">before and </w:t>
            </w:r>
            <w:r w:rsidRPr="00CB23E8">
              <w:rPr>
                <w:rFonts w:ascii="Arial" w:hAnsi="Arial" w:cs="Arial"/>
                <w:sz w:val="20"/>
                <w:szCs w:val="20"/>
              </w:rPr>
              <w:t>after statewide code updates)</w:t>
            </w:r>
          </w:p>
        </w:tc>
      </w:tr>
    </w:tbl>
    <w:p w14:paraId="3D1601E0" w14:textId="1052B09D" w:rsidR="00D74993" w:rsidRDefault="00D74993" w:rsidP="0077771D"/>
    <w:sectPr w:rsidR="00D74993" w:rsidSect="004433CF">
      <w:footerReference w:type="default" r:id="rId20"/>
      <w:pgSz w:w="12240" w:h="15840"/>
      <w:pgMar w:top="1440" w:right="1440" w:bottom="171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Wayne Leonard" w:date="2023-12-15T10:19:00Z" w:initials="WL">
    <w:p w14:paraId="44A90C4D" w14:textId="77777777" w:rsidR="002F30C4" w:rsidRDefault="002F30C4">
      <w:pPr>
        <w:pStyle w:val="CommentText"/>
      </w:pPr>
      <w:r>
        <w:rPr>
          <w:rStyle w:val="CommentReference"/>
        </w:rPr>
        <w:annotationRef/>
      </w:r>
      <w:r>
        <w:t>Needs to address method for excluding adoption driven by resource acquisition (EE) programs</w:t>
      </w:r>
    </w:p>
  </w:comment>
  <w:comment w:id="10" w:author="Maddie Koolbeck" w:date="2024-02-26T16:54:00Z" w:initials="MK">
    <w:p w14:paraId="6623D302" w14:textId="77777777" w:rsidR="00512FE5" w:rsidRDefault="00512FE5" w:rsidP="003E1068">
      <w:pPr>
        <w:pStyle w:val="CommentText"/>
      </w:pPr>
      <w:r>
        <w:rPr>
          <w:rStyle w:val="CommentReference"/>
        </w:rPr>
        <w:annotationRef/>
      </w:r>
      <w:r>
        <w:t>Addressed in ESF</w:t>
      </w:r>
    </w:p>
  </w:comment>
  <w:comment w:id="13" w:author="Wayne Leonard" w:date="2023-12-15T07:43:00Z" w:initials="WL">
    <w:p w14:paraId="4EBE1FCF" w14:textId="17E7B2DC" w:rsidR="00336EF8" w:rsidRDefault="00C0657F" w:rsidP="003E1068">
      <w:pPr>
        <w:pStyle w:val="CommentText"/>
      </w:pPr>
      <w:r>
        <w:rPr>
          <w:rStyle w:val="CommentReference"/>
        </w:rPr>
        <w:annotationRef/>
      </w:r>
      <w:r w:rsidR="00336EF8">
        <w:t xml:space="preserve">What about direct to consumer outreach for educational reasons?  </w:t>
      </w:r>
      <w:r w:rsidR="00336EF8">
        <w:br/>
      </w:r>
      <w:r w:rsidR="00336EF8">
        <w:br/>
        <w:t xml:space="preserve">Table below includes "public stakeholder" as part of TM1, so could echo that language </w:t>
      </w:r>
    </w:p>
  </w:comment>
  <w:comment w:id="14" w:author="Wayne Leonard" w:date="2023-12-15T07:49:00Z" w:initials="WL">
    <w:p w14:paraId="27C89D2E" w14:textId="77777777" w:rsidR="0018416A" w:rsidRDefault="0018416A" w:rsidP="003E1068">
      <w:pPr>
        <w:pStyle w:val="CommentText"/>
      </w:pPr>
      <w:r>
        <w:rPr>
          <w:rStyle w:val="CommentReference"/>
        </w:rPr>
        <w:annotationRef/>
      </w:r>
      <w:r>
        <w:t>TM1</w:t>
      </w:r>
    </w:p>
  </w:comment>
  <w:comment w:id="15" w:author="Wayne Leonard" w:date="2023-12-15T07:50:00Z" w:initials="WL">
    <w:p w14:paraId="5642B09F" w14:textId="77777777" w:rsidR="0018416A" w:rsidRDefault="0018416A" w:rsidP="003E1068">
      <w:pPr>
        <w:pStyle w:val="CommentText"/>
      </w:pPr>
      <w:r>
        <w:rPr>
          <w:rStyle w:val="CommentReference"/>
        </w:rPr>
        <w:annotationRef/>
      </w:r>
      <w:r>
        <w:t>Some others here maybe also TM1</w:t>
      </w:r>
    </w:p>
  </w:comment>
  <w:comment w:id="16" w:author="Wayne Leonard" w:date="2023-12-15T07:52:00Z" w:initials="WL">
    <w:p w14:paraId="577EA578" w14:textId="77777777" w:rsidR="0018416A" w:rsidRDefault="0018416A" w:rsidP="003E1068">
      <w:pPr>
        <w:pStyle w:val="CommentText"/>
      </w:pPr>
      <w:r>
        <w:rPr>
          <w:rStyle w:val="CommentReference"/>
        </w:rPr>
        <w:annotationRef/>
      </w:r>
      <w:r>
        <w:t xml:space="preserve">Measuring impact of utility efforts via some of these larger secondary market actors will be very challenging to defend a meaningful influence. </w:t>
      </w:r>
    </w:p>
  </w:comment>
  <w:comment w:id="18" w:author="Wayne Leonard" w:date="2023-12-15T07:54:00Z" w:initials="WL">
    <w:p w14:paraId="7F503490" w14:textId="77777777" w:rsidR="00635ED7" w:rsidRDefault="00F67AD5">
      <w:pPr>
        <w:pStyle w:val="CommentText"/>
      </w:pPr>
      <w:r>
        <w:rPr>
          <w:rStyle w:val="CommentReference"/>
        </w:rPr>
        <w:annotationRef/>
      </w:r>
      <w:r w:rsidR="00635ED7">
        <w:t xml:space="preserve">Minor, maybe not needed, but consider indicating which TM group each barrier applies to.  Could be simple, or more fundamental expansion of the organization or structure of the table. </w:t>
      </w:r>
    </w:p>
    <w:p w14:paraId="42FD8554" w14:textId="77777777" w:rsidR="00635ED7" w:rsidRDefault="00635ED7">
      <w:pPr>
        <w:pStyle w:val="CommentText"/>
      </w:pPr>
    </w:p>
    <w:p w14:paraId="4FE711A6" w14:textId="77777777" w:rsidR="00635ED7" w:rsidRDefault="00635ED7" w:rsidP="003E1068">
      <w:pPr>
        <w:pStyle w:val="CommentText"/>
      </w:pPr>
      <w:r>
        <w:t xml:space="preserve">Intent is to ensure all three TM are addressed, clarify or add confirmation of exactly which TM each applies too, and aid ease of positive association back to each 'market' group </w:t>
      </w:r>
    </w:p>
  </w:comment>
  <w:comment w:id="21" w:author="Wayne Leonard" w:date="2023-12-15T08:18:00Z" w:initials="WL">
    <w:p w14:paraId="6FB9A5E4" w14:textId="2300AFF6" w:rsidR="008002B6" w:rsidRDefault="008002B6" w:rsidP="003E1068">
      <w:pPr>
        <w:pStyle w:val="CommentText"/>
      </w:pPr>
      <w:r>
        <w:rPr>
          <w:rStyle w:val="CommentReference"/>
        </w:rPr>
        <w:annotationRef/>
      </w:r>
      <w:r>
        <w:t>Will need to be more nuanced than simply page visits.  --- how long on the page? What content did they interact with? If possible, link to further follow-up (hotline, chat, email)</w:t>
      </w:r>
    </w:p>
  </w:comment>
  <w:comment w:id="22" w:author="Wayne Leonard" w:date="2023-12-15T08:18:00Z" w:initials="WL">
    <w:p w14:paraId="6BCD118F" w14:textId="77777777" w:rsidR="00167FF6" w:rsidRDefault="00167FF6" w:rsidP="003E1068">
      <w:pPr>
        <w:pStyle w:val="CommentText"/>
      </w:pPr>
      <w:r>
        <w:rPr>
          <w:rStyle w:val="CommentReference"/>
        </w:rPr>
        <w:annotationRef/>
      </w:r>
      <w:r>
        <w:t xml:space="preserve">Quick online survey 'how did you find this page?' did you find what you needed?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4A90C4D" w15:done="1"/>
  <w15:commentEx w15:paraId="6623D302" w15:paraIdParent="44A90C4D" w15:done="1"/>
  <w15:commentEx w15:paraId="4EBE1FCF" w15:done="1"/>
  <w15:commentEx w15:paraId="27C89D2E" w15:done="1"/>
  <w15:commentEx w15:paraId="5642B09F" w15:paraIdParent="27C89D2E" w15:done="1"/>
  <w15:commentEx w15:paraId="577EA578" w15:paraIdParent="27C89D2E" w15:done="1"/>
  <w15:commentEx w15:paraId="4FE711A6" w15:done="1"/>
  <w15:commentEx w15:paraId="6FB9A5E4" w15:done="1"/>
  <w15:commentEx w15:paraId="6BCD118F" w15:paraIdParent="6FB9A5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26A6A9" w16cex:dateUtc="2023-12-15T15:19:00Z"/>
  <w16cex:commentExtensible w16cex:durableId="298740E1" w16cex:dateUtc="2024-02-26T22:54:00Z"/>
  <w16cex:commentExtensible w16cex:durableId="29268218" w16cex:dateUtc="2023-12-15T12:43:00Z"/>
  <w16cex:commentExtensible w16cex:durableId="247E11BD" w16cex:dateUtc="2023-12-15T12:49:00Z"/>
  <w16cex:commentExtensible w16cex:durableId="67221762" w16cex:dateUtc="2023-12-15T12:50:00Z"/>
  <w16cex:commentExtensible w16cex:durableId="0D470D7C" w16cex:dateUtc="2023-12-15T12:52:00Z"/>
  <w16cex:commentExtensible w16cex:durableId="292684C6" w16cex:dateUtc="2023-12-15T12:54:00Z"/>
  <w16cex:commentExtensible w16cex:durableId="29268A3F" w16cex:dateUtc="2023-12-15T13:18:00Z"/>
  <w16cex:commentExtensible w16cex:durableId="29268A71" w16cex:dateUtc="2023-12-15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4A90C4D" w16cid:durableId="2926A6A9"/>
  <w16cid:commentId w16cid:paraId="6623D302" w16cid:durableId="298740E1"/>
  <w16cid:commentId w16cid:paraId="4EBE1FCF" w16cid:durableId="29268218"/>
  <w16cid:commentId w16cid:paraId="27C89D2E" w16cid:durableId="247E11BD"/>
  <w16cid:commentId w16cid:paraId="5642B09F" w16cid:durableId="67221762"/>
  <w16cid:commentId w16cid:paraId="577EA578" w16cid:durableId="0D470D7C"/>
  <w16cid:commentId w16cid:paraId="4FE711A6" w16cid:durableId="292684C6"/>
  <w16cid:commentId w16cid:paraId="6FB9A5E4" w16cid:durableId="29268A3F"/>
  <w16cid:commentId w16cid:paraId="6BCD118F" w16cid:durableId="29268A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E29BD" w14:textId="77777777" w:rsidR="00BA0CC0" w:rsidRDefault="00BA0CC0" w:rsidP="00C665C0">
      <w:r>
        <w:separator/>
      </w:r>
    </w:p>
  </w:endnote>
  <w:endnote w:type="continuationSeparator" w:id="0">
    <w:p w14:paraId="462EB809" w14:textId="77777777" w:rsidR="00BA0CC0" w:rsidRDefault="00BA0CC0" w:rsidP="00C665C0">
      <w:r>
        <w:continuationSeparator/>
      </w:r>
    </w:p>
  </w:endnote>
  <w:endnote w:type="continuationNotice" w:id="1">
    <w:p w14:paraId="6B634211" w14:textId="77777777" w:rsidR="00BA0CC0" w:rsidRDefault="00BA0CC0" w:rsidP="00C66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1393" w14:textId="47C31EFE" w:rsidR="006805D5" w:rsidRDefault="0088253F" w:rsidP="000D5BD2">
    <w:pPr>
      <w:pStyle w:val="Footer"/>
      <w:spacing w:before="60" w:after="0"/>
      <w:jc w:val="right"/>
    </w:pPr>
    <w:r w:rsidRPr="00E545CC">
      <w:rPr>
        <w:noProof/>
      </w:rPr>
      <w:drawing>
        <wp:anchor distT="0" distB="0" distL="114300" distR="114300" simplePos="0" relativeHeight="251659264" behindDoc="0" locked="0" layoutInCell="1" allowOverlap="1" wp14:anchorId="33613477" wp14:editId="69052A7D">
          <wp:simplePos x="0" y="0"/>
          <wp:positionH relativeFrom="column">
            <wp:posOffset>-167640</wp:posOffset>
          </wp:positionH>
          <wp:positionV relativeFrom="paragraph">
            <wp:posOffset>238760</wp:posOffset>
          </wp:positionV>
          <wp:extent cx="1581785" cy="262255"/>
          <wp:effectExtent l="0" t="0" r="0" b="4445"/>
          <wp:wrapSquare wrapText="bothSides"/>
          <wp:docPr id="172378725" name="Picture 172378725" descr="S:\Marketing\Logo Library\Slipstream\Slipstream Logo no tagline\JPG\Slipstream_Logo no tag_800x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 Library\Slipstream\Slipstream Logo no tagline\JPG\Slipstream_Logo no tag_800x12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78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064A">
      <w:rPr>
        <w:noProof/>
      </w:rPr>
      <w:drawing>
        <wp:anchor distT="0" distB="0" distL="114300" distR="114300" simplePos="0" relativeHeight="251660288" behindDoc="1" locked="0" layoutInCell="1" allowOverlap="1" wp14:anchorId="19F29336" wp14:editId="319B2063">
          <wp:simplePos x="0" y="0"/>
          <wp:positionH relativeFrom="column">
            <wp:posOffset>1563370</wp:posOffset>
          </wp:positionH>
          <wp:positionV relativeFrom="paragraph">
            <wp:posOffset>200025</wp:posOffset>
          </wp:positionV>
          <wp:extent cx="1026543" cy="346625"/>
          <wp:effectExtent l="0" t="0" r="2540" b="0"/>
          <wp:wrapTight wrapText="bothSides">
            <wp:wrapPolygon edited="0">
              <wp:start x="0" y="0"/>
              <wp:lineTo x="0" y="20213"/>
              <wp:lineTo x="21252" y="20213"/>
              <wp:lineTo x="21252" y="0"/>
              <wp:lineTo x="0" y="0"/>
            </wp:wrapPolygon>
          </wp:wrapTight>
          <wp:docPr id="573099246" name="Picture 573099246" descr="Logo, company name&#10;&#10;Description automatically generated">
            <a:extLst xmlns:a="http://schemas.openxmlformats.org/drawingml/2006/main">
              <a:ext uri="{FF2B5EF4-FFF2-40B4-BE49-F238E27FC236}">
                <a16:creationId xmlns:a16="http://schemas.microsoft.com/office/drawing/2014/main" id="{177CC54D-BACC-4681-AA03-2304F437F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177CC54D-BACC-4681-AA03-2304F437FB56}"/>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26543" cy="346625"/>
                  </a:xfrm>
                  <a:prstGeom prst="rect">
                    <a:avLst/>
                  </a:prstGeom>
                </pic:spPr>
              </pic:pic>
            </a:graphicData>
          </a:graphic>
          <wp14:sizeRelH relativeFrom="page">
            <wp14:pctWidth>0</wp14:pctWidth>
          </wp14:sizeRelH>
          <wp14:sizeRelV relativeFrom="page">
            <wp14:pctHeight>0</wp14:pctHeight>
          </wp14:sizeRelV>
        </wp:anchor>
      </w:drawing>
    </w:r>
    <w:r w:rsidR="00862A22">
      <w:t xml:space="preserve"> </w:t>
    </w:r>
  </w:p>
  <w:p w14:paraId="7C624B9E" w14:textId="0517FB86" w:rsidR="00862A22" w:rsidRPr="006805D5" w:rsidRDefault="00366585" w:rsidP="000D5BD2">
    <w:pPr>
      <w:pStyle w:val="Footer"/>
      <w:spacing w:before="60" w:after="0"/>
      <w:jc w:val="right"/>
      <w:rPr>
        <w:sz w:val="20"/>
        <w:szCs w:val="20"/>
      </w:rPr>
    </w:pPr>
    <w:r>
      <w:rPr>
        <w:sz w:val="20"/>
        <w:szCs w:val="20"/>
      </w:rPr>
      <w:t>IL</w:t>
    </w:r>
    <w:r w:rsidR="008E238B">
      <w:rPr>
        <w:sz w:val="20"/>
        <w:szCs w:val="20"/>
      </w:rPr>
      <w:t xml:space="preserve"> </w:t>
    </w:r>
    <w:r w:rsidR="00862A22" w:rsidRPr="006805D5">
      <w:rPr>
        <w:sz w:val="20"/>
        <w:szCs w:val="20"/>
      </w:rPr>
      <w:t>Stretch Codes</w:t>
    </w:r>
    <w:r w:rsidR="008E238B">
      <w:rPr>
        <w:sz w:val="20"/>
        <w:szCs w:val="20"/>
      </w:rPr>
      <w:t xml:space="preserve"> MTI –</w:t>
    </w:r>
    <w:r w:rsidR="00862A22" w:rsidRPr="006805D5">
      <w:rPr>
        <w:sz w:val="20"/>
        <w:szCs w:val="20"/>
      </w:rPr>
      <w:t xml:space="preserve"> </w:t>
    </w:r>
    <w:r w:rsidR="008E238B">
      <w:rPr>
        <w:sz w:val="20"/>
        <w:szCs w:val="20"/>
      </w:rPr>
      <w:t xml:space="preserve">Program </w:t>
    </w:r>
    <w:r w:rsidR="0090129B" w:rsidRPr="006805D5">
      <w:rPr>
        <w:sz w:val="20"/>
        <w:szCs w:val="20"/>
      </w:rPr>
      <w:t>Logic Model</w:t>
    </w:r>
  </w:p>
  <w:p w14:paraId="61FBF4FE" w14:textId="2CEEE545" w:rsidR="00862A22" w:rsidRPr="006805D5" w:rsidRDefault="0053548D" w:rsidP="008F0BD9">
    <w:pPr>
      <w:pStyle w:val="Footer"/>
      <w:spacing w:after="0"/>
      <w:jc w:val="right"/>
      <w:rPr>
        <w:sz w:val="20"/>
        <w:szCs w:val="20"/>
      </w:rPr>
    </w:pPr>
    <w:r w:rsidRPr="006805D5">
      <w:rPr>
        <w:sz w:val="20"/>
        <w:szCs w:val="20"/>
      </w:rPr>
      <w:t>June</w:t>
    </w:r>
    <w:r w:rsidR="0077771D" w:rsidRPr="006805D5">
      <w:rPr>
        <w:sz w:val="20"/>
        <w:szCs w:val="20"/>
      </w:rPr>
      <w:t xml:space="preserve"> 2024</w:t>
    </w:r>
    <w:r w:rsidR="00862A22" w:rsidRPr="006805D5">
      <w:rPr>
        <w:sz w:val="20"/>
        <w:szCs w:val="20"/>
      </w:rPr>
      <w:t xml:space="preserve"> | Page </w:t>
    </w:r>
    <w:r w:rsidR="00862A22" w:rsidRPr="006805D5">
      <w:rPr>
        <w:sz w:val="20"/>
        <w:szCs w:val="20"/>
      </w:rPr>
      <w:fldChar w:fldCharType="begin"/>
    </w:r>
    <w:r w:rsidR="00862A22" w:rsidRPr="006805D5">
      <w:rPr>
        <w:sz w:val="20"/>
        <w:szCs w:val="20"/>
      </w:rPr>
      <w:instrText xml:space="preserve"> PAGE   \* MERGEFORMAT </w:instrText>
    </w:r>
    <w:r w:rsidR="00862A22" w:rsidRPr="006805D5">
      <w:rPr>
        <w:sz w:val="20"/>
        <w:szCs w:val="20"/>
      </w:rPr>
      <w:fldChar w:fldCharType="separate"/>
    </w:r>
    <w:r w:rsidR="00862A22" w:rsidRPr="006805D5">
      <w:rPr>
        <w:sz w:val="20"/>
        <w:szCs w:val="20"/>
      </w:rPr>
      <w:t>1</w:t>
    </w:r>
    <w:r w:rsidR="00862A22" w:rsidRPr="006805D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9EE4E" w14:textId="2B643A7E" w:rsidR="00FC77F8" w:rsidRDefault="00FC77F8" w:rsidP="000D5BD2">
    <w:pPr>
      <w:pStyle w:val="Footer"/>
      <w:spacing w:after="0"/>
      <w:jc w:val="right"/>
    </w:pPr>
    <w:r w:rsidRPr="00E8064A">
      <w:rPr>
        <w:noProof/>
      </w:rPr>
      <w:drawing>
        <wp:anchor distT="0" distB="0" distL="114300" distR="114300" simplePos="0" relativeHeight="251658240" behindDoc="1" locked="0" layoutInCell="1" allowOverlap="1" wp14:anchorId="739B132D" wp14:editId="1F3B9C43">
          <wp:simplePos x="0" y="0"/>
          <wp:positionH relativeFrom="column">
            <wp:posOffset>1485265</wp:posOffset>
          </wp:positionH>
          <wp:positionV relativeFrom="paragraph">
            <wp:posOffset>-20584</wp:posOffset>
          </wp:positionV>
          <wp:extent cx="1026543" cy="346625"/>
          <wp:effectExtent l="0" t="0" r="2540" b="0"/>
          <wp:wrapTight wrapText="bothSides">
            <wp:wrapPolygon edited="0">
              <wp:start x="0" y="0"/>
              <wp:lineTo x="0" y="20213"/>
              <wp:lineTo x="21252" y="20213"/>
              <wp:lineTo x="21252" y="0"/>
              <wp:lineTo x="0" y="0"/>
            </wp:wrapPolygon>
          </wp:wrapTight>
          <wp:docPr id="785419568" name="Picture 785419568" descr="Logo, company name&#10;&#10;Description automatically generated">
            <a:extLst xmlns:a="http://schemas.openxmlformats.org/drawingml/2006/main">
              <a:ext uri="{FF2B5EF4-FFF2-40B4-BE49-F238E27FC236}">
                <a16:creationId xmlns:a16="http://schemas.microsoft.com/office/drawing/2014/main" id="{177CC54D-BACC-4681-AA03-2304F437F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177CC54D-BACC-4681-AA03-2304F437FB5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6543" cy="346625"/>
                  </a:xfrm>
                  <a:prstGeom prst="rect">
                    <a:avLst/>
                  </a:prstGeom>
                </pic:spPr>
              </pic:pic>
            </a:graphicData>
          </a:graphic>
          <wp14:sizeRelH relativeFrom="page">
            <wp14:pctWidth>0</wp14:pctWidth>
          </wp14:sizeRelH>
          <wp14:sizeRelV relativeFrom="page">
            <wp14:pctHeight>0</wp14:pctHeight>
          </wp14:sizeRelV>
        </wp:anchor>
      </w:drawing>
    </w:r>
    <w:r w:rsidRPr="00FD4B03">
      <w:rPr>
        <w:i/>
        <w:noProof/>
        <w:color w:val="00467F"/>
      </w:rPr>
      <mc:AlternateContent>
        <mc:Choice Requires="wps">
          <w:drawing>
            <wp:anchor distT="0" distB="0" distL="114300" distR="114300" simplePos="0" relativeHeight="251657216" behindDoc="0" locked="0" layoutInCell="1" allowOverlap="1" wp14:anchorId="4CE67401" wp14:editId="3FFD3702">
              <wp:simplePos x="0" y="0"/>
              <wp:positionH relativeFrom="column">
                <wp:posOffset>-694690</wp:posOffset>
              </wp:positionH>
              <wp:positionV relativeFrom="paragraph">
                <wp:posOffset>-95250</wp:posOffset>
              </wp:positionV>
              <wp:extent cx="8439150" cy="635"/>
              <wp:effectExtent l="0" t="0" r="19050"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0" cy="635"/>
                      </a:xfrm>
                      <a:prstGeom prst="straightConnector1">
                        <a:avLst/>
                      </a:prstGeom>
                      <a:noFill/>
                      <a:ln w="19050">
                        <a:solidFill>
                          <a:srgbClr val="9D1F6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513AA" id="_x0000_t32" coordsize="21600,21600" o:spt="32" o:oned="t" path="m,l21600,21600e" filled="f">
              <v:path arrowok="t" fillok="f" o:connecttype="none"/>
              <o:lock v:ext="edit" shapetype="t"/>
            </v:shapetype>
            <v:shape id="Straight Arrow Connector 5" o:spid="_x0000_s1026" type="#_x0000_t32" style="position:absolute;margin-left:-54.7pt;margin-top:-7.5pt;width:664.5pt;height:.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" strokecolor="#9d1f62" strokeweight="1.5pt"/>
          </w:pict>
        </mc:Fallback>
      </mc:AlternateContent>
    </w:r>
    <w:r w:rsidRPr="00E545CC">
      <w:rPr>
        <w:noProof/>
      </w:rPr>
      <w:drawing>
        <wp:anchor distT="0" distB="0" distL="114300" distR="114300" simplePos="0" relativeHeight="251656192" behindDoc="0" locked="0" layoutInCell="1" allowOverlap="1" wp14:anchorId="70343019" wp14:editId="1D263043">
          <wp:simplePos x="0" y="0"/>
          <wp:positionH relativeFrom="column">
            <wp:posOffset>-228600</wp:posOffset>
          </wp:positionH>
          <wp:positionV relativeFrom="paragraph">
            <wp:posOffset>59055</wp:posOffset>
          </wp:positionV>
          <wp:extent cx="1581785" cy="237490"/>
          <wp:effectExtent l="0" t="0" r="0" b="0"/>
          <wp:wrapSquare wrapText="bothSides"/>
          <wp:docPr id="2108920741" name="Picture 2108920741" descr="S:\Marketing\Logo Library\Slipstream\Slipstream Logo no tagline\JPG\Slipstream_Logo no tag_800x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 Library\Slipstream\Slipstream Logo no tagline\JPG\Slipstream_Logo no tag_800x12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178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Stretch Codes </w:t>
    </w:r>
    <w:r w:rsidR="00D932FE">
      <w:t>Logic Model</w:t>
    </w:r>
  </w:p>
  <w:p w14:paraId="71E814DA" w14:textId="033C04C9" w:rsidR="00FC77F8" w:rsidRPr="00B55E65" w:rsidRDefault="0077771D" w:rsidP="000D5BD2">
    <w:pPr>
      <w:pStyle w:val="Footer"/>
      <w:spacing w:after="0"/>
      <w:jc w:val="right"/>
    </w:pPr>
    <w:r>
      <w:t>February 2024</w:t>
    </w:r>
    <w:r w:rsidR="00FC77F8" w:rsidRPr="002F0CC9">
      <w:t xml:space="preserve"> | Page </w:t>
    </w:r>
    <w:r w:rsidR="00FC77F8" w:rsidRPr="002F0CC9">
      <w:fldChar w:fldCharType="begin"/>
    </w:r>
    <w:r w:rsidR="00FC77F8" w:rsidRPr="002F0CC9">
      <w:instrText xml:space="preserve"> PAGE   \* MERGEFORMAT </w:instrText>
    </w:r>
    <w:r w:rsidR="00FC77F8" w:rsidRPr="002F0CC9">
      <w:fldChar w:fldCharType="separate"/>
    </w:r>
    <w:r w:rsidR="00FC77F8">
      <w:t>1</w:t>
    </w:r>
    <w:r w:rsidR="00FC77F8" w:rsidRPr="002F0CC9">
      <w:fldChar w:fldCharType="end"/>
    </w:r>
  </w:p>
  <w:p w14:paraId="623D754F" w14:textId="299D18BC" w:rsidR="00B43060" w:rsidRDefault="00B43060" w:rsidP="00C66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2940" w14:textId="7A3A517B" w:rsidR="00017DAA" w:rsidRPr="005D4C5B" w:rsidRDefault="005D4C5B" w:rsidP="00017DAA">
    <w:pPr>
      <w:pStyle w:val="Footer"/>
      <w:spacing w:after="0"/>
      <w:jc w:val="right"/>
      <w:rPr>
        <w:sz w:val="20"/>
        <w:szCs w:val="20"/>
      </w:rPr>
    </w:pPr>
    <w:r w:rsidRPr="005D4C5B">
      <w:rPr>
        <w:noProof/>
        <w:sz w:val="20"/>
        <w:szCs w:val="20"/>
      </w:rPr>
      <w:drawing>
        <wp:anchor distT="0" distB="0" distL="114300" distR="114300" simplePos="0" relativeHeight="251655168" behindDoc="1" locked="0" layoutInCell="1" allowOverlap="1" wp14:anchorId="4BD3DB20" wp14:editId="183521E5">
          <wp:simplePos x="0" y="0"/>
          <wp:positionH relativeFrom="column">
            <wp:posOffset>1485900</wp:posOffset>
          </wp:positionH>
          <wp:positionV relativeFrom="paragraph">
            <wp:posOffset>8255</wp:posOffset>
          </wp:positionV>
          <wp:extent cx="1026160" cy="346075"/>
          <wp:effectExtent l="0" t="0" r="2540" b="0"/>
          <wp:wrapTight wrapText="bothSides">
            <wp:wrapPolygon edited="0">
              <wp:start x="0" y="0"/>
              <wp:lineTo x="0" y="20213"/>
              <wp:lineTo x="21252" y="20213"/>
              <wp:lineTo x="21252" y="0"/>
              <wp:lineTo x="0" y="0"/>
            </wp:wrapPolygon>
          </wp:wrapTight>
          <wp:docPr id="4" name="Picture 4" descr="Logo, company name&#10;&#10;Description automatically generated">
            <a:extLst xmlns:a="http://schemas.openxmlformats.org/drawingml/2006/main">
              <a:ext uri="{FF2B5EF4-FFF2-40B4-BE49-F238E27FC236}">
                <a16:creationId xmlns:a16="http://schemas.microsoft.com/office/drawing/2014/main" id="{177CC54D-BACC-4681-AA03-2304F437F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177CC54D-BACC-4681-AA03-2304F437FB5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6160" cy="346075"/>
                  </a:xfrm>
                  <a:prstGeom prst="rect">
                    <a:avLst/>
                  </a:prstGeom>
                </pic:spPr>
              </pic:pic>
            </a:graphicData>
          </a:graphic>
          <wp14:sizeRelH relativeFrom="page">
            <wp14:pctWidth>0</wp14:pctWidth>
          </wp14:sizeRelH>
          <wp14:sizeRelV relativeFrom="page">
            <wp14:pctHeight>0</wp14:pctHeight>
          </wp14:sizeRelV>
        </wp:anchor>
      </w:drawing>
    </w:r>
    <w:r w:rsidRPr="005D4C5B">
      <w:rPr>
        <w:noProof/>
        <w:sz w:val="20"/>
        <w:szCs w:val="20"/>
      </w:rPr>
      <w:drawing>
        <wp:anchor distT="0" distB="0" distL="114300" distR="114300" simplePos="0" relativeHeight="251654144" behindDoc="0" locked="0" layoutInCell="1" allowOverlap="1" wp14:anchorId="2EB4A424" wp14:editId="2BBAE97C">
          <wp:simplePos x="0" y="0"/>
          <wp:positionH relativeFrom="column">
            <wp:posOffset>-228600</wp:posOffset>
          </wp:positionH>
          <wp:positionV relativeFrom="paragraph">
            <wp:posOffset>120015</wp:posOffset>
          </wp:positionV>
          <wp:extent cx="1581785" cy="237490"/>
          <wp:effectExtent l="0" t="0" r="0" b="0"/>
          <wp:wrapSquare wrapText="bothSides"/>
          <wp:docPr id="6" name="Picture 6" descr="S:\Marketing\Logo Library\Slipstream\Slipstream Logo no tagline\JPG\Slipstream_Logo no tag_800x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 Library\Slipstream\Slipstream Logo no tagline\JPG\Slipstream_Logo no tag_800x12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178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DAA" w:rsidRPr="005D4C5B">
      <w:rPr>
        <w:sz w:val="20"/>
        <w:szCs w:val="20"/>
      </w:rPr>
      <w:t xml:space="preserve"> </w:t>
    </w:r>
    <w:r w:rsidR="005F189E" w:rsidRPr="005D4C5B">
      <w:rPr>
        <w:sz w:val="20"/>
        <w:szCs w:val="20"/>
      </w:rPr>
      <w:t>Stretch</w:t>
    </w:r>
    <w:r w:rsidR="00017DAA" w:rsidRPr="005D4C5B">
      <w:rPr>
        <w:sz w:val="20"/>
        <w:szCs w:val="20"/>
      </w:rPr>
      <w:t xml:space="preserve"> Codes </w:t>
    </w:r>
    <w:r w:rsidR="00D932FE" w:rsidRPr="005D4C5B">
      <w:rPr>
        <w:sz w:val="20"/>
        <w:szCs w:val="20"/>
      </w:rPr>
      <w:t>Logic Model</w:t>
    </w:r>
  </w:p>
  <w:p w14:paraId="648736F1" w14:textId="0E222979" w:rsidR="0093447A" w:rsidRPr="005D4C5B" w:rsidRDefault="0077771D" w:rsidP="00017DAA">
    <w:pPr>
      <w:pStyle w:val="Footer"/>
      <w:jc w:val="right"/>
      <w:rPr>
        <w:sz w:val="20"/>
        <w:szCs w:val="20"/>
      </w:rPr>
    </w:pPr>
    <w:r w:rsidRPr="005D4C5B">
      <w:rPr>
        <w:sz w:val="20"/>
        <w:szCs w:val="20"/>
      </w:rPr>
      <w:t>February</w:t>
    </w:r>
    <w:r w:rsidR="005F189E" w:rsidRPr="005D4C5B">
      <w:rPr>
        <w:sz w:val="20"/>
        <w:szCs w:val="20"/>
      </w:rPr>
      <w:t xml:space="preserve"> </w:t>
    </w:r>
    <w:r w:rsidR="00017DAA" w:rsidRPr="005D4C5B">
      <w:rPr>
        <w:sz w:val="20"/>
        <w:szCs w:val="20"/>
      </w:rPr>
      <w:t>202</w:t>
    </w:r>
    <w:r w:rsidRPr="005D4C5B">
      <w:rPr>
        <w:sz w:val="20"/>
        <w:szCs w:val="20"/>
      </w:rPr>
      <w:t>4</w:t>
    </w:r>
    <w:r w:rsidR="0093447A" w:rsidRPr="005D4C5B">
      <w:rPr>
        <w:sz w:val="20"/>
        <w:szCs w:val="20"/>
      </w:rPr>
      <w:t xml:space="preserve"> | Page </w:t>
    </w:r>
    <w:r w:rsidR="0093447A" w:rsidRPr="005D4C5B">
      <w:rPr>
        <w:sz w:val="20"/>
        <w:szCs w:val="20"/>
      </w:rPr>
      <w:fldChar w:fldCharType="begin"/>
    </w:r>
    <w:r w:rsidR="0093447A" w:rsidRPr="005D4C5B">
      <w:rPr>
        <w:sz w:val="20"/>
        <w:szCs w:val="20"/>
      </w:rPr>
      <w:instrText xml:space="preserve"> PAGE   \* MERGEFORMAT </w:instrText>
    </w:r>
    <w:r w:rsidR="0093447A" w:rsidRPr="005D4C5B">
      <w:rPr>
        <w:sz w:val="20"/>
        <w:szCs w:val="20"/>
      </w:rPr>
      <w:fldChar w:fldCharType="separate"/>
    </w:r>
    <w:r w:rsidR="0093447A" w:rsidRPr="005D4C5B">
      <w:rPr>
        <w:sz w:val="20"/>
        <w:szCs w:val="20"/>
      </w:rPr>
      <w:t>1</w:t>
    </w:r>
    <w:r w:rsidR="0093447A" w:rsidRPr="005D4C5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1AA28" w14:textId="77777777" w:rsidR="00BA0CC0" w:rsidRDefault="00BA0CC0" w:rsidP="00E81B52">
      <w:pPr>
        <w:spacing w:line="240" w:lineRule="auto"/>
      </w:pPr>
      <w:r>
        <w:separator/>
      </w:r>
    </w:p>
  </w:footnote>
  <w:footnote w:type="continuationSeparator" w:id="0">
    <w:p w14:paraId="62D23E6D" w14:textId="77777777" w:rsidR="00BA0CC0" w:rsidRDefault="00BA0CC0" w:rsidP="00C665C0">
      <w:r>
        <w:continuationSeparator/>
      </w:r>
    </w:p>
  </w:footnote>
  <w:footnote w:type="continuationNotice" w:id="1">
    <w:p w14:paraId="60051C3F" w14:textId="77777777" w:rsidR="00BA0CC0" w:rsidRPr="001E731B" w:rsidRDefault="00BA0CC0">
      <w:pPr>
        <w:pStyle w:val="Footer"/>
        <w:pPrChange w:id="0" w:author="Maddie Koolbeck" w:date="2023-11-06T16:10:00Z">
          <w:pPr/>
        </w:pPrChange>
      </w:pPr>
    </w:p>
  </w:footnote>
  <w:footnote w:id="2">
    <w:p w14:paraId="24F02499" w14:textId="77777777" w:rsidR="00474BDF" w:rsidRDefault="00474BDF" w:rsidP="00474BDF">
      <w:pPr>
        <w:pStyle w:val="FootnoteText"/>
      </w:pPr>
      <w:r w:rsidRPr="3C0130B3">
        <w:rPr>
          <w:rStyle w:val="FootnoteReference"/>
        </w:rPr>
        <w:footnoteRef/>
      </w:r>
      <w:r>
        <w:t xml:space="preserve"> </w:t>
      </w:r>
      <w:hyperlink r:id="rId1" w:history="1">
        <w:r w:rsidRPr="00611B9B">
          <w:rPr>
            <w:rStyle w:val="cf11"/>
            <w:color w:val="0000FF"/>
            <w:u w:val="single"/>
          </w:rPr>
          <w:t>IL</w:t>
        </w:r>
        <w:r>
          <w:rPr>
            <w:rStyle w:val="cf11"/>
            <w:color w:val="0000FF"/>
            <w:u w:val="single"/>
          </w:rPr>
          <w:t xml:space="preserve"> </w:t>
        </w:r>
        <w:r w:rsidRPr="00611B9B">
          <w:rPr>
            <w:rStyle w:val="cf11"/>
            <w:color w:val="0000FF"/>
            <w:u w:val="single"/>
          </w:rPr>
          <w:t>TRM_Effective_010124_v12.0_Vol_4_X-Cutting_Measures_and_Attach_09222023_FINAL.pdf (ilsag.info)</w:t>
        </w:r>
      </w:hyperlink>
      <w:r>
        <w:rPr>
          <w:rStyle w:val="cf11"/>
          <w:color w:val="0000FF"/>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5748574"/>
      <w:docPartObj>
        <w:docPartGallery w:val="Watermarks"/>
        <w:docPartUnique/>
      </w:docPartObj>
    </w:sdtPr>
    <w:sdtEndPr/>
    <w:sdtContent>
      <w:p w14:paraId="7A16DB67" w14:textId="3E5143F0" w:rsidR="00F30166" w:rsidRDefault="00FA2C96">
        <w:pPr>
          <w:pStyle w:val="Header"/>
        </w:pPr>
        <w:r>
          <w:rPr>
            <w:noProof/>
          </w:rPr>
          <w:pict w14:anchorId="1C2CCC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A82"/>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30057C"/>
    <w:multiLevelType w:val="hybridMultilevel"/>
    <w:tmpl w:val="F308454A"/>
    <w:lvl w:ilvl="0" w:tplc="9A424A7A">
      <w:start w:val="1"/>
      <w:numFmt w:val="decimal"/>
      <w:lvlText w:val="%1."/>
      <w:lvlJc w:val="left"/>
      <w:pPr>
        <w:ind w:left="720" w:hanging="360"/>
      </w:pPr>
      <w:rPr>
        <w:b w:val="0"/>
        <w:bCs w:val="0"/>
      </w:rPr>
    </w:lvl>
    <w:lvl w:ilvl="1" w:tplc="ED9AF6BA">
      <w:start w:val="1"/>
      <w:numFmt w:val="lowerLetter"/>
      <w:lvlText w:val="%2."/>
      <w:lvlJc w:val="left"/>
      <w:pPr>
        <w:ind w:left="1440" w:hanging="360"/>
      </w:pPr>
    </w:lvl>
    <w:lvl w:ilvl="2" w:tplc="EC9E317C">
      <w:start w:val="1"/>
      <w:numFmt w:val="lowerRoman"/>
      <w:lvlText w:val="%3."/>
      <w:lvlJc w:val="right"/>
      <w:pPr>
        <w:ind w:left="2160" w:hanging="180"/>
      </w:pPr>
    </w:lvl>
    <w:lvl w:ilvl="3" w:tplc="A7281F14">
      <w:start w:val="1"/>
      <w:numFmt w:val="decimal"/>
      <w:lvlText w:val="%4."/>
      <w:lvlJc w:val="left"/>
      <w:pPr>
        <w:ind w:left="2880" w:hanging="360"/>
      </w:pPr>
    </w:lvl>
    <w:lvl w:ilvl="4" w:tplc="A272974E">
      <w:start w:val="1"/>
      <w:numFmt w:val="lowerLetter"/>
      <w:lvlText w:val="%5."/>
      <w:lvlJc w:val="left"/>
      <w:pPr>
        <w:ind w:left="3600" w:hanging="360"/>
      </w:pPr>
    </w:lvl>
    <w:lvl w:ilvl="5" w:tplc="EEDE7E36">
      <w:start w:val="1"/>
      <w:numFmt w:val="lowerRoman"/>
      <w:lvlText w:val="%6."/>
      <w:lvlJc w:val="right"/>
      <w:pPr>
        <w:ind w:left="4320" w:hanging="180"/>
      </w:pPr>
    </w:lvl>
    <w:lvl w:ilvl="6" w:tplc="74FA1A0E">
      <w:start w:val="1"/>
      <w:numFmt w:val="decimal"/>
      <w:lvlText w:val="%7."/>
      <w:lvlJc w:val="left"/>
      <w:pPr>
        <w:ind w:left="5040" w:hanging="360"/>
      </w:pPr>
    </w:lvl>
    <w:lvl w:ilvl="7" w:tplc="11E4AB18">
      <w:start w:val="1"/>
      <w:numFmt w:val="lowerLetter"/>
      <w:lvlText w:val="%8."/>
      <w:lvlJc w:val="left"/>
      <w:pPr>
        <w:ind w:left="5760" w:hanging="360"/>
      </w:pPr>
    </w:lvl>
    <w:lvl w:ilvl="8" w:tplc="47F86A0E">
      <w:start w:val="1"/>
      <w:numFmt w:val="lowerRoman"/>
      <w:lvlText w:val="%9."/>
      <w:lvlJc w:val="right"/>
      <w:pPr>
        <w:ind w:left="6480" w:hanging="180"/>
      </w:pPr>
    </w:lvl>
  </w:abstractNum>
  <w:abstractNum w:abstractNumId="2" w15:restartNumberingAfterBreak="0">
    <w:nsid w:val="10A54611"/>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2A903DE"/>
    <w:multiLevelType w:val="hybridMultilevel"/>
    <w:tmpl w:val="9E92BDFC"/>
    <w:lvl w:ilvl="0" w:tplc="0409000F">
      <w:start w:val="1"/>
      <w:numFmt w:val="decimal"/>
      <w:lvlText w:val="%1."/>
      <w:lvlJc w:val="left"/>
      <w:pPr>
        <w:ind w:left="720" w:hanging="360"/>
      </w:pPr>
      <w:rPr>
        <w:b w:val="0"/>
        <w:bCs w:val="0"/>
      </w:rPr>
    </w:lvl>
    <w:lvl w:ilvl="1" w:tplc="ED9AF6BA">
      <w:start w:val="1"/>
      <w:numFmt w:val="lowerLetter"/>
      <w:lvlText w:val="%2."/>
      <w:lvlJc w:val="left"/>
      <w:pPr>
        <w:ind w:left="1440" w:hanging="360"/>
      </w:pPr>
    </w:lvl>
    <w:lvl w:ilvl="2" w:tplc="EC9E317C">
      <w:start w:val="1"/>
      <w:numFmt w:val="lowerRoman"/>
      <w:lvlText w:val="%3."/>
      <w:lvlJc w:val="right"/>
      <w:pPr>
        <w:ind w:left="2160" w:hanging="180"/>
      </w:pPr>
    </w:lvl>
    <w:lvl w:ilvl="3" w:tplc="A7281F14">
      <w:start w:val="1"/>
      <w:numFmt w:val="decimal"/>
      <w:lvlText w:val="%4."/>
      <w:lvlJc w:val="left"/>
      <w:pPr>
        <w:ind w:left="2880" w:hanging="360"/>
      </w:pPr>
    </w:lvl>
    <w:lvl w:ilvl="4" w:tplc="A272974E">
      <w:start w:val="1"/>
      <w:numFmt w:val="lowerLetter"/>
      <w:lvlText w:val="%5."/>
      <w:lvlJc w:val="left"/>
      <w:pPr>
        <w:ind w:left="3600" w:hanging="360"/>
      </w:pPr>
    </w:lvl>
    <w:lvl w:ilvl="5" w:tplc="EEDE7E36">
      <w:start w:val="1"/>
      <w:numFmt w:val="lowerRoman"/>
      <w:lvlText w:val="%6."/>
      <w:lvlJc w:val="right"/>
      <w:pPr>
        <w:ind w:left="4320" w:hanging="180"/>
      </w:pPr>
    </w:lvl>
    <w:lvl w:ilvl="6" w:tplc="74FA1A0E">
      <w:start w:val="1"/>
      <w:numFmt w:val="decimal"/>
      <w:lvlText w:val="%7."/>
      <w:lvlJc w:val="left"/>
      <w:pPr>
        <w:ind w:left="5040" w:hanging="360"/>
      </w:pPr>
    </w:lvl>
    <w:lvl w:ilvl="7" w:tplc="11E4AB18">
      <w:start w:val="1"/>
      <w:numFmt w:val="lowerLetter"/>
      <w:lvlText w:val="%8."/>
      <w:lvlJc w:val="left"/>
      <w:pPr>
        <w:ind w:left="5760" w:hanging="360"/>
      </w:pPr>
    </w:lvl>
    <w:lvl w:ilvl="8" w:tplc="47F86A0E">
      <w:start w:val="1"/>
      <w:numFmt w:val="lowerRoman"/>
      <w:lvlText w:val="%9."/>
      <w:lvlJc w:val="right"/>
      <w:pPr>
        <w:ind w:left="6480" w:hanging="180"/>
      </w:pPr>
    </w:lvl>
  </w:abstractNum>
  <w:abstractNum w:abstractNumId="4" w15:restartNumberingAfterBreak="0">
    <w:nsid w:val="1CFC16E2"/>
    <w:multiLevelType w:val="hybridMultilevel"/>
    <w:tmpl w:val="9E92BDFC"/>
    <w:lvl w:ilvl="0" w:tplc="0409000F">
      <w:start w:val="1"/>
      <w:numFmt w:val="decimal"/>
      <w:lvlText w:val="%1."/>
      <w:lvlJc w:val="left"/>
      <w:pPr>
        <w:ind w:left="720" w:hanging="360"/>
      </w:pPr>
      <w:rPr>
        <w:b w:val="0"/>
        <w:bCs w:val="0"/>
      </w:rPr>
    </w:lvl>
    <w:lvl w:ilvl="1" w:tplc="ED9AF6BA">
      <w:start w:val="1"/>
      <w:numFmt w:val="lowerLetter"/>
      <w:lvlText w:val="%2."/>
      <w:lvlJc w:val="left"/>
      <w:pPr>
        <w:ind w:left="1440" w:hanging="360"/>
      </w:pPr>
    </w:lvl>
    <w:lvl w:ilvl="2" w:tplc="EC9E317C">
      <w:start w:val="1"/>
      <w:numFmt w:val="lowerRoman"/>
      <w:lvlText w:val="%3."/>
      <w:lvlJc w:val="right"/>
      <w:pPr>
        <w:ind w:left="2160" w:hanging="180"/>
      </w:pPr>
    </w:lvl>
    <w:lvl w:ilvl="3" w:tplc="A7281F14">
      <w:start w:val="1"/>
      <w:numFmt w:val="decimal"/>
      <w:lvlText w:val="%4."/>
      <w:lvlJc w:val="left"/>
      <w:pPr>
        <w:ind w:left="2880" w:hanging="360"/>
      </w:pPr>
    </w:lvl>
    <w:lvl w:ilvl="4" w:tplc="A272974E">
      <w:start w:val="1"/>
      <w:numFmt w:val="lowerLetter"/>
      <w:lvlText w:val="%5."/>
      <w:lvlJc w:val="left"/>
      <w:pPr>
        <w:ind w:left="3600" w:hanging="360"/>
      </w:pPr>
    </w:lvl>
    <w:lvl w:ilvl="5" w:tplc="EEDE7E36">
      <w:start w:val="1"/>
      <w:numFmt w:val="lowerRoman"/>
      <w:lvlText w:val="%6."/>
      <w:lvlJc w:val="right"/>
      <w:pPr>
        <w:ind w:left="4320" w:hanging="180"/>
      </w:pPr>
    </w:lvl>
    <w:lvl w:ilvl="6" w:tplc="74FA1A0E">
      <w:start w:val="1"/>
      <w:numFmt w:val="decimal"/>
      <w:lvlText w:val="%7."/>
      <w:lvlJc w:val="left"/>
      <w:pPr>
        <w:ind w:left="5040" w:hanging="360"/>
      </w:pPr>
    </w:lvl>
    <w:lvl w:ilvl="7" w:tplc="11E4AB18">
      <w:start w:val="1"/>
      <w:numFmt w:val="lowerLetter"/>
      <w:lvlText w:val="%8."/>
      <w:lvlJc w:val="left"/>
      <w:pPr>
        <w:ind w:left="5760" w:hanging="360"/>
      </w:pPr>
    </w:lvl>
    <w:lvl w:ilvl="8" w:tplc="47F86A0E">
      <w:start w:val="1"/>
      <w:numFmt w:val="lowerRoman"/>
      <w:lvlText w:val="%9."/>
      <w:lvlJc w:val="right"/>
      <w:pPr>
        <w:ind w:left="6480" w:hanging="180"/>
      </w:pPr>
    </w:lvl>
  </w:abstractNum>
  <w:abstractNum w:abstractNumId="5" w15:restartNumberingAfterBreak="0">
    <w:nsid w:val="1D910B73"/>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8E1463"/>
    <w:multiLevelType w:val="hybridMultilevel"/>
    <w:tmpl w:val="97BC7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7006"/>
    <w:multiLevelType w:val="hybridMultilevel"/>
    <w:tmpl w:val="D5721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6167C"/>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70B0013"/>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259333A"/>
    <w:multiLevelType w:val="multilevel"/>
    <w:tmpl w:val="CA7EEE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273C95"/>
    <w:multiLevelType w:val="hybridMultilevel"/>
    <w:tmpl w:val="E26871BE"/>
    <w:lvl w:ilvl="0" w:tplc="BDEEC7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5320E"/>
    <w:multiLevelType w:val="multilevel"/>
    <w:tmpl w:val="FBFEFEC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0E51B0"/>
    <w:multiLevelType w:val="hybridMultilevel"/>
    <w:tmpl w:val="18B0A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1615847"/>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1E36A9E"/>
    <w:multiLevelType w:val="hybridMultilevel"/>
    <w:tmpl w:val="879A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10132"/>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2DA63D5"/>
    <w:multiLevelType w:val="hybridMultilevel"/>
    <w:tmpl w:val="43C2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BB35DA"/>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E3471A3"/>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F441BEF"/>
    <w:multiLevelType w:val="hybridMultilevel"/>
    <w:tmpl w:val="2F48225E"/>
    <w:lvl w:ilvl="0" w:tplc="D1AC39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30474"/>
    <w:multiLevelType w:val="hybridMultilevel"/>
    <w:tmpl w:val="F5C8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D4FA7"/>
    <w:multiLevelType w:val="hybridMultilevel"/>
    <w:tmpl w:val="B45E2E96"/>
    <w:lvl w:ilvl="0" w:tplc="827443D0">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60385F"/>
    <w:multiLevelType w:val="hybridMultilevel"/>
    <w:tmpl w:val="B49C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83A1B"/>
    <w:multiLevelType w:val="hybridMultilevel"/>
    <w:tmpl w:val="6BEA550E"/>
    <w:lvl w:ilvl="0" w:tplc="04090001">
      <w:start w:val="1"/>
      <w:numFmt w:val="bullet"/>
      <w:lvlText w:val=""/>
      <w:lvlJc w:val="left"/>
      <w:pPr>
        <w:ind w:left="720" w:hanging="360"/>
      </w:pPr>
      <w:rPr>
        <w:rFonts w:ascii="Symbol" w:hAnsi="Symbol" w:hint="default"/>
      </w:rPr>
    </w:lvl>
    <w:lvl w:ilvl="1" w:tplc="4C863A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32520"/>
    <w:multiLevelType w:val="multilevel"/>
    <w:tmpl w:val="099626E6"/>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tabs>
          <w:tab w:val="num" w:pos="2160"/>
        </w:tabs>
        <w:ind w:left="2160" w:hanging="360"/>
      </w:pPr>
      <w:rPr>
        <w:rFonts w:hint="default"/>
        <w:sz w:val="20"/>
      </w:rPr>
    </w:lvl>
    <w:lvl w:ilvl="2" w:tentative="1">
      <w:start w:val="1"/>
      <w:numFmt w:val="lowerLetter"/>
      <w:lvlText w:val="%3."/>
      <w:lvlJc w:val="left"/>
      <w:pPr>
        <w:tabs>
          <w:tab w:val="num" w:pos="2880"/>
        </w:tabs>
        <w:ind w:left="2880" w:hanging="360"/>
      </w:pPr>
      <w:rPr>
        <w:rFonts w:hint="default"/>
        <w:sz w:val="20"/>
      </w:rPr>
    </w:lvl>
    <w:lvl w:ilvl="3" w:tentative="1">
      <w:start w:val="1"/>
      <w:numFmt w:val="lowerLetter"/>
      <w:lvlText w:val="%4."/>
      <w:lvlJc w:val="left"/>
      <w:pPr>
        <w:tabs>
          <w:tab w:val="num" w:pos="3600"/>
        </w:tabs>
        <w:ind w:left="3600" w:hanging="360"/>
      </w:pPr>
      <w:rPr>
        <w:rFonts w:hint="default"/>
        <w:sz w:val="20"/>
      </w:rPr>
    </w:lvl>
    <w:lvl w:ilvl="4" w:tentative="1">
      <w:start w:val="1"/>
      <w:numFmt w:val="lowerLetter"/>
      <w:lvlText w:val="%5."/>
      <w:lvlJc w:val="left"/>
      <w:pPr>
        <w:tabs>
          <w:tab w:val="num" w:pos="4320"/>
        </w:tabs>
        <w:ind w:left="4320" w:hanging="360"/>
      </w:pPr>
      <w:rPr>
        <w:rFonts w:hint="default"/>
        <w:sz w:val="20"/>
      </w:rPr>
    </w:lvl>
    <w:lvl w:ilvl="5" w:tentative="1">
      <w:start w:val="1"/>
      <w:numFmt w:val="lowerLetter"/>
      <w:lvlText w:val="%6."/>
      <w:lvlJc w:val="left"/>
      <w:pPr>
        <w:tabs>
          <w:tab w:val="num" w:pos="5040"/>
        </w:tabs>
        <w:ind w:left="5040" w:hanging="360"/>
      </w:pPr>
      <w:rPr>
        <w:rFonts w:hint="default"/>
        <w:sz w:val="20"/>
      </w:rPr>
    </w:lvl>
    <w:lvl w:ilvl="6" w:tentative="1">
      <w:start w:val="1"/>
      <w:numFmt w:val="lowerLetter"/>
      <w:lvlText w:val="%7."/>
      <w:lvlJc w:val="left"/>
      <w:pPr>
        <w:tabs>
          <w:tab w:val="num" w:pos="5760"/>
        </w:tabs>
        <w:ind w:left="5760" w:hanging="360"/>
      </w:pPr>
      <w:rPr>
        <w:rFonts w:hint="default"/>
        <w:sz w:val="20"/>
      </w:rPr>
    </w:lvl>
    <w:lvl w:ilvl="7" w:tentative="1">
      <w:start w:val="1"/>
      <w:numFmt w:val="lowerLetter"/>
      <w:lvlText w:val="%8."/>
      <w:lvlJc w:val="left"/>
      <w:pPr>
        <w:tabs>
          <w:tab w:val="num" w:pos="6480"/>
        </w:tabs>
        <w:ind w:left="6480" w:hanging="360"/>
      </w:pPr>
      <w:rPr>
        <w:rFonts w:hint="default"/>
        <w:sz w:val="20"/>
      </w:rPr>
    </w:lvl>
    <w:lvl w:ilvl="8" w:tentative="1">
      <w:start w:val="1"/>
      <w:numFmt w:val="lowerLetter"/>
      <w:lvlText w:val="%9."/>
      <w:lvlJc w:val="left"/>
      <w:pPr>
        <w:tabs>
          <w:tab w:val="num" w:pos="7200"/>
        </w:tabs>
        <w:ind w:left="7200" w:hanging="360"/>
      </w:pPr>
      <w:rPr>
        <w:rFonts w:hint="default"/>
        <w:sz w:val="20"/>
      </w:rPr>
    </w:lvl>
  </w:abstractNum>
  <w:abstractNum w:abstractNumId="26" w15:restartNumberingAfterBreak="0">
    <w:nsid w:val="591713F2"/>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C8A6BB8"/>
    <w:multiLevelType w:val="hybridMultilevel"/>
    <w:tmpl w:val="660E7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0792A"/>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B45255"/>
    <w:multiLevelType w:val="multilevel"/>
    <w:tmpl w:val="099626E6"/>
    <w:lvl w:ilvl="0">
      <w:start w:val="1"/>
      <w:numFmt w:val="bullet"/>
      <w:lvlText w:val=""/>
      <w:lvlJc w:val="left"/>
      <w:pPr>
        <w:tabs>
          <w:tab w:val="num" w:pos="1440"/>
        </w:tabs>
        <w:ind w:left="1440" w:hanging="360"/>
      </w:pPr>
      <w:rPr>
        <w:rFonts w:ascii="Symbol" w:hAnsi="Symbol" w:hint="default"/>
        <w:sz w:val="20"/>
      </w:rPr>
    </w:lvl>
    <w:lvl w:ilvl="1" w:tentative="1">
      <w:start w:val="1"/>
      <w:numFmt w:val="lowerLetter"/>
      <w:lvlText w:val="%2."/>
      <w:lvlJc w:val="left"/>
      <w:pPr>
        <w:tabs>
          <w:tab w:val="num" w:pos="2160"/>
        </w:tabs>
        <w:ind w:left="2160" w:hanging="360"/>
      </w:pPr>
      <w:rPr>
        <w:rFonts w:hint="default"/>
        <w:sz w:val="20"/>
      </w:rPr>
    </w:lvl>
    <w:lvl w:ilvl="2" w:tentative="1">
      <w:start w:val="1"/>
      <w:numFmt w:val="lowerLetter"/>
      <w:lvlText w:val="%3."/>
      <w:lvlJc w:val="left"/>
      <w:pPr>
        <w:tabs>
          <w:tab w:val="num" w:pos="2880"/>
        </w:tabs>
        <w:ind w:left="2880" w:hanging="360"/>
      </w:pPr>
      <w:rPr>
        <w:rFonts w:hint="default"/>
        <w:sz w:val="20"/>
      </w:rPr>
    </w:lvl>
    <w:lvl w:ilvl="3" w:tentative="1">
      <w:start w:val="1"/>
      <w:numFmt w:val="lowerLetter"/>
      <w:lvlText w:val="%4."/>
      <w:lvlJc w:val="left"/>
      <w:pPr>
        <w:tabs>
          <w:tab w:val="num" w:pos="3600"/>
        </w:tabs>
        <w:ind w:left="3600" w:hanging="360"/>
      </w:pPr>
      <w:rPr>
        <w:rFonts w:hint="default"/>
        <w:sz w:val="20"/>
      </w:rPr>
    </w:lvl>
    <w:lvl w:ilvl="4" w:tentative="1">
      <w:start w:val="1"/>
      <w:numFmt w:val="lowerLetter"/>
      <w:lvlText w:val="%5."/>
      <w:lvlJc w:val="left"/>
      <w:pPr>
        <w:tabs>
          <w:tab w:val="num" w:pos="4320"/>
        </w:tabs>
        <w:ind w:left="4320" w:hanging="360"/>
      </w:pPr>
      <w:rPr>
        <w:rFonts w:hint="default"/>
        <w:sz w:val="20"/>
      </w:rPr>
    </w:lvl>
    <w:lvl w:ilvl="5" w:tentative="1">
      <w:start w:val="1"/>
      <w:numFmt w:val="lowerLetter"/>
      <w:lvlText w:val="%6."/>
      <w:lvlJc w:val="left"/>
      <w:pPr>
        <w:tabs>
          <w:tab w:val="num" w:pos="5040"/>
        </w:tabs>
        <w:ind w:left="5040" w:hanging="360"/>
      </w:pPr>
      <w:rPr>
        <w:rFonts w:hint="default"/>
        <w:sz w:val="20"/>
      </w:rPr>
    </w:lvl>
    <w:lvl w:ilvl="6" w:tentative="1">
      <w:start w:val="1"/>
      <w:numFmt w:val="lowerLetter"/>
      <w:lvlText w:val="%7."/>
      <w:lvlJc w:val="left"/>
      <w:pPr>
        <w:tabs>
          <w:tab w:val="num" w:pos="5760"/>
        </w:tabs>
        <w:ind w:left="5760" w:hanging="360"/>
      </w:pPr>
      <w:rPr>
        <w:rFonts w:hint="default"/>
        <w:sz w:val="20"/>
      </w:rPr>
    </w:lvl>
    <w:lvl w:ilvl="7" w:tentative="1">
      <w:start w:val="1"/>
      <w:numFmt w:val="lowerLetter"/>
      <w:lvlText w:val="%8."/>
      <w:lvlJc w:val="left"/>
      <w:pPr>
        <w:tabs>
          <w:tab w:val="num" w:pos="6480"/>
        </w:tabs>
        <w:ind w:left="6480" w:hanging="360"/>
      </w:pPr>
      <w:rPr>
        <w:rFonts w:hint="default"/>
        <w:sz w:val="20"/>
      </w:rPr>
    </w:lvl>
    <w:lvl w:ilvl="8" w:tentative="1">
      <w:start w:val="1"/>
      <w:numFmt w:val="lowerLetter"/>
      <w:lvlText w:val="%9."/>
      <w:lvlJc w:val="left"/>
      <w:pPr>
        <w:tabs>
          <w:tab w:val="num" w:pos="7200"/>
        </w:tabs>
        <w:ind w:left="7200" w:hanging="360"/>
      </w:pPr>
      <w:rPr>
        <w:rFonts w:hint="default"/>
        <w:sz w:val="20"/>
      </w:rPr>
    </w:lvl>
  </w:abstractNum>
  <w:abstractNum w:abstractNumId="30" w15:restartNumberingAfterBreak="0">
    <w:nsid w:val="669475B8"/>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85B4A0E"/>
    <w:multiLevelType w:val="hybridMultilevel"/>
    <w:tmpl w:val="96FC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D3292"/>
    <w:multiLevelType w:val="hybridMultilevel"/>
    <w:tmpl w:val="26DE9808"/>
    <w:lvl w:ilvl="0" w:tplc="76FE8BA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16395"/>
    <w:multiLevelType w:val="hybridMultilevel"/>
    <w:tmpl w:val="6804D690"/>
    <w:lvl w:ilvl="0" w:tplc="04090001">
      <w:start w:val="1"/>
      <w:numFmt w:val="bullet"/>
      <w:lvlText w:val=""/>
      <w:lvlJc w:val="left"/>
      <w:pPr>
        <w:ind w:left="720" w:hanging="360"/>
      </w:pPr>
      <w:rPr>
        <w:rFonts w:ascii="Symbol" w:hAnsi="Symbol" w:hint="default"/>
      </w:rPr>
    </w:lvl>
    <w:lvl w:ilvl="1" w:tplc="D5D6E994">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A51FA"/>
    <w:multiLevelType w:val="hybridMultilevel"/>
    <w:tmpl w:val="F308454A"/>
    <w:lvl w:ilvl="0" w:tplc="9A424A7A">
      <w:start w:val="1"/>
      <w:numFmt w:val="decimal"/>
      <w:lvlText w:val="%1."/>
      <w:lvlJc w:val="left"/>
      <w:pPr>
        <w:ind w:left="720" w:hanging="360"/>
      </w:pPr>
      <w:rPr>
        <w:b w:val="0"/>
        <w:bCs w:val="0"/>
      </w:rPr>
    </w:lvl>
    <w:lvl w:ilvl="1" w:tplc="ED9AF6BA">
      <w:start w:val="1"/>
      <w:numFmt w:val="lowerLetter"/>
      <w:lvlText w:val="%2."/>
      <w:lvlJc w:val="left"/>
      <w:pPr>
        <w:ind w:left="1440" w:hanging="360"/>
      </w:pPr>
    </w:lvl>
    <w:lvl w:ilvl="2" w:tplc="EC9E317C">
      <w:start w:val="1"/>
      <w:numFmt w:val="lowerRoman"/>
      <w:lvlText w:val="%3."/>
      <w:lvlJc w:val="right"/>
      <w:pPr>
        <w:ind w:left="2160" w:hanging="180"/>
      </w:pPr>
    </w:lvl>
    <w:lvl w:ilvl="3" w:tplc="A7281F14">
      <w:start w:val="1"/>
      <w:numFmt w:val="decimal"/>
      <w:lvlText w:val="%4."/>
      <w:lvlJc w:val="left"/>
      <w:pPr>
        <w:ind w:left="2880" w:hanging="360"/>
      </w:pPr>
    </w:lvl>
    <w:lvl w:ilvl="4" w:tplc="A272974E">
      <w:start w:val="1"/>
      <w:numFmt w:val="lowerLetter"/>
      <w:lvlText w:val="%5."/>
      <w:lvlJc w:val="left"/>
      <w:pPr>
        <w:ind w:left="3600" w:hanging="360"/>
      </w:pPr>
    </w:lvl>
    <w:lvl w:ilvl="5" w:tplc="EEDE7E36">
      <w:start w:val="1"/>
      <w:numFmt w:val="lowerRoman"/>
      <w:lvlText w:val="%6."/>
      <w:lvlJc w:val="right"/>
      <w:pPr>
        <w:ind w:left="4320" w:hanging="180"/>
      </w:pPr>
    </w:lvl>
    <w:lvl w:ilvl="6" w:tplc="74FA1A0E">
      <w:start w:val="1"/>
      <w:numFmt w:val="decimal"/>
      <w:lvlText w:val="%7."/>
      <w:lvlJc w:val="left"/>
      <w:pPr>
        <w:ind w:left="5040" w:hanging="360"/>
      </w:pPr>
    </w:lvl>
    <w:lvl w:ilvl="7" w:tplc="11E4AB18">
      <w:start w:val="1"/>
      <w:numFmt w:val="lowerLetter"/>
      <w:lvlText w:val="%8."/>
      <w:lvlJc w:val="left"/>
      <w:pPr>
        <w:ind w:left="5760" w:hanging="360"/>
      </w:pPr>
    </w:lvl>
    <w:lvl w:ilvl="8" w:tplc="47F86A0E">
      <w:start w:val="1"/>
      <w:numFmt w:val="lowerRoman"/>
      <w:lvlText w:val="%9."/>
      <w:lvlJc w:val="right"/>
      <w:pPr>
        <w:ind w:left="6480" w:hanging="180"/>
      </w:pPr>
    </w:lvl>
  </w:abstractNum>
  <w:abstractNum w:abstractNumId="35" w15:restartNumberingAfterBreak="0">
    <w:nsid w:val="6DF92874"/>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477601">
    <w:abstractNumId w:val="31"/>
  </w:num>
  <w:num w:numId="2" w16cid:durableId="848561957">
    <w:abstractNumId w:val="13"/>
  </w:num>
  <w:num w:numId="3" w16cid:durableId="2130666521">
    <w:abstractNumId w:val="22"/>
  </w:num>
  <w:num w:numId="4" w16cid:durableId="1901793288">
    <w:abstractNumId w:val="25"/>
  </w:num>
  <w:num w:numId="5" w16cid:durableId="1323511678">
    <w:abstractNumId w:val="29"/>
  </w:num>
  <w:num w:numId="6" w16cid:durableId="461390403">
    <w:abstractNumId w:val="2"/>
  </w:num>
  <w:num w:numId="7" w16cid:durableId="1030716864">
    <w:abstractNumId w:val="18"/>
  </w:num>
  <w:num w:numId="8" w16cid:durableId="1150177580">
    <w:abstractNumId w:val="28"/>
  </w:num>
  <w:num w:numId="9" w16cid:durableId="1782533951">
    <w:abstractNumId w:val="5"/>
  </w:num>
  <w:num w:numId="10" w16cid:durableId="83113083">
    <w:abstractNumId w:val="0"/>
  </w:num>
  <w:num w:numId="11" w16cid:durableId="1637906658">
    <w:abstractNumId w:val="9"/>
  </w:num>
  <w:num w:numId="12" w16cid:durableId="1387603085">
    <w:abstractNumId w:val="35"/>
  </w:num>
  <w:num w:numId="13" w16cid:durableId="1862304">
    <w:abstractNumId w:val="19"/>
  </w:num>
  <w:num w:numId="14" w16cid:durableId="956062861">
    <w:abstractNumId w:val="8"/>
  </w:num>
  <w:num w:numId="15" w16cid:durableId="1653606706">
    <w:abstractNumId w:val="14"/>
  </w:num>
  <w:num w:numId="16" w16cid:durableId="345988627">
    <w:abstractNumId w:val="26"/>
  </w:num>
  <w:num w:numId="17" w16cid:durableId="822549289">
    <w:abstractNumId w:val="30"/>
  </w:num>
  <w:num w:numId="18" w16cid:durableId="1526017831">
    <w:abstractNumId w:val="16"/>
  </w:num>
  <w:num w:numId="19" w16cid:durableId="193546710">
    <w:abstractNumId w:val="4"/>
  </w:num>
  <w:num w:numId="20" w16cid:durableId="931665196">
    <w:abstractNumId w:val="11"/>
  </w:num>
  <w:num w:numId="21" w16cid:durableId="667370073">
    <w:abstractNumId w:val="1"/>
  </w:num>
  <w:num w:numId="22" w16cid:durableId="1392772471">
    <w:abstractNumId w:val="34"/>
  </w:num>
  <w:num w:numId="23" w16cid:durableId="229079932">
    <w:abstractNumId w:val="3"/>
  </w:num>
  <w:num w:numId="24" w16cid:durableId="69275551">
    <w:abstractNumId w:val="20"/>
  </w:num>
  <w:num w:numId="25" w16cid:durableId="1435788809">
    <w:abstractNumId w:val="24"/>
  </w:num>
  <w:num w:numId="26" w16cid:durableId="1146703502">
    <w:abstractNumId w:val="33"/>
  </w:num>
  <w:num w:numId="27" w16cid:durableId="1440298968">
    <w:abstractNumId w:val="15"/>
  </w:num>
  <w:num w:numId="28" w16cid:durableId="706419609">
    <w:abstractNumId w:val="7"/>
  </w:num>
  <w:num w:numId="29" w16cid:durableId="47608798">
    <w:abstractNumId w:val="12"/>
  </w:num>
  <w:num w:numId="30" w16cid:durableId="1464227290">
    <w:abstractNumId w:val="10"/>
  </w:num>
  <w:num w:numId="31" w16cid:durableId="1182011604">
    <w:abstractNumId w:val="17"/>
  </w:num>
  <w:num w:numId="32" w16cid:durableId="1872913929">
    <w:abstractNumId w:val="32"/>
  </w:num>
  <w:num w:numId="33" w16cid:durableId="1562328733">
    <w:abstractNumId w:val="27"/>
  </w:num>
  <w:num w:numId="34" w16cid:durableId="642084386">
    <w:abstractNumId w:val="23"/>
  </w:num>
  <w:num w:numId="35" w16cid:durableId="1194617901">
    <w:abstractNumId w:val="21"/>
  </w:num>
  <w:num w:numId="36" w16cid:durableId="1892884579">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ddie Koolbeck">
    <w15:presenceInfo w15:providerId="AD" w15:userId="S::mkoolbeck@slipstreaminc.org::7876c268-a449-4d16-a01f-d590f7bd12ca"/>
  </w15:person>
  <w15:person w15:author="Wayne Leonard">
    <w15:presenceInfo w15:providerId="AD" w15:userId="S::wayne.leonard@guidehouse.com::e56e239f-6d2f-453c-b540-7d7bdc36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2F"/>
    <w:rsid w:val="0000114E"/>
    <w:rsid w:val="00001B74"/>
    <w:rsid w:val="00004607"/>
    <w:rsid w:val="00006656"/>
    <w:rsid w:val="000116F3"/>
    <w:rsid w:val="00011C3C"/>
    <w:rsid w:val="00011F49"/>
    <w:rsid w:val="0001275F"/>
    <w:rsid w:val="00015A31"/>
    <w:rsid w:val="00015F1D"/>
    <w:rsid w:val="000166CD"/>
    <w:rsid w:val="00016FE3"/>
    <w:rsid w:val="00017CC5"/>
    <w:rsid w:val="00017DAA"/>
    <w:rsid w:val="0002239D"/>
    <w:rsid w:val="0002411F"/>
    <w:rsid w:val="00034084"/>
    <w:rsid w:val="0003661E"/>
    <w:rsid w:val="00042393"/>
    <w:rsid w:val="00043F17"/>
    <w:rsid w:val="00046301"/>
    <w:rsid w:val="00052033"/>
    <w:rsid w:val="000542EB"/>
    <w:rsid w:val="00055214"/>
    <w:rsid w:val="000621C0"/>
    <w:rsid w:val="00065ED2"/>
    <w:rsid w:val="00067DAD"/>
    <w:rsid w:val="0007214F"/>
    <w:rsid w:val="00073F7F"/>
    <w:rsid w:val="0007402F"/>
    <w:rsid w:val="000761F6"/>
    <w:rsid w:val="000771DE"/>
    <w:rsid w:val="00081008"/>
    <w:rsid w:val="0008193C"/>
    <w:rsid w:val="0008212B"/>
    <w:rsid w:val="000874D5"/>
    <w:rsid w:val="000914D9"/>
    <w:rsid w:val="000917BA"/>
    <w:rsid w:val="000A21EA"/>
    <w:rsid w:val="000A39F9"/>
    <w:rsid w:val="000A3CCA"/>
    <w:rsid w:val="000A3E9C"/>
    <w:rsid w:val="000B23B4"/>
    <w:rsid w:val="000B6792"/>
    <w:rsid w:val="000B6F00"/>
    <w:rsid w:val="000C49D5"/>
    <w:rsid w:val="000C4B80"/>
    <w:rsid w:val="000C6547"/>
    <w:rsid w:val="000D4033"/>
    <w:rsid w:val="000D4862"/>
    <w:rsid w:val="000D52D1"/>
    <w:rsid w:val="000D5BD2"/>
    <w:rsid w:val="000E1FC2"/>
    <w:rsid w:val="000E4776"/>
    <w:rsid w:val="000E4A97"/>
    <w:rsid w:val="000E5CC4"/>
    <w:rsid w:val="000E6C45"/>
    <w:rsid w:val="000E6F91"/>
    <w:rsid w:val="000F288A"/>
    <w:rsid w:val="000F5651"/>
    <w:rsid w:val="0010063C"/>
    <w:rsid w:val="001065F0"/>
    <w:rsid w:val="00106F16"/>
    <w:rsid w:val="0011015F"/>
    <w:rsid w:val="001174F6"/>
    <w:rsid w:val="001324B4"/>
    <w:rsid w:val="001348FA"/>
    <w:rsid w:val="001503B8"/>
    <w:rsid w:val="001504AA"/>
    <w:rsid w:val="00151C6D"/>
    <w:rsid w:val="00154DE1"/>
    <w:rsid w:val="0015712E"/>
    <w:rsid w:val="00163085"/>
    <w:rsid w:val="0016426A"/>
    <w:rsid w:val="00167043"/>
    <w:rsid w:val="00167FF6"/>
    <w:rsid w:val="00176290"/>
    <w:rsid w:val="00176EB7"/>
    <w:rsid w:val="00183BAC"/>
    <w:rsid w:val="0018416A"/>
    <w:rsid w:val="001A1B05"/>
    <w:rsid w:val="001A1E1E"/>
    <w:rsid w:val="001A6216"/>
    <w:rsid w:val="001B3E57"/>
    <w:rsid w:val="001B6A9D"/>
    <w:rsid w:val="001B7B14"/>
    <w:rsid w:val="001C0749"/>
    <w:rsid w:val="001C1C7D"/>
    <w:rsid w:val="001C5688"/>
    <w:rsid w:val="001E2D62"/>
    <w:rsid w:val="001E376F"/>
    <w:rsid w:val="001E45C9"/>
    <w:rsid w:val="001E4BE1"/>
    <w:rsid w:val="001E731B"/>
    <w:rsid w:val="001E78A3"/>
    <w:rsid w:val="001F2185"/>
    <w:rsid w:val="001F43C9"/>
    <w:rsid w:val="001F74CA"/>
    <w:rsid w:val="001F74F2"/>
    <w:rsid w:val="002126AF"/>
    <w:rsid w:val="00213EA0"/>
    <w:rsid w:val="00215E32"/>
    <w:rsid w:val="002177E7"/>
    <w:rsid w:val="00222D37"/>
    <w:rsid w:val="00223CFA"/>
    <w:rsid w:val="00223FBF"/>
    <w:rsid w:val="00227C6E"/>
    <w:rsid w:val="00234257"/>
    <w:rsid w:val="00234AB8"/>
    <w:rsid w:val="00234C79"/>
    <w:rsid w:val="00235DC4"/>
    <w:rsid w:val="002374B2"/>
    <w:rsid w:val="002446AF"/>
    <w:rsid w:val="00250EB0"/>
    <w:rsid w:val="00252DC0"/>
    <w:rsid w:val="002612E7"/>
    <w:rsid w:val="00263538"/>
    <w:rsid w:val="00264440"/>
    <w:rsid w:val="00282915"/>
    <w:rsid w:val="002866E4"/>
    <w:rsid w:val="0029013A"/>
    <w:rsid w:val="002909F5"/>
    <w:rsid w:val="00290E46"/>
    <w:rsid w:val="0029488E"/>
    <w:rsid w:val="00296A02"/>
    <w:rsid w:val="002A20BB"/>
    <w:rsid w:val="002B1C00"/>
    <w:rsid w:val="002B1ED2"/>
    <w:rsid w:val="002B54E9"/>
    <w:rsid w:val="002B7462"/>
    <w:rsid w:val="002B75FB"/>
    <w:rsid w:val="002C2924"/>
    <w:rsid w:val="002C6A4E"/>
    <w:rsid w:val="002D0E92"/>
    <w:rsid w:val="002D2175"/>
    <w:rsid w:val="002D38BE"/>
    <w:rsid w:val="002D512A"/>
    <w:rsid w:val="002D5E68"/>
    <w:rsid w:val="002E00E3"/>
    <w:rsid w:val="002E6162"/>
    <w:rsid w:val="002E6CA9"/>
    <w:rsid w:val="002E6E81"/>
    <w:rsid w:val="002E6F77"/>
    <w:rsid w:val="002F1D5A"/>
    <w:rsid w:val="002F24C3"/>
    <w:rsid w:val="002F30C4"/>
    <w:rsid w:val="002F3B9E"/>
    <w:rsid w:val="00301453"/>
    <w:rsid w:val="00305346"/>
    <w:rsid w:val="0030671C"/>
    <w:rsid w:val="00311AE1"/>
    <w:rsid w:val="0031255E"/>
    <w:rsid w:val="003138D3"/>
    <w:rsid w:val="00313B9C"/>
    <w:rsid w:val="003174FA"/>
    <w:rsid w:val="00320D4C"/>
    <w:rsid w:val="003246E5"/>
    <w:rsid w:val="00324941"/>
    <w:rsid w:val="003339CD"/>
    <w:rsid w:val="0033573D"/>
    <w:rsid w:val="00336EF8"/>
    <w:rsid w:val="0034281C"/>
    <w:rsid w:val="00345C2B"/>
    <w:rsid w:val="00346F34"/>
    <w:rsid w:val="00351F1D"/>
    <w:rsid w:val="003527A1"/>
    <w:rsid w:val="00354444"/>
    <w:rsid w:val="00357B4F"/>
    <w:rsid w:val="0036032F"/>
    <w:rsid w:val="00360720"/>
    <w:rsid w:val="00366585"/>
    <w:rsid w:val="00370507"/>
    <w:rsid w:val="00371450"/>
    <w:rsid w:val="00371BE0"/>
    <w:rsid w:val="00374480"/>
    <w:rsid w:val="0037605A"/>
    <w:rsid w:val="003804C0"/>
    <w:rsid w:val="00380885"/>
    <w:rsid w:val="00380A55"/>
    <w:rsid w:val="00380DA0"/>
    <w:rsid w:val="003818B2"/>
    <w:rsid w:val="00383482"/>
    <w:rsid w:val="00383E6D"/>
    <w:rsid w:val="00392D50"/>
    <w:rsid w:val="00396BD8"/>
    <w:rsid w:val="003A08BB"/>
    <w:rsid w:val="003A0C95"/>
    <w:rsid w:val="003A1902"/>
    <w:rsid w:val="003A1ADD"/>
    <w:rsid w:val="003A73E6"/>
    <w:rsid w:val="003B15E8"/>
    <w:rsid w:val="003B3835"/>
    <w:rsid w:val="003B4E30"/>
    <w:rsid w:val="003B7A2E"/>
    <w:rsid w:val="003C277D"/>
    <w:rsid w:val="003C4F40"/>
    <w:rsid w:val="003C799A"/>
    <w:rsid w:val="003D1C33"/>
    <w:rsid w:val="003D2404"/>
    <w:rsid w:val="003D272C"/>
    <w:rsid w:val="003D2CD7"/>
    <w:rsid w:val="003D3CE8"/>
    <w:rsid w:val="003D5CB5"/>
    <w:rsid w:val="003D6192"/>
    <w:rsid w:val="003E1068"/>
    <w:rsid w:val="003E2615"/>
    <w:rsid w:val="003E4E9F"/>
    <w:rsid w:val="003E523E"/>
    <w:rsid w:val="003E7533"/>
    <w:rsid w:val="003F0DCC"/>
    <w:rsid w:val="003F76C9"/>
    <w:rsid w:val="00402DDA"/>
    <w:rsid w:val="00404413"/>
    <w:rsid w:val="00416E51"/>
    <w:rsid w:val="0042018A"/>
    <w:rsid w:val="0042059E"/>
    <w:rsid w:val="00423F39"/>
    <w:rsid w:val="00430A70"/>
    <w:rsid w:val="00432A80"/>
    <w:rsid w:val="00435F7E"/>
    <w:rsid w:val="00441D8E"/>
    <w:rsid w:val="004433CF"/>
    <w:rsid w:val="00453CDA"/>
    <w:rsid w:val="004632BC"/>
    <w:rsid w:val="00463E66"/>
    <w:rsid w:val="00470A06"/>
    <w:rsid w:val="00474BDF"/>
    <w:rsid w:val="00474E71"/>
    <w:rsid w:val="004768AF"/>
    <w:rsid w:val="00477BF9"/>
    <w:rsid w:val="00477F79"/>
    <w:rsid w:val="0048415C"/>
    <w:rsid w:val="00485E20"/>
    <w:rsid w:val="00487075"/>
    <w:rsid w:val="00490803"/>
    <w:rsid w:val="00492123"/>
    <w:rsid w:val="00493314"/>
    <w:rsid w:val="004A0845"/>
    <w:rsid w:val="004A2FE3"/>
    <w:rsid w:val="004A7493"/>
    <w:rsid w:val="004A794B"/>
    <w:rsid w:val="004A7DB5"/>
    <w:rsid w:val="004B10D1"/>
    <w:rsid w:val="004B5DDB"/>
    <w:rsid w:val="004C411E"/>
    <w:rsid w:val="004C4FB9"/>
    <w:rsid w:val="004D1A95"/>
    <w:rsid w:val="004D1D4E"/>
    <w:rsid w:val="004F1600"/>
    <w:rsid w:val="004F199D"/>
    <w:rsid w:val="004F20A2"/>
    <w:rsid w:val="004F31C3"/>
    <w:rsid w:val="005048D8"/>
    <w:rsid w:val="00505114"/>
    <w:rsid w:val="005052A8"/>
    <w:rsid w:val="00507378"/>
    <w:rsid w:val="00510CE4"/>
    <w:rsid w:val="00511BDC"/>
    <w:rsid w:val="00512284"/>
    <w:rsid w:val="00512FE5"/>
    <w:rsid w:val="00513C6F"/>
    <w:rsid w:val="00514830"/>
    <w:rsid w:val="0052168F"/>
    <w:rsid w:val="00525D89"/>
    <w:rsid w:val="00530E23"/>
    <w:rsid w:val="00532242"/>
    <w:rsid w:val="005329BA"/>
    <w:rsid w:val="00533593"/>
    <w:rsid w:val="0053548D"/>
    <w:rsid w:val="005366F6"/>
    <w:rsid w:val="00545080"/>
    <w:rsid w:val="00545A64"/>
    <w:rsid w:val="00547B4B"/>
    <w:rsid w:val="00552823"/>
    <w:rsid w:val="0055530D"/>
    <w:rsid w:val="00556F29"/>
    <w:rsid w:val="005606C3"/>
    <w:rsid w:val="00561FF4"/>
    <w:rsid w:val="00565330"/>
    <w:rsid w:val="00573538"/>
    <w:rsid w:val="00574D0F"/>
    <w:rsid w:val="00574F72"/>
    <w:rsid w:val="00576FDE"/>
    <w:rsid w:val="005801D8"/>
    <w:rsid w:val="0058056D"/>
    <w:rsid w:val="005814BF"/>
    <w:rsid w:val="005823B4"/>
    <w:rsid w:val="00585248"/>
    <w:rsid w:val="00585F5E"/>
    <w:rsid w:val="0058694E"/>
    <w:rsid w:val="005A78C2"/>
    <w:rsid w:val="005A7EC1"/>
    <w:rsid w:val="005B1CCD"/>
    <w:rsid w:val="005B29AD"/>
    <w:rsid w:val="005B366C"/>
    <w:rsid w:val="005B5D66"/>
    <w:rsid w:val="005C0D90"/>
    <w:rsid w:val="005C452D"/>
    <w:rsid w:val="005C553E"/>
    <w:rsid w:val="005D2076"/>
    <w:rsid w:val="005D4C5B"/>
    <w:rsid w:val="005D6F7C"/>
    <w:rsid w:val="005D7F6C"/>
    <w:rsid w:val="005E7959"/>
    <w:rsid w:val="005F13E5"/>
    <w:rsid w:val="005F189E"/>
    <w:rsid w:val="005F5BE3"/>
    <w:rsid w:val="005F7D21"/>
    <w:rsid w:val="00600280"/>
    <w:rsid w:val="006059D8"/>
    <w:rsid w:val="0060636C"/>
    <w:rsid w:val="00607E68"/>
    <w:rsid w:val="006170B9"/>
    <w:rsid w:val="006235D3"/>
    <w:rsid w:val="00626446"/>
    <w:rsid w:val="006335F1"/>
    <w:rsid w:val="00635ED7"/>
    <w:rsid w:val="00636C33"/>
    <w:rsid w:val="00637BD7"/>
    <w:rsid w:val="006417F0"/>
    <w:rsid w:val="00642842"/>
    <w:rsid w:val="0064373B"/>
    <w:rsid w:val="00647F54"/>
    <w:rsid w:val="00651F03"/>
    <w:rsid w:val="00654EE5"/>
    <w:rsid w:val="0065705B"/>
    <w:rsid w:val="00663827"/>
    <w:rsid w:val="0066494B"/>
    <w:rsid w:val="00664A52"/>
    <w:rsid w:val="00665060"/>
    <w:rsid w:val="0067360E"/>
    <w:rsid w:val="006805D5"/>
    <w:rsid w:val="00681340"/>
    <w:rsid w:val="00682BF0"/>
    <w:rsid w:val="00692067"/>
    <w:rsid w:val="00693BCC"/>
    <w:rsid w:val="00696232"/>
    <w:rsid w:val="006A28C6"/>
    <w:rsid w:val="006A5C25"/>
    <w:rsid w:val="006B20A0"/>
    <w:rsid w:val="006B2650"/>
    <w:rsid w:val="006B3F17"/>
    <w:rsid w:val="006D11C3"/>
    <w:rsid w:val="006D5332"/>
    <w:rsid w:val="006D61A5"/>
    <w:rsid w:val="006E1B47"/>
    <w:rsid w:val="006E5C3F"/>
    <w:rsid w:val="006E5EDA"/>
    <w:rsid w:val="006E70BF"/>
    <w:rsid w:val="006F088D"/>
    <w:rsid w:val="006F101C"/>
    <w:rsid w:val="0070008A"/>
    <w:rsid w:val="00700EC3"/>
    <w:rsid w:val="00707C25"/>
    <w:rsid w:val="00710B25"/>
    <w:rsid w:val="00713558"/>
    <w:rsid w:val="00714C22"/>
    <w:rsid w:val="00717BD0"/>
    <w:rsid w:val="007226B2"/>
    <w:rsid w:val="00726C29"/>
    <w:rsid w:val="00730695"/>
    <w:rsid w:val="0073086C"/>
    <w:rsid w:val="00731C86"/>
    <w:rsid w:val="00736720"/>
    <w:rsid w:val="00740204"/>
    <w:rsid w:val="00741186"/>
    <w:rsid w:val="00742176"/>
    <w:rsid w:val="00743EE6"/>
    <w:rsid w:val="00744235"/>
    <w:rsid w:val="00744F42"/>
    <w:rsid w:val="0074696E"/>
    <w:rsid w:val="007544A3"/>
    <w:rsid w:val="00754A32"/>
    <w:rsid w:val="00755069"/>
    <w:rsid w:val="00755255"/>
    <w:rsid w:val="007642EC"/>
    <w:rsid w:val="00764579"/>
    <w:rsid w:val="00764BF6"/>
    <w:rsid w:val="007650A0"/>
    <w:rsid w:val="00775332"/>
    <w:rsid w:val="00775F69"/>
    <w:rsid w:val="0077771D"/>
    <w:rsid w:val="007808EA"/>
    <w:rsid w:val="00781819"/>
    <w:rsid w:val="00785728"/>
    <w:rsid w:val="007876AB"/>
    <w:rsid w:val="00787CAD"/>
    <w:rsid w:val="00791409"/>
    <w:rsid w:val="007919B4"/>
    <w:rsid w:val="0079236F"/>
    <w:rsid w:val="00792595"/>
    <w:rsid w:val="007A035C"/>
    <w:rsid w:val="007A29E9"/>
    <w:rsid w:val="007A42CB"/>
    <w:rsid w:val="007A7952"/>
    <w:rsid w:val="007B0B38"/>
    <w:rsid w:val="007B3419"/>
    <w:rsid w:val="007C3FC5"/>
    <w:rsid w:val="007C644F"/>
    <w:rsid w:val="007D504F"/>
    <w:rsid w:val="007D76AB"/>
    <w:rsid w:val="007E05ED"/>
    <w:rsid w:val="007E19FF"/>
    <w:rsid w:val="007E254F"/>
    <w:rsid w:val="007E7FEE"/>
    <w:rsid w:val="007F420B"/>
    <w:rsid w:val="008002B6"/>
    <w:rsid w:val="00801B38"/>
    <w:rsid w:val="00804C3A"/>
    <w:rsid w:val="0081518D"/>
    <w:rsid w:val="0081683A"/>
    <w:rsid w:val="008179BF"/>
    <w:rsid w:val="0082219A"/>
    <w:rsid w:val="00823771"/>
    <w:rsid w:val="00823BC0"/>
    <w:rsid w:val="00833E72"/>
    <w:rsid w:val="00835999"/>
    <w:rsid w:val="00836022"/>
    <w:rsid w:val="0084354B"/>
    <w:rsid w:val="00844152"/>
    <w:rsid w:val="00845AE7"/>
    <w:rsid w:val="00850C64"/>
    <w:rsid w:val="0085257D"/>
    <w:rsid w:val="008557D2"/>
    <w:rsid w:val="0085652F"/>
    <w:rsid w:val="008566B9"/>
    <w:rsid w:val="0085742A"/>
    <w:rsid w:val="00861F88"/>
    <w:rsid w:val="00862A22"/>
    <w:rsid w:val="0086473C"/>
    <w:rsid w:val="00873C0E"/>
    <w:rsid w:val="008770CE"/>
    <w:rsid w:val="00877B72"/>
    <w:rsid w:val="0088253F"/>
    <w:rsid w:val="00890C41"/>
    <w:rsid w:val="00891EDB"/>
    <w:rsid w:val="008957D4"/>
    <w:rsid w:val="008A02A8"/>
    <w:rsid w:val="008A060F"/>
    <w:rsid w:val="008A15AE"/>
    <w:rsid w:val="008A70CF"/>
    <w:rsid w:val="008B2ADC"/>
    <w:rsid w:val="008B356A"/>
    <w:rsid w:val="008B3907"/>
    <w:rsid w:val="008B7F25"/>
    <w:rsid w:val="008C3471"/>
    <w:rsid w:val="008C52C6"/>
    <w:rsid w:val="008D11D8"/>
    <w:rsid w:val="008E0924"/>
    <w:rsid w:val="008E238B"/>
    <w:rsid w:val="008E5110"/>
    <w:rsid w:val="008E5A97"/>
    <w:rsid w:val="008F0BD9"/>
    <w:rsid w:val="008F65AB"/>
    <w:rsid w:val="0090129B"/>
    <w:rsid w:val="00903176"/>
    <w:rsid w:val="00906F79"/>
    <w:rsid w:val="00912083"/>
    <w:rsid w:val="00913484"/>
    <w:rsid w:val="00916EF8"/>
    <w:rsid w:val="00923C9F"/>
    <w:rsid w:val="00931458"/>
    <w:rsid w:val="009319B8"/>
    <w:rsid w:val="00931F6E"/>
    <w:rsid w:val="0093228C"/>
    <w:rsid w:val="0093447A"/>
    <w:rsid w:val="00936361"/>
    <w:rsid w:val="00937F66"/>
    <w:rsid w:val="0094045A"/>
    <w:rsid w:val="00942292"/>
    <w:rsid w:val="00944434"/>
    <w:rsid w:val="00945D98"/>
    <w:rsid w:val="009515F7"/>
    <w:rsid w:val="00955F29"/>
    <w:rsid w:val="0096790C"/>
    <w:rsid w:val="00990B18"/>
    <w:rsid w:val="009931E2"/>
    <w:rsid w:val="009973C3"/>
    <w:rsid w:val="00997F3B"/>
    <w:rsid w:val="009A04BB"/>
    <w:rsid w:val="009A3D3D"/>
    <w:rsid w:val="009A625A"/>
    <w:rsid w:val="009A78AC"/>
    <w:rsid w:val="009A7C88"/>
    <w:rsid w:val="009C578B"/>
    <w:rsid w:val="009C645A"/>
    <w:rsid w:val="009C75E1"/>
    <w:rsid w:val="009C7AF5"/>
    <w:rsid w:val="009D2D87"/>
    <w:rsid w:val="009D5EAB"/>
    <w:rsid w:val="009D6FCA"/>
    <w:rsid w:val="009E0646"/>
    <w:rsid w:val="009E2833"/>
    <w:rsid w:val="009E45E5"/>
    <w:rsid w:val="009F0947"/>
    <w:rsid w:val="009F1E33"/>
    <w:rsid w:val="009F2E29"/>
    <w:rsid w:val="009F41EB"/>
    <w:rsid w:val="009F5DE0"/>
    <w:rsid w:val="00A02CB7"/>
    <w:rsid w:val="00A03CAA"/>
    <w:rsid w:val="00A04EA5"/>
    <w:rsid w:val="00A06626"/>
    <w:rsid w:val="00A139DA"/>
    <w:rsid w:val="00A13B44"/>
    <w:rsid w:val="00A13CBF"/>
    <w:rsid w:val="00A143FA"/>
    <w:rsid w:val="00A151B0"/>
    <w:rsid w:val="00A168E7"/>
    <w:rsid w:val="00A16FDB"/>
    <w:rsid w:val="00A23686"/>
    <w:rsid w:val="00A31CB3"/>
    <w:rsid w:val="00A33ABE"/>
    <w:rsid w:val="00A34633"/>
    <w:rsid w:val="00A35892"/>
    <w:rsid w:val="00A36760"/>
    <w:rsid w:val="00A36D28"/>
    <w:rsid w:val="00A37756"/>
    <w:rsid w:val="00A41400"/>
    <w:rsid w:val="00A42291"/>
    <w:rsid w:val="00A50839"/>
    <w:rsid w:val="00A60746"/>
    <w:rsid w:val="00A609EF"/>
    <w:rsid w:val="00A71704"/>
    <w:rsid w:val="00A7314F"/>
    <w:rsid w:val="00A7726F"/>
    <w:rsid w:val="00A81072"/>
    <w:rsid w:val="00A84ABE"/>
    <w:rsid w:val="00A87C21"/>
    <w:rsid w:val="00A90958"/>
    <w:rsid w:val="00A910E3"/>
    <w:rsid w:val="00A91AF2"/>
    <w:rsid w:val="00A92F8E"/>
    <w:rsid w:val="00A9581E"/>
    <w:rsid w:val="00AA01A2"/>
    <w:rsid w:val="00AA3FFD"/>
    <w:rsid w:val="00AB05AF"/>
    <w:rsid w:val="00AB37A7"/>
    <w:rsid w:val="00AB49CC"/>
    <w:rsid w:val="00AB5628"/>
    <w:rsid w:val="00AC3931"/>
    <w:rsid w:val="00AC3E63"/>
    <w:rsid w:val="00AC66EF"/>
    <w:rsid w:val="00AD235A"/>
    <w:rsid w:val="00AD53D3"/>
    <w:rsid w:val="00AE0CE3"/>
    <w:rsid w:val="00AE1FC0"/>
    <w:rsid w:val="00AE2711"/>
    <w:rsid w:val="00AE34A4"/>
    <w:rsid w:val="00AE5242"/>
    <w:rsid w:val="00AF4AB9"/>
    <w:rsid w:val="00AF4B44"/>
    <w:rsid w:val="00AF4B8D"/>
    <w:rsid w:val="00AF6E6E"/>
    <w:rsid w:val="00AF72DB"/>
    <w:rsid w:val="00B068D1"/>
    <w:rsid w:val="00B06C5F"/>
    <w:rsid w:val="00B06F4D"/>
    <w:rsid w:val="00B1052B"/>
    <w:rsid w:val="00B11D4D"/>
    <w:rsid w:val="00B20970"/>
    <w:rsid w:val="00B2329E"/>
    <w:rsid w:val="00B25E62"/>
    <w:rsid w:val="00B26932"/>
    <w:rsid w:val="00B32190"/>
    <w:rsid w:val="00B33D18"/>
    <w:rsid w:val="00B4090E"/>
    <w:rsid w:val="00B43060"/>
    <w:rsid w:val="00B43697"/>
    <w:rsid w:val="00B45897"/>
    <w:rsid w:val="00B45BA3"/>
    <w:rsid w:val="00B465DF"/>
    <w:rsid w:val="00B51104"/>
    <w:rsid w:val="00B51C3B"/>
    <w:rsid w:val="00B5216D"/>
    <w:rsid w:val="00B52CFB"/>
    <w:rsid w:val="00B53726"/>
    <w:rsid w:val="00B55053"/>
    <w:rsid w:val="00B56FF1"/>
    <w:rsid w:val="00B611B3"/>
    <w:rsid w:val="00B636D8"/>
    <w:rsid w:val="00B66210"/>
    <w:rsid w:val="00B66AC5"/>
    <w:rsid w:val="00B70B57"/>
    <w:rsid w:val="00B81F8E"/>
    <w:rsid w:val="00B83649"/>
    <w:rsid w:val="00B84E30"/>
    <w:rsid w:val="00B90654"/>
    <w:rsid w:val="00B9285B"/>
    <w:rsid w:val="00B931E2"/>
    <w:rsid w:val="00B96DA9"/>
    <w:rsid w:val="00B9741A"/>
    <w:rsid w:val="00B97DED"/>
    <w:rsid w:val="00BA0CC0"/>
    <w:rsid w:val="00BA19B6"/>
    <w:rsid w:val="00BA3FE0"/>
    <w:rsid w:val="00BA707E"/>
    <w:rsid w:val="00BB0A68"/>
    <w:rsid w:val="00BB0B7B"/>
    <w:rsid w:val="00BB5057"/>
    <w:rsid w:val="00BC1795"/>
    <w:rsid w:val="00BC31DE"/>
    <w:rsid w:val="00BC4117"/>
    <w:rsid w:val="00BC651F"/>
    <w:rsid w:val="00BC728E"/>
    <w:rsid w:val="00BD00A4"/>
    <w:rsid w:val="00BD06D2"/>
    <w:rsid w:val="00BD2F52"/>
    <w:rsid w:val="00BD328A"/>
    <w:rsid w:val="00BD59DB"/>
    <w:rsid w:val="00BE06C6"/>
    <w:rsid w:val="00BE143B"/>
    <w:rsid w:val="00BE15B6"/>
    <w:rsid w:val="00BE4F3A"/>
    <w:rsid w:val="00BE5571"/>
    <w:rsid w:val="00BE704C"/>
    <w:rsid w:val="00BE74A5"/>
    <w:rsid w:val="00C05E46"/>
    <w:rsid w:val="00C0657F"/>
    <w:rsid w:val="00C06694"/>
    <w:rsid w:val="00C078CA"/>
    <w:rsid w:val="00C13085"/>
    <w:rsid w:val="00C1602F"/>
    <w:rsid w:val="00C21502"/>
    <w:rsid w:val="00C22EBE"/>
    <w:rsid w:val="00C346DA"/>
    <w:rsid w:val="00C3761C"/>
    <w:rsid w:val="00C402A0"/>
    <w:rsid w:val="00C501F0"/>
    <w:rsid w:val="00C5409C"/>
    <w:rsid w:val="00C54B36"/>
    <w:rsid w:val="00C57630"/>
    <w:rsid w:val="00C57B2D"/>
    <w:rsid w:val="00C65DBC"/>
    <w:rsid w:val="00C665C0"/>
    <w:rsid w:val="00C66B82"/>
    <w:rsid w:val="00C70A0A"/>
    <w:rsid w:val="00C70ADC"/>
    <w:rsid w:val="00C71B46"/>
    <w:rsid w:val="00C7335E"/>
    <w:rsid w:val="00C735F0"/>
    <w:rsid w:val="00C74A2D"/>
    <w:rsid w:val="00C81149"/>
    <w:rsid w:val="00C84071"/>
    <w:rsid w:val="00C90608"/>
    <w:rsid w:val="00C9407B"/>
    <w:rsid w:val="00C96642"/>
    <w:rsid w:val="00CA0C60"/>
    <w:rsid w:val="00CA2AD4"/>
    <w:rsid w:val="00CA3308"/>
    <w:rsid w:val="00CA3646"/>
    <w:rsid w:val="00CA721F"/>
    <w:rsid w:val="00CB1CB1"/>
    <w:rsid w:val="00CB23E8"/>
    <w:rsid w:val="00CB4A47"/>
    <w:rsid w:val="00CB56B7"/>
    <w:rsid w:val="00CB7546"/>
    <w:rsid w:val="00CB7C93"/>
    <w:rsid w:val="00CC01B4"/>
    <w:rsid w:val="00CC43BD"/>
    <w:rsid w:val="00CD059B"/>
    <w:rsid w:val="00CD06B7"/>
    <w:rsid w:val="00CD27CE"/>
    <w:rsid w:val="00CD44CA"/>
    <w:rsid w:val="00CE0F78"/>
    <w:rsid w:val="00CE77AA"/>
    <w:rsid w:val="00CF29DE"/>
    <w:rsid w:val="00CF2C2B"/>
    <w:rsid w:val="00CF6FCC"/>
    <w:rsid w:val="00D01217"/>
    <w:rsid w:val="00D04AD4"/>
    <w:rsid w:val="00D05B4E"/>
    <w:rsid w:val="00D05D7A"/>
    <w:rsid w:val="00D0752F"/>
    <w:rsid w:val="00D1028A"/>
    <w:rsid w:val="00D30D82"/>
    <w:rsid w:val="00D32E4D"/>
    <w:rsid w:val="00D35835"/>
    <w:rsid w:val="00D41D91"/>
    <w:rsid w:val="00D436B4"/>
    <w:rsid w:val="00D451B8"/>
    <w:rsid w:val="00D45AF3"/>
    <w:rsid w:val="00D56180"/>
    <w:rsid w:val="00D56DDF"/>
    <w:rsid w:val="00D62669"/>
    <w:rsid w:val="00D63726"/>
    <w:rsid w:val="00D644D7"/>
    <w:rsid w:val="00D66FE9"/>
    <w:rsid w:val="00D72EE1"/>
    <w:rsid w:val="00D741E1"/>
    <w:rsid w:val="00D74993"/>
    <w:rsid w:val="00D7566A"/>
    <w:rsid w:val="00D82C7D"/>
    <w:rsid w:val="00D83209"/>
    <w:rsid w:val="00D85D3B"/>
    <w:rsid w:val="00D87B43"/>
    <w:rsid w:val="00D932FE"/>
    <w:rsid w:val="00D93B3B"/>
    <w:rsid w:val="00D94EC1"/>
    <w:rsid w:val="00D95F69"/>
    <w:rsid w:val="00D97AB4"/>
    <w:rsid w:val="00DA01CD"/>
    <w:rsid w:val="00DB1C09"/>
    <w:rsid w:val="00DB3266"/>
    <w:rsid w:val="00DB61DD"/>
    <w:rsid w:val="00DB7180"/>
    <w:rsid w:val="00DB73A1"/>
    <w:rsid w:val="00DC59A7"/>
    <w:rsid w:val="00DC60AD"/>
    <w:rsid w:val="00DC68F8"/>
    <w:rsid w:val="00DC7FCB"/>
    <w:rsid w:val="00DD2CEA"/>
    <w:rsid w:val="00DD4448"/>
    <w:rsid w:val="00DD7643"/>
    <w:rsid w:val="00DE1676"/>
    <w:rsid w:val="00DE464A"/>
    <w:rsid w:val="00DE65A7"/>
    <w:rsid w:val="00DF079C"/>
    <w:rsid w:val="00DF0CEF"/>
    <w:rsid w:val="00DF2BE0"/>
    <w:rsid w:val="00DF324A"/>
    <w:rsid w:val="00DF4791"/>
    <w:rsid w:val="00E00822"/>
    <w:rsid w:val="00E014BD"/>
    <w:rsid w:val="00E073CB"/>
    <w:rsid w:val="00E07A74"/>
    <w:rsid w:val="00E1486D"/>
    <w:rsid w:val="00E15B5B"/>
    <w:rsid w:val="00E303BE"/>
    <w:rsid w:val="00E40FB1"/>
    <w:rsid w:val="00E4454C"/>
    <w:rsid w:val="00E46092"/>
    <w:rsid w:val="00E476E7"/>
    <w:rsid w:val="00E53A32"/>
    <w:rsid w:val="00E54F87"/>
    <w:rsid w:val="00E5707F"/>
    <w:rsid w:val="00E579B3"/>
    <w:rsid w:val="00E60F3C"/>
    <w:rsid w:val="00E6354C"/>
    <w:rsid w:val="00E653DB"/>
    <w:rsid w:val="00E66F3B"/>
    <w:rsid w:val="00E75673"/>
    <w:rsid w:val="00E76F88"/>
    <w:rsid w:val="00E81B52"/>
    <w:rsid w:val="00E87298"/>
    <w:rsid w:val="00E93AA4"/>
    <w:rsid w:val="00E93B35"/>
    <w:rsid w:val="00E9426D"/>
    <w:rsid w:val="00E94E21"/>
    <w:rsid w:val="00E96EE3"/>
    <w:rsid w:val="00E97A85"/>
    <w:rsid w:val="00EA0AAF"/>
    <w:rsid w:val="00EA0EEE"/>
    <w:rsid w:val="00EA3EEB"/>
    <w:rsid w:val="00EA471B"/>
    <w:rsid w:val="00EA529D"/>
    <w:rsid w:val="00EA55E7"/>
    <w:rsid w:val="00EB0304"/>
    <w:rsid w:val="00EB2307"/>
    <w:rsid w:val="00EC0A44"/>
    <w:rsid w:val="00EC1A59"/>
    <w:rsid w:val="00ED2AFE"/>
    <w:rsid w:val="00ED4F3A"/>
    <w:rsid w:val="00EE4A09"/>
    <w:rsid w:val="00EE6FF9"/>
    <w:rsid w:val="00EE78BF"/>
    <w:rsid w:val="00EE78C8"/>
    <w:rsid w:val="00EE7ABE"/>
    <w:rsid w:val="00EF1D73"/>
    <w:rsid w:val="00EF3337"/>
    <w:rsid w:val="00EF3ACF"/>
    <w:rsid w:val="00EF563C"/>
    <w:rsid w:val="00EF5D1D"/>
    <w:rsid w:val="00EF6B56"/>
    <w:rsid w:val="00EF78E0"/>
    <w:rsid w:val="00EF7B04"/>
    <w:rsid w:val="00F04478"/>
    <w:rsid w:val="00F07739"/>
    <w:rsid w:val="00F079B4"/>
    <w:rsid w:val="00F07F10"/>
    <w:rsid w:val="00F11B81"/>
    <w:rsid w:val="00F14E51"/>
    <w:rsid w:val="00F14ED0"/>
    <w:rsid w:val="00F15E87"/>
    <w:rsid w:val="00F22FD9"/>
    <w:rsid w:val="00F30166"/>
    <w:rsid w:val="00F30EF9"/>
    <w:rsid w:val="00F3179F"/>
    <w:rsid w:val="00F3258C"/>
    <w:rsid w:val="00F339AE"/>
    <w:rsid w:val="00F36900"/>
    <w:rsid w:val="00F4208B"/>
    <w:rsid w:val="00F42E17"/>
    <w:rsid w:val="00F470A5"/>
    <w:rsid w:val="00F47C52"/>
    <w:rsid w:val="00F50ABF"/>
    <w:rsid w:val="00F50DE4"/>
    <w:rsid w:val="00F54ADD"/>
    <w:rsid w:val="00F5611A"/>
    <w:rsid w:val="00F56B34"/>
    <w:rsid w:val="00F578EF"/>
    <w:rsid w:val="00F61166"/>
    <w:rsid w:val="00F62555"/>
    <w:rsid w:val="00F643D3"/>
    <w:rsid w:val="00F66801"/>
    <w:rsid w:val="00F67520"/>
    <w:rsid w:val="00F67AD5"/>
    <w:rsid w:val="00F74FF5"/>
    <w:rsid w:val="00F8105A"/>
    <w:rsid w:val="00F84320"/>
    <w:rsid w:val="00F862C7"/>
    <w:rsid w:val="00F8679A"/>
    <w:rsid w:val="00F86E59"/>
    <w:rsid w:val="00F9649A"/>
    <w:rsid w:val="00F971A0"/>
    <w:rsid w:val="00F97F7B"/>
    <w:rsid w:val="00FA22FF"/>
    <w:rsid w:val="00FA2322"/>
    <w:rsid w:val="00FA245B"/>
    <w:rsid w:val="00FA2C96"/>
    <w:rsid w:val="00FA6628"/>
    <w:rsid w:val="00FB141F"/>
    <w:rsid w:val="00FB20A0"/>
    <w:rsid w:val="00FB6954"/>
    <w:rsid w:val="00FC1A07"/>
    <w:rsid w:val="00FC4710"/>
    <w:rsid w:val="00FC68CA"/>
    <w:rsid w:val="00FC77F8"/>
    <w:rsid w:val="00FD4706"/>
    <w:rsid w:val="00FD4E2A"/>
    <w:rsid w:val="00FE4358"/>
    <w:rsid w:val="00FE4C6B"/>
    <w:rsid w:val="00FE6067"/>
    <w:rsid w:val="00FE6FDD"/>
    <w:rsid w:val="00FE7842"/>
    <w:rsid w:val="00FF7B69"/>
    <w:rsid w:val="040E52A1"/>
    <w:rsid w:val="04D383C9"/>
    <w:rsid w:val="0598476B"/>
    <w:rsid w:val="0648425F"/>
    <w:rsid w:val="073417CC"/>
    <w:rsid w:val="0AAF808D"/>
    <w:rsid w:val="0D8EBB2F"/>
    <w:rsid w:val="11BE7E4D"/>
    <w:rsid w:val="13452D80"/>
    <w:rsid w:val="14CA1DAC"/>
    <w:rsid w:val="14F61F0F"/>
    <w:rsid w:val="15A61A03"/>
    <w:rsid w:val="160AF259"/>
    <w:rsid w:val="16C3F553"/>
    <w:rsid w:val="18C7F4FD"/>
    <w:rsid w:val="1D11DC33"/>
    <w:rsid w:val="1F6B89C8"/>
    <w:rsid w:val="1FC716FB"/>
    <w:rsid w:val="20DFE305"/>
    <w:rsid w:val="215D0C51"/>
    <w:rsid w:val="231E3ABF"/>
    <w:rsid w:val="27B36EB4"/>
    <w:rsid w:val="27BA63AC"/>
    <w:rsid w:val="291E7E31"/>
    <w:rsid w:val="33495A08"/>
    <w:rsid w:val="347FBE57"/>
    <w:rsid w:val="363F1477"/>
    <w:rsid w:val="36E5D7AE"/>
    <w:rsid w:val="37573C8A"/>
    <w:rsid w:val="376D35D9"/>
    <w:rsid w:val="3C0130B3"/>
    <w:rsid w:val="4077DD20"/>
    <w:rsid w:val="4147A166"/>
    <w:rsid w:val="42B7002A"/>
    <w:rsid w:val="4426AFCA"/>
    <w:rsid w:val="47478DC3"/>
    <w:rsid w:val="4DB1E670"/>
    <w:rsid w:val="4FE88DCA"/>
    <w:rsid w:val="50156CA4"/>
    <w:rsid w:val="514987AF"/>
    <w:rsid w:val="5364FBD5"/>
    <w:rsid w:val="54ABDFE6"/>
    <w:rsid w:val="55234EE4"/>
    <w:rsid w:val="56303A34"/>
    <w:rsid w:val="587B9FE7"/>
    <w:rsid w:val="5D1251FE"/>
    <w:rsid w:val="5DFF0BFE"/>
    <w:rsid w:val="5FFE7250"/>
    <w:rsid w:val="601AE479"/>
    <w:rsid w:val="613C76D2"/>
    <w:rsid w:val="6265934D"/>
    <w:rsid w:val="660BCEB9"/>
    <w:rsid w:val="69388076"/>
    <w:rsid w:val="69DC9972"/>
    <w:rsid w:val="6A8EBAE9"/>
    <w:rsid w:val="6D88B919"/>
    <w:rsid w:val="73F3A81B"/>
    <w:rsid w:val="74E500AB"/>
    <w:rsid w:val="755F0BE2"/>
    <w:rsid w:val="7F622954"/>
    <w:rsid w:val="7FB8DC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AFC1B"/>
  <w15:chartTrackingRefBased/>
  <w15:docId w15:val="{CBAC07D9-7B12-4819-9696-4A7AF0C7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5C0"/>
    <w:pPr>
      <w:spacing w:after="240" w:line="276" w:lineRule="auto"/>
    </w:pPr>
    <w:rPr>
      <w:rFonts w:eastAsiaTheme="majorEastAsia"/>
    </w:rPr>
  </w:style>
  <w:style w:type="paragraph" w:styleId="Heading1">
    <w:name w:val="heading 1"/>
    <w:basedOn w:val="Normal"/>
    <w:next w:val="Normal"/>
    <w:link w:val="Heading1Char"/>
    <w:uiPriority w:val="9"/>
    <w:qFormat/>
    <w:rsid w:val="00C665C0"/>
    <w:pPr>
      <w:keepNext/>
      <w:keepLines/>
      <w:spacing w:line="240" w:lineRule="auto"/>
      <w:outlineLvl w:val="0"/>
    </w:pPr>
    <w:rPr>
      <w:rFonts w:cstheme="majorBidi"/>
      <w:b/>
      <w:color w:val="9D1F62"/>
      <w:sz w:val="28"/>
      <w:szCs w:val="32"/>
    </w:rPr>
  </w:style>
  <w:style w:type="paragraph" w:styleId="Heading2">
    <w:name w:val="heading 2"/>
    <w:basedOn w:val="Normal"/>
    <w:next w:val="Normal"/>
    <w:link w:val="Heading2Char"/>
    <w:uiPriority w:val="9"/>
    <w:unhideWhenUsed/>
    <w:qFormat/>
    <w:rsid w:val="0085652F"/>
    <w:pPr>
      <w:keepNext/>
      <w:keepLines/>
      <w:spacing w:line="240" w:lineRule="auto"/>
      <w:outlineLvl w:val="1"/>
    </w:pPr>
    <w:rPr>
      <w:rFonts w:cstheme="majorBidi"/>
      <w:b/>
      <w:color w:val="13406A"/>
      <w:szCs w:val="26"/>
    </w:rPr>
  </w:style>
  <w:style w:type="paragraph" w:styleId="Heading3">
    <w:name w:val="heading 3"/>
    <w:basedOn w:val="Normal"/>
    <w:next w:val="Normal"/>
    <w:link w:val="Heading3Char"/>
    <w:uiPriority w:val="9"/>
    <w:unhideWhenUsed/>
    <w:qFormat/>
    <w:rsid w:val="001B7B14"/>
    <w:pPr>
      <w:keepNext/>
      <w:keepLines/>
      <w:spacing w:after="0"/>
      <w:outlineLvl w:val="2"/>
    </w:pPr>
    <w:rPr>
      <w:rFonts w:asciiTheme="majorHAnsi" w:hAnsiTheme="majorHAnsi" w:cstheme="majorBidi"/>
      <w:color w:val="0D4B44" w:themeColor="accent1" w:themeShade="7F"/>
      <w:sz w:val="24"/>
      <w:szCs w:val="24"/>
    </w:rPr>
  </w:style>
  <w:style w:type="paragraph" w:styleId="Heading4">
    <w:name w:val="heading 4"/>
    <w:basedOn w:val="Heading3ALT"/>
    <w:next w:val="Normal"/>
    <w:link w:val="Heading4Char"/>
    <w:uiPriority w:val="9"/>
    <w:unhideWhenUsed/>
    <w:qFormat/>
    <w:rsid w:val="00EF1D73"/>
    <w:pPr>
      <w:outlineLvl w:val="3"/>
    </w:pPr>
    <w:rPr>
      <w:b w:val="0"/>
      <w:bCs w:val="0"/>
    </w:rPr>
  </w:style>
  <w:style w:type="paragraph" w:styleId="Heading5">
    <w:name w:val="heading 5"/>
    <w:basedOn w:val="Normal"/>
    <w:next w:val="Normal"/>
    <w:link w:val="Heading5Char"/>
    <w:uiPriority w:val="9"/>
    <w:unhideWhenUsed/>
    <w:qFormat/>
    <w:rsid w:val="00792595"/>
    <w:pPr>
      <w:keepNext/>
      <w:keepLines/>
      <w:spacing w:before="40" w:after="0"/>
      <w:outlineLvl w:val="4"/>
    </w:pPr>
    <w:rPr>
      <w:rFonts w:asciiTheme="majorHAnsi" w:hAnsiTheme="majorHAnsi" w:cstheme="majorBidi"/>
      <w:color w:val="14726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52F"/>
    <w:pPr>
      <w:tabs>
        <w:tab w:val="center" w:pos="4680"/>
        <w:tab w:val="right" w:pos="9360"/>
      </w:tabs>
      <w:spacing w:line="240" w:lineRule="auto"/>
    </w:pPr>
  </w:style>
  <w:style w:type="character" w:customStyle="1" w:styleId="HeaderChar">
    <w:name w:val="Header Char"/>
    <w:basedOn w:val="DefaultParagraphFont"/>
    <w:link w:val="Header"/>
    <w:uiPriority w:val="99"/>
    <w:rsid w:val="0085652F"/>
  </w:style>
  <w:style w:type="paragraph" w:styleId="Footer">
    <w:name w:val="footer"/>
    <w:basedOn w:val="Normal"/>
    <w:link w:val="FooterChar"/>
    <w:uiPriority w:val="99"/>
    <w:unhideWhenUsed/>
    <w:rsid w:val="0085652F"/>
    <w:pPr>
      <w:tabs>
        <w:tab w:val="center" w:pos="4680"/>
        <w:tab w:val="right" w:pos="9360"/>
      </w:tabs>
      <w:spacing w:line="240" w:lineRule="auto"/>
    </w:pPr>
  </w:style>
  <w:style w:type="character" w:customStyle="1" w:styleId="FooterChar">
    <w:name w:val="Footer Char"/>
    <w:basedOn w:val="DefaultParagraphFont"/>
    <w:link w:val="Footer"/>
    <w:uiPriority w:val="99"/>
    <w:rsid w:val="0085652F"/>
  </w:style>
  <w:style w:type="character" w:customStyle="1" w:styleId="Heading1Char">
    <w:name w:val="Heading 1 Char"/>
    <w:basedOn w:val="DefaultParagraphFont"/>
    <w:link w:val="Heading1"/>
    <w:uiPriority w:val="9"/>
    <w:rsid w:val="00C665C0"/>
    <w:rPr>
      <w:rFonts w:eastAsiaTheme="majorEastAsia" w:cstheme="majorBidi"/>
      <w:b/>
      <w:color w:val="9D1F62"/>
      <w:sz w:val="28"/>
      <w:szCs w:val="32"/>
    </w:rPr>
  </w:style>
  <w:style w:type="character" w:customStyle="1" w:styleId="Heading2Char">
    <w:name w:val="Heading 2 Char"/>
    <w:basedOn w:val="DefaultParagraphFont"/>
    <w:link w:val="Heading2"/>
    <w:uiPriority w:val="9"/>
    <w:rsid w:val="0085652F"/>
    <w:rPr>
      <w:rFonts w:eastAsiaTheme="majorEastAsia" w:cstheme="majorBidi"/>
      <w:b/>
      <w:color w:val="13406A"/>
      <w:szCs w:val="26"/>
    </w:rPr>
  </w:style>
  <w:style w:type="paragraph" w:styleId="ListParagraph">
    <w:name w:val="List Paragraph"/>
    <w:basedOn w:val="Normal"/>
    <w:uiPriority w:val="34"/>
    <w:qFormat/>
    <w:rsid w:val="0084354B"/>
    <w:pPr>
      <w:ind w:left="720"/>
      <w:contextualSpacing/>
    </w:pPr>
  </w:style>
  <w:style w:type="character" w:styleId="CommentReference">
    <w:name w:val="annotation reference"/>
    <w:basedOn w:val="DefaultParagraphFont"/>
    <w:uiPriority w:val="99"/>
    <w:unhideWhenUsed/>
    <w:rsid w:val="00BE15B6"/>
    <w:rPr>
      <w:sz w:val="16"/>
      <w:szCs w:val="16"/>
    </w:rPr>
  </w:style>
  <w:style w:type="paragraph" w:styleId="CommentText">
    <w:name w:val="annotation text"/>
    <w:basedOn w:val="Normal"/>
    <w:link w:val="CommentTextChar"/>
    <w:uiPriority w:val="99"/>
    <w:unhideWhenUsed/>
    <w:rsid w:val="00BE15B6"/>
    <w:pPr>
      <w:spacing w:line="240" w:lineRule="auto"/>
    </w:pPr>
    <w:rPr>
      <w:sz w:val="20"/>
      <w:szCs w:val="20"/>
    </w:rPr>
  </w:style>
  <w:style w:type="character" w:customStyle="1" w:styleId="CommentTextChar">
    <w:name w:val="Comment Text Char"/>
    <w:basedOn w:val="DefaultParagraphFont"/>
    <w:link w:val="CommentText"/>
    <w:uiPriority w:val="99"/>
    <w:rsid w:val="00BE15B6"/>
    <w:rPr>
      <w:sz w:val="20"/>
      <w:szCs w:val="20"/>
    </w:rPr>
  </w:style>
  <w:style w:type="paragraph" w:styleId="CommentSubject">
    <w:name w:val="annotation subject"/>
    <w:basedOn w:val="CommentText"/>
    <w:next w:val="CommentText"/>
    <w:link w:val="CommentSubjectChar"/>
    <w:uiPriority w:val="99"/>
    <w:semiHidden/>
    <w:unhideWhenUsed/>
    <w:rsid w:val="00BE15B6"/>
    <w:rPr>
      <w:b/>
      <w:bCs/>
    </w:rPr>
  </w:style>
  <w:style w:type="character" w:customStyle="1" w:styleId="CommentSubjectChar">
    <w:name w:val="Comment Subject Char"/>
    <w:basedOn w:val="CommentTextChar"/>
    <w:link w:val="CommentSubject"/>
    <w:uiPriority w:val="99"/>
    <w:semiHidden/>
    <w:rsid w:val="00BE15B6"/>
    <w:rPr>
      <w:b/>
      <w:bCs/>
      <w:sz w:val="20"/>
      <w:szCs w:val="20"/>
    </w:rPr>
  </w:style>
  <w:style w:type="character" w:customStyle="1" w:styleId="Heading3Char">
    <w:name w:val="Heading 3 Char"/>
    <w:basedOn w:val="DefaultParagraphFont"/>
    <w:link w:val="Heading3"/>
    <w:uiPriority w:val="9"/>
    <w:rsid w:val="001B7B14"/>
    <w:rPr>
      <w:rFonts w:asciiTheme="majorHAnsi" w:eastAsiaTheme="majorEastAsia" w:hAnsiTheme="majorHAnsi" w:cstheme="majorBidi"/>
      <w:color w:val="0D4B44" w:themeColor="accent1" w:themeShade="7F"/>
      <w:sz w:val="24"/>
      <w:szCs w:val="24"/>
    </w:rPr>
  </w:style>
  <w:style w:type="character" w:styleId="Mention">
    <w:name w:val="Mention"/>
    <w:basedOn w:val="DefaultParagraphFont"/>
    <w:uiPriority w:val="99"/>
    <w:unhideWhenUsed/>
    <w:rsid w:val="00A02CB7"/>
    <w:rPr>
      <w:color w:val="2B579A"/>
      <w:shd w:val="clear" w:color="auto" w:fill="E1DFDD"/>
    </w:rPr>
  </w:style>
  <w:style w:type="table" w:styleId="TableGrid">
    <w:name w:val="Table Grid"/>
    <w:basedOn w:val="TableNormal"/>
    <w:uiPriority w:val="39"/>
    <w:rsid w:val="002D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B1C00"/>
    <w:pPr>
      <w:spacing w:after="200" w:line="240" w:lineRule="auto"/>
    </w:pPr>
    <w:rPr>
      <w:i/>
      <w:iCs/>
      <w:color w:val="44546A" w:themeColor="text2"/>
      <w:sz w:val="18"/>
      <w:szCs w:val="18"/>
    </w:rPr>
  </w:style>
  <w:style w:type="paragraph" w:customStyle="1" w:styleId="paragraph">
    <w:name w:val="paragraph"/>
    <w:basedOn w:val="Normal"/>
    <w:rsid w:val="006E7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70BF"/>
  </w:style>
  <w:style w:type="character" w:customStyle="1" w:styleId="eop">
    <w:name w:val="eop"/>
    <w:basedOn w:val="DefaultParagraphFont"/>
    <w:rsid w:val="006E70BF"/>
  </w:style>
  <w:style w:type="character" w:styleId="UnresolvedMention">
    <w:name w:val="Unresolved Mention"/>
    <w:basedOn w:val="DefaultParagraphFont"/>
    <w:uiPriority w:val="99"/>
    <w:unhideWhenUsed/>
    <w:rsid w:val="00804C3A"/>
    <w:rPr>
      <w:color w:val="605E5C"/>
      <w:shd w:val="clear" w:color="auto" w:fill="E1DFDD"/>
    </w:rPr>
  </w:style>
  <w:style w:type="character" w:customStyle="1" w:styleId="Heading4Char">
    <w:name w:val="Heading 4 Char"/>
    <w:basedOn w:val="DefaultParagraphFont"/>
    <w:link w:val="Heading4"/>
    <w:uiPriority w:val="9"/>
    <w:rsid w:val="00EF1D73"/>
    <w:rPr>
      <w:rFonts w:ascii="Calibri" w:eastAsiaTheme="majorEastAsia" w:hAnsi="Calibri" w:cstheme="majorBidi"/>
      <w:i/>
      <w:color w:val="141E48"/>
      <w:sz w:val="24"/>
    </w:rPr>
  </w:style>
  <w:style w:type="table" w:customStyle="1" w:styleId="PlainTable21">
    <w:name w:val="Plain Table 21"/>
    <w:basedOn w:val="TableNormal"/>
    <w:uiPriority w:val="42"/>
    <w:rsid w:val="00B43060"/>
    <w:pPr>
      <w:spacing w:after="0" w:line="240" w:lineRule="auto"/>
    </w:pPr>
    <w:rPr>
      <w:rFonts w:asciiTheme="minorHAnsi" w:hAnsiTheme="minorHAnsi"/>
      <w:sz w:val="24"/>
      <w:szCs w:val="24"/>
    </w:rPr>
    <w:tblPr>
      <w:tblStyleRowBandSize w:val="1"/>
      <w:tblStyleColBandSize w:val="1"/>
      <w:tblBorders>
        <w:top w:val="single" w:sz="4" w:space="0" w:color="2A78F9" w:themeColor="text1" w:themeTint="80"/>
        <w:bottom w:val="single" w:sz="4" w:space="0" w:color="2A78F9" w:themeColor="text1" w:themeTint="80"/>
      </w:tblBorders>
    </w:tblPr>
    <w:tblStylePr w:type="firstRow">
      <w:rPr>
        <w:b/>
        <w:bCs/>
      </w:rPr>
      <w:tblPr/>
      <w:tcPr>
        <w:tcBorders>
          <w:bottom w:val="single" w:sz="4" w:space="0" w:color="2A78F9" w:themeColor="text1" w:themeTint="80"/>
        </w:tcBorders>
      </w:tcPr>
    </w:tblStylePr>
    <w:tblStylePr w:type="lastRow">
      <w:rPr>
        <w:b/>
        <w:bCs/>
      </w:rPr>
      <w:tblPr/>
      <w:tcPr>
        <w:tcBorders>
          <w:top w:val="single" w:sz="4" w:space="0" w:color="2A78F9" w:themeColor="text1" w:themeTint="80"/>
        </w:tcBorders>
      </w:tcPr>
    </w:tblStylePr>
    <w:tblStylePr w:type="firstCol">
      <w:rPr>
        <w:b/>
        <w:bCs/>
      </w:rPr>
    </w:tblStylePr>
    <w:tblStylePr w:type="lastCol">
      <w:rPr>
        <w:b/>
        <w:bCs/>
      </w:rPr>
    </w:tblStylePr>
    <w:tblStylePr w:type="band1Vert">
      <w:tblPr/>
      <w:tcPr>
        <w:tcBorders>
          <w:left w:val="single" w:sz="4" w:space="0" w:color="2A78F9" w:themeColor="text1" w:themeTint="80"/>
          <w:right w:val="single" w:sz="4" w:space="0" w:color="2A78F9" w:themeColor="text1" w:themeTint="80"/>
        </w:tcBorders>
      </w:tcPr>
    </w:tblStylePr>
    <w:tblStylePr w:type="band2Vert">
      <w:tblPr/>
      <w:tcPr>
        <w:tcBorders>
          <w:left w:val="single" w:sz="4" w:space="0" w:color="2A78F9" w:themeColor="text1" w:themeTint="80"/>
          <w:right w:val="single" w:sz="4" w:space="0" w:color="2A78F9" w:themeColor="text1" w:themeTint="80"/>
        </w:tcBorders>
      </w:tcPr>
    </w:tblStylePr>
    <w:tblStylePr w:type="band1Horz">
      <w:tblPr/>
      <w:tcPr>
        <w:tcBorders>
          <w:top w:val="single" w:sz="4" w:space="0" w:color="2A78F9" w:themeColor="text1" w:themeTint="80"/>
          <w:bottom w:val="single" w:sz="4" w:space="0" w:color="2A78F9" w:themeColor="text1" w:themeTint="80"/>
        </w:tcBorders>
      </w:tcPr>
    </w:tblStylePr>
  </w:style>
  <w:style w:type="paragraph" w:customStyle="1" w:styleId="Bodysansserif">
    <w:name w:val="Body sans serif"/>
    <w:basedOn w:val="Normal"/>
    <w:qFormat/>
    <w:rsid w:val="003D2404"/>
    <w:rPr>
      <w:rFonts w:asciiTheme="minorHAnsi" w:hAnsiTheme="minorHAnsi" w:cstheme="minorHAnsi"/>
    </w:rPr>
  </w:style>
  <w:style w:type="table" w:styleId="GridTable1Light">
    <w:name w:val="Grid Table 1 Light"/>
    <w:basedOn w:val="TableNormal"/>
    <w:uiPriority w:val="46"/>
    <w:rsid w:val="00B43060"/>
    <w:pPr>
      <w:spacing w:after="0" w:line="240" w:lineRule="auto"/>
    </w:pPr>
    <w:rPr>
      <w:rFonts w:ascii="Times New Roman" w:hAnsi="Times New Roman"/>
      <w:sz w:val="24"/>
      <w:szCs w:val="24"/>
    </w:rPr>
    <w:tblPr>
      <w:tblStyleRowBandSize w:val="1"/>
      <w:tblStyleColBandSize w:val="1"/>
      <w:tblBorders>
        <w:top w:val="single" w:sz="4" w:space="0" w:color="5593FA" w:themeColor="text1" w:themeTint="66"/>
        <w:left w:val="single" w:sz="4" w:space="0" w:color="5593FA" w:themeColor="text1" w:themeTint="66"/>
        <w:bottom w:val="single" w:sz="4" w:space="0" w:color="5593FA" w:themeColor="text1" w:themeTint="66"/>
        <w:right w:val="single" w:sz="4" w:space="0" w:color="5593FA" w:themeColor="text1" w:themeTint="66"/>
        <w:insideH w:val="single" w:sz="4" w:space="0" w:color="5593FA" w:themeColor="text1" w:themeTint="66"/>
        <w:insideV w:val="single" w:sz="4" w:space="0" w:color="5593FA" w:themeColor="text1" w:themeTint="66"/>
      </w:tblBorders>
    </w:tblPr>
    <w:tblStylePr w:type="firstRow">
      <w:rPr>
        <w:b/>
        <w:bCs/>
      </w:rPr>
      <w:tblPr/>
      <w:tcPr>
        <w:tcBorders>
          <w:bottom w:val="single" w:sz="12" w:space="0" w:color="065FF2" w:themeColor="text1" w:themeTint="99"/>
        </w:tcBorders>
      </w:tcPr>
    </w:tblStylePr>
    <w:tblStylePr w:type="lastRow">
      <w:rPr>
        <w:b/>
        <w:bCs/>
      </w:rPr>
      <w:tblPr/>
      <w:tcPr>
        <w:tcBorders>
          <w:top w:val="double" w:sz="2" w:space="0" w:color="065FF2"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B43060"/>
    <w:rPr>
      <w:i/>
      <w:iCs/>
    </w:rPr>
  </w:style>
  <w:style w:type="paragraph" w:styleId="Revision">
    <w:name w:val="Revision"/>
    <w:hidden/>
    <w:uiPriority w:val="99"/>
    <w:semiHidden/>
    <w:rsid w:val="00380885"/>
    <w:pPr>
      <w:spacing w:after="0" w:line="240" w:lineRule="auto"/>
    </w:pPr>
    <w:rPr>
      <w:rFonts w:eastAsiaTheme="majorEastAsia"/>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Normal"/>
    <w:link w:val="FootnoteTextChar"/>
    <w:uiPriority w:val="99"/>
    <w:unhideWhenUsed/>
    <w:qFormat/>
    <w:rsid w:val="000166CD"/>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0166CD"/>
    <w:rPr>
      <w:rFonts w:eastAsiaTheme="majorEastAsia"/>
      <w:sz w:val="20"/>
      <w:szCs w:val="20"/>
    </w:rPr>
  </w:style>
  <w:style w:type="character" w:styleId="FootnoteReference">
    <w:name w:val="footnote reference"/>
    <w:aliases w:val="Footnote_Reference,o,fr,Style 17,o + Times New Roman,TT - Footnote Reference,FC,Style 9"/>
    <w:basedOn w:val="DefaultParagraphFont"/>
    <w:uiPriority w:val="99"/>
    <w:unhideWhenUsed/>
    <w:qFormat/>
    <w:rsid w:val="000166CD"/>
    <w:rPr>
      <w:vertAlign w:val="superscript"/>
    </w:rPr>
  </w:style>
  <w:style w:type="character" w:styleId="Hyperlink">
    <w:name w:val="Hyperlink"/>
    <w:basedOn w:val="DefaultParagraphFont"/>
    <w:uiPriority w:val="99"/>
    <w:unhideWhenUsed/>
    <w:rsid w:val="00E93AA4"/>
    <w:rPr>
      <w:color w:val="9E1F61" w:themeColor="hyperlink"/>
      <w:u w:val="single"/>
    </w:rPr>
  </w:style>
  <w:style w:type="table" w:styleId="PlainTable5">
    <w:name w:val="Plain Table 5"/>
    <w:basedOn w:val="TableNormal"/>
    <w:uiPriority w:val="45"/>
    <w:rsid w:val="00AC3E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78F9"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78F9"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78F9"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78F9"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2ALT">
    <w:name w:val="Heading 2 ALT"/>
    <w:basedOn w:val="Heading2"/>
    <w:next w:val="Normal"/>
    <w:qFormat/>
    <w:rsid w:val="00A06626"/>
    <w:pPr>
      <w:keepNext w:val="0"/>
      <w:keepLines w:val="0"/>
      <w:spacing w:after="120"/>
    </w:pPr>
    <w:rPr>
      <w:rFonts w:ascii="Calibri" w:hAnsi="Calibri"/>
      <w:bCs/>
      <w:caps/>
      <w:color w:val="141E48"/>
      <w:sz w:val="24"/>
    </w:rPr>
  </w:style>
  <w:style w:type="paragraph" w:customStyle="1" w:styleId="Heading1ALT">
    <w:name w:val="Heading 1 ALT"/>
    <w:basedOn w:val="Heading1"/>
    <w:next w:val="Normal"/>
    <w:qFormat/>
    <w:rsid w:val="005801D8"/>
    <w:pPr>
      <w:keepNext w:val="0"/>
      <w:keepLines w:val="0"/>
      <w:spacing w:after="120"/>
    </w:pPr>
    <w:rPr>
      <w:rFonts w:ascii="Calibri" w:hAnsi="Calibri"/>
      <w:bCs/>
      <w:caps/>
      <w:color w:val="141E48"/>
      <w:szCs w:val="28"/>
    </w:rPr>
  </w:style>
  <w:style w:type="paragraph" w:customStyle="1" w:styleId="Heading3ALT">
    <w:name w:val="Heading 3 ALT"/>
    <w:basedOn w:val="Heading3"/>
    <w:next w:val="Normal"/>
    <w:qFormat/>
    <w:rsid w:val="00EF1D73"/>
    <w:pPr>
      <w:keepNext w:val="0"/>
      <w:keepLines w:val="0"/>
      <w:spacing w:after="120" w:line="240" w:lineRule="auto"/>
    </w:pPr>
    <w:rPr>
      <w:rFonts w:ascii="Calibri" w:hAnsi="Calibri"/>
      <w:b/>
      <w:bCs/>
      <w:i/>
      <w:color w:val="141E48"/>
      <w:szCs w:val="22"/>
    </w:rPr>
  </w:style>
  <w:style w:type="character" w:customStyle="1" w:styleId="Heading5Char">
    <w:name w:val="Heading 5 Char"/>
    <w:basedOn w:val="DefaultParagraphFont"/>
    <w:link w:val="Heading5"/>
    <w:uiPriority w:val="9"/>
    <w:rsid w:val="00792595"/>
    <w:rPr>
      <w:rFonts w:asciiTheme="majorHAnsi" w:eastAsiaTheme="majorEastAsia" w:hAnsiTheme="majorHAnsi" w:cstheme="majorBidi"/>
      <w:color w:val="147267" w:themeColor="accent1" w:themeShade="BF"/>
    </w:rPr>
  </w:style>
  <w:style w:type="paragraph" w:customStyle="1" w:styleId="Body">
    <w:name w:val="Body"/>
    <w:qFormat/>
    <w:rsid w:val="0018416A"/>
    <w:pPr>
      <w:spacing w:after="100" w:afterAutospacing="1" w:line="240" w:lineRule="auto"/>
    </w:pPr>
    <w:rPr>
      <w:rFonts w:ascii="Palatino Linotype" w:eastAsiaTheme="minorEastAsia" w:hAnsi="Palatino Linotype"/>
      <w:szCs w:val="24"/>
    </w:rPr>
  </w:style>
  <w:style w:type="table" w:customStyle="1" w:styleId="Table">
    <w:name w:val="Table"/>
    <w:basedOn w:val="TableNormal"/>
    <w:uiPriority w:val="99"/>
    <w:rsid w:val="0018416A"/>
    <w:pPr>
      <w:spacing w:after="0" w:line="240" w:lineRule="auto"/>
    </w:pPr>
    <w:rPr>
      <w:sz w:val="20"/>
      <w:szCs w:val="24"/>
    </w:rPr>
    <w:tblPr/>
  </w:style>
  <w:style w:type="character" w:customStyle="1" w:styleId="cf11">
    <w:name w:val="cf11"/>
    <w:basedOn w:val="DefaultParagraphFont"/>
    <w:rsid w:val="00474BDF"/>
    <w:rPr>
      <w:rFonts w:ascii="Segoe UI" w:hAnsi="Segoe UI" w:cs="Segoe UI" w:hint="default"/>
      <w:b/>
      <w:bCs/>
      <w:sz w:val="18"/>
      <w:szCs w:val="18"/>
    </w:rPr>
  </w:style>
  <w:style w:type="table" w:styleId="ListTable3-Accent5">
    <w:name w:val="List Table 3 Accent 5"/>
    <w:basedOn w:val="TableNormal"/>
    <w:uiPriority w:val="48"/>
    <w:rsid w:val="007919B4"/>
    <w:pPr>
      <w:spacing w:after="0" w:line="240" w:lineRule="auto"/>
    </w:pPr>
    <w:tblPr>
      <w:tblStyleRowBandSize w:val="1"/>
      <w:tblStyleColBandSize w:val="1"/>
      <w:tblBorders>
        <w:top w:val="single" w:sz="4" w:space="0" w:color="021D49" w:themeColor="accent5"/>
        <w:left w:val="single" w:sz="4" w:space="0" w:color="021D49" w:themeColor="accent5"/>
        <w:bottom w:val="single" w:sz="4" w:space="0" w:color="021D49" w:themeColor="accent5"/>
        <w:right w:val="single" w:sz="4" w:space="0" w:color="021D49" w:themeColor="accent5"/>
      </w:tblBorders>
    </w:tblPr>
    <w:tblStylePr w:type="firstRow">
      <w:rPr>
        <w:b/>
        <w:bCs/>
        <w:color w:val="FFFFFF" w:themeColor="background1"/>
      </w:rPr>
      <w:tblPr/>
      <w:tcPr>
        <w:shd w:val="clear" w:color="auto" w:fill="021D49" w:themeFill="accent5"/>
      </w:tcPr>
    </w:tblStylePr>
    <w:tblStylePr w:type="lastRow">
      <w:rPr>
        <w:b/>
        <w:bCs/>
      </w:rPr>
      <w:tblPr/>
      <w:tcPr>
        <w:tcBorders>
          <w:top w:val="double" w:sz="4" w:space="0" w:color="021D4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1D49" w:themeColor="accent5"/>
          <w:right w:val="single" w:sz="4" w:space="0" w:color="021D49" w:themeColor="accent5"/>
        </w:tcBorders>
      </w:tcPr>
    </w:tblStylePr>
    <w:tblStylePr w:type="band1Horz">
      <w:tblPr/>
      <w:tcPr>
        <w:tcBorders>
          <w:top w:val="single" w:sz="4" w:space="0" w:color="021D49" w:themeColor="accent5"/>
          <w:bottom w:val="single" w:sz="4" w:space="0" w:color="021D4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1D49" w:themeColor="accent5"/>
          <w:left w:val="nil"/>
        </w:tcBorders>
      </w:tcPr>
    </w:tblStylePr>
    <w:tblStylePr w:type="swCell">
      <w:tblPr/>
      <w:tcPr>
        <w:tcBorders>
          <w:top w:val="double" w:sz="4" w:space="0" w:color="021D49" w:themeColor="accent5"/>
          <w:right w:val="nil"/>
        </w:tcBorders>
      </w:tcPr>
    </w:tblStylePr>
  </w:style>
  <w:style w:type="table" w:styleId="ListTable3">
    <w:name w:val="List Table 3"/>
    <w:basedOn w:val="TableNormal"/>
    <w:uiPriority w:val="48"/>
    <w:rsid w:val="001174F6"/>
    <w:pPr>
      <w:spacing w:after="0" w:line="240" w:lineRule="auto"/>
    </w:pPr>
    <w:tblPr>
      <w:tblStyleRowBandSize w:val="1"/>
      <w:tblStyleColBandSize w:val="1"/>
      <w:tblBorders>
        <w:top w:val="single" w:sz="4" w:space="0" w:color="021D49" w:themeColor="text1"/>
        <w:left w:val="single" w:sz="4" w:space="0" w:color="021D49" w:themeColor="text1"/>
        <w:bottom w:val="single" w:sz="4" w:space="0" w:color="021D49" w:themeColor="text1"/>
        <w:right w:val="single" w:sz="4" w:space="0" w:color="021D49" w:themeColor="text1"/>
      </w:tblBorders>
    </w:tblPr>
    <w:tblStylePr w:type="firstRow">
      <w:rPr>
        <w:b/>
        <w:bCs/>
        <w:color w:val="FFFFFF" w:themeColor="background1"/>
      </w:rPr>
      <w:tblPr/>
      <w:tcPr>
        <w:shd w:val="clear" w:color="auto" w:fill="021D49" w:themeFill="text1"/>
      </w:tcPr>
    </w:tblStylePr>
    <w:tblStylePr w:type="lastRow">
      <w:rPr>
        <w:b/>
        <w:bCs/>
      </w:rPr>
      <w:tblPr/>
      <w:tcPr>
        <w:tcBorders>
          <w:top w:val="double" w:sz="4" w:space="0" w:color="021D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1D49" w:themeColor="text1"/>
          <w:right w:val="single" w:sz="4" w:space="0" w:color="021D49" w:themeColor="text1"/>
        </w:tcBorders>
      </w:tcPr>
    </w:tblStylePr>
    <w:tblStylePr w:type="band1Horz">
      <w:tblPr/>
      <w:tcPr>
        <w:tcBorders>
          <w:top w:val="single" w:sz="4" w:space="0" w:color="021D49" w:themeColor="text1"/>
          <w:bottom w:val="single" w:sz="4" w:space="0" w:color="021D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1D49" w:themeColor="text1"/>
          <w:left w:val="nil"/>
        </w:tcBorders>
      </w:tcPr>
    </w:tblStylePr>
    <w:tblStylePr w:type="swCell">
      <w:tblPr/>
      <w:tcPr>
        <w:tcBorders>
          <w:top w:val="double" w:sz="4" w:space="0" w:color="021D49" w:themeColor="text1"/>
          <w:right w:val="nil"/>
        </w:tcBorders>
      </w:tcPr>
    </w:tblStylePr>
  </w:style>
  <w:style w:type="paragraph" w:styleId="NormalWeb">
    <w:name w:val="Normal (Web)"/>
    <w:basedOn w:val="Normal"/>
    <w:uiPriority w:val="99"/>
    <w:semiHidden/>
    <w:unhideWhenUsed/>
    <w:rsid w:val="000520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538">
      <w:bodyDiv w:val="1"/>
      <w:marLeft w:val="0"/>
      <w:marRight w:val="0"/>
      <w:marTop w:val="0"/>
      <w:marBottom w:val="0"/>
      <w:divBdr>
        <w:top w:val="none" w:sz="0" w:space="0" w:color="auto"/>
        <w:left w:val="none" w:sz="0" w:space="0" w:color="auto"/>
        <w:bottom w:val="none" w:sz="0" w:space="0" w:color="auto"/>
        <w:right w:val="none" w:sz="0" w:space="0" w:color="auto"/>
      </w:divBdr>
    </w:div>
    <w:div w:id="437677237">
      <w:bodyDiv w:val="1"/>
      <w:marLeft w:val="0"/>
      <w:marRight w:val="0"/>
      <w:marTop w:val="0"/>
      <w:marBottom w:val="0"/>
      <w:divBdr>
        <w:top w:val="none" w:sz="0" w:space="0" w:color="auto"/>
        <w:left w:val="none" w:sz="0" w:space="0" w:color="auto"/>
        <w:bottom w:val="none" w:sz="0" w:space="0" w:color="auto"/>
        <w:right w:val="none" w:sz="0" w:space="0" w:color="auto"/>
      </w:divBdr>
    </w:div>
    <w:div w:id="728652298">
      <w:bodyDiv w:val="1"/>
      <w:marLeft w:val="0"/>
      <w:marRight w:val="0"/>
      <w:marTop w:val="0"/>
      <w:marBottom w:val="0"/>
      <w:divBdr>
        <w:top w:val="none" w:sz="0" w:space="0" w:color="auto"/>
        <w:left w:val="none" w:sz="0" w:space="0" w:color="auto"/>
        <w:bottom w:val="none" w:sz="0" w:space="0" w:color="auto"/>
        <w:right w:val="none" w:sz="0" w:space="0" w:color="auto"/>
      </w:divBdr>
    </w:div>
    <w:div w:id="1015694644">
      <w:bodyDiv w:val="1"/>
      <w:marLeft w:val="0"/>
      <w:marRight w:val="0"/>
      <w:marTop w:val="0"/>
      <w:marBottom w:val="0"/>
      <w:divBdr>
        <w:top w:val="none" w:sz="0" w:space="0" w:color="auto"/>
        <w:left w:val="none" w:sz="0" w:space="0" w:color="auto"/>
        <w:bottom w:val="none" w:sz="0" w:space="0" w:color="auto"/>
        <w:right w:val="none" w:sz="0" w:space="0" w:color="auto"/>
      </w:divBdr>
    </w:div>
    <w:div w:id="1031996574">
      <w:bodyDiv w:val="1"/>
      <w:marLeft w:val="0"/>
      <w:marRight w:val="0"/>
      <w:marTop w:val="0"/>
      <w:marBottom w:val="0"/>
      <w:divBdr>
        <w:top w:val="none" w:sz="0" w:space="0" w:color="auto"/>
        <w:left w:val="none" w:sz="0" w:space="0" w:color="auto"/>
        <w:bottom w:val="none" w:sz="0" w:space="0" w:color="auto"/>
        <w:right w:val="none" w:sz="0" w:space="0" w:color="auto"/>
      </w:divBdr>
    </w:div>
    <w:div w:id="1079331455">
      <w:bodyDiv w:val="1"/>
      <w:marLeft w:val="0"/>
      <w:marRight w:val="0"/>
      <w:marTop w:val="0"/>
      <w:marBottom w:val="0"/>
      <w:divBdr>
        <w:top w:val="none" w:sz="0" w:space="0" w:color="auto"/>
        <w:left w:val="none" w:sz="0" w:space="0" w:color="auto"/>
        <w:bottom w:val="none" w:sz="0" w:space="0" w:color="auto"/>
        <w:right w:val="none" w:sz="0" w:space="0" w:color="auto"/>
      </w:divBdr>
      <w:divsChild>
        <w:div w:id="76250285">
          <w:marLeft w:val="0"/>
          <w:marRight w:val="0"/>
          <w:marTop w:val="0"/>
          <w:marBottom w:val="0"/>
          <w:divBdr>
            <w:top w:val="none" w:sz="0" w:space="0" w:color="auto"/>
            <w:left w:val="none" w:sz="0" w:space="0" w:color="auto"/>
            <w:bottom w:val="none" w:sz="0" w:space="0" w:color="auto"/>
            <w:right w:val="none" w:sz="0" w:space="0" w:color="auto"/>
          </w:divBdr>
        </w:div>
        <w:div w:id="181284065">
          <w:marLeft w:val="0"/>
          <w:marRight w:val="0"/>
          <w:marTop w:val="0"/>
          <w:marBottom w:val="0"/>
          <w:divBdr>
            <w:top w:val="none" w:sz="0" w:space="0" w:color="auto"/>
            <w:left w:val="none" w:sz="0" w:space="0" w:color="auto"/>
            <w:bottom w:val="none" w:sz="0" w:space="0" w:color="auto"/>
            <w:right w:val="none" w:sz="0" w:space="0" w:color="auto"/>
          </w:divBdr>
        </w:div>
        <w:div w:id="200410008">
          <w:marLeft w:val="0"/>
          <w:marRight w:val="0"/>
          <w:marTop w:val="0"/>
          <w:marBottom w:val="0"/>
          <w:divBdr>
            <w:top w:val="none" w:sz="0" w:space="0" w:color="auto"/>
            <w:left w:val="none" w:sz="0" w:space="0" w:color="auto"/>
            <w:bottom w:val="none" w:sz="0" w:space="0" w:color="auto"/>
            <w:right w:val="none" w:sz="0" w:space="0" w:color="auto"/>
          </w:divBdr>
        </w:div>
        <w:div w:id="238903863">
          <w:marLeft w:val="0"/>
          <w:marRight w:val="0"/>
          <w:marTop w:val="0"/>
          <w:marBottom w:val="0"/>
          <w:divBdr>
            <w:top w:val="none" w:sz="0" w:space="0" w:color="auto"/>
            <w:left w:val="none" w:sz="0" w:space="0" w:color="auto"/>
            <w:bottom w:val="none" w:sz="0" w:space="0" w:color="auto"/>
            <w:right w:val="none" w:sz="0" w:space="0" w:color="auto"/>
          </w:divBdr>
        </w:div>
        <w:div w:id="307786472">
          <w:marLeft w:val="0"/>
          <w:marRight w:val="0"/>
          <w:marTop w:val="0"/>
          <w:marBottom w:val="0"/>
          <w:divBdr>
            <w:top w:val="none" w:sz="0" w:space="0" w:color="auto"/>
            <w:left w:val="none" w:sz="0" w:space="0" w:color="auto"/>
            <w:bottom w:val="none" w:sz="0" w:space="0" w:color="auto"/>
            <w:right w:val="none" w:sz="0" w:space="0" w:color="auto"/>
          </w:divBdr>
        </w:div>
        <w:div w:id="377976528">
          <w:marLeft w:val="0"/>
          <w:marRight w:val="0"/>
          <w:marTop w:val="0"/>
          <w:marBottom w:val="0"/>
          <w:divBdr>
            <w:top w:val="none" w:sz="0" w:space="0" w:color="auto"/>
            <w:left w:val="none" w:sz="0" w:space="0" w:color="auto"/>
            <w:bottom w:val="none" w:sz="0" w:space="0" w:color="auto"/>
            <w:right w:val="none" w:sz="0" w:space="0" w:color="auto"/>
          </w:divBdr>
        </w:div>
        <w:div w:id="397436934">
          <w:marLeft w:val="0"/>
          <w:marRight w:val="0"/>
          <w:marTop w:val="0"/>
          <w:marBottom w:val="0"/>
          <w:divBdr>
            <w:top w:val="none" w:sz="0" w:space="0" w:color="auto"/>
            <w:left w:val="none" w:sz="0" w:space="0" w:color="auto"/>
            <w:bottom w:val="none" w:sz="0" w:space="0" w:color="auto"/>
            <w:right w:val="none" w:sz="0" w:space="0" w:color="auto"/>
          </w:divBdr>
        </w:div>
        <w:div w:id="404841111">
          <w:marLeft w:val="0"/>
          <w:marRight w:val="0"/>
          <w:marTop w:val="0"/>
          <w:marBottom w:val="0"/>
          <w:divBdr>
            <w:top w:val="none" w:sz="0" w:space="0" w:color="auto"/>
            <w:left w:val="none" w:sz="0" w:space="0" w:color="auto"/>
            <w:bottom w:val="none" w:sz="0" w:space="0" w:color="auto"/>
            <w:right w:val="none" w:sz="0" w:space="0" w:color="auto"/>
          </w:divBdr>
        </w:div>
        <w:div w:id="492335575">
          <w:marLeft w:val="0"/>
          <w:marRight w:val="0"/>
          <w:marTop w:val="0"/>
          <w:marBottom w:val="0"/>
          <w:divBdr>
            <w:top w:val="none" w:sz="0" w:space="0" w:color="auto"/>
            <w:left w:val="none" w:sz="0" w:space="0" w:color="auto"/>
            <w:bottom w:val="none" w:sz="0" w:space="0" w:color="auto"/>
            <w:right w:val="none" w:sz="0" w:space="0" w:color="auto"/>
          </w:divBdr>
        </w:div>
        <w:div w:id="496460159">
          <w:marLeft w:val="0"/>
          <w:marRight w:val="0"/>
          <w:marTop w:val="0"/>
          <w:marBottom w:val="0"/>
          <w:divBdr>
            <w:top w:val="none" w:sz="0" w:space="0" w:color="auto"/>
            <w:left w:val="none" w:sz="0" w:space="0" w:color="auto"/>
            <w:bottom w:val="none" w:sz="0" w:space="0" w:color="auto"/>
            <w:right w:val="none" w:sz="0" w:space="0" w:color="auto"/>
          </w:divBdr>
        </w:div>
        <w:div w:id="656152628">
          <w:marLeft w:val="0"/>
          <w:marRight w:val="0"/>
          <w:marTop w:val="0"/>
          <w:marBottom w:val="0"/>
          <w:divBdr>
            <w:top w:val="none" w:sz="0" w:space="0" w:color="auto"/>
            <w:left w:val="none" w:sz="0" w:space="0" w:color="auto"/>
            <w:bottom w:val="none" w:sz="0" w:space="0" w:color="auto"/>
            <w:right w:val="none" w:sz="0" w:space="0" w:color="auto"/>
          </w:divBdr>
        </w:div>
        <w:div w:id="852917720">
          <w:marLeft w:val="0"/>
          <w:marRight w:val="0"/>
          <w:marTop w:val="0"/>
          <w:marBottom w:val="0"/>
          <w:divBdr>
            <w:top w:val="none" w:sz="0" w:space="0" w:color="auto"/>
            <w:left w:val="none" w:sz="0" w:space="0" w:color="auto"/>
            <w:bottom w:val="none" w:sz="0" w:space="0" w:color="auto"/>
            <w:right w:val="none" w:sz="0" w:space="0" w:color="auto"/>
          </w:divBdr>
        </w:div>
        <w:div w:id="886526623">
          <w:marLeft w:val="0"/>
          <w:marRight w:val="0"/>
          <w:marTop w:val="0"/>
          <w:marBottom w:val="0"/>
          <w:divBdr>
            <w:top w:val="none" w:sz="0" w:space="0" w:color="auto"/>
            <w:left w:val="none" w:sz="0" w:space="0" w:color="auto"/>
            <w:bottom w:val="none" w:sz="0" w:space="0" w:color="auto"/>
            <w:right w:val="none" w:sz="0" w:space="0" w:color="auto"/>
          </w:divBdr>
        </w:div>
        <w:div w:id="1147361291">
          <w:marLeft w:val="0"/>
          <w:marRight w:val="0"/>
          <w:marTop w:val="0"/>
          <w:marBottom w:val="0"/>
          <w:divBdr>
            <w:top w:val="none" w:sz="0" w:space="0" w:color="auto"/>
            <w:left w:val="none" w:sz="0" w:space="0" w:color="auto"/>
            <w:bottom w:val="none" w:sz="0" w:space="0" w:color="auto"/>
            <w:right w:val="none" w:sz="0" w:space="0" w:color="auto"/>
          </w:divBdr>
        </w:div>
        <w:div w:id="1152797112">
          <w:marLeft w:val="0"/>
          <w:marRight w:val="0"/>
          <w:marTop w:val="0"/>
          <w:marBottom w:val="0"/>
          <w:divBdr>
            <w:top w:val="none" w:sz="0" w:space="0" w:color="auto"/>
            <w:left w:val="none" w:sz="0" w:space="0" w:color="auto"/>
            <w:bottom w:val="none" w:sz="0" w:space="0" w:color="auto"/>
            <w:right w:val="none" w:sz="0" w:space="0" w:color="auto"/>
          </w:divBdr>
        </w:div>
        <w:div w:id="1206530672">
          <w:marLeft w:val="0"/>
          <w:marRight w:val="0"/>
          <w:marTop w:val="0"/>
          <w:marBottom w:val="0"/>
          <w:divBdr>
            <w:top w:val="none" w:sz="0" w:space="0" w:color="auto"/>
            <w:left w:val="none" w:sz="0" w:space="0" w:color="auto"/>
            <w:bottom w:val="none" w:sz="0" w:space="0" w:color="auto"/>
            <w:right w:val="none" w:sz="0" w:space="0" w:color="auto"/>
          </w:divBdr>
        </w:div>
        <w:div w:id="1209488724">
          <w:marLeft w:val="0"/>
          <w:marRight w:val="0"/>
          <w:marTop w:val="0"/>
          <w:marBottom w:val="0"/>
          <w:divBdr>
            <w:top w:val="none" w:sz="0" w:space="0" w:color="auto"/>
            <w:left w:val="none" w:sz="0" w:space="0" w:color="auto"/>
            <w:bottom w:val="none" w:sz="0" w:space="0" w:color="auto"/>
            <w:right w:val="none" w:sz="0" w:space="0" w:color="auto"/>
          </w:divBdr>
        </w:div>
        <w:div w:id="1452476159">
          <w:marLeft w:val="0"/>
          <w:marRight w:val="0"/>
          <w:marTop w:val="0"/>
          <w:marBottom w:val="0"/>
          <w:divBdr>
            <w:top w:val="none" w:sz="0" w:space="0" w:color="auto"/>
            <w:left w:val="none" w:sz="0" w:space="0" w:color="auto"/>
            <w:bottom w:val="none" w:sz="0" w:space="0" w:color="auto"/>
            <w:right w:val="none" w:sz="0" w:space="0" w:color="auto"/>
          </w:divBdr>
        </w:div>
        <w:div w:id="1460102290">
          <w:marLeft w:val="0"/>
          <w:marRight w:val="0"/>
          <w:marTop w:val="0"/>
          <w:marBottom w:val="0"/>
          <w:divBdr>
            <w:top w:val="none" w:sz="0" w:space="0" w:color="auto"/>
            <w:left w:val="none" w:sz="0" w:space="0" w:color="auto"/>
            <w:bottom w:val="none" w:sz="0" w:space="0" w:color="auto"/>
            <w:right w:val="none" w:sz="0" w:space="0" w:color="auto"/>
          </w:divBdr>
        </w:div>
        <w:div w:id="1470318453">
          <w:marLeft w:val="0"/>
          <w:marRight w:val="0"/>
          <w:marTop w:val="0"/>
          <w:marBottom w:val="0"/>
          <w:divBdr>
            <w:top w:val="none" w:sz="0" w:space="0" w:color="auto"/>
            <w:left w:val="none" w:sz="0" w:space="0" w:color="auto"/>
            <w:bottom w:val="none" w:sz="0" w:space="0" w:color="auto"/>
            <w:right w:val="none" w:sz="0" w:space="0" w:color="auto"/>
          </w:divBdr>
        </w:div>
        <w:div w:id="1537885838">
          <w:marLeft w:val="0"/>
          <w:marRight w:val="0"/>
          <w:marTop w:val="0"/>
          <w:marBottom w:val="0"/>
          <w:divBdr>
            <w:top w:val="none" w:sz="0" w:space="0" w:color="auto"/>
            <w:left w:val="none" w:sz="0" w:space="0" w:color="auto"/>
            <w:bottom w:val="none" w:sz="0" w:space="0" w:color="auto"/>
            <w:right w:val="none" w:sz="0" w:space="0" w:color="auto"/>
          </w:divBdr>
        </w:div>
        <w:div w:id="1690181762">
          <w:marLeft w:val="0"/>
          <w:marRight w:val="0"/>
          <w:marTop w:val="0"/>
          <w:marBottom w:val="0"/>
          <w:divBdr>
            <w:top w:val="none" w:sz="0" w:space="0" w:color="auto"/>
            <w:left w:val="none" w:sz="0" w:space="0" w:color="auto"/>
            <w:bottom w:val="none" w:sz="0" w:space="0" w:color="auto"/>
            <w:right w:val="none" w:sz="0" w:space="0" w:color="auto"/>
          </w:divBdr>
        </w:div>
        <w:div w:id="1729112917">
          <w:marLeft w:val="0"/>
          <w:marRight w:val="0"/>
          <w:marTop w:val="0"/>
          <w:marBottom w:val="0"/>
          <w:divBdr>
            <w:top w:val="none" w:sz="0" w:space="0" w:color="auto"/>
            <w:left w:val="none" w:sz="0" w:space="0" w:color="auto"/>
            <w:bottom w:val="none" w:sz="0" w:space="0" w:color="auto"/>
            <w:right w:val="none" w:sz="0" w:space="0" w:color="auto"/>
          </w:divBdr>
        </w:div>
        <w:div w:id="1809853491">
          <w:marLeft w:val="0"/>
          <w:marRight w:val="0"/>
          <w:marTop w:val="0"/>
          <w:marBottom w:val="0"/>
          <w:divBdr>
            <w:top w:val="none" w:sz="0" w:space="0" w:color="auto"/>
            <w:left w:val="none" w:sz="0" w:space="0" w:color="auto"/>
            <w:bottom w:val="none" w:sz="0" w:space="0" w:color="auto"/>
            <w:right w:val="none" w:sz="0" w:space="0" w:color="auto"/>
          </w:divBdr>
        </w:div>
        <w:div w:id="1975985047">
          <w:marLeft w:val="0"/>
          <w:marRight w:val="0"/>
          <w:marTop w:val="0"/>
          <w:marBottom w:val="0"/>
          <w:divBdr>
            <w:top w:val="none" w:sz="0" w:space="0" w:color="auto"/>
            <w:left w:val="none" w:sz="0" w:space="0" w:color="auto"/>
            <w:bottom w:val="none" w:sz="0" w:space="0" w:color="auto"/>
            <w:right w:val="none" w:sz="0" w:space="0" w:color="auto"/>
          </w:divBdr>
        </w:div>
        <w:div w:id="2055543131">
          <w:marLeft w:val="0"/>
          <w:marRight w:val="0"/>
          <w:marTop w:val="0"/>
          <w:marBottom w:val="0"/>
          <w:divBdr>
            <w:top w:val="none" w:sz="0" w:space="0" w:color="auto"/>
            <w:left w:val="none" w:sz="0" w:space="0" w:color="auto"/>
            <w:bottom w:val="none" w:sz="0" w:space="0" w:color="auto"/>
            <w:right w:val="none" w:sz="0" w:space="0" w:color="auto"/>
          </w:divBdr>
        </w:div>
        <w:div w:id="2137797222">
          <w:marLeft w:val="0"/>
          <w:marRight w:val="0"/>
          <w:marTop w:val="0"/>
          <w:marBottom w:val="0"/>
          <w:divBdr>
            <w:top w:val="none" w:sz="0" w:space="0" w:color="auto"/>
            <w:left w:val="none" w:sz="0" w:space="0" w:color="auto"/>
            <w:bottom w:val="none" w:sz="0" w:space="0" w:color="auto"/>
            <w:right w:val="none" w:sz="0" w:space="0" w:color="auto"/>
          </w:divBdr>
        </w:div>
        <w:div w:id="2142262489">
          <w:marLeft w:val="0"/>
          <w:marRight w:val="0"/>
          <w:marTop w:val="0"/>
          <w:marBottom w:val="0"/>
          <w:divBdr>
            <w:top w:val="none" w:sz="0" w:space="0" w:color="auto"/>
            <w:left w:val="none" w:sz="0" w:space="0" w:color="auto"/>
            <w:bottom w:val="none" w:sz="0" w:space="0" w:color="auto"/>
            <w:right w:val="none" w:sz="0" w:space="0" w:color="auto"/>
          </w:divBdr>
        </w:div>
      </w:divsChild>
    </w:div>
    <w:div w:id="1179806170">
      <w:bodyDiv w:val="1"/>
      <w:marLeft w:val="0"/>
      <w:marRight w:val="0"/>
      <w:marTop w:val="0"/>
      <w:marBottom w:val="0"/>
      <w:divBdr>
        <w:top w:val="none" w:sz="0" w:space="0" w:color="auto"/>
        <w:left w:val="none" w:sz="0" w:space="0" w:color="auto"/>
        <w:bottom w:val="none" w:sz="0" w:space="0" w:color="auto"/>
        <w:right w:val="none" w:sz="0" w:space="0" w:color="auto"/>
      </w:divBdr>
    </w:div>
    <w:div w:id="1386611722">
      <w:bodyDiv w:val="1"/>
      <w:marLeft w:val="0"/>
      <w:marRight w:val="0"/>
      <w:marTop w:val="0"/>
      <w:marBottom w:val="0"/>
      <w:divBdr>
        <w:top w:val="none" w:sz="0" w:space="0" w:color="auto"/>
        <w:left w:val="none" w:sz="0" w:space="0" w:color="auto"/>
        <w:bottom w:val="none" w:sz="0" w:space="0" w:color="auto"/>
        <w:right w:val="none" w:sz="0" w:space="0" w:color="auto"/>
      </w:divBdr>
    </w:div>
    <w:div w:id="1397439598">
      <w:bodyDiv w:val="1"/>
      <w:marLeft w:val="0"/>
      <w:marRight w:val="0"/>
      <w:marTop w:val="0"/>
      <w:marBottom w:val="0"/>
      <w:divBdr>
        <w:top w:val="none" w:sz="0" w:space="0" w:color="auto"/>
        <w:left w:val="none" w:sz="0" w:space="0" w:color="auto"/>
        <w:bottom w:val="none" w:sz="0" w:space="0" w:color="auto"/>
        <w:right w:val="none" w:sz="0" w:space="0" w:color="auto"/>
      </w:divBdr>
    </w:div>
    <w:div w:id="1572613597">
      <w:bodyDiv w:val="1"/>
      <w:marLeft w:val="0"/>
      <w:marRight w:val="0"/>
      <w:marTop w:val="0"/>
      <w:marBottom w:val="0"/>
      <w:divBdr>
        <w:top w:val="none" w:sz="0" w:space="0" w:color="auto"/>
        <w:left w:val="none" w:sz="0" w:space="0" w:color="auto"/>
        <w:bottom w:val="none" w:sz="0" w:space="0" w:color="auto"/>
        <w:right w:val="none" w:sz="0" w:space="0" w:color="auto"/>
      </w:divBdr>
    </w:div>
    <w:div w:id="1623002167">
      <w:bodyDiv w:val="1"/>
      <w:marLeft w:val="0"/>
      <w:marRight w:val="0"/>
      <w:marTop w:val="0"/>
      <w:marBottom w:val="0"/>
      <w:divBdr>
        <w:top w:val="none" w:sz="0" w:space="0" w:color="auto"/>
        <w:left w:val="none" w:sz="0" w:space="0" w:color="auto"/>
        <w:bottom w:val="none" w:sz="0" w:space="0" w:color="auto"/>
        <w:right w:val="none" w:sz="0" w:space="0" w:color="auto"/>
      </w:divBdr>
    </w:div>
    <w:div w:id="1649244239">
      <w:bodyDiv w:val="1"/>
      <w:marLeft w:val="0"/>
      <w:marRight w:val="0"/>
      <w:marTop w:val="0"/>
      <w:marBottom w:val="0"/>
      <w:divBdr>
        <w:top w:val="none" w:sz="0" w:space="0" w:color="auto"/>
        <w:left w:val="none" w:sz="0" w:space="0" w:color="auto"/>
        <w:bottom w:val="none" w:sz="0" w:space="0" w:color="auto"/>
        <w:right w:val="none" w:sz="0" w:space="0" w:color="auto"/>
      </w:divBdr>
    </w:div>
    <w:div w:id="1854878812">
      <w:bodyDiv w:val="1"/>
      <w:marLeft w:val="0"/>
      <w:marRight w:val="0"/>
      <w:marTop w:val="0"/>
      <w:marBottom w:val="0"/>
      <w:divBdr>
        <w:top w:val="none" w:sz="0" w:space="0" w:color="auto"/>
        <w:left w:val="none" w:sz="0" w:space="0" w:color="auto"/>
        <w:bottom w:val="none" w:sz="0" w:space="0" w:color="auto"/>
        <w:right w:val="none" w:sz="0" w:space="0" w:color="auto"/>
      </w:divBdr>
    </w:div>
    <w:div w:id="1963030347">
      <w:bodyDiv w:val="1"/>
      <w:marLeft w:val="0"/>
      <w:marRight w:val="0"/>
      <w:marTop w:val="0"/>
      <w:marBottom w:val="0"/>
      <w:divBdr>
        <w:top w:val="none" w:sz="0" w:space="0" w:color="auto"/>
        <w:left w:val="none" w:sz="0" w:space="0" w:color="auto"/>
        <w:bottom w:val="none" w:sz="0" w:space="0" w:color="auto"/>
        <w:right w:val="none" w:sz="0" w:space="0" w:color="auto"/>
      </w:divBdr>
    </w:div>
    <w:div w:id="1975410356">
      <w:bodyDiv w:val="1"/>
      <w:marLeft w:val="0"/>
      <w:marRight w:val="0"/>
      <w:marTop w:val="0"/>
      <w:marBottom w:val="0"/>
      <w:divBdr>
        <w:top w:val="none" w:sz="0" w:space="0" w:color="auto"/>
        <w:left w:val="none" w:sz="0" w:space="0" w:color="auto"/>
        <w:bottom w:val="none" w:sz="0" w:space="0" w:color="auto"/>
        <w:right w:val="none" w:sz="0" w:space="0" w:color="auto"/>
      </w:divBdr>
      <w:divsChild>
        <w:div w:id="446395406">
          <w:marLeft w:val="0"/>
          <w:marRight w:val="0"/>
          <w:marTop w:val="0"/>
          <w:marBottom w:val="0"/>
          <w:divBdr>
            <w:top w:val="none" w:sz="0" w:space="0" w:color="auto"/>
            <w:left w:val="none" w:sz="0" w:space="0" w:color="auto"/>
            <w:bottom w:val="none" w:sz="0" w:space="0" w:color="auto"/>
            <w:right w:val="none" w:sz="0" w:space="0" w:color="auto"/>
          </w:divBdr>
          <w:divsChild>
            <w:div w:id="742214142">
              <w:marLeft w:val="0"/>
              <w:marRight w:val="0"/>
              <w:marTop w:val="0"/>
              <w:marBottom w:val="0"/>
              <w:divBdr>
                <w:top w:val="none" w:sz="0" w:space="0" w:color="auto"/>
                <w:left w:val="none" w:sz="0" w:space="0" w:color="auto"/>
                <w:bottom w:val="none" w:sz="0" w:space="0" w:color="auto"/>
                <w:right w:val="none" w:sz="0" w:space="0" w:color="auto"/>
              </w:divBdr>
            </w:div>
            <w:div w:id="949705561">
              <w:marLeft w:val="0"/>
              <w:marRight w:val="0"/>
              <w:marTop w:val="0"/>
              <w:marBottom w:val="0"/>
              <w:divBdr>
                <w:top w:val="none" w:sz="0" w:space="0" w:color="auto"/>
                <w:left w:val="none" w:sz="0" w:space="0" w:color="auto"/>
                <w:bottom w:val="none" w:sz="0" w:space="0" w:color="auto"/>
                <w:right w:val="none" w:sz="0" w:space="0" w:color="auto"/>
              </w:divBdr>
            </w:div>
            <w:div w:id="1078668820">
              <w:marLeft w:val="0"/>
              <w:marRight w:val="0"/>
              <w:marTop w:val="0"/>
              <w:marBottom w:val="0"/>
              <w:divBdr>
                <w:top w:val="none" w:sz="0" w:space="0" w:color="auto"/>
                <w:left w:val="none" w:sz="0" w:space="0" w:color="auto"/>
                <w:bottom w:val="none" w:sz="0" w:space="0" w:color="auto"/>
                <w:right w:val="none" w:sz="0" w:space="0" w:color="auto"/>
              </w:divBdr>
            </w:div>
            <w:div w:id="1785617693">
              <w:marLeft w:val="0"/>
              <w:marRight w:val="0"/>
              <w:marTop w:val="0"/>
              <w:marBottom w:val="0"/>
              <w:divBdr>
                <w:top w:val="none" w:sz="0" w:space="0" w:color="auto"/>
                <w:left w:val="none" w:sz="0" w:space="0" w:color="auto"/>
                <w:bottom w:val="none" w:sz="0" w:space="0" w:color="auto"/>
                <w:right w:val="none" w:sz="0" w:space="0" w:color="auto"/>
              </w:divBdr>
            </w:div>
            <w:div w:id="1869879274">
              <w:marLeft w:val="0"/>
              <w:marRight w:val="0"/>
              <w:marTop w:val="0"/>
              <w:marBottom w:val="0"/>
              <w:divBdr>
                <w:top w:val="none" w:sz="0" w:space="0" w:color="auto"/>
                <w:left w:val="none" w:sz="0" w:space="0" w:color="auto"/>
                <w:bottom w:val="none" w:sz="0" w:space="0" w:color="auto"/>
                <w:right w:val="none" w:sz="0" w:space="0" w:color="auto"/>
              </w:divBdr>
            </w:div>
          </w:divsChild>
        </w:div>
        <w:div w:id="612906338">
          <w:marLeft w:val="0"/>
          <w:marRight w:val="0"/>
          <w:marTop w:val="0"/>
          <w:marBottom w:val="0"/>
          <w:divBdr>
            <w:top w:val="none" w:sz="0" w:space="0" w:color="auto"/>
            <w:left w:val="none" w:sz="0" w:space="0" w:color="auto"/>
            <w:bottom w:val="none" w:sz="0" w:space="0" w:color="auto"/>
            <w:right w:val="none" w:sz="0" w:space="0" w:color="auto"/>
          </w:divBdr>
          <w:divsChild>
            <w:div w:id="11032691">
              <w:marLeft w:val="0"/>
              <w:marRight w:val="0"/>
              <w:marTop w:val="0"/>
              <w:marBottom w:val="0"/>
              <w:divBdr>
                <w:top w:val="none" w:sz="0" w:space="0" w:color="auto"/>
                <w:left w:val="none" w:sz="0" w:space="0" w:color="auto"/>
                <w:bottom w:val="none" w:sz="0" w:space="0" w:color="auto"/>
                <w:right w:val="none" w:sz="0" w:space="0" w:color="auto"/>
              </w:divBdr>
            </w:div>
            <w:div w:id="57637139">
              <w:marLeft w:val="0"/>
              <w:marRight w:val="0"/>
              <w:marTop w:val="0"/>
              <w:marBottom w:val="0"/>
              <w:divBdr>
                <w:top w:val="none" w:sz="0" w:space="0" w:color="auto"/>
                <w:left w:val="none" w:sz="0" w:space="0" w:color="auto"/>
                <w:bottom w:val="none" w:sz="0" w:space="0" w:color="auto"/>
                <w:right w:val="none" w:sz="0" w:space="0" w:color="auto"/>
              </w:divBdr>
            </w:div>
            <w:div w:id="93863320">
              <w:marLeft w:val="0"/>
              <w:marRight w:val="0"/>
              <w:marTop w:val="0"/>
              <w:marBottom w:val="0"/>
              <w:divBdr>
                <w:top w:val="none" w:sz="0" w:space="0" w:color="auto"/>
                <w:left w:val="none" w:sz="0" w:space="0" w:color="auto"/>
                <w:bottom w:val="none" w:sz="0" w:space="0" w:color="auto"/>
                <w:right w:val="none" w:sz="0" w:space="0" w:color="auto"/>
              </w:divBdr>
            </w:div>
            <w:div w:id="94719255">
              <w:marLeft w:val="0"/>
              <w:marRight w:val="0"/>
              <w:marTop w:val="0"/>
              <w:marBottom w:val="0"/>
              <w:divBdr>
                <w:top w:val="none" w:sz="0" w:space="0" w:color="auto"/>
                <w:left w:val="none" w:sz="0" w:space="0" w:color="auto"/>
                <w:bottom w:val="none" w:sz="0" w:space="0" w:color="auto"/>
                <w:right w:val="none" w:sz="0" w:space="0" w:color="auto"/>
              </w:divBdr>
            </w:div>
            <w:div w:id="104270165">
              <w:marLeft w:val="0"/>
              <w:marRight w:val="0"/>
              <w:marTop w:val="0"/>
              <w:marBottom w:val="0"/>
              <w:divBdr>
                <w:top w:val="none" w:sz="0" w:space="0" w:color="auto"/>
                <w:left w:val="none" w:sz="0" w:space="0" w:color="auto"/>
                <w:bottom w:val="none" w:sz="0" w:space="0" w:color="auto"/>
                <w:right w:val="none" w:sz="0" w:space="0" w:color="auto"/>
              </w:divBdr>
            </w:div>
            <w:div w:id="189148995">
              <w:marLeft w:val="0"/>
              <w:marRight w:val="0"/>
              <w:marTop w:val="0"/>
              <w:marBottom w:val="0"/>
              <w:divBdr>
                <w:top w:val="none" w:sz="0" w:space="0" w:color="auto"/>
                <w:left w:val="none" w:sz="0" w:space="0" w:color="auto"/>
                <w:bottom w:val="none" w:sz="0" w:space="0" w:color="auto"/>
                <w:right w:val="none" w:sz="0" w:space="0" w:color="auto"/>
              </w:divBdr>
            </w:div>
            <w:div w:id="204342063">
              <w:marLeft w:val="0"/>
              <w:marRight w:val="0"/>
              <w:marTop w:val="0"/>
              <w:marBottom w:val="0"/>
              <w:divBdr>
                <w:top w:val="none" w:sz="0" w:space="0" w:color="auto"/>
                <w:left w:val="none" w:sz="0" w:space="0" w:color="auto"/>
                <w:bottom w:val="none" w:sz="0" w:space="0" w:color="auto"/>
                <w:right w:val="none" w:sz="0" w:space="0" w:color="auto"/>
              </w:divBdr>
            </w:div>
            <w:div w:id="867446712">
              <w:marLeft w:val="0"/>
              <w:marRight w:val="0"/>
              <w:marTop w:val="0"/>
              <w:marBottom w:val="0"/>
              <w:divBdr>
                <w:top w:val="none" w:sz="0" w:space="0" w:color="auto"/>
                <w:left w:val="none" w:sz="0" w:space="0" w:color="auto"/>
                <w:bottom w:val="none" w:sz="0" w:space="0" w:color="auto"/>
                <w:right w:val="none" w:sz="0" w:space="0" w:color="auto"/>
              </w:divBdr>
            </w:div>
            <w:div w:id="876697590">
              <w:marLeft w:val="0"/>
              <w:marRight w:val="0"/>
              <w:marTop w:val="0"/>
              <w:marBottom w:val="0"/>
              <w:divBdr>
                <w:top w:val="none" w:sz="0" w:space="0" w:color="auto"/>
                <w:left w:val="none" w:sz="0" w:space="0" w:color="auto"/>
                <w:bottom w:val="none" w:sz="0" w:space="0" w:color="auto"/>
                <w:right w:val="none" w:sz="0" w:space="0" w:color="auto"/>
              </w:divBdr>
            </w:div>
            <w:div w:id="879512657">
              <w:marLeft w:val="0"/>
              <w:marRight w:val="0"/>
              <w:marTop w:val="0"/>
              <w:marBottom w:val="0"/>
              <w:divBdr>
                <w:top w:val="none" w:sz="0" w:space="0" w:color="auto"/>
                <w:left w:val="none" w:sz="0" w:space="0" w:color="auto"/>
                <w:bottom w:val="none" w:sz="0" w:space="0" w:color="auto"/>
                <w:right w:val="none" w:sz="0" w:space="0" w:color="auto"/>
              </w:divBdr>
            </w:div>
            <w:div w:id="958729221">
              <w:marLeft w:val="0"/>
              <w:marRight w:val="0"/>
              <w:marTop w:val="0"/>
              <w:marBottom w:val="0"/>
              <w:divBdr>
                <w:top w:val="none" w:sz="0" w:space="0" w:color="auto"/>
                <w:left w:val="none" w:sz="0" w:space="0" w:color="auto"/>
                <w:bottom w:val="none" w:sz="0" w:space="0" w:color="auto"/>
                <w:right w:val="none" w:sz="0" w:space="0" w:color="auto"/>
              </w:divBdr>
            </w:div>
            <w:div w:id="960844299">
              <w:marLeft w:val="0"/>
              <w:marRight w:val="0"/>
              <w:marTop w:val="0"/>
              <w:marBottom w:val="0"/>
              <w:divBdr>
                <w:top w:val="none" w:sz="0" w:space="0" w:color="auto"/>
                <w:left w:val="none" w:sz="0" w:space="0" w:color="auto"/>
                <w:bottom w:val="none" w:sz="0" w:space="0" w:color="auto"/>
                <w:right w:val="none" w:sz="0" w:space="0" w:color="auto"/>
              </w:divBdr>
            </w:div>
            <w:div w:id="992489593">
              <w:marLeft w:val="0"/>
              <w:marRight w:val="0"/>
              <w:marTop w:val="0"/>
              <w:marBottom w:val="0"/>
              <w:divBdr>
                <w:top w:val="none" w:sz="0" w:space="0" w:color="auto"/>
                <w:left w:val="none" w:sz="0" w:space="0" w:color="auto"/>
                <w:bottom w:val="none" w:sz="0" w:space="0" w:color="auto"/>
                <w:right w:val="none" w:sz="0" w:space="0" w:color="auto"/>
              </w:divBdr>
            </w:div>
            <w:div w:id="1017777336">
              <w:marLeft w:val="0"/>
              <w:marRight w:val="0"/>
              <w:marTop w:val="0"/>
              <w:marBottom w:val="0"/>
              <w:divBdr>
                <w:top w:val="none" w:sz="0" w:space="0" w:color="auto"/>
                <w:left w:val="none" w:sz="0" w:space="0" w:color="auto"/>
                <w:bottom w:val="none" w:sz="0" w:space="0" w:color="auto"/>
                <w:right w:val="none" w:sz="0" w:space="0" w:color="auto"/>
              </w:divBdr>
            </w:div>
            <w:div w:id="1178542886">
              <w:marLeft w:val="0"/>
              <w:marRight w:val="0"/>
              <w:marTop w:val="0"/>
              <w:marBottom w:val="0"/>
              <w:divBdr>
                <w:top w:val="none" w:sz="0" w:space="0" w:color="auto"/>
                <w:left w:val="none" w:sz="0" w:space="0" w:color="auto"/>
                <w:bottom w:val="none" w:sz="0" w:space="0" w:color="auto"/>
                <w:right w:val="none" w:sz="0" w:space="0" w:color="auto"/>
              </w:divBdr>
            </w:div>
            <w:div w:id="1298609045">
              <w:marLeft w:val="0"/>
              <w:marRight w:val="0"/>
              <w:marTop w:val="0"/>
              <w:marBottom w:val="0"/>
              <w:divBdr>
                <w:top w:val="none" w:sz="0" w:space="0" w:color="auto"/>
                <w:left w:val="none" w:sz="0" w:space="0" w:color="auto"/>
                <w:bottom w:val="none" w:sz="0" w:space="0" w:color="auto"/>
                <w:right w:val="none" w:sz="0" w:space="0" w:color="auto"/>
              </w:divBdr>
            </w:div>
            <w:div w:id="1395548307">
              <w:marLeft w:val="0"/>
              <w:marRight w:val="0"/>
              <w:marTop w:val="0"/>
              <w:marBottom w:val="0"/>
              <w:divBdr>
                <w:top w:val="none" w:sz="0" w:space="0" w:color="auto"/>
                <w:left w:val="none" w:sz="0" w:space="0" w:color="auto"/>
                <w:bottom w:val="none" w:sz="0" w:space="0" w:color="auto"/>
                <w:right w:val="none" w:sz="0" w:space="0" w:color="auto"/>
              </w:divBdr>
            </w:div>
            <w:div w:id="1518423026">
              <w:marLeft w:val="0"/>
              <w:marRight w:val="0"/>
              <w:marTop w:val="0"/>
              <w:marBottom w:val="0"/>
              <w:divBdr>
                <w:top w:val="none" w:sz="0" w:space="0" w:color="auto"/>
                <w:left w:val="none" w:sz="0" w:space="0" w:color="auto"/>
                <w:bottom w:val="none" w:sz="0" w:space="0" w:color="auto"/>
                <w:right w:val="none" w:sz="0" w:space="0" w:color="auto"/>
              </w:divBdr>
            </w:div>
            <w:div w:id="1539976832">
              <w:marLeft w:val="0"/>
              <w:marRight w:val="0"/>
              <w:marTop w:val="0"/>
              <w:marBottom w:val="0"/>
              <w:divBdr>
                <w:top w:val="none" w:sz="0" w:space="0" w:color="auto"/>
                <w:left w:val="none" w:sz="0" w:space="0" w:color="auto"/>
                <w:bottom w:val="none" w:sz="0" w:space="0" w:color="auto"/>
                <w:right w:val="none" w:sz="0" w:space="0" w:color="auto"/>
              </w:divBdr>
            </w:div>
            <w:div w:id="1622421673">
              <w:marLeft w:val="0"/>
              <w:marRight w:val="0"/>
              <w:marTop w:val="0"/>
              <w:marBottom w:val="0"/>
              <w:divBdr>
                <w:top w:val="none" w:sz="0" w:space="0" w:color="auto"/>
                <w:left w:val="none" w:sz="0" w:space="0" w:color="auto"/>
                <w:bottom w:val="none" w:sz="0" w:space="0" w:color="auto"/>
                <w:right w:val="none" w:sz="0" w:space="0" w:color="auto"/>
              </w:divBdr>
            </w:div>
            <w:div w:id="1686712492">
              <w:marLeft w:val="0"/>
              <w:marRight w:val="0"/>
              <w:marTop w:val="0"/>
              <w:marBottom w:val="0"/>
              <w:divBdr>
                <w:top w:val="none" w:sz="0" w:space="0" w:color="auto"/>
                <w:left w:val="none" w:sz="0" w:space="0" w:color="auto"/>
                <w:bottom w:val="none" w:sz="0" w:space="0" w:color="auto"/>
                <w:right w:val="none" w:sz="0" w:space="0" w:color="auto"/>
              </w:divBdr>
            </w:div>
            <w:div w:id="1696692778">
              <w:marLeft w:val="0"/>
              <w:marRight w:val="0"/>
              <w:marTop w:val="0"/>
              <w:marBottom w:val="0"/>
              <w:divBdr>
                <w:top w:val="none" w:sz="0" w:space="0" w:color="auto"/>
                <w:left w:val="none" w:sz="0" w:space="0" w:color="auto"/>
                <w:bottom w:val="none" w:sz="0" w:space="0" w:color="auto"/>
                <w:right w:val="none" w:sz="0" w:space="0" w:color="auto"/>
              </w:divBdr>
            </w:div>
            <w:div w:id="1817867860">
              <w:marLeft w:val="0"/>
              <w:marRight w:val="0"/>
              <w:marTop w:val="0"/>
              <w:marBottom w:val="0"/>
              <w:divBdr>
                <w:top w:val="none" w:sz="0" w:space="0" w:color="auto"/>
                <w:left w:val="none" w:sz="0" w:space="0" w:color="auto"/>
                <w:bottom w:val="none" w:sz="0" w:space="0" w:color="auto"/>
                <w:right w:val="none" w:sz="0" w:space="0" w:color="auto"/>
              </w:divBdr>
            </w:div>
            <w:div w:id="1870098610">
              <w:marLeft w:val="0"/>
              <w:marRight w:val="0"/>
              <w:marTop w:val="0"/>
              <w:marBottom w:val="0"/>
              <w:divBdr>
                <w:top w:val="none" w:sz="0" w:space="0" w:color="auto"/>
                <w:left w:val="none" w:sz="0" w:space="0" w:color="auto"/>
                <w:bottom w:val="none" w:sz="0" w:space="0" w:color="auto"/>
                <w:right w:val="none" w:sz="0" w:space="0" w:color="auto"/>
              </w:divBdr>
            </w:div>
            <w:div w:id="1899390962">
              <w:marLeft w:val="0"/>
              <w:marRight w:val="0"/>
              <w:marTop w:val="0"/>
              <w:marBottom w:val="0"/>
              <w:divBdr>
                <w:top w:val="none" w:sz="0" w:space="0" w:color="auto"/>
                <w:left w:val="none" w:sz="0" w:space="0" w:color="auto"/>
                <w:bottom w:val="none" w:sz="0" w:space="0" w:color="auto"/>
                <w:right w:val="none" w:sz="0" w:space="0" w:color="auto"/>
              </w:divBdr>
            </w:div>
            <w:div w:id="1977946940">
              <w:marLeft w:val="0"/>
              <w:marRight w:val="0"/>
              <w:marTop w:val="0"/>
              <w:marBottom w:val="0"/>
              <w:divBdr>
                <w:top w:val="none" w:sz="0" w:space="0" w:color="auto"/>
                <w:left w:val="none" w:sz="0" w:space="0" w:color="auto"/>
                <w:bottom w:val="none" w:sz="0" w:space="0" w:color="auto"/>
                <w:right w:val="none" w:sz="0" w:space="0" w:color="auto"/>
              </w:divBdr>
            </w:div>
            <w:div w:id="2022664627">
              <w:marLeft w:val="0"/>
              <w:marRight w:val="0"/>
              <w:marTop w:val="0"/>
              <w:marBottom w:val="0"/>
              <w:divBdr>
                <w:top w:val="none" w:sz="0" w:space="0" w:color="auto"/>
                <w:left w:val="none" w:sz="0" w:space="0" w:color="auto"/>
                <w:bottom w:val="none" w:sz="0" w:space="0" w:color="auto"/>
                <w:right w:val="none" w:sz="0" w:space="0" w:color="auto"/>
              </w:divBdr>
            </w:div>
            <w:div w:id="2030258115">
              <w:marLeft w:val="0"/>
              <w:marRight w:val="0"/>
              <w:marTop w:val="0"/>
              <w:marBottom w:val="0"/>
              <w:divBdr>
                <w:top w:val="none" w:sz="0" w:space="0" w:color="auto"/>
                <w:left w:val="none" w:sz="0" w:space="0" w:color="auto"/>
                <w:bottom w:val="none" w:sz="0" w:space="0" w:color="auto"/>
                <w:right w:val="none" w:sz="0" w:space="0" w:color="auto"/>
              </w:divBdr>
            </w:div>
            <w:div w:id="2066558589">
              <w:marLeft w:val="0"/>
              <w:marRight w:val="0"/>
              <w:marTop w:val="0"/>
              <w:marBottom w:val="0"/>
              <w:divBdr>
                <w:top w:val="none" w:sz="0" w:space="0" w:color="auto"/>
                <w:left w:val="none" w:sz="0" w:space="0" w:color="auto"/>
                <w:bottom w:val="none" w:sz="0" w:space="0" w:color="auto"/>
                <w:right w:val="none" w:sz="0" w:space="0" w:color="auto"/>
              </w:divBdr>
            </w:div>
          </w:divsChild>
        </w:div>
        <w:div w:id="896278136">
          <w:marLeft w:val="0"/>
          <w:marRight w:val="0"/>
          <w:marTop w:val="0"/>
          <w:marBottom w:val="0"/>
          <w:divBdr>
            <w:top w:val="none" w:sz="0" w:space="0" w:color="auto"/>
            <w:left w:val="none" w:sz="0" w:space="0" w:color="auto"/>
            <w:bottom w:val="none" w:sz="0" w:space="0" w:color="auto"/>
            <w:right w:val="none" w:sz="0" w:space="0" w:color="auto"/>
          </w:divBdr>
          <w:divsChild>
            <w:div w:id="182206335">
              <w:marLeft w:val="0"/>
              <w:marRight w:val="0"/>
              <w:marTop w:val="0"/>
              <w:marBottom w:val="0"/>
              <w:divBdr>
                <w:top w:val="none" w:sz="0" w:space="0" w:color="auto"/>
                <w:left w:val="none" w:sz="0" w:space="0" w:color="auto"/>
                <w:bottom w:val="none" w:sz="0" w:space="0" w:color="auto"/>
                <w:right w:val="none" w:sz="0" w:space="0" w:color="auto"/>
              </w:divBdr>
            </w:div>
            <w:div w:id="776171525">
              <w:marLeft w:val="0"/>
              <w:marRight w:val="0"/>
              <w:marTop w:val="0"/>
              <w:marBottom w:val="0"/>
              <w:divBdr>
                <w:top w:val="none" w:sz="0" w:space="0" w:color="auto"/>
                <w:left w:val="none" w:sz="0" w:space="0" w:color="auto"/>
                <w:bottom w:val="none" w:sz="0" w:space="0" w:color="auto"/>
                <w:right w:val="none" w:sz="0" w:space="0" w:color="auto"/>
              </w:divBdr>
            </w:div>
            <w:div w:id="1657221612">
              <w:marLeft w:val="0"/>
              <w:marRight w:val="0"/>
              <w:marTop w:val="0"/>
              <w:marBottom w:val="0"/>
              <w:divBdr>
                <w:top w:val="none" w:sz="0" w:space="0" w:color="auto"/>
                <w:left w:val="none" w:sz="0" w:space="0" w:color="auto"/>
                <w:bottom w:val="none" w:sz="0" w:space="0" w:color="auto"/>
                <w:right w:val="none" w:sz="0" w:space="0" w:color="auto"/>
              </w:divBdr>
            </w:div>
            <w:div w:id="1877234755">
              <w:marLeft w:val="0"/>
              <w:marRight w:val="0"/>
              <w:marTop w:val="0"/>
              <w:marBottom w:val="0"/>
              <w:divBdr>
                <w:top w:val="none" w:sz="0" w:space="0" w:color="auto"/>
                <w:left w:val="none" w:sz="0" w:space="0" w:color="auto"/>
                <w:bottom w:val="none" w:sz="0" w:space="0" w:color="auto"/>
                <w:right w:val="none" w:sz="0" w:space="0" w:color="auto"/>
              </w:divBdr>
            </w:div>
            <w:div w:id="2091655999">
              <w:marLeft w:val="0"/>
              <w:marRight w:val="0"/>
              <w:marTop w:val="0"/>
              <w:marBottom w:val="0"/>
              <w:divBdr>
                <w:top w:val="none" w:sz="0" w:space="0" w:color="auto"/>
                <w:left w:val="none" w:sz="0" w:space="0" w:color="auto"/>
                <w:bottom w:val="none" w:sz="0" w:space="0" w:color="auto"/>
                <w:right w:val="none" w:sz="0" w:space="0" w:color="auto"/>
              </w:divBdr>
            </w:div>
          </w:divsChild>
        </w:div>
        <w:div w:id="1006709831">
          <w:marLeft w:val="0"/>
          <w:marRight w:val="0"/>
          <w:marTop w:val="0"/>
          <w:marBottom w:val="0"/>
          <w:divBdr>
            <w:top w:val="none" w:sz="0" w:space="0" w:color="auto"/>
            <w:left w:val="none" w:sz="0" w:space="0" w:color="auto"/>
            <w:bottom w:val="none" w:sz="0" w:space="0" w:color="auto"/>
            <w:right w:val="none" w:sz="0" w:space="0" w:color="auto"/>
          </w:divBdr>
          <w:divsChild>
            <w:div w:id="2140151471">
              <w:marLeft w:val="-75"/>
              <w:marRight w:val="0"/>
              <w:marTop w:val="30"/>
              <w:marBottom w:val="30"/>
              <w:divBdr>
                <w:top w:val="none" w:sz="0" w:space="0" w:color="auto"/>
                <w:left w:val="none" w:sz="0" w:space="0" w:color="auto"/>
                <w:bottom w:val="none" w:sz="0" w:space="0" w:color="auto"/>
                <w:right w:val="none" w:sz="0" w:space="0" w:color="auto"/>
              </w:divBdr>
              <w:divsChild>
                <w:div w:id="10843488">
                  <w:marLeft w:val="0"/>
                  <w:marRight w:val="0"/>
                  <w:marTop w:val="0"/>
                  <w:marBottom w:val="0"/>
                  <w:divBdr>
                    <w:top w:val="none" w:sz="0" w:space="0" w:color="auto"/>
                    <w:left w:val="none" w:sz="0" w:space="0" w:color="auto"/>
                    <w:bottom w:val="none" w:sz="0" w:space="0" w:color="auto"/>
                    <w:right w:val="none" w:sz="0" w:space="0" w:color="auto"/>
                  </w:divBdr>
                  <w:divsChild>
                    <w:div w:id="1747069117">
                      <w:marLeft w:val="0"/>
                      <w:marRight w:val="0"/>
                      <w:marTop w:val="0"/>
                      <w:marBottom w:val="0"/>
                      <w:divBdr>
                        <w:top w:val="none" w:sz="0" w:space="0" w:color="auto"/>
                        <w:left w:val="none" w:sz="0" w:space="0" w:color="auto"/>
                        <w:bottom w:val="none" w:sz="0" w:space="0" w:color="auto"/>
                        <w:right w:val="none" w:sz="0" w:space="0" w:color="auto"/>
                      </w:divBdr>
                    </w:div>
                  </w:divsChild>
                </w:div>
                <w:div w:id="23947074">
                  <w:marLeft w:val="0"/>
                  <w:marRight w:val="0"/>
                  <w:marTop w:val="0"/>
                  <w:marBottom w:val="0"/>
                  <w:divBdr>
                    <w:top w:val="none" w:sz="0" w:space="0" w:color="auto"/>
                    <w:left w:val="none" w:sz="0" w:space="0" w:color="auto"/>
                    <w:bottom w:val="none" w:sz="0" w:space="0" w:color="auto"/>
                    <w:right w:val="none" w:sz="0" w:space="0" w:color="auto"/>
                  </w:divBdr>
                  <w:divsChild>
                    <w:div w:id="91825678">
                      <w:marLeft w:val="0"/>
                      <w:marRight w:val="0"/>
                      <w:marTop w:val="0"/>
                      <w:marBottom w:val="0"/>
                      <w:divBdr>
                        <w:top w:val="none" w:sz="0" w:space="0" w:color="auto"/>
                        <w:left w:val="none" w:sz="0" w:space="0" w:color="auto"/>
                        <w:bottom w:val="none" w:sz="0" w:space="0" w:color="auto"/>
                        <w:right w:val="none" w:sz="0" w:space="0" w:color="auto"/>
                      </w:divBdr>
                    </w:div>
                  </w:divsChild>
                </w:div>
                <w:div w:id="26682649">
                  <w:marLeft w:val="0"/>
                  <w:marRight w:val="0"/>
                  <w:marTop w:val="0"/>
                  <w:marBottom w:val="0"/>
                  <w:divBdr>
                    <w:top w:val="none" w:sz="0" w:space="0" w:color="auto"/>
                    <w:left w:val="none" w:sz="0" w:space="0" w:color="auto"/>
                    <w:bottom w:val="none" w:sz="0" w:space="0" w:color="auto"/>
                    <w:right w:val="none" w:sz="0" w:space="0" w:color="auto"/>
                  </w:divBdr>
                  <w:divsChild>
                    <w:div w:id="336857472">
                      <w:marLeft w:val="0"/>
                      <w:marRight w:val="0"/>
                      <w:marTop w:val="0"/>
                      <w:marBottom w:val="0"/>
                      <w:divBdr>
                        <w:top w:val="none" w:sz="0" w:space="0" w:color="auto"/>
                        <w:left w:val="none" w:sz="0" w:space="0" w:color="auto"/>
                        <w:bottom w:val="none" w:sz="0" w:space="0" w:color="auto"/>
                        <w:right w:val="none" w:sz="0" w:space="0" w:color="auto"/>
                      </w:divBdr>
                    </w:div>
                  </w:divsChild>
                </w:div>
                <w:div w:id="78910571">
                  <w:marLeft w:val="0"/>
                  <w:marRight w:val="0"/>
                  <w:marTop w:val="0"/>
                  <w:marBottom w:val="0"/>
                  <w:divBdr>
                    <w:top w:val="none" w:sz="0" w:space="0" w:color="auto"/>
                    <w:left w:val="none" w:sz="0" w:space="0" w:color="auto"/>
                    <w:bottom w:val="none" w:sz="0" w:space="0" w:color="auto"/>
                    <w:right w:val="none" w:sz="0" w:space="0" w:color="auto"/>
                  </w:divBdr>
                  <w:divsChild>
                    <w:div w:id="1475683084">
                      <w:marLeft w:val="0"/>
                      <w:marRight w:val="0"/>
                      <w:marTop w:val="0"/>
                      <w:marBottom w:val="0"/>
                      <w:divBdr>
                        <w:top w:val="none" w:sz="0" w:space="0" w:color="auto"/>
                        <w:left w:val="none" w:sz="0" w:space="0" w:color="auto"/>
                        <w:bottom w:val="none" w:sz="0" w:space="0" w:color="auto"/>
                        <w:right w:val="none" w:sz="0" w:space="0" w:color="auto"/>
                      </w:divBdr>
                    </w:div>
                  </w:divsChild>
                </w:div>
                <w:div w:id="186791863">
                  <w:marLeft w:val="0"/>
                  <w:marRight w:val="0"/>
                  <w:marTop w:val="0"/>
                  <w:marBottom w:val="0"/>
                  <w:divBdr>
                    <w:top w:val="none" w:sz="0" w:space="0" w:color="auto"/>
                    <w:left w:val="none" w:sz="0" w:space="0" w:color="auto"/>
                    <w:bottom w:val="none" w:sz="0" w:space="0" w:color="auto"/>
                    <w:right w:val="none" w:sz="0" w:space="0" w:color="auto"/>
                  </w:divBdr>
                  <w:divsChild>
                    <w:div w:id="1565989683">
                      <w:marLeft w:val="0"/>
                      <w:marRight w:val="0"/>
                      <w:marTop w:val="0"/>
                      <w:marBottom w:val="0"/>
                      <w:divBdr>
                        <w:top w:val="none" w:sz="0" w:space="0" w:color="auto"/>
                        <w:left w:val="none" w:sz="0" w:space="0" w:color="auto"/>
                        <w:bottom w:val="none" w:sz="0" w:space="0" w:color="auto"/>
                        <w:right w:val="none" w:sz="0" w:space="0" w:color="auto"/>
                      </w:divBdr>
                    </w:div>
                  </w:divsChild>
                </w:div>
                <w:div w:id="186801083">
                  <w:marLeft w:val="0"/>
                  <w:marRight w:val="0"/>
                  <w:marTop w:val="0"/>
                  <w:marBottom w:val="0"/>
                  <w:divBdr>
                    <w:top w:val="none" w:sz="0" w:space="0" w:color="auto"/>
                    <w:left w:val="none" w:sz="0" w:space="0" w:color="auto"/>
                    <w:bottom w:val="none" w:sz="0" w:space="0" w:color="auto"/>
                    <w:right w:val="none" w:sz="0" w:space="0" w:color="auto"/>
                  </w:divBdr>
                  <w:divsChild>
                    <w:div w:id="1828327318">
                      <w:marLeft w:val="0"/>
                      <w:marRight w:val="0"/>
                      <w:marTop w:val="0"/>
                      <w:marBottom w:val="0"/>
                      <w:divBdr>
                        <w:top w:val="none" w:sz="0" w:space="0" w:color="auto"/>
                        <w:left w:val="none" w:sz="0" w:space="0" w:color="auto"/>
                        <w:bottom w:val="none" w:sz="0" w:space="0" w:color="auto"/>
                        <w:right w:val="none" w:sz="0" w:space="0" w:color="auto"/>
                      </w:divBdr>
                    </w:div>
                  </w:divsChild>
                </w:div>
                <w:div w:id="270626686">
                  <w:marLeft w:val="0"/>
                  <w:marRight w:val="0"/>
                  <w:marTop w:val="0"/>
                  <w:marBottom w:val="0"/>
                  <w:divBdr>
                    <w:top w:val="none" w:sz="0" w:space="0" w:color="auto"/>
                    <w:left w:val="none" w:sz="0" w:space="0" w:color="auto"/>
                    <w:bottom w:val="none" w:sz="0" w:space="0" w:color="auto"/>
                    <w:right w:val="none" w:sz="0" w:space="0" w:color="auto"/>
                  </w:divBdr>
                  <w:divsChild>
                    <w:div w:id="1007555409">
                      <w:marLeft w:val="0"/>
                      <w:marRight w:val="0"/>
                      <w:marTop w:val="0"/>
                      <w:marBottom w:val="0"/>
                      <w:divBdr>
                        <w:top w:val="none" w:sz="0" w:space="0" w:color="auto"/>
                        <w:left w:val="none" w:sz="0" w:space="0" w:color="auto"/>
                        <w:bottom w:val="none" w:sz="0" w:space="0" w:color="auto"/>
                        <w:right w:val="none" w:sz="0" w:space="0" w:color="auto"/>
                      </w:divBdr>
                    </w:div>
                  </w:divsChild>
                </w:div>
                <w:div w:id="570776854">
                  <w:marLeft w:val="0"/>
                  <w:marRight w:val="0"/>
                  <w:marTop w:val="0"/>
                  <w:marBottom w:val="0"/>
                  <w:divBdr>
                    <w:top w:val="none" w:sz="0" w:space="0" w:color="auto"/>
                    <w:left w:val="none" w:sz="0" w:space="0" w:color="auto"/>
                    <w:bottom w:val="none" w:sz="0" w:space="0" w:color="auto"/>
                    <w:right w:val="none" w:sz="0" w:space="0" w:color="auto"/>
                  </w:divBdr>
                  <w:divsChild>
                    <w:div w:id="2051101062">
                      <w:marLeft w:val="0"/>
                      <w:marRight w:val="0"/>
                      <w:marTop w:val="0"/>
                      <w:marBottom w:val="0"/>
                      <w:divBdr>
                        <w:top w:val="none" w:sz="0" w:space="0" w:color="auto"/>
                        <w:left w:val="none" w:sz="0" w:space="0" w:color="auto"/>
                        <w:bottom w:val="none" w:sz="0" w:space="0" w:color="auto"/>
                        <w:right w:val="none" w:sz="0" w:space="0" w:color="auto"/>
                      </w:divBdr>
                    </w:div>
                  </w:divsChild>
                </w:div>
                <w:div w:id="620502565">
                  <w:marLeft w:val="0"/>
                  <w:marRight w:val="0"/>
                  <w:marTop w:val="0"/>
                  <w:marBottom w:val="0"/>
                  <w:divBdr>
                    <w:top w:val="none" w:sz="0" w:space="0" w:color="auto"/>
                    <w:left w:val="none" w:sz="0" w:space="0" w:color="auto"/>
                    <w:bottom w:val="none" w:sz="0" w:space="0" w:color="auto"/>
                    <w:right w:val="none" w:sz="0" w:space="0" w:color="auto"/>
                  </w:divBdr>
                  <w:divsChild>
                    <w:div w:id="95902417">
                      <w:marLeft w:val="0"/>
                      <w:marRight w:val="0"/>
                      <w:marTop w:val="0"/>
                      <w:marBottom w:val="0"/>
                      <w:divBdr>
                        <w:top w:val="none" w:sz="0" w:space="0" w:color="auto"/>
                        <w:left w:val="none" w:sz="0" w:space="0" w:color="auto"/>
                        <w:bottom w:val="none" w:sz="0" w:space="0" w:color="auto"/>
                        <w:right w:val="none" w:sz="0" w:space="0" w:color="auto"/>
                      </w:divBdr>
                    </w:div>
                  </w:divsChild>
                </w:div>
                <w:div w:id="770511939">
                  <w:marLeft w:val="0"/>
                  <w:marRight w:val="0"/>
                  <w:marTop w:val="0"/>
                  <w:marBottom w:val="0"/>
                  <w:divBdr>
                    <w:top w:val="none" w:sz="0" w:space="0" w:color="auto"/>
                    <w:left w:val="none" w:sz="0" w:space="0" w:color="auto"/>
                    <w:bottom w:val="none" w:sz="0" w:space="0" w:color="auto"/>
                    <w:right w:val="none" w:sz="0" w:space="0" w:color="auto"/>
                  </w:divBdr>
                  <w:divsChild>
                    <w:div w:id="928732617">
                      <w:marLeft w:val="0"/>
                      <w:marRight w:val="0"/>
                      <w:marTop w:val="0"/>
                      <w:marBottom w:val="0"/>
                      <w:divBdr>
                        <w:top w:val="none" w:sz="0" w:space="0" w:color="auto"/>
                        <w:left w:val="none" w:sz="0" w:space="0" w:color="auto"/>
                        <w:bottom w:val="none" w:sz="0" w:space="0" w:color="auto"/>
                        <w:right w:val="none" w:sz="0" w:space="0" w:color="auto"/>
                      </w:divBdr>
                    </w:div>
                  </w:divsChild>
                </w:div>
                <w:div w:id="803237121">
                  <w:marLeft w:val="0"/>
                  <w:marRight w:val="0"/>
                  <w:marTop w:val="0"/>
                  <w:marBottom w:val="0"/>
                  <w:divBdr>
                    <w:top w:val="none" w:sz="0" w:space="0" w:color="auto"/>
                    <w:left w:val="none" w:sz="0" w:space="0" w:color="auto"/>
                    <w:bottom w:val="none" w:sz="0" w:space="0" w:color="auto"/>
                    <w:right w:val="none" w:sz="0" w:space="0" w:color="auto"/>
                  </w:divBdr>
                  <w:divsChild>
                    <w:div w:id="681009083">
                      <w:marLeft w:val="0"/>
                      <w:marRight w:val="0"/>
                      <w:marTop w:val="0"/>
                      <w:marBottom w:val="0"/>
                      <w:divBdr>
                        <w:top w:val="none" w:sz="0" w:space="0" w:color="auto"/>
                        <w:left w:val="none" w:sz="0" w:space="0" w:color="auto"/>
                        <w:bottom w:val="none" w:sz="0" w:space="0" w:color="auto"/>
                        <w:right w:val="none" w:sz="0" w:space="0" w:color="auto"/>
                      </w:divBdr>
                    </w:div>
                  </w:divsChild>
                </w:div>
                <w:div w:id="881596510">
                  <w:marLeft w:val="0"/>
                  <w:marRight w:val="0"/>
                  <w:marTop w:val="0"/>
                  <w:marBottom w:val="0"/>
                  <w:divBdr>
                    <w:top w:val="none" w:sz="0" w:space="0" w:color="auto"/>
                    <w:left w:val="none" w:sz="0" w:space="0" w:color="auto"/>
                    <w:bottom w:val="none" w:sz="0" w:space="0" w:color="auto"/>
                    <w:right w:val="none" w:sz="0" w:space="0" w:color="auto"/>
                  </w:divBdr>
                  <w:divsChild>
                    <w:div w:id="173616940">
                      <w:marLeft w:val="0"/>
                      <w:marRight w:val="0"/>
                      <w:marTop w:val="0"/>
                      <w:marBottom w:val="0"/>
                      <w:divBdr>
                        <w:top w:val="none" w:sz="0" w:space="0" w:color="auto"/>
                        <w:left w:val="none" w:sz="0" w:space="0" w:color="auto"/>
                        <w:bottom w:val="none" w:sz="0" w:space="0" w:color="auto"/>
                        <w:right w:val="none" w:sz="0" w:space="0" w:color="auto"/>
                      </w:divBdr>
                    </w:div>
                  </w:divsChild>
                </w:div>
                <w:div w:id="1008364756">
                  <w:marLeft w:val="0"/>
                  <w:marRight w:val="0"/>
                  <w:marTop w:val="0"/>
                  <w:marBottom w:val="0"/>
                  <w:divBdr>
                    <w:top w:val="none" w:sz="0" w:space="0" w:color="auto"/>
                    <w:left w:val="none" w:sz="0" w:space="0" w:color="auto"/>
                    <w:bottom w:val="none" w:sz="0" w:space="0" w:color="auto"/>
                    <w:right w:val="none" w:sz="0" w:space="0" w:color="auto"/>
                  </w:divBdr>
                  <w:divsChild>
                    <w:div w:id="965626460">
                      <w:marLeft w:val="0"/>
                      <w:marRight w:val="0"/>
                      <w:marTop w:val="0"/>
                      <w:marBottom w:val="0"/>
                      <w:divBdr>
                        <w:top w:val="none" w:sz="0" w:space="0" w:color="auto"/>
                        <w:left w:val="none" w:sz="0" w:space="0" w:color="auto"/>
                        <w:bottom w:val="none" w:sz="0" w:space="0" w:color="auto"/>
                        <w:right w:val="none" w:sz="0" w:space="0" w:color="auto"/>
                      </w:divBdr>
                    </w:div>
                  </w:divsChild>
                </w:div>
                <w:div w:id="1032192265">
                  <w:marLeft w:val="0"/>
                  <w:marRight w:val="0"/>
                  <w:marTop w:val="0"/>
                  <w:marBottom w:val="0"/>
                  <w:divBdr>
                    <w:top w:val="none" w:sz="0" w:space="0" w:color="auto"/>
                    <w:left w:val="none" w:sz="0" w:space="0" w:color="auto"/>
                    <w:bottom w:val="none" w:sz="0" w:space="0" w:color="auto"/>
                    <w:right w:val="none" w:sz="0" w:space="0" w:color="auto"/>
                  </w:divBdr>
                  <w:divsChild>
                    <w:div w:id="501161714">
                      <w:marLeft w:val="0"/>
                      <w:marRight w:val="0"/>
                      <w:marTop w:val="0"/>
                      <w:marBottom w:val="0"/>
                      <w:divBdr>
                        <w:top w:val="none" w:sz="0" w:space="0" w:color="auto"/>
                        <w:left w:val="none" w:sz="0" w:space="0" w:color="auto"/>
                        <w:bottom w:val="none" w:sz="0" w:space="0" w:color="auto"/>
                        <w:right w:val="none" w:sz="0" w:space="0" w:color="auto"/>
                      </w:divBdr>
                    </w:div>
                  </w:divsChild>
                </w:div>
                <w:div w:id="1183320835">
                  <w:marLeft w:val="0"/>
                  <w:marRight w:val="0"/>
                  <w:marTop w:val="0"/>
                  <w:marBottom w:val="0"/>
                  <w:divBdr>
                    <w:top w:val="none" w:sz="0" w:space="0" w:color="auto"/>
                    <w:left w:val="none" w:sz="0" w:space="0" w:color="auto"/>
                    <w:bottom w:val="none" w:sz="0" w:space="0" w:color="auto"/>
                    <w:right w:val="none" w:sz="0" w:space="0" w:color="auto"/>
                  </w:divBdr>
                  <w:divsChild>
                    <w:div w:id="484050960">
                      <w:marLeft w:val="0"/>
                      <w:marRight w:val="0"/>
                      <w:marTop w:val="0"/>
                      <w:marBottom w:val="0"/>
                      <w:divBdr>
                        <w:top w:val="none" w:sz="0" w:space="0" w:color="auto"/>
                        <w:left w:val="none" w:sz="0" w:space="0" w:color="auto"/>
                        <w:bottom w:val="none" w:sz="0" w:space="0" w:color="auto"/>
                        <w:right w:val="none" w:sz="0" w:space="0" w:color="auto"/>
                      </w:divBdr>
                    </w:div>
                  </w:divsChild>
                </w:div>
                <w:div w:id="1613592716">
                  <w:marLeft w:val="0"/>
                  <w:marRight w:val="0"/>
                  <w:marTop w:val="0"/>
                  <w:marBottom w:val="0"/>
                  <w:divBdr>
                    <w:top w:val="none" w:sz="0" w:space="0" w:color="auto"/>
                    <w:left w:val="none" w:sz="0" w:space="0" w:color="auto"/>
                    <w:bottom w:val="none" w:sz="0" w:space="0" w:color="auto"/>
                    <w:right w:val="none" w:sz="0" w:space="0" w:color="auto"/>
                  </w:divBdr>
                  <w:divsChild>
                    <w:div w:id="239758503">
                      <w:marLeft w:val="0"/>
                      <w:marRight w:val="0"/>
                      <w:marTop w:val="0"/>
                      <w:marBottom w:val="0"/>
                      <w:divBdr>
                        <w:top w:val="none" w:sz="0" w:space="0" w:color="auto"/>
                        <w:left w:val="none" w:sz="0" w:space="0" w:color="auto"/>
                        <w:bottom w:val="none" w:sz="0" w:space="0" w:color="auto"/>
                        <w:right w:val="none" w:sz="0" w:space="0" w:color="auto"/>
                      </w:divBdr>
                    </w:div>
                  </w:divsChild>
                </w:div>
                <w:div w:id="1663391090">
                  <w:marLeft w:val="0"/>
                  <w:marRight w:val="0"/>
                  <w:marTop w:val="0"/>
                  <w:marBottom w:val="0"/>
                  <w:divBdr>
                    <w:top w:val="none" w:sz="0" w:space="0" w:color="auto"/>
                    <w:left w:val="none" w:sz="0" w:space="0" w:color="auto"/>
                    <w:bottom w:val="none" w:sz="0" w:space="0" w:color="auto"/>
                    <w:right w:val="none" w:sz="0" w:space="0" w:color="auto"/>
                  </w:divBdr>
                  <w:divsChild>
                    <w:div w:id="1990396714">
                      <w:marLeft w:val="0"/>
                      <w:marRight w:val="0"/>
                      <w:marTop w:val="0"/>
                      <w:marBottom w:val="0"/>
                      <w:divBdr>
                        <w:top w:val="none" w:sz="0" w:space="0" w:color="auto"/>
                        <w:left w:val="none" w:sz="0" w:space="0" w:color="auto"/>
                        <w:bottom w:val="none" w:sz="0" w:space="0" w:color="auto"/>
                        <w:right w:val="none" w:sz="0" w:space="0" w:color="auto"/>
                      </w:divBdr>
                    </w:div>
                  </w:divsChild>
                </w:div>
                <w:div w:id="1678648918">
                  <w:marLeft w:val="0"/>
                  <w:marRight w:val="0"/>
                  <w:marTop w:val="0"/>
                  <w:marBottom w:val="0"/>
                  <w:divBdr>
                    <w:top w:val="none" w:sz="0" w:space="0" w:color="auto"/>
                    <w:left w:val="none" w:sz="0" w:space="0" w:color="auto"/>
                    <w:bottom w:val="none" w:sz="0" w:space="0" w:color="auto"/>
                    <w:right w:val="none" w:sz="0" w:space="0" w:color="auto"/>
                  </w:divBdr>
                  <w:divsChild>
                    <w:div w:id="752627584">
                      <w:marLeft w:val="0"/>
                      <w:marRight w:val="0"/>
                      <w:marTop w:val="0"/>
                      <w:marBottom w:val="0"/>
                      <w:divBdr>
                        <w:top w:val="none" w:sz="0" w:space="0" w:color="auto"/>
                        <w:left w:val="none" w:sz="0" w:space="0" w:color="auto"/>
                        <w:bottom w:val="none" w:sz="0" w:space="0" w:color="auto"/>
                        <w:right w:val="none" w:sz="0" w:space="0" w:color="auto"/>
                      </w:divBdr>
                    </w:div>
                  </w:divsChild>
                </w:div>
                <w:div w:id="1683047515">
                  <w:marLeft w:val="0"/>
                  <w:marRight w:val="0"/>
                  <w:marTop w:val="0"/>
                  <w:marBottom w:val="0"/>
                  <w:divBdr>
                    <w:top w:val="none" w:sz="0" w:space="0" w:color="auto"/>
                    <w:left w:val="none" w:sz="0" w:space="0" w:color="auto"/>
                    <w:bottom w:val="none" w:sz="0" w:space="0" w:color="auto"/>
                    <w:right w:val="none" w:sz="0" w:space="0" w:color="auto"/>
                  </w:divBdr>
                  <w:divsChild>
                    <w:div w:id="325135542">
                      <w:marLeft w:val="0"/>
                      <w:marRight w:val="0"/>
                      <w:marTop w:val="0"/>
                      <w:marBottom w:val="0"/>
                      <w:divBdr>
                        <w:top w:val="none" w:sz="0" w:space="0" w:color="auto"/>
                        <w:left w:val="none" w:sz="0" w:space="0" w:color="auto"/>
                        <w:bottom w:val="none" w:sz="0" w:space="0" w:color="auto"/>
                        <w:right w:val="none" w:sz="0" w:space="0" w:color="auto"/>
                      </w:divBdr>
                    </w:div>
                  </w:divsChild>
                </w:div>
                <w:div w:id="1687710868">
                  <w:marLeft w:val="0"/>
                  <w:marRight w:val="0"/>
                  <w:marTop w:val="0"/>
                  <w:marBottom w:val="0"/>
                  <w:divBdr>
                    <w:top w:val="none" w:sz="0" w:space="0" w:color="auto"/>
                    <w:left w:val="none" w:sz="0" w:space="0" w:color="auto"/>
                    <w:bottom w:val="none" w:sz="0" w:space="0" w:color="auto"/>
                    <w:right w:val="none" w:sz="0" w:space="0" w:color="auto"/>
                  </w:divBdr>
                  <w:divsChild>
                    <w:div w:id="1562518576">
                      <w:marLeft w:val="0"/>
                      <w:marRight w:val="0"/>
                      <w:marTop w:val="0"/>
                      <w:marBottom w:val="0"/>
                      <w:divBdr>
                        <w:top w:val="none" w:sz="0" w:space="0" w:color="auto"/>
                        <w:left w:val="none" w:sz="0" w:space="0" w:color="auto"/>
                        <w:bottom w:val="none" w:sz="0" w:space="0" w:color="auto"/>
                        <w:right w:val="none" w:sz="0" w:space="0" w:color="auto"/>
                      </w:divBdr>
                    </w:div>
                  </w:divsChild>
                </w:div>
                <w:div w:id="1775704499">
                  <w:marLeft w:val="0"/>
                  <w:marRight w:val="0"/>
                  <w:marTop w:val="0"/>
                  <w:marBottom w:val="0"/>
                  <w:divBdr>
                    <w:top w:val="none" w:sz="0" w:space="0" w:color="auto"/>
                    <w:left w:val="none" w:sz="0" w:space="0" w:color="auto"/>
                    <w:bottom w:val="none" w:sz="0" w:space="0" w:color="auto"/>
                    <w:right w:val="none" w:sz="0" w:space="0" w:color="auto"/>
                  </w:divBdr>
                  <w:divsChild>
                    <w:div w:id="2079203803">
                      <w:marLeft w:val="0"/>
                      <w:marRight w:val="0"/>
                      <w:marTop w:val="0"/>
                      <w:marBottom w:val="0"/>
                      <w:divBdr>
                        <w:top w:val="none" w:sz="0" w:space="0" w:color="auto"/>
                        <w:left w:val="none" w:sz="0" w:space="0" w:color="auto"/>
                        <w:bottom w:val="none" w:sz="0" w:space="0" w:color="auto"/>
                        <w:right w:val="none" w:sz="0" w:space="0" w:color="auto"/>
                      </w:divBdr>
                    </w:div>
                  </w:divsChild>
                </w:div>
                <w:div w:id="1792746557">
                  <w:marLeft w:val="0"/>
                  <w:marRight w:val="0"/>
                  <w:marTop w:val="0"/>
                  <w:marBottom w:val="0"/>
                  <w:divBdr>
                    <w:top w:val="none" w:sz="0" w:space="0" w:color="auto"/>
                    <w:left w:val="none" w:sz="0" w:space="0" w:color="auto"/>
                    <w:bottom w:val="none" w:sz="0" w:space="0" w:color="auto"/>
                    <w:right w:val="none" w:sz="0" w:space="0" w:color="auto"/>
                  </w:divBdr>
                  <w:divsChild>
                    <w:div w:id="1623076596">
                      <w:marLeft w:val="0"/>
                      <w:marRight w:val="0"/>
                      <w:marTop w:val="0"/>
                      <w:marBottom w:val="0"/>
                      <w:divBdr>
                        <w:top w:val="none" w:sz="0" w:space="0" w:color="auto"/>
                        <w:left w:val="none" w:sz="0" w:space="0" w:color="auto"/>
                        <w:bottom w:val="none" w:sz="0" w:space="0" w:color="auto"/>
                        <w:right w:val="none" w:sz="0" w:space="0" w:color="auto"/>
                      </w:divBdr>
                    </w:div>
                  </w:divsChild>
                </w:div>
                <w:div w:id="1795557199">
                  <w:marLeft w:val="0"/>
                  <w:marRight w:val="0"/>
                  <w:marTop w:val="0"/>
                  <w:marBottom w:val="0"/>
                  <w:divBdr>
                    <w:top w:val="none" w:sz="0" w:space="0" w:color="auto"/>
                    <w:left w:val="none" w:sz="0" w:space="0" w:color="auto"/>
                    <w:bottom w:val="none" w:sz="0" w:space="0" w:color="auto"/>
                    <w:right w:val="none" w:sz="0" w:space="0" w:color="auto"/>
                  </w:divBdr>
                  <w:divsChild>
                    <w:div w:id="664434672">
                      <w:marLeft w:val="0"/>
                      <w:marRight w:val="0"/>
                      <w:marTop w:val="0"/>
                      <w:marBottom w:val="0"/>
                      <w:divBdr>
                        <w:top w:val="none" w:sz="0" w:space="0" w:color="auto"/>
                        <w:left w:val="none" w:sz="0" w:space="0" w:color="auto"/>
                        <w:bottom w:val="none" w:sz="0" w:space="0" w:color="auto"/>
                        <w:right w:val="none" w:sz="0" w:space="0" w:color="auto"/>
                      </w:divBdr>
                    </w:div>
                  </w:divsChild>
                </w:div>
                <w:div w:id="1838643553">
                  <w:marLeft w:val="0"/>
                  <w:marRight w:val="0"/>
                  <w:marTop w:val="0"/>
                  <w:marBottom w:val="0"/>
                  <w:divBdr>
                    <w:top w:val="none" w:sz="0" w:space="0" w:color="auto"/>
                    <w:left w:val="none" w:sz="0" w:space="0" w:color="auto"/>
                    <w:bottom w:val="none" w:sz="0" w:space="0" w:color="auto"/>
                    <w:right w:val="none" w:sz="0" w:space="0" w:color="auto"/>
                  </w:divBdr>
                  <w:divsChild>
                    <w:div w:id="1995330835">
                      <w:marLeft w:val="0"/>
                      <w:marRight w:val="0"/>
                      <w:marTop w:val="0"/>
                      <w:marBottom w:val="0"/>
                      <w:divBdr>
                        <w:top w:val="none" w:sz="0" w:space="0" w:color="auto"/>
                        <w:left w:val="none" w:sz="0" w:space="0" w:color="auto"/>
                        <w:bottom w:val="none" w:sz="0" w:space="0" w:color="auto"/>
                        <w:right w:val="none" w:sz="0" w:space="0" w:color="auto"/>
                      </w:divBdr>
                    </w:div>
                  </w:divsChild>
                </w:div>
                <w:div w:id="1869564239">
                  <w:marLeft w:val="0"/>
                  <w:marRight w:val="0"/>
                  <w:marTop w:val="0"/>
                  <w:marBottom w:val="0"/>
                  <w:divBdr>
                    <w:top w:val="none" w:sz="0" w:space="0" w:color="auto"/>
                    <w:left w:val="none" w:sz="0" w:space="0" w:color="auto"/>
                    <w:bottom w:val="none" w:sz="0" w:space="0" w:color="auto"/>
                    <w:right w:val="none" w:sz="0" w:space="0" w:color="auto"/>
                  </w:divBdr>
                  <w:divsChild>
                    <w:div w:id="1566598958">
                      <w:marLeft w:val="0"/>
                      <w:marRight w:val="0"/>
                      <w:marTop w:val="0"/>
                      <w:marBottom w:val="0"/>
                      <w:divBdr>
                        <w:top w:val="none" w:sz="0" w:space="0" w:color="auto"/>
                        <w:left w:val="none" w:sz="0" w:space="0" w:color="auto"/>
                        <w:bottom w:val="none" w:sz="0" w:space="0" w:color="auto"/>
                        <w:right w:val="none" w:sz="0" w:space="0" w:color="auto"/>
                      </w:divBdr>
                    </w:div>
                  </w:divsChild>
                </w:div>
                <w:div w:id="1981836245">
                  <w:marLeft w:val="0"/>
                  <w:marRight w:val="0"/>
                  <w:marTop w:val="0"/>
                  <w:marBottom w:val="0"/>
                  <w:divBdr>
                    <w:top w:val="none" w:sz="0" w:space="0" w:color="auto"/>
                    <w:left w:val="none" w:sz="0" w:space="0" w:color="auto"/>
                    <w:bottom w:val="none" w:sz="0" w:space="0" w:color="auto"/>
                    <w:right w:val="none" w:sz="0" w:space="0" w:color="auto"/>
                  </w:divBdr>
                  <w:divsChild>
                    <w:div w:id="1602108683">
                      <w:marLeft w:val="0"/>
                      <w:marRight w:val="0"/>
                      <w:marTop w:val="0"/>
                      <w:marBottom w:val="0"/>
                      <w:divBdr>
                        <w:top w:val="none" w:sz="0" w:space="0" w:color="auto"/>
                        <w:left w:val="none" w:sz="0" w:space="0" w:color="auto"/>
                        <w:bottom w:val="none" w:sz="0" w:space="0" w:color="auto"/>
                        <w:right w:val="none" w:sz="0" w:space="0" w:color="auto"/>
                      </w:divBdr>
                    </w:div>
                  </w:divsChild>
                </w:div>
                <w:div w:id="2059696273">
                  <w:marLeft w:val="0"/>
                  <w:marRight w:val="0"/>
                  <w:marTop w:val="0"/>
                  <w:marBottom w:val="0"/>
                  <w:divBdr>
                    <w:top w:val="none" w:sz="0" w:space="0" w:color="auto"/>
                    <w:left w:val="none" w:sz="0" w:space="0" w:color="auto"/>
                    <w:bottom w:val="none" w:sz="0" w:space="0" w:color="auto"/>
                    <w:right w:val="none" w:sz="0" w:space="0" w:color="auto"/>
                  </w:divBdr>
                  <w:divsChild>
                    <w:div w:id="525756606">
                      <w:marLeft w:val="0"/>
                      <w:marRight w:val="0"/>
                      <w:marTop w:val="0"/>
                      <w:marBottom w:val="0"/>
                      <w:divBdr>
                        <w:top w:val="none" w:sz="0" w:space="0" w:color="auto"/>
                        <w:left w:val="none" w:sz="0" w:space="0" w:color="auto"/>
                        <w:bottom w:val="none" w:sz="0" w:space="0" w:color="auto"/>
                        <w:right w:val="none" w:sz="0" w:space="0" w:color="auto"/>
                      </w:divBdr>
                    </w:div>
                  </w:divsChild>
                </w:div>
                <w:div w:id="2061971906">
                  <w:marLeft w:val="0"/>
                  <w:marRight w:val="0"/>
                  <w:marTop w:val="0"/>
                  <w:marBottom w:val="0"/>
                  <w:divBdr>
                    <w:top w:val="none" w:sz="0" w:space="0" w:color="auto"/>
                    <w:left w:val="none" w:sz="0" w:space="0" w:color="auto"/>
                    <w:bottom w:val="none" w:sz="0" w:space="0" w:color="auto"/>
                    <w:right w:val="none" w:sz="0" w:space="0" w:color="auto"/>
                  </w:divBdr>
                  <w:divsChild>
                    <w:div w:id="1620601216">
                      <w:marLeft w:val="0"/>
                      <w:marRight w:val="0"/>
                      <w:marTop w:val="0"/>
                      <w:marBottom w:val="0"/>
                      <w:divBdr>
                        <w:top w:val="none" w:sz="0" w:space="0" w:color="auto"/>
                        <w:left w:val="none" w:sz="0" w:space="0" w:color="auto"/>
                        <w:bottom w:val="none" w:sz="0" w:space="0" w:color="auto"/>
                        <w:right w:val="none" w:sz="0" w:space="0" w:color="auto"/>
                      </w:divBdr>
                    </w:div>
                  </w:divsChild>
                </w:div>
                <w:div w:id="2073502139">
                  <w:marLeft w:val="0"/>
                  <w:marRight w:val="0"/>
                  <w:marTop w:val="0"/>
                  <w:marBottom w:val="0"/>
                  <w:divBdr>
                    <w:top w:val="none" w:sz="0" w:space="0" w:color="auto"/>
                    <w:left w:val="none" w:sz="0" w:space="0" w:color="auto"/>
                    <w:bottom w:val="none" w:sz="0" w:space="0" w:color="auto"/>
                    <w:right w:val="none" w:sz="0" w:space="0" w:color="auto"/>
                  </w:divBdr>
                  <w:divsChild>
                    <w:div w:id="10335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lezaks@slipstreaminc.org"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lsag.info/wp-content/uploads/IL-TRM_Effective_010124_v12.0_Vol_4_X-Cutting_Measures_and_Attach_09222023_FINAL.pdf" TargetMode="External"/></Relationships>
</file>

<file path=word/theme/theme1.xml><?xml version="1.0" encoding="utf-8"?>
<a:theme xmlns:a="http://schemas.openxmlformats.org/drawingml/2006/main" name="SlipstreamNew2022">
  <a:themeElements>
    <a:clrScheme name="SlipstreamNew2022">
      <a:dk1>
        <a:srgbClr val="021D49"/>
      </a:dk1>
      <a:lt1>
        <a:sysClr val="window" lastClr="FFFFFF"/>
      </a:lt1>
      <a:dk2>
        <a:srgbClr val="44546A"/>
      </a:dk2>
      <a:lt2>
        <a:srgbClr val="E7E6E6"/>
      </a:lt2>
      <a:accent1>
        <a:srgbClr val="1B998B"/>
      </a:accent1>
      <a:accent2>
        <a:srgbClr val="CCDB2A"/>
      </a:accent2>
      <a:accent3>
        <a:srgbClr val="F58555"/>
      </a:accent3>
      <a:accent4>
        <a:srgbClr val="9E1F61"/>
      </a:accent4>
      <a:accent5>
        <a:srgbClr val="021D49"/>
      </a:accent5>
      <a:accent6>
        <a:srgbClr val="94ECE2"/>
      </a:accent6>
      <a:hlink>
        <a:srgbClr val="9E1F6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ipstreamNew2022" id="{D955DA74-6F40-456C-8FC9-7A4BF4ACA485}" vid="{CF30ECEF-1A50-47E1-A138-844F23704F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876604888B4409E87C5D090DB9BA5" ma:contentTypeVersion="6" ma:contentTypeDescription="Create a new document." ma:contentTypeScope="" ma:versionID="261b4fe915323940bf0d2015ae1a6173">
  <xsd:schema xmlns:xsd="http://www.w3.org/2001/XMLSchema" xmlns:xs="http://www.w3.org/2001/XMLSchema" xmlns:p="http://schemas.microsoft.com/office/2006/metadata/properties" xmlns:ns2="775546d3-6afe-485c-8f10-275bc8c7c1a1" xmlns:ns3="37461502-0167-4068-9d44-a953353c7d26" targetNamespace="http://schemas.microsoft.com/office/2006/metadata/properties" ma:root="true" ma:fieldsID="124c110cd02748c2ed28032b314932e3" ns2:_="" ns3:_="">
    <xsd:import namespace="775546d3-6afe-485c-8f10-275bc8c7c1a1"/>
    <xsd:import namespace="37461502-0167-4068-9d44-a953353c7d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546d3-6afe-485c-8f10-275bc8c7c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61502-0167-4068-9d44-a953353c7d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7461502-0167-4068-9d44-a953353c7d26">
      <UserInfo>
        <DisplayName>Alison Lindburg - MEEA</DisplayName>
        <AccountId>76</AccountId>
        <AccountType/>
      </UserInfo>
      <UserInfo>
        <DisplayName>Maddie Koolbeck</DisplayName>
        <AccountId>36</AccountId>
        <AccountType/>
      </UserInfo>
      <UserInfo>
        <DisplayName>Jeannette LeZaks</DisplayName>
        <AccountId>15</AccountId>
        <AccountType/>
      </UserInfo>
    </SharedWithUsers>
  </documentManagement>
</p:properties>
</file>

<file path=customXml/itemProps1.xml><?xml version="1.0" encoding="utf-8"?>
<ds:datastoreItem xmlns:ds="http://schemas.openxmlformats.org/officeDocument/2006/customXml" ds:itemID="{8DB47AD6-9423-42E3-987A-5593F1A83D2F}">
  <ds:schemaRefs>
    <ds:schemaRef ds:uri="http://schemas.openxmlformats.org/officeDocument/2006/bibliography"/>
  </ds:schemaRefs>
</ds:datastoreItem>
</file>

<file path=customXml/itemProps2.xml><?xml version="1.0" encoding="utf-8"?>
<ds:datastoreItem xmlns:ds="http://schemas.openxmlformats.org/officeDocument/2006/customXml" ds:itemID="{BCB8C054-007B-48A2-88DB-B05A73157E55}">
  <ds:schemaRefs>
    <ds:schemaRef ds:uri="http://schemas.microsoft.com/sharepoint/v3/contenttype/forms"/>
  </ds:schemaRefs>
</ds:datastoreItem>
</file>

<file path=customXml/itemProps3.xml><?xml version="1.0" encoding="utf-8"?>
<ds:datastoreItem xmlns:ds="http://schemas.openxmlformats.org/officeDocument/2006/customXml" ds:itemID="{E9A7D11E-6226-4BE2-B6FD-1938C7727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546d3-6afe-485c-8f10-275bc8c7c1a1"/>
    <ds:schemaRef ds:uri="37461502-0167-4068-9d44-a953353c7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178D9-2F71-4EDE-8596-B551B0F96760}">
  <ds:schemaRefs>
    <ds:schemaRef ds:uri="http://schemas.microsoft.com/office/2006/metadata/properties"/>
    <ds:schemaRef ds:uri="http://schemas.microsoft.com/office/infopath/2007/PartnerControls"/>
    <ds:schemaRef ds:uri="37461502-0167-4068-9d44-a953353c7d26"/>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Felton</dc:creator>
  <cp:keywords/>
  <dc:description/>
  <cp:lastModifiedBy>Jeannette LeZaks</cp:lastModifiedBy>
  <cp:revision>94</cp:revision>
  <dcterms:created xsi:type="dcterms:W3CDTF">2024-02-02T22:02:00Z</dcterms:created>
  <dcterms:modified xsi:type="dcterms:W3CDTF">2024-06-10T20:55:00Z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Document Owner">
    <vt:lpwstr>1170;#Dulane Moran</vt:lpwstr>
  </property>
  <property fmtid="{D5CDD505-2E9C-101B-9397-08002B2CF9AE}" pid="4" name="MSIP_Label_c968b3d1-e05f-4796-9c23-acaf26d588cb_Name">
    <vt:lpwstr>Company Confidential Information</vt:lpwstr>
  </property>
  <property fmtid="{D5CDD505-2E9C-101B-9397-08002B2CF9AE}" pid="5" name="MSIP_Label_c968b3d1-e05f-4796-9c23-acaf26d588cb_SetDate">
    <vt:lpwstr>2022-07-19T14:48:34Z</vt:lpwstr>
  </property>
  <property fmtid="{D5CDD505-2E9C-101B-9397-08002B2CF9AE}" pid="6" name="MediaServiceImageTags">
    <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Method">
    <vt:lpwstr>Standard</vt:lpwstr>
  </property>
  <property fmtid="{D5CDD505-2E9C-101B-9397-08002B2CF9AE}" pid="9" name="Classification Level">
    <vt:lpwstr/>
  </property>
  <property fmtid="{D5CDD505-2E9C-101B-9397-08002B2CF9AE}" pid="10" name="MSIP_Label_c968b3d1-e05f-4796-9c23-acaf26d588cb_ContentBits">
    <vt:lpwstr>0</vt:lpwstr>
  </property>
  <property fmtid="{D5CDD505-2E9C-101B-9397-08002B2CF9AE}" pid="11" name="Document Status">
    <vt:lpwstr>Draft</vt:lpwstr>
  </property>
  <property fmtid="{D5CDD505-2E9C-101B-9397-08002B2CF9AE}" pid="12" name="MSIP_Label_c968b3d1-e05f-4796-9c23-acaf26d588cb_Enabled">
    <vt:lpwstr>true</vt:lpwstr>
  </property>
  <property fmtid="{D5CDD505-2E9C-101B-9397-08002B2CF9AE}" pid="13" name="af37d51591e54ee792e4452031f0e71e">
    <vt:lpwstr/>
  </property>
  <property fmtid="{D5CDD505-2E9C-101B-9397-08002B2CF9AE}" pid="14" name="MSIP_Label_c968b3d1-e05f-4796-9c23-acaf26d588cb_ActionId">
    <vt:lpwstr>52875bc8-ffd6-4b10-8981-035fc400f899</vt:lpwstr>
  </property>
  <property fmtid="{D5CDD505-2E9C-101B-9397-08002B2CF9AE}" pid="15" name="MSIP_Label_ed3826ce-7c18-471d-9596-93de5bae332e_Enabled">
    <vt:lpwstr>true</vt:lpwstr>
  </property>
  <property fmtid="{D5CDD505-2E9C-101B-9397-08002B2CF9AE}" pid="16" name="MSIP_Label_ed3826ce-7c18-471d-9596-93de5bae332e_SetDate">
    <vt:lpwstr>2023-09-08T21:06:35Z</vt:lpwstr>
  </property>
  <property fmtid="{D5CDD505-2E9C-101B-9397-08002B2CF9AE}" pid="17" name="MSIP_Label_ed3826ce-7c18-471d-9596-93de5bae332e_Method">
    <vt:lpwstr>Standard</vt:lpwstr>
  </property>
  <property fmtid="{D5CDD505-2E9C-101B-9397-08002B2CF9AE}" pid="18" name="MSIP_Label_ed3826ce-7c18-471d-9596-93de5bae332e_Name">
    <vt:lpwstr>Internal</vt:lpwstr>
  </property>
  <property fmtid="{D5CDD505-2E9C-101B-9397-08002B2CF9AE}" pid="19" name="MSIP_Label_ed3826ce-7c18-471d-9596-93de5bae332e_SiteId">
    <vt:lpwstr>c0a02e2d-1186-410a-8895-0a4a252ebf17</vt:lpwstr>
  </property>
  <property fmtid="{D5CDD505-2E9C-101B-9397-08002B2CF9AE}" pid="20" name="MSIP_Label_ed3826ce-7c18-471d-9596-93de5bae332e_ActionId">
    <vt:lpwstr>d82a06ff-855d-4bab-b27e-c6a21d7bcfa0</vt:lpwstr>
  </property>
  <property fmtid="{D5CDD505-2E9C-101B-9397-08002B2CF9AE}" pid="21" name="MSIP_Label_ed3826ce-7c18-471d-9596-93de5bae332e_ContentBits">
    <vt:lpwstr>0</vt:lpwstr>
  </property>
</Properties>
</file>