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2279"/>
        <w:gridCol w:w="7081"/>
      </w:tblGrid>
      <w:tr w:rsidR="000E350D" w:rsidRPr="00E45DB1" w14:paraId="397F042C" w14:textId="77777777" w:rsidTr="000D1D7B">
        <w:tc>
          <w:tcPr>
            <w:tcW w:w="2279" w:type="dxa"/>
          </w:tcPr>
          <w:p w14:paraId="5961752B" w14:textId="691520EC" w:rsidR="002B21E9" w:rsidRPr="00E45DB1" w:rsidRDefault="002B21E9" w:rsidP="00712480">
            <w:pPr>
              <w:pStyle w:val="MemoLabel"/>
              <w:spacing w:before="40" w:after="40"/>
              <w:rPr>
                <w:rFonts w:ascii="Arial" w:hAnsi="Arial" w:cs="Arial"/>
                <w:szCs w:val="22"/>
              </w:rPr>
            </w:pPr>
            <w:bookmarkStart w:id="0" w:name="_Hlk75189164"/>
            <w:r w:rsidRPr="00E45DB1">
              <w:rPr>
                <w:rFonts w:ascii="Arial" w:hAnsi="Arial" w:cs="Arial"/>
                <w:szCs w:val="22"/>
              </w:rPr>
              <w:t>To:</w:t>
            </w:r>
          </w:p>
        </w:tc>
        <w:tc>
          <w:tcPr>
            <w:tcW w:w="7081" w:type="dxa"/>
          </w:tcPr>
          <w:p w14:paraId="0AD8C80B" w14:textId="20E6D2F8" w:rsidR="002B21E9" w:rsidRPr="00E45DB1" w:rsidRDefault="002B21E9" w:rsidP="00712480">
            <w:pPr>
              <w:pStyle w:val="MemoBody"/>
              <w:spacing w:before="40" w:after="40"/>
              <w:rPr>
                <w:rFonts w:ascii="Arial" w:hAnsi="Arial" w:cs="Arial"/>
                <w:szCs w:val="22"/>
              </w:rPr>
            </w:pPr>
            <w:r w:rsidRPr="00E45DB1">
              <w:rPr>
                <w:rFonts w:ascii="Arial" w:hAnsi="Arial" w:cs="Arial"/>
                <w:szCs w:val="22"/>
              </w:rPr>
              <w:t>Erin Daughton, ComEd</w:t>
            </w:r>
          </w:p>
        </w:tc>
      </w:tr>
      <w:tr w:rsidR="000D1D7B" w:rsidRPr="00E45DB1" w14:paraId="02D220D0" w14:textId="77777777" w:rsidTr="000D1D7B">
        <w:tc>
          <w:tcPr>
            <w:tcW w:w="2279" w:type="dxa"/>
          </w:tcPr>
          <w:p w14:paraId="63C8540B" w14:textId="77777777" w:rsidR="000D1D7B" w:rsidRPr="00E45DB1" w:rsidRDefault="000D1D7B" w:rsidP="00712480">
            <w:pPr>
              <w:pStyle w:val="MemoLabel"/>
              <w:spacing w:before="40" w:after="40"/>
              <w:rPr>
                <w:rFonts w:ascii="Arial" w:hAnsi="Arial" w:cs="Arial"/>
                <w:szCs w:val="22"/>
              </w:rPr>
            </w:pPr>
          </w:p>
        </w:tc>
        <w:tc>
          <w:tcPr>
            <w:tcW w:w="7081" w:type="dxa"/>
          </w:tcPr>
          <w:p w14:paraId="174D12AC" w14:textId="77777777" w:rsidR="000D1D7B" w:rsidRPr="00E45DB1" w:rsidRDefault="000D1D7B" w:rsidP="00712480">
            <w:pPr>
              <w:pStyle w:val="MemoBody"/>
              <w:spacing w:before="40" w:after="40"/>
              <w:rPr>
                <w:rFonts w:ascii="Arial" w:hAnsi="Arial" w:cs="Arial"/>
                <w:szCs w:val="22"/>
              </w:rPr>
            </w:pPr>
          </w:p>
        </w:tc>
      </w:tr>
      <w:tr w:rsidR="000D1D7B" w:rsidRPr="00E45DB1" w14:paraId="7C21E328" w14:textId="77777777" w:rsidTr="000D1D7B">
        <w:tc>
          <w:tcPr>
            <w:tcW w:w="2279" w:type="dxa"/>
          </w:tcPr>
          <w:p w14:paraId="38E63479" w14:textId="64E45A3A" w:rsidR="000D1D7B" w:rsidRPr="00E45DB1" w:rsidRDefault="000D1D7B" w:rsidP="00712480">
            <w:pPr>
              <w:pStyle w:val="MemoLabel"/>
              <w:spacing w:before="40" w:after="40"/>
              <w:rPr>
                <w:rFonts w:ascii="Arial" w:hAnsi="Arial" w:cs="Arial"/>
                <w:szCs w:val="22"/>
              </w:rPr>
            </w:pPr>
            <w:r w:rsidRPr="00E45DB1">
              <w:rPr>
                <w:rFonts w:ascii="Arial" w:hAnsi="Arial" w:cs="Arial"/>
                <w:szCs w:val="22"/>
              </w:rPr>
              <w:t>CC:</w:t>
            </w:r>
          </w:p>
        </w:tc>
        <w:tc>
          <w:tcPr>
            <w:tcW w:w="7081" w:type="dxa"/>
          </w:tcPr>
          <w:p w14:paraId="7277E1E4" w14:textId="7E342633" w:rsidR="000D1D7B" w:rsidRPr="00E45DB1" w:rsidRDefault="000D1D7B" w:rsidP="00712480">
            <w:pPr>
              <w:pStyle w:val="MemoBody"/>
              <w:spacing w:before="40" w:after="40"/>
              <w:rPr>
                <w:rFonts w:ascii="Arial" w:hAnsi="Arial" w:cs="Arial"/>
                <w:szCs w:val="22"/>
              </w:rPr>
            </w:pPr>
            <w:r w:rsidRPr="00E45DB1">
              <w:rPr>
                <w:rFonts w:ascii="Arial" w:hAnsi="Arial" w:cs="Arial"/>
                <w:szCs w:val="22"/>
              </w:rPr>
              <w:t>Jennifer Morris, ICC Staff; Jeff Erickson, Rob Neumann, Laura Agapay-Read, Guidehouse</w:t>
            </w:r>
          </w:p>
        </w:tc>
      </w:tr>
      <w:tr w:rsidR="000D1D7B" w:rsidRPr="00E45DB1" w14:paraId="55A7ABDB" w14:textId="77777777" w:rsidTr="000D1D7B">
        <w:tc>
          <w:tcPr>
            <w:tcW w:w="2279" w:type="dxa"/>
          </w:tcPr>
          <w:p w14:paraId="0D644821" w14:textId="77777777" w:rsidR="000D1D7B" w:rsidRPr="00E45DB1" w:rsidRDefault="000D1D7B" w:rsidP="00712480">
            <w:pPr>
              <w:pStyle w:val="MemoLabel"/>
              <w:spacing w:before="40" w:after="40"/>
              <w:rPr>
                <w:rFonts w:ascii="Arial" w:hAnsi="Arial" w:cs="Arial"/>
                <w:szCs w:val="22"/>
              </w:rPr>
            </w:pPr>
          </w:p>
        </w:tc>
        <w:tc>
          <w:tcPr>
            <w:tcW w:w="7081" w:type="dxa"/>
          </w:tcPr>
          <w:p w14:paraId="5B2FD914" w14:textId="77777777" w:rsidR="000D1D7B" w:rsidRPr="00E45DB1" w:rsidRDefault="000D1D7B" w:rsidP="00712480">
            <w:pPr>
              <w:pStyle w:val="MemoBody"/>
              <w:spacing w:before="40" w:after="40"/>
              <w:rPr>
                <w:rFonts w:ascii="Arial" w:hAnsi="Arial" w:cs="Arial"/>
                <w:szCs w:val="22"/>
              </w:rPr>
            </w:pPr>
          </w:p>
        </w:tc>
      </w:tr>
      <w:tr w:rsidR="000E350D" w:rsidRPr="00E45DB1" w14:paraId="08451244" w14:textId="77777777" w:rsidTr="000D1D7B">
        <w:tc>
          <w:tcPr>
            <w:tcW w:w="2279" w:type="dxa"/>
          </w:tcPr>
          <w:p w14:paraId="58CFCBF9" w14:textId="77777777" w:rsidR="000E350D" w:rsidRPr="00E45DB1" w:rsidRDefault="000E350D" w:rsidP="00712480">
            <w:pPr>
              <w:pStyle w:val="MemoLabel"/>
              <w:spacing w:before="40" w:after="40"/>
              <w:rPr>
                <w:rFonts w:ascii="Arial" w:hAnsi="Arial" w:cs="Arial"/>
                <w:szCs w:val="22"/>
              </w:rPr>
            </w:pPr>
            <w:r w:rsidRPr="00E45DB1">
              <w:rPr>
                <w:rFonts w:ascii="Arial" w:hAnsi="Arial" w:cs="Arial"/>
                <w:szCs w:val="22"/>
              </w:rPr>
              <w:t>From:</w:t>
            </w:r>
          </w:p>
        </w:tc>
        <w:tc>
          <w:tcPr>
            <w:tcW w:w="7081" w:type="dxa"/>
          </w:tcPr>
          <w:p w14:paraId="36D0EDF1" w14:textId="70CCDB07" w:rsidR="000E350D" w:rsidRPr="00E45DB1" w:rsidRDefault="002B21E9" w:rsidP="00712480">
            <w:pPr>
              <w:pStyle w:val="MemoBody"/>
              <w:spacing w:before="40" w:after="40"/>
              <w:rPr>
                <w:rFonts w:ascii="Arial" w:hAnsi="Arial" w:cs="Arial"/>
                <w:szCs w:val="22"/>
              </w:rPr>
            </w:pPr>
            <w:r w:rsidRPr="00E45DB1">
              <w:rPr>
                <w:rFonts w:ascii="Arial" w:hAnsi="Arial" w:cs="Arial"/>
                <w:szCs w:val="22"/>
              </w:rPr>
              <w:t xml:space="preserve">Cherlyn Seruto, </w:t>
            </w:r>
            <w:r w:rsidR="00705D19" w:rsidRPr="00E45DB1">
              <w:rPr>
                <w:rFonts w:ascii="Arial" w:hAnsi="Arial" w:cs="Arial"/>
                <w:szCs w:val="22"/>
              </w:rPr>
              <w:t>Wayne Leonard</w:t>
            </w:r>
            <w:r w:rsidRPr="00E45DB1">
              <w:rPr>
                <w:rFonts w:ascii="Arial" w:hAnsi="Arial" w:cs="Arial"/>
                <w:szCs w:val="22"/>
              </w:rPr>
              <w:t>, Guidehouse</w:t>
            </w:r>
          </w:p>
        </w:tc>
      </w:tr>
      <w:tr w:rsidR="000E350D" w:rsidRPr="00E45DB1" w14:paraId="7934829F" w14:textId="77777777" w:rsidTr="000D1D7B">
        <w:tc>
          <w:tcPr>
            <w:tcW w:w="2279" w:type="dxa"/>
          </w:tcPr>
          <w:p w14:paraId="5CDA7AC4" w14:textId="77777777" w:rsidR="000E350D" w:rsidRPr="00E45DB1" w:rsidRDefault="000E350D" w:rsidP="00712480">
            <w:pPr>
              <w:pStyle w:val="MemoLabel"/>
              <w:spacing w:before="40" w:after="40"/>
              <w:rPr>
                <w:rFonts w:ascii="Arial" w:hAnsi="Arial" w:cs="Arial"/>
                <w:szCs w:val="22"/>
              </w:rPr>
            </w:pPr>
          </w:p>
        </w:tc>
        <w:tc>
          <w:tcPr>
            <w:tcW w:w="7081" w:type="dxa"/>
          </w:tcPr>
          <w:p w14:paraId="44A496A8" w14:textId="77777777" w:rsidR="000E350D" w:rsidRPr="00E45DB1" w:rsidRDefault="000E350D" w:rsidP="00712480">
            <w:pPr>
              <w:pStyle w:val="MemoBody"/>
              <w:spacing w:before="40" w:after="40"/>
              <w:rPr>
                <w:rFonts w:ascii="Arial" w:hAnsi="Arial" w:cs="Arial"/>
                <w:szCs w:val="22"/>
              </w:rPr>
            </w:pPr>
          </w:p>
        </w:tc>
      </w:tr>
      <w:tr w:rsidR="000E350D" w:rsidRPr="00E45DB1" w14:paraId="50DDA5F2" w14:textId="77777777" w:rsidTr="000D1D7B">
        <w:tc>
          <w:tcPr>
            <w:tcW w:w="2279" w:type="dxa"/>
          </w:tcPr>
          <w:p w14:paraId="6E83F490" w14:textId="77777777" w:rsidR="000E350D" w:rsidRPr="00E45DB1" w:rsidRDefault="000E350D" w:rsidP="00712480">
            <w:pPr>
              <w:pStyle w:val="MemoLabel"/>
              <w:spacing w:before="40" w:after="40"/>
              <w:rPr>
                <w:rFonts w:ascii="Arial" w:hAnsi="Arial" w:cs="Arial"/>
                <w:szCs w:val="22"/>
              </w:rPr>
            </w:pPr>
            <w:r w:rsidRPr="00E45DB1">
              <w:rPr>
                <w:rFonts w:ascii="Arial" w:hAnsi="Arial" w:cs="Arial"/>
                <w:szCs w:val="22"/>
              </w:rPr>
              <w:t>Date:</w:t>
            </w:r>
          </w:p>
        </w:tc>
        <w:tc>
          <w:tcPr>
            <w:tcW w:w="7081" w:type="dxa"/>
          </w:tcPr>
          <w:p w14:paraId="574A1A3E" w14:textId="6441571F" w:rsidR="000E350D" w:rsidRPr="00E45DB1" w:rsidRDefault="230D7034" w:rsidP="4CA9BDE1">
            <w:pPr>
              <w:pStyle w:val="MemoBody"/>
              <w:spacing w:before="40" w:after="40" w:line="259" w:lineRule="auto"/>
              <w:rPr>
                <w:szCs w:val="22"/>
              </w:rPr>
            </w:pPr>
            <w:r w:rsidRPr="00E45DB1">
              <w:rPr>
                <w:rFonts w:ascii="Arial" w:hAnsi="Arial" w:cs="Arial"/>
              </w:rPr>
              <w:t>July 16, 2021</w:t>
            </w:r>
          </w:p>
        </w:tc>
      </w:tr>
      <w:tr w:rsidR="000E350D" w:rsidRPr="00E45DB1" w14:paraId="00A1FD99" w14:textId="77777777" w:rsidTr="000D1D7B">
        <w:tc>
          <w:tcPr>
            <w:tcW w:w="2279" w:type="dxa"/>
          </w:tcPr>
          <w:p w14:paraId="6234248E" w14:textId="77777777" w:rsidR="000E350D" w:rsidRPr="00E45DB1" w:rsidRDefault="000E350D" w:rsidP="00712480">
            <w:pPr>
              <w:pStyle w:val="MemoLabel"/>
              <w:spacing w:before="40" w:after="40"/>
              <w:rPr>
                <w:rFonts w:ascii="Arial" w:hAnsi="Arial" w:cs="Arial"/>
                <w:szCs w:val="22"/>
              </w:rPr>
            </w:pPr>
          </w:p>
        </w:tc>
        <w:tc>
          <w:tcPr>
            <w:tcW w:w="7081" w:type="dxa"/>
          </w:tcPr>
          <w:p w14:paraId="056B4E28" w14:textId="77777777" w:rsidR="000E350D" w:rsidRPr="00E45DB1" w:rsidRDefault="000E350D" w:rsidP="00712480">
            <w:pPr>
              <w:pStyle w:val="MemoBody"/>
              <w:spacing w:before="40" w:after="40"/>
              <w:rPr>
                <w:rFonts w:ascii="Arial" w:hAnsi="Arial" w:cs="Arial"/>
                <w:szCs w:val="22"/>
              </w:rPr>
            </w:pPr>
          </w:p>
        </w:tc>
      </w:tr>
      <w:tr w:rsidR="000E350D" w:rsidRPr="00E45DB1" w14:paraId="56CF72EB" w14:textId="77777777" w:rsidTr="000D1D7B">
        <w:tc>
          <w:tcPr>
            <w:tcW w:w="2279" w:type="dxa"/>
          </w:tcPr>
          <w:p w14:paraId="618A785F" w14:textId="77777777" w:rsidR="000E350D" w:rsidRPr="00E45DB1" w:rsidRDefault="000E350D" w:rsidP="00712480">
            <w:pPr>
              <w:pStyle w:val="MemoLabel"/>
              <w:spacing w:before="40" w:after="40"/>
              <w:rPr>
                <w:rFonts w:ascii="Arial" w:hAnsi="Arial" w:cs="Arial"/>
                <w:szCs w:val="22"/>
              </w:rPr>
            </w:pPr>
            <w:r w:rsidRPr="00E45DB1">
              <w:rPr>
                <w:rFonts w:ascii="Arial" w:hAnsi="Arial" w:cs="Arial"/>
                <w:szCs w:val="22"/>
              </w:rPr>
              <w:t>Re:</w:t>
            </w:r>
          </w:p>
        </w:tc>
        <w:tc>
          <w:tcPr>
            <w:tcW w:w="7081" w:type="dxa"/>
          </w:tcPr>
          <w:p w14:paraId="1838D1A5" w14:textId="785BCAC9" w:rsidR="000E350D" w:rsidRPr="00E45DB1" w:rsidRDefault="002B21E9" w:rsidP="00712480">
            <w:pPr>
              <w:pStyle w:val="MemoBody"/>
              <w:spacing w:before="40" w:after="40"/>
              <w:rPr>
                <w:rFonts w:ascii="Arial" w:hAnsi="Arial" w:cs="Arial"/>
                <w:szCs w:val="22"/>
              </w:rPr>
            </w:pPr>
            <w:r w:rsidRPr="00E45DB1">
              <w:rPr>
                <w:rFonts w:ascii="Arial" w:hAnsi="Arial" w:cs="Arial"/>
                <w:szCs w:val="22"/>
              </w:rPr>
              <w:t xml:space="preserve">Net-to-Gross Research Results for the ComEd Standard </w:t>
            </w:r>
            <w:r w:rsidR="003125AA" w:rsidRPr="00E45DB1">
              <w:rPr>
                <w:rFonts w:ascii="Arial" w:hAnsi="Arial" w:cs="Arial"/>
                <w:szCs w:val="22"/>
              </w:rPr>
              <w:t>Program</w:t>
            </w:r>
            <w:r w:rsidRPr="00E45DB1">
              <w:rPr>
                <w:rFonts w:ascii="Arial" w:hAnsi="Arial" w:cs="Arial"/>
                <w:szCs w:val="22"/>
              </w:rPr>
              <w:t xml:space="preserve"> – EESP Spillover Update</w:t>
            </w:r>
          </w:p>
        </w:tc>
      </w:tr>
    </w:tbl>
    <w:p w14:paraId="6F788240" w14:textId="77777777" w:rsidR="00DA7405" w:rsidRPr="00E45DB1" w:rsidRDefault="00FA351D" w:rsidP="00CF7EDE">
      <w:pPr>
        <w:pStyle w:val="Heading1"/>
      </w:pPr>
      <w:r w:rsidRPr="00E45DB1">
        <w:t xml:space="preserve">Executive </w:t>
      </w:r>
      <w:r w:rsidR="005E3AAE" w:rsidRPr="00E45DB1">
        <w:t>S</w:t>
      </w:r>
      <w:r w:rsidRPr="00E45DB1">
        <w:t>ummary</w:t>
      </w:r>
    </w:p>
    <w:p w14:paraId="07A0372E" w14:textId="2E1BEA53" w:rsidR="001C7359" w:rsidRPr="00E45DB1" w:rsidRDefault="002B21E9" w:rsidP="00F82990">
      <w:pPr>
        <w:pStyle w:val="BodyText"/>
      </w:pPr>
      <w:r w:rsidRPr="00E45DB1">
        <w:t xml:space="preserve">This memo presents the findings of spillover research </w:t>
      </w:r>
      <w:r w:rsidR="001C7359" w:rsidRPr="00E45DB1">
        <w:t xml:space="preserve">conducted </w:t>
      </w:r>
      <w:r w:rsidR="00F82990" w:rsidRPr="00E45DB1">
        <w:t xml:space="preserve">with </w:t>
      </w:r>
      <w:r w:rsidR="001C7359" w:rsidRPr="00E45DB1">
        <w:t xml:space="preserve">energy efficiency service providers (EESPs) participating in the ComEd Standard </w:t>
      </w:r>
      <w:r w:rsidR="003125AA" w:rsidRPr="00E45DB1">
        <w:t>Program</w:t>
      </w:r>
      <w:r w:rsidR="001C7359" w:rsidRPr="00E45DB1">
        <w:t xml:space="preserve">. The spillover calculations rely on the </w:t>
      </w:r>
      <w:r w:rsidR="00925026" w:rsidRPr="00E45DB1">
        <w:t>applicable</w:t>
      </w:r>
      <w:r w:rsidR="001C7359" w:rsidRPr="00E45DB1">
        <w:t xml:space="preserve"> algorithm specified in the Illinois Technical Reference Manual version 9.0 </w:t>
      </w:r>
      <w:r w:rsidR="000D1D7B" w:rsidRPr="00E45DB1">
        <w:t xml:space="preserve">(TRM v9.0) </w:t>
      </w:r>
      <w:r w:rsidR="001C7359" w:rsidRPr="00E45DB1">
        <w:t>and use the self-report approach for estimating the</w:t>
      </w:r>
      <w:r w:rsidR="00925026" w:rsidRPr="00E45DB1">
        <w:t xml:space="preserve"> active</w:t>
      </w:r>
      <w:r w:rsidR="001C7359" w:rsidRPr="00E45DB1">
        <w:t xml:space="preserve"> service provider perspective of program spillover. </w:t>
      </w:r>
    </w:p>
    <w:p w14:paraId="6F5146CA" w14:textId="23395B97" w:rsidR="005F66E5" w:rsidRPr="00E45DB1" w:rsidRDefault="001C7359" w:rsidP="00F82990">
      <w:pPr>
        <w:pStyle w:val="BodyText"/>
      </w:pPr>
      <w:r w:rsidRPr="00E45DB1">
        <w:t xml:space="preserve">The findings are based on telephone surveys with </w:t>
      </w:r>
      <w:r w:rsidR="00E55911" w:rsidRPr="00E45DB1">
        <w:t>EESPs</w:t>
      </w:r>
      <w:r w:rsidRPr="00E45DB1">
        <w:t xml:space="preserve"> who completed program</w:t>
      </w:r>
      <w:r w:rsidR="000D1D7B" w:rsidRPr="00E45DB1">
        <w:t>-</w:t>
      </w:r>
      <w:r w:rsidRPr="00E45DB1">
        <w:t xml:space="preserve">incented projects in 2020. These findings reflect the results of 77 </w:t>
      </w:r>
      <w:r w:rsidR="00B40DE3" w:rsidRPr="00E45DB1">
        <w:t xml:space="preserve">completed surveys from a census population of 496 unique service provider companies. </w:t>
      </w:r>
      <w:r w:rsidR="005464AD" w:rsidRPr="00E45DB1">
        <w:t xml:space="preserve">These results will inform </w:t>
      </w:r>
      <w:r w:rsidR="008C5301" w:rsidRPr="00E45DB1">
        <w:t>Guidehouse</w:t>
      </w:r>
      <w:r w:rsidR="005464AD" w:rsidRPr="00E45DB1">
        <w:t>’s September 20</w:t>
      </w:r>
      <w:r w:rsidR="008F7C9A" w:rsidRPr="00E45DB1">
        <w:t>21</w:t>
      </w:r>
      <w:r w:rsidR="005464AD" w:rsidRPr="00E45DB1">
        <w:t xml:space="preserve"> recommendations to </w:t>
      </w:r>
      <w:r w:rsidR="00F82990" w:rsidRPr="00E45DB1">
        <w:t xml:space="preserve">the </w:t>
      </w:r>
      <w:r w:rsidR="000D1D7B" w:rsidRPr="00E45DB1">
        <w:t>Stakeholder Advisory Group (</w:t>
      </w:r>
      <w:r w:rsidR="005464AD" w:rsidRPr="00E45DB1">
        <w:t>SAG</w:t>
      </w:r>
      <w:r w:rsidR="000D1D7B" w:rsidRPr="00E45DB1">
        <w:t>)</w:t>
      </w:r>
      <w:r w:rsidR="005464AD" w:rsidRPr="00E45DB1">
        <w:t xml:space="preserve"> of </w:t>
      </w:r>
      <w:r w:rsidR="000D1D7B" w:rsidRPr="00E45DB1">
        <w:t>net-to-gross (</w:t>
      </w:r>
      <w:r w:rsidR="005464AD" w:rsidRPr="00E45DB1">
        <w:t>NTG</w:t>
      </w:r>
      <w:r w:rsidR="000D1D7B" w:rsidRPr="00E45DB1">
        <w:t>)</w:t>
      </w:r>
      <w:r w:rsidR="005464AD" w:rsidRPr="00E45DB1">
        <w:t xml:space="preserve"> values to be used for this program in </w:t>
      </w:r>
      <w:r w:rsidR="008F7C9A" w:rsidRPr="00E45DB1">
        <w:t>CY</w:t>
      </w:r>
      <w:r w:rsidR="005464AD" w:rsidRPr="00E45DB1">
        <w:t>202</w:t>
      </w:r>
      <w:r w:rsidR="008F7C9A" w:rsidRPr="00E45DB1">
        <w:t>2</w:t>
      </w:r>
      <w:r w:rsidR="005464AD" w:rsidRPr="00E45DB1">
        <w:t>.</w:t>
      </w:r>
    </w:p>
    <w:p w14:paraId="02E8A93F" w14:textId="19E9DE8A" w:rsidR="002A2E7B" w:rsidRPr="00E45DB1" w:rsidRDefault="008F7C9A" w:rsidP="00F82990">
      <w:pPr>
        <w:pStyle w:val="BodyText"/>
      </w:pPr>
      <w:r w:rsidRPr="00E45DB1">
        <w:fldChar w:fldCharType="begin"/>
      </w:r>
      <w:r w:rsidRPr="00E45DB1">
        <w:instrText xml:space="preserve"> REF _Ref7524597 \h </w:instrText>
      </w:r>
      <w:r w:rsidR="00712480" w:rsidRPr="00E45DB1">
        <w:instrText xml:space="preserve"> \* MERGEFORMAT </w:instrText>
      </w:r>
      <w:r w:rsidRPr="00E45DB1">
        <w:fldChar w:fldCharType="separate"/>
      </w:r>
      <w:r w:rsidR="004171C7" w:rsidRPr="00E45DB1">
        <w:t>Table 4</w:t>
      </w:r>
      <w:r w:rsidRPr="00E45DB1">
        <w:fldChar w:fldCharType="end"/>
      </w:r>
      <w:r w:rsidRPr="00E45DB1">
        <w:t xml:space="preserve"> </w:t>
      </w:r>
      <w:r w:rsidR="000D1D7B" w:rsidRPr="00E45DB1">
        <w:t>summarizes</w:t>
      </w:r>
      <w:r w:rsidRPr="00E45DB1">
        <w:t xml:space="preserve"> the </w:t>
      </w:r>
      <w:r w:rsidR="00925026" w:rsidRPr="00E45DB1">
        <w:t xml:space="preserve">Standard </w:t>
      </w:r>
      <w:r w:rsidR="003125AA" w:rsidRPr="00E45DB1">
        <w:t>program</w:t>
      </w:r>
      <w:r w:rsidR="00925026" w:rsidRPr="00E45DB1">
        <w:t xml:space="preserve"> </w:t>
      </w:r>
      <w:r w:rsidRPr="00E45DB1">
        <w:t>spillover research findings</w:t>
      </w:r>
      <w:r w:rsidR="00F82990" w:rsidRPr="00E45DB1">
        <w:t xml:space="preserve">. </w:t>
      </w:r>
      <w:r w:rsidR="00925026" w:rsidRPr="00E45DB1">
        <w:t>The active</w:t>
      </w:r>
      <w:r w:rsidR="000D7203" w:rsidRPr="00E45DB1">
        <w:rPr>
          <w:rStyle w:val="FootnoteReference"/>
        </w:rPr>
        <w:footnoteReference w:id="2"/>
      </w:r>
      <w:r w:rsidR="00925026" w:rsidRPr="00E45DB1">
        <w:t xml:space="preserve"> EESP spillover research</w:t>
      </w:r>
      <w:r w:rsidR="00B40DE3" w:rsidRPr="00E45DB1">
        <w:t xml:space="preserve"> conducted in 2021 </w:t>
      </w:r>
      <w:r w:rsidR="00F82990" w:rsidRPr="00E45DB1">
        <w:t xml:space="preserve">with </w:t>
      </w:r>
      <w:r w:rsidR="00B40DE3" w:rsidRPr="00E45DB1">
        <w:t xml:space="preserve">EESPs </w:t>
      </w:r>
      <w:r w:rsidR="001839F4" w:rsidRPr="00E45DB1">
        <w:t xml:space="preserve">who </w:t>
      </w:r>
      <w:r w:rsidR="00B40DE3" w:rsidRPr="00E45DB1">
        <w:t>participat</w:t>
      </w:r>
      <w:r w:rsidR="001839F4" w:rsidRPr="00E45DB1">
        <w:t>ed</w:t>
      </w:r>
      <w:r w:rsidR="00B40DE3" w:rsidRPr="00E45DB1">
        <w:t xml:space="preserve"> in 2020 </w:t>
      </w:r>
      <w:r w:rsidR="00F82990" w:rsidRPr="00E45DB1">
        <w:t xml:space="preserve">found </w:t>
      </w:r>
      <w:r w:rsidR="001839F4" w:rsidRPr="00E45DB1">
        <w:t>a</w:t>
      </w:r>
      <w:r w:rsidR="00925026" w:rsidRPr="00E45DB1">
        <w:t xml:space="preserve"> spillover</w:t>
      </w:r>
      <w:r w:rsidR="001839F4" w:rsidRPr="00E45DB1">
        <w:t xml:space="preserve"> rate of 21%</w:t>
      </w:r>
      <w:r w:rsidR="009321B9" w:rsidRPr="00E45DB1">
        <w:t>.</w:t>
      </w:r>
    </w:p>
    <w:p w14:paraId="14EBD0CD" w14:textId="67596DCD" w:rsidR="007E7C90" w:rsidRPr="00E45DB1" w:rsidRDefault="007E7C90" w:rsidP="007E7C90">
      <w:pPr>
        <w:pStyle w:val="Caption"/>
      </w:pPr>
      <w:r w:rsidRPr="00E45DB1">
        <w:t xml:space="preserve">Table </w:t>
      </w:r>
      <w:r w:rsidRPr="00E45DB1">
        <w:fldChar w:fldCharType="begin"/>
      </w:r>
      <w:r w:rsidRPr="00E45DB1">
        <w:instrText>SEQ Table \* ARABIC</w:instrText>
      </w:r>
      <w:r w:rsidRPr="00E45DB1">
        <w:fldChar w:fldCharType="separate"/>
      </w:r>
      <w:r w:rsidR="004171C7" w:rsidRPr="00E45DB1">
        <w:rPr>
          <w:noProof/>
        </w:rPr>
        <w:t>1</w:t>
      </w:r>
      <w:r w:rsidRPr="00E45DB1">
        <w:fldChar w:fldCharType="end"/>
      </w:r>
      <w:r w:rsidRPr="00E45DB1">
        <w:t xml:space="preserve">. EESP Spillover Research </w:t>
      </w:r>
      <w:r w:rsidR="005548AD" w:rsidRPr="00E45DB1">
        <w:t>Findings</w:t>
      </w:r>
    </w:p>
    <w:tbl>
      <w:tblPr>
        <w:tblStyle w:val="ESIReport1"/>
        <w:tblW w:w="6210" w:type="dxa"/>
        <w:tblLook w:val="04A0" w:firstRow="1" w:lastRow="0" w:firstColumn="1" w:lastColumn="0" w:noHBand="0" w:noVBand="1"/>
      </w:tblPr>
      <w:tblGrid>
        <w:gridCol w:w="4985"/>
        <w:gridCol w:w="1225"/>
      </w:tblGrid>
      <w:tr w:rsidR="007E7C90" w:rsidRPr="00E45DB1" w14:paraId="0E2CFB33" w14:textId="77777777" w:rsidTr="007E7C90">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014" w:type="pct"/>
            <w:hideMark/>
          </w:tcPr>
          <w:p w14:paraId="35B5FAE6" w14:textId="77777777" w:rsidR="007E7C90" w:rsidRPr="00E45DB1" w:rsidRDefault="007E7C90" w:rsidP="007E7C90">
            <w:pPr>
              <w:keepNext/>
              <w:keepLines/>
              <w:rPr>
                <w:sz w:val="20"/>
              </w:rPr>
            </w:pPr>
            <w:r w:rsidRPr="00E45DB1">
              <w:rPr>
                <w:sz w:val="20"/>
              </w:rPr>
              <w:t>EESP Spillover</w:t>
            </w:r>
          </w:p>
        </w:tc>
        <w:tc>
          <w:tcPr>
            <w:tcW w:w="986" w:type="pct"/>
            <w:hideMark/>
          </w:tcPr>
          <w:p w14:paraId="21672CC3" w14:textId="4BF09A87" w:rsidR="007E7C90" w:rsidRPr="00E45DB1" w:rsidRDefault="001839F4" w:rsidP="007E7C90">
            <w:pPr>
              <w:keepNext/>
              <w:keepLines/>
              <w:jc w:val="center"/>
              <w:cnfStyle w:val="100000000000" w:firstRow="1" w:lastRow="0" w:firstColumn="0" w:lastColumn="0" w:oddVBand="0" w:evenVBand="0" w:oddHBand="0" w:evenHBand="0" w:firstRowFirstColumn="0" w:firstRowLastColumn="0" w:lastRowFirstColumn="0" w:lastRowLastColumn="0"/>
              <w:rPr>
                <w:sz w:val="20"/>
              </w:rPr>
            </w:pPr>
            <w:r w:rsidRPr="00E45DB1">
              <w:rPr>
                <w:sz w:val="20"/>
              </w:rPr>
              <w:t>Spillover Rate</w:t>
            </w:r>
          </w:p>
        </w:tc>
      </w:tr>
      <w:tr w:rsidR="007E7C90" w:rsidRPr="00E45DB1" w14:paraId="386F005B" w14:textId="77777777" w:rsidTr="007E7C90">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014" w:type="pct"/>
            <w:noWrap/>
            <w:hideMark/>
          </w:tcPr>
          <w:p w14:paraId="6EAD9C81" w14:textId="77777777" w:rsidR="007E7C90" w:rsidRPr="00E45DB1" w:rsidRDefault="007E7C90" w:rsidP="007E7C90">
            <w:pPr>
              <w:keepNext/>
              <w:keepLines/>
              <w:rPr>
                <w:rFonts w:ascii="Arial Narrow" w:hAnsi="Arial Narrow"/>
                <w:color w:val="000000"/>
                <w:sz w:val="20"/>
              </w:rPr>
            </w:pPr>
            <w:r w:rsidRPr="00E45DB1">
              <w:rPr>
                <w:rFonts w:ascii="Arial Narrow" w:hAnsi="Arial Narrow"/>
                <w:bCs/>
                <w:sz w:val="20"/>
              </w:rPr>
              <w:t>Participating EESP Spillover</w:t>
            </w:r>
          </w:p>
        </w:tc>
        <w:tc>
          <w:tcPr>
            <w:tcW w:w="986" w:type="pct"/>
            <w:hideMark/>
          </w:tcPr>
          <w:p w14:paraId="1559FDEC" w14:textId="77777777" w:rsidR="007E7C90" w:rsidRPr="00E45DB1" w:rsidRDefault="007E7C90" w:rsidP="007E7C90">
            <w:pPr>
              <w:keepNext/>
              <w:keepLines/>
              <w:jc w:val="center"/>
              <w:cnfStyle w:val="000000100000" w:firstRow="0" w:lastRow="0" w:firstColumn="0" w:lastColumn="0" w:oddVBand="0" w:evenVBand="0" w:oddHBand="1" w:evenHBand="0" w:firstRowFirstColumn="0" w:firstRowLastColumn="0" w:lastRowFirstColumn="0" w:lastRowLastColumn="0"/>
              <w:rPr>
                <w:sz w:val="20"/>
              </w:rPr>
            </w:pPr>
            <w:r w:rsidRPr="00E45DB1">
              <w:rPr>
                <w:sz w:val="20"/>
              </w:rPr>
              <w:t>0.21</w:t>
            </w:r>
          </w:p>
        </w:tc>
      </w:tr>
    </w:tbl>
    <w:p w14:paraId="2288CA4F" w14:textId="7011A4AE" w:rsidR="007E7C90" w:rsidRPr="00E45DB1" w:rsidRDefault="007E7C90" w:rsidP="007E7C90">
      <w:pPr>
        <w:pStyle w:val="TableFigureSource"/>
        <w:ind w:firstLine="1620"/>
      </w:pPr>
      <w:r w:rsidRPr="00E45DB1">
        <w:t xml:space="preserve">Source:  EESP values from Guidehouse research </w:t>
      </w:r>
    </w:p>
    <w:p w14:paraId="74C5FF47" w14:textId="3448282B" w:rsidR="007E7C90" w:rsidRPr="00E45DB1" w:rsidRDefault="007E7C90" w:rsidP="007E7C90"/>
    <w:p w14:paraId="50A8C173" w14:textId="28082016" w:rsidR="00574063" w:rsidRPr="00E45DB1" w:rsidRDefault="00574063" w:rsidP="00574063">
      <w:pPr>
        <w:pStyle w:val="BodyText"/>
      </w:pPr>
      <w:r w:rsidRPr="00E45DB1">
        <w:t xml:space="preserve">Of the 77 responding service providers, 29 </w:t>
      </w:r>
      <w:r w:rsidR="001839F4" w:rsidRPr="00E45DB1">
        <w:t>indicated</w:t>
      </w:r>
      <w:r w:rsidRPr="00E45DB1">
        <w:t xml:space="preserve"> potential spillover, and 22 of the</w:t>
      </w:r>
      <w:r w:rsidR="00E55911" w:rsidRPr="00E45DB1">
        <w:t xml:space="preserve"> 29</w:t>
      </w:r>
      <w:r w:rsidRPr="00E45DB1">
        <w:t xml:space="preserve"> provided </w:t>
      </w:r>
      <w:r w:rsidR="00925026" w:rsidRPr="00E45DB1">
        <w:t xml:space="preserve">adequate </w:t>
      </w:r>
      <w:r w:rsidRPr="00E45DB1">
        <w:t xml:space="preserve">information to </w:t>
      </w:r>
      <w:r w:rsidR="003125AA" w:rsidRPr="00E45DB1">
        <w:t>estimate</w:t>
      </w:r>
      <w:r w:rsidRPr="00E45DB1">
        <w:t xml:space="preserve"> spillover</w:t>
      </w:r>
      <w:r w:rsidR="003125AA" w:rsidRPr="00E45DB1">
        <w:t xml:space="preserve"> savings</w:t>
      </w:r>
      <w:r w:rsidRPr="00E45DB1">
        <w:t xml:space="preserve">. </w:t>
      </w:r>
    </w:p>
    <w:p w14:paraId="4F3D5C4B" w14:textId="5B3AB65A" w:rsidR="000E350D" w:rsidRPr="00E45DB1" w:rsidRDefault="00283FA3" w:rsidP="00CF7EDE">
      <w:pPr>
        <w:pStyle w:val="Heading1"/>
      </w:pPr>
      <w:r w:rsidRPr="00E45DB1">
        <w:lastRenderedPageBreak/>
        <w:t>EESP</w:t>
      </w:r>
      <w:r w:rsidR="002A2E7B" w:rsidRPr="00E45DB1">
        <w:t xml:space="preserve"> Spillover </w:t>
      </w:r>
      <w:r w:rsidR="000533EB" w:rsidRPr="00E45DB1">
        <w:t>Survey Disposition</w:t>
      </w:r>
      <w:r w:rsidR="002A2E7B" w:rsidRPr="00E45DB1">
        <w:t xml:space="preserve"> </w:t>
      </w:r>
    </w:p>
    <w:p w14:paraId="5EB40711" w14:textId="74B0B5A5" w:rsidR="00283FA3" w:rsidRPr="00E45DB1" w:rsidRDefault="00283FA3" w:rsidP="00283FA3">
      <w:pPr>
        <w:pStyle w:val="BodyText"/>
      </w:pPr>
      <w:r w:rsidRPr="00E45DB1">
        <w:t>Guidehouse contracted with Blackstone Group</w:t>
      </w:r>
      <w:r w:rsidR="00925026" w:rsidRPr="00E45DB1">
        <w:t xml:space="preserve"> </w:t>
      </w:r>
      <w:r w:rsidRPr="00E45DB1">
        <w:t>to conduct</w:t>
      </w:r>
      <w:r w:rsidR="00925026" w:rsidRPr="00E45DB1">
        <w:t xml:space="preserve"> </w:t>
      </w:r>
      <w:r w:rsidRPr="00E45DB1">
        <w:t>telephone interviews with documented program contacts from each EESP firm as provided in the</w:t>
      </w:r>
      <w:r w:rsidR="00925026" w:rsidRPr="00E45DB1">
        <w:t xml:space="preserve"> ComEd Standard </w:t>
      </w:r>
      <w:r w:rsidR="003125AA" w:rsidRPr="00E45DB1">
        <w:t>program</w:t>
      </w:r>
      <w:r w:rsidRPr="00E45DB1">
        <w:t xml:space="preserve"> participation database. Blackstone achieved 77 complete</w:t>
      </w:r>
      <w:r w:rsidR="00AC5651" w:rsidRPr="00E45DB1">
        <w:t>d surveys</w:t>
      </w:r>
      <w:r w:rsidRPr="00E45DB1">
        <w:t xml:space="preserve"> out of 460 contacted records for a 17% response rate. </w:t>
      </w:r>
      <w:r w:rsidR="00AC5651" w:rsidRPr="00E45DB1">
        <w:t>The evaluation team removed o</w:t>
      </w:r>
      <w:r w:rsidR="009955FB" w:rsidRPr="00E45DB1">
        <w:t xml:space="preserve">ne </w:t>
      </w:r>
      <w:r w:rsidR="00DA5C03" w:rsidRPr="00E45DB1">
        <w:t xml:space="preserve">response </w:t>
      </w:r>
      <w:r w:rsidR="009955FB" w:rsidRPr="00E45DB1">
        <w:t>from the analysis</w:t>
      </w:r>
      <w:r w:rsidR="00FD56CC" w:rsidRPr="00E45DB1">
        <w:rPr>
          <w:rStyle w:val="FootnoteReference"/>
        </w:rPr>
        <w:footnoteReference w:id="3"/>
      </w:r>
      <w:r w:rsidR="00FD56CC" w:rsidRPr="00E45DB1">
        <w:t>.</w:t>
      </w:r>
      <w:r w:rsidR="00DA5C03" w:rsidRPr="00E45DB1">
        <w:t xml:space="preserve"> </w:t>
      </w:r>
    </w:p>
    <w:p w14:paraId="305EDD21" w14:textId="7F5C27CC" w:rsidR="002A2E7B" w:rsidRPr="00E45DB1" w:rsidRDefault="002A2E7B" w:rsidP="0087249F">
      <w:pPr>
        <w:pStyle w:val="Caption"/>
      </w:pPr>
      <w:r w:rsidRPr="00E45DB1">
        <w:t xml:space="preserve">Table </w:t>
      </w:r>
      <w:r w:rsidR="000533EB" w:rsidRPr="00E45DB1">
        <w:rPr>
          <w:noProof/>
        </w:rPr>
        <w:fldChar w:fldCharType="begin"/>
      </w:r>
      <w:r w:rsidR="000533EB" w:rsidRPr="00E45DB1">
        <w:rPr>
          <w:noProof/>
        </w:rPr>
        <w:instrText xml:space="preserve"> SEQ Table \* ARABIC </w:instrText>
      </w:r>
      <w:r w:rsidR="000533EB" w:rsidRPr="00E45DB1">
        <w:rPr>
          <w:noProof/>
        </w:rPr>
        <w:fldChar w:fldCharType="separate"/>
      </w:r>
      <w:r w:rsidR="00195AFF" w:rsidRPr="00E45DB1">
        <w:rPr>
          <w:noProof/>
        </w:rPr>
        <w:t>2</w:t>
      </w:r>
      <w:r w:rsidR="000533EB" w:rsidRPr="00E45DB1">
        <w:rPr>
          <w:noProof/>
        </w:rPr>
        <w:fldChar w:fldCharType="end"/>
      </w:r>
      <w:r w:rsidRPr="00E45DB1">
        <w:t xml:space="preserve">. </w:t>
      </w:r>
      <w:r w:rsidR="00D04C7E" w:rsidRPr="00E45DB1">
        <w:t>EESP Spillover</w:t>
      </w:r>
      <w:r w:rsidRPr="00E45DB1">
        <w:t xml:space="preserve"> Survey Disposition</w:t>
      </w:r>
    </w:p>
    <w:tbl>
      <w:tblPr>
        <w:tblStyle w:val="ESIReport1"/>
        <w:tblW w:w="4874" w:type="pct"/>
        <w:tblLook w:val="04A0" w:firstRow="1" w:lastRow="0" w:firstColumn="1" w:lastColumn="0" w:noHBand="0" w:noVBand="1"/>
      </w:tblPr>
      <w:tblGrid>
        <w:gridCol w:w="896"/>
        <w:gridCol w:w="1078"/>
        <w:gridCol w:w="814"/>
        <w:gridCol w:w="1032"/>
        <w:gridCol w:w="1069"/>
        <w:gridCol w:w="1069"/>
        <w:gridCol w:w="1133"/>
        <w:gridCol w:w="1014"/>
        <w:gridCol w:w="1224"/>
      </w:tblGrid>
      <w:tr w:rsidR="005C50FB" w:rsidRPr="00E45DB1" w14:paraId="4F2C386C" w14:textId="77777777" w:rsidTr="001201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 w:type="pct"/>
          </w:tcPr>
          <w:p w14:paraId="4255FF40" w14:textId="77777777" w:rsidR="00E55911" w:rsidRPr="00E45DB1" w:rsidRDefault="00E55911" w:rsidP="00E55911">
            <w:pPr>
              <w:keepNext/>
              <w:rPr>
                <w:rFonts w:cs="Arial"/>
                <w:sz w:val="20"/>
              </w:rPr>
            </w:pPr>
            <w:r w:rsidRPr="00E45DB1">
              <w:rPr>
                <w:rFonts w:cs="Arial"/>
                <w:sz w:val="20"/>
              </w:rPr>
              <w:t>Measure</w:t>
            </w:r>
          </w:p>
        </w:tc>
        <w:tc>
          <w:tcPr>
            <w:tcW w:w="578" w:type="pct"/>
          </w:tcPr>
          <w:p w14:paraId="782E0D91" w14:textId="2DF0E08F" w:rsidR="00E55911" w:rsidRPr="00E45DB1" w:rsidRDefault="00E55911" w:rsidP="00E55911">
            <w:pPr>
              <w:keepNext/>
              <w:jc w:val="right"/>
              <w:cnfStyle w:val="100000000000" w:firstRow="1" w:lastRow="0" w:firstColumn="0" w:lastColumn="0" w:oddVBand="0" w:evenVBand="0" w:oddHBand="0" w:evenHBand="0" w:firstRowFirstColumn="0" w:firstRowLastColumn="0" w:lastRowFirstColumn="0" w:lastRowLastColumn="0"/>
              <w:rPr>
                <w:rFonts w:cs="Arial"/>
                <w:sz w:val="20"/>
              </w:rPr>
            </w:pPr>
            <w:r w:rsidRPr="00E45DB1">
              <w:rPr>
                <w:rFonts w:cs="Arial"/>
                <w:sz w:val="20"/>
              </w:rPr>
              <w:t>EESP Population</w:t>
            </w:r>
          </w:p>
        </w:tc>
        <w:tc>
          <w:tcPr>
            <w:tcW w:w="437" w:type="pct"/>
          </w:tcPr>
          <w:p w14:paraId="19CB7348" w14:textId="77777777" w:rsidR="00E55911" w:rsidRPr="00E45DB1" w:rsidRDefault="00E55911" w:rsidP="00E55911">
            <w:pPr>
              <w:keepNext/>
              <w:jc w:val="right"/>
              <w:cnfStyle w:val="100000000000" w:firstRow="1" w:lastRow="0" w:firstColumn="0" w:lastColumn="0" w:oddVBand="0" w:evenVBand="0" w:oddHBand="0" w:evenHBand="0" w:firstRowFirstColumn="0" w:firstRowLastColumn="0" w:lastRowFirstColumn="0" w:lastRowLastColumn="0"/>
              <w:rPr>
                <w:rFonts w:cs="Arial"/>
                <w:sz w:val="20"/>
              </w:rPr>
            </w:pPr>
            <w:r w:rsidRPr="00E45DB1">
              <w:rPr>
                <w:rFonts w:cs="Arial"/>
                <w:sz w:val="20"/>
              </w:rPr>
              <w:t>Sample</w:t>
            </w:r>
          </w:p>
        </w:tc>
        <w:tc>
          <w:tcPr>
            <w:tcW w:w="553" w:type="pct"/>
          </w:tcPr>
          <w:p w14:paraId="27A2F983" w14:textId="41ED283A" w:rsidR="00E55911" w:rsidRPr="00E45DB1" w:rsidRDefault="00E55911" w:rsidP="00E55911">
            <w:pPr>
              <w:keepNext/>
              <w:jc w:val="right"/>
              <w:cnfStyle w:val="100000000000" w:firstRow="1" w:lastRow="0" w:firstColumn="0" w:lastColumn="0" w:oddVBand="0" w:evenVBand="0" w:oddHBand="0" w:evenHBand="0" w:firstRowFirstColumn="0" w:firstRowLastColumn="0" w:lastRowFirstColumn="0" w:lastRowLastColumn="0"/>
              <w:rPr>
                <w:rFonts w:cs="Arial"/>
                <w:sz w:val="20"/>
              </w:rPr>
            </w:pPr>
            <w:r w:rsidRPr="00E45DB1">
              <w:rPr>
                <w:rFonts w:cs="Arial"/>
                <w:sz w:val="20"/>
              </w:rPr>
              <w:t>Contacted EESPs</w:t>
            </w:r>
            <w:r w:rsidRPr="00E45DB1">
              <w:t>†</w:t>
            </w:r>
          </w:p>
        </w:tc>
        <w:tc>
          <w:tcPr>
            <w:tcW w:w="573" w:type="pct"/>
          </w:tcPr>
          <w:p w14:paraId="2D125185" w14:textId="0839ACB3" w:rsidR="00E55911" w:rsidRPr="00E45DB1" w:rsidRDefault="00E55911" w:rsidP="00E55911">
            <w:pPr>
              <w:keepNext/>
              <w:jc w:val="right"/>
              <w:cnfStyle w:val="100000000000" w:firstRow="1" w:lastRow="0" w:firstColumn="0" w:lastColumn="0" w:oddVBand="0" w:evenVBand="0" w:oddHBand="0" w:evenHBand="0" w:firstRowFirstColumn="0" w:firstRowLastColumn="0" w:lastRowFirstColumn="0" w:lastRowLastColumn="0"/>
              <w:rPr>
                <w:rFonts w:cs="Arial"/>
                <w:sz w:val="20"/>
              </w:rPr>
            </w:pPr>
            <w:r w:rsidRPr="00E45DB1">
              <w:rPr>
                <w:rFonts w:cs="Arial"/>
                <w:sz w:val="20"/>
              </w:rPr>
              <w:t>Target Completes</w:t>
            </w:r>
          </w:p>
        </w:tc>
        <w:tc>
          <w:tcPr>
            <w:tcW w:w="573" w:type="pct"/>
          </w:tcPr>
          <w:p w14:paraId="32CE3648" w14:textId="6DD660B7" w:rsidR="00E55911" w:rsidRPr="00E45DB1" w:rsidRDefault="007E7C90" w:rsidP="00E55911">
            <w:pPr>
              <w:keepNext/>
              <w:jc w:val="right"/>
              <w:cnfStyle w:val="100000000000" w:firstRow="1" w:lastRow="0" w:firstColumn="0" w:lastColumn="0" w:oddVBand="0" w:evenVBand="0" w:oddHBand="0" w:evenHBand="0" w:firstRowFirstColumn="0" w:firstRowLastColumn="0" w:lastRowFirstColumn="0" w:lastRowLastColumn="0"/>
              <w:rPr>
                <w:rFonts w:cs="Arial"/>
                <w:sz w:val="20"/>
              </w:rPr>
            </w:pPr>
            <w:r w:rsidRPr="00E45DB1">
              <w:rPr>
                <w:rFonts w:cs="Arial"/>
                <w:sz w:val="20"/>
              </w:rPr>
              <w:t xml:space="preserve">Total </w:t>
            </w:r>
            <w:r w:rsidR="00E55911" w:rsidRPr="00E45DB1">
              <w:rPr>
                <w:rFonts w:cs="Arial"/>
                <w:sz w:val="20"/>
              </w:rPr>
              <w:t>Completes</w:t>
            </w:r>
          </w:p>
        </w:tc>
        <w:tc>
          <w:tcPr>
            <w:tcW w:w="607" w:type="pct"/>
          </w:tcPr>
          <w:p w14:paraId="2C052F44" w14:textId="5449426B" w:rsidR="00E55911" w:rsidRPr="00E45DB1" w:rsidRDefault="00E55911" w:rsidP="00E55911">
            <w:pPr>
              <w:keepNext/>
              <w:jc w:val="right"/>
              <w:cnfStyle w:val="100000000000" w:firstRow="1" w:lastRow="0" w:firstColumn="0" w:lastColumn="0" w:oddVBand="0" w:evenVBand="0" w:oddHBand="0" w:evenHBand="0" w:firstRowFirstColumn="0" w:firstRowLastColumn="0" w:lastRowFirstColumn="0" w:lastRowLastColumn="0"/>
              <w:rPr>
                <w:rFonts w:cs="Arial"/>
                <w:sz w:val="20"/>
              </w:rPr>
            </w:pPr>
            <w:r w:rsidRPr="00E45DB1">
              <w:rPr>
                <w:rFonts w:cs="Arial"/>
                <w:sz w:val="20"/>
              </w:rPr>
              <w:t>Analyzed Completes*</w:t>
            </w:r>
          </w:p>
        </w:tc>
        <w:tc>
          <w:tcPr>
            <w:tcW w:w="544" w:type="pct"/>
          </w:tcPr>
          <w:p w14:paraId="1E0395FF" w14:textId="23D09DAF" w:rsidR="00E55911" w:rsidRPr="00E45DB1" w:rsidRDefault="00E55911" w:rsidP="00E55911">
            <w:pPr>
              <w:keepNext/>
              <w:jc w:val="right"/>
              <w:cnfStyle w:val="100000000000" w:firstRow="1" w:lastRow="0" w:firstColumn="0" w:lastColumn="0" w:oddVBand="0" w:evenVBand="0" w:oddHBand="0" w:evenHBand="0" w:firstRowFirstColumn="0" w:firstRowLastColumn="0" w:lastRowFirstColumn="0" w:lastRowLastColumn="0"/>
              <w:rPr>
                <w:rFonts w:cs="Arial"/>
                <w:sz w:val="20"/>
              </w:rPr>
            </w:pPr>
            <w:r w:rsidRPr="00E45DB1">
              <w:rPr>
                <w:rFonts w:cs="Arial"/>
                <w:sz w:val="20"/>
              </w:rPr>
              <w:t>Response Rate</w:t>
            </w:r>
          </w:p>
        </w:tc>
        <w:tc>
          <w:tcPr>
            <w:tcW w:w="655" w:type="pct"/>
          </w:tcPr>
          <w:p w14:paraId="5DF305A3" w14:textId="5B6C56AF" w:rsidR="00E55911" w:rsidRPr="00E45DB1" w:rsidRDefault="00E55911" w:rsidP="00E55911">
            <w:pPr>
              <w:keepNext/>
              <w:jc w:val="right"/>
              <w:cnfStyle w:val="100000000000" w:firstRow="1" w:lastRow="0" w:firstColumn="0" w:lastColumn="0" w:oddVBand="0" w:evenVBand="0" w:oddHBand="0" w:evenHBand="0" w:firstRowFirstColumn="0" w:firstRowLastColumn="0" w:lastRowFirstColumn="0" w:lastRowLastColumn="0"/>
              <w:rPr>
                <w:rFonts w:cs="Arial"/>
                <w:sz w:val="20"/>
              </w:rPr>
            </w:pPr>
            <w:r w:rsidRPr="00E45DB1">
              <w:rPr>
                <w:rFonts w:cs="Arial"/>
                <w:sz w:val="20"/>
              </w:rPr>
              <w:t>Share of Program Savings Represented by Analyzed Completes</w:t>
            </w:r>
          </w:p>
        </w:tc>
      </w:tr>
      <w:tr w:rsidR="00F74082" w:rsidRPr="00E45DB1" w14:paraId="6119C0CC" w14:textId="77777777" w:rsidTr="00120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 w:type="pct"/>
          </w:tcPr>
          <w:p w14:paraId="6E7D6AE3" w14:textId="77777777" w:rsidR="00E55911" w:rsidRPr="00E45DB1" w:rsidRDefault="00E55911" w:rsidP="00E55911">
            <w:pPr>
              <w:rPr>
                <w:rFonts w:ascii="Arial Narrow" w:hAnsi="Arial Narrow" w:cs="Arial"/>
                <w:sz w:val="20"/>
              </w:rPr>
            </w:pPr>
            <w:r w:rsidRPr="00E45DB1">
              <w:rPr>
                <w:rFonts w:ascii="Arial Narrow" w:hAnsi="Arial Narrow" w:cs="Arial"/>
                <w:sz w:val="20"/>
              </w:rPr>
              <w:t>Overall Program</w:t>
            </w:r>
          </w:p>
        </w:tc>
        <w:tc>
          <w:tcPr>
            <w:tcW w:w="578" w:type="pct"/>
          </w:tcPr>
          <w:p w14:paraId="5C7A76A2" w14:textId="425D01D6" w:rsidR="00E55911" w:rsidRPr="00E45DB1" w:rsidRDefault="00E55911" w:rsidP="00E55911">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E45DB1">
              <w:rPr>
                <w:rFonts w:cs="Arial"/>
                <w:sz w:val="20"/>
              </w:rPr>
              <w:t>496</w:t>
            </w:r>
          </w:p>
        </w:tc>
        <w:tc>
          <w:tcPr>
            <w:tcW w:w="437" w:type="pct"/>
          </w:tcPr>
          <w:p w14:paraId="6125FB8B" w14:textId="399BE3F0" w:rsidR="00E55911" w:rsidRPr="00E45DB1" w:rsidRDefault="00E55911" w:rsidP="00E55911">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E45DB1">
              <w:rPr>
                <w:rFonts w:cs="Arial"/>
                <w:sz w:val="20"/>
              </w:rPr>
              <w:t>Census</w:t>
            </w:r>
          </w:p>
        </w:tc>
        <w:tc>
          <w:tcPr>
            <w:tcW w:w="553" w:type="pct"/>
          </w:tcPr>
          <w:p w14:paraId="7FE81E47" w14:textId="03183CC4" w:rsidR="00E55911" w:rsidRPr="00E45DB1" w:rsidRDefault="00E55911" w:rsidP="00E55911">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E45DB1">
              <w:rPr>
                <w:rFonts w:cs="Arial"/>
                <w:sz w:val="20"/>
              </w:rPr>
              <w:t>460</w:t>
            </w:r>
          </w:p>
        </w:tc>
        <w:tc>
          <w:tcPr>
            <w:tcW w:w="573" w:type="pct"/>
          </w:tcPr>
          <w:p w14:paraId="092FE368" w14:textId="324AF00E" w:rsidR="00E55911" w:rsidRPr="00E45DB1" w:rsidRDefault="00E55911" w:rsidP="00E55911">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E45DB1">
              <w:rPr>
                <w:rFonts w:cs="Arial"/>
                <w:sz w:val="20"/>
              </w:rPr>
              <w:t>20</w:t>
            </w:r>
          </w:p>
        </w:tc>
        <w:tc>
          <w:tcPr>
            <w:tcW w:w="573" w:type="pct"/>
          </w:tcPr>
          <w:p w14:paraId="0D33D371" w14:textId="4CF505C8" w:rsidR="00E55911" w:rsidRPr="00E45DB1" w:rsidRDefault="00E55911" w:rsidP="00E55911">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E45DB1">
              <w:rPr>
                <w:rFonts w:cs="Arial"/>
                <w:sz w:val="20"/>
              </w:rPr>
              <w:t>77</w:t>
            </w:r>
          </w:p>
        </w:tc>
        <w:tc>
          <w:tcPr>
            <w:tcW w:w="607" w:type="pct"/>
          </w:tcPr>
          <w:p w14:paraId="1843548B" w14:textId="2D093E56" w:rsidR="00E55911" w:rsidRPr="00E45DB1" w:rsidRDefault="00E55911" w:rsidP="00E55911">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E45DB1">
              <w:rPr>
                <w:rFonts w:cs="Arial"/>
                <w:sz w:val="20"/>
              </w:rPr>
              <w:t>76</w:t>
            </w:r>
          </w:p>
        </w:tc>
        <w:tc>
          <w:tcPr>
            <w:tcW w:w="544" w:type="pct"/>
          </w:tcPr>
          <w:p w14:paraId="6F7E6247" w14:textId="1985D91E" w:rsidR="00E55911" w:rsidRPr="00E45DB1" w:rsidRDefault="00E55911" w:rsidP="00E55911">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E45DB1">
              <w:rPr>
                <w:rFonts w:cs="Arial"/>
                <w:sz w:val="20"/>
              </w:rPr>
              <w:t>17%</w:t>
            </w:r>
          </w:p>
        </w:tc>
        <w:tc>
          <w:tcPr>
            <w:tcW w:w="655" w:type="pct"/>
          </w:tcPr>
          <w:p w14:paraId="6A0F1EB4" w14:textId="40775B05" w:rsidR="00E55911" w:rsidRPr="00E45DB1" w:rsidRDefault="00E55911" w:rsidP="00E55911">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E45DB1">
              <w:rPr>
                <w:rFonts w:cs="Arial"/>
                <w:sz w:val="20"/>
              </w:rPr>
              <w:t>17%</w:t>
            </w:r>
          </w:p>
        </w:tc>
      </w:tr>
    </w:tbl>
    <w:p w14:paraId="07DEA9A9" w14:textId="255393FE" w:rsidR="00E55911" w:rsidRPr="00E45DB1" w:rsidRDefault="00E55911" w:rsidP="00712480">
      <w:pPr>
        <w:pStyle w:val="TableFigureNote"/>
      </w:pPr>
      <w:r w:rsidRPr="00E45DB1">
        <w:t xml:space="preserve">† </w:t>
      </w:r>
      <w:r w:rsidR="001839F4" w:rsidRPr="00E45DB1">
        <w:t xml:space="preserve">Although the survey sample </w:t>
      </w:r>
      <w:r w:rsidRPr="00E45DB1">
        <w:t xml:space="preserve">was a census, the </w:t>
      </w:r>
      <w:r w:rsidR="001839F4" w:rsidRPr="00E45DB1">
        <w:t xml:space="preserve">survey team exceeded the </w:t>
      </w:r>
      <w:r w:rsidRPr="00E45DB1">
        <w:t xml:space="preserve">target </w:t>
      </w:r>
      <w:r w:rsidR="00E55E7C" w:rsidRPr="00E45DB1">
        <w:t xml:space="preserve">number of </w:t>
      </w:r>
      <w:r w:rsidRPr="00E45DB1">
        <w:t xml:space="preserve">completes </w:t>
      </w:r>
      <w:r w:rsidR="001839F4" w:rsidRPr="00E45DB1">
        <w:t xml:space="preserve">which resulted </w:t>
      </w:r>
      <w:r w:rsidRPr="00E45DB1">
        <w:t xml:space="preserve">in 36 </w:t>
      </w:r>
      <w:r w:rsidR="00906712" w:rsidRPr="00E45DB1">
        <w:t>EESPs</w:t>
      </w:r>
      <w:r w:rsidRPr="00E45DB1">
        <w:t xml:space="preserve"> </w:t>
      </w:r>
      <w:r w:rsidR="003125AA" w:rsidRPr="00E45DB1">
        <w:t xml:space="preserve">in the population </w:t>
      </w:r>
      <w:r w:rsidR="001839F4" w:rsidRPr="00E45DB1">
        <w:t xml:space="preserve">that did </w:t>
      </w:r>
      <w:r w:rsidRPr="00E45DB1">
        <w:t xml:space="preserve">not </w:t>
      </w:r>
      <w:r w:rsidR="001839F4" w:rsidRPr="00E45DB1">
        <w:t>need to be contacted</w:t>
      </w:r>
      <w:r w:rsidRPr="00E45DB1">
        <w:t xml:space="preserve">. </w:t>
      </w:r>
    </w:p>
    <w:p w14:paraId="6C945227" w14:textId="698BD254" w:rsidR="000533EB" w:rsidRPr="00E45DB1" w:rsidRDefault="002A2E7B" w:rsidP="00DA5C03">
      <w:pPr>
        <w:pStyle w:val="TableFigureSource"/>
      </w:pPr>
      <w:r w:rsidRPr="00E45DB1">
        <w:t>Source:</w:t>
      </w:r>
      <w:r w:rsidR="00D04C7E" w:rsidRPr="00E45DB1">
        <w:t xml:space="preserve"> Guidehouse research </w:t>
      </w:r>
    </w:p>
    <w:p w14:paraId="33DE1427" w14:textId="6E4D6902" w:rsidR="002B3F68" w:rsidRPr="00E45DB1" w:rsidRDefault="00D04C7E" w:rsidP="00CF7EDE">
      <w:pPr>
        <w:pStyle w:val="Heading1"/>
      </w:pPr>
      <w:r w:rsidRPr="00E45DB1">
        <w:t>EESP</w:t>
      </w:r>
      <w:r w:rsidR="002B3F68" w:rsidRPr="00E45DB1">
        <w:t xml:space="preserve"> Spillover Protocol</w:t>
      </w:r>
      <w:r w:rsidR="008A76CD" w:rsidRPr="00E45DB1">
        <w:t>s</w:t>
      </w:r>
    </w:p>
    <w:p w14:paraId="69B7DBEE" w14:textId="13561DF1" w:rsidR="002B3F68" w:rsidRPr="00E45DB1" w:rsidRDefault="002B3F68" w:rsidP="00CF7EDE">
      <w:pPr>
        <w:pStyle w:val="BodyText"/>
      </w:pPr>
      <w:r w:rsidRPr="00E45DB1">
        <w:t xml:space="preserve">The evaluation team applied the relevant </w:t>
      </w:r>
      <w:r w:rsidR="00DA5C03" w:rsidRPr="00E45DB1">
        <w:t xml:space="preserve">active trade ally spillover estimation </w:t>
      </w:r>
      <w:r w:rsidR="00925026" w:rsidRPr="00E45DB1">
        <w:t>(</w:t>
      </w:r>
      <w:r w:rsidR="007F06F3" w:rsidRPr="00E45DB1">
        <w:t>t</w:t>
      </w:r>
      <w:r w:rsidR="00925026" w:rsidRPr="00E45DB1">
        <w:t xml:space="preserve">rade </w:t>
      </w:r>
      <w:r w:rsidR="007F06F3" w:rsidRPr="00E45DB1">
        <w:t>a</w:t>
      </w:r>
      <w:r w:rsidR="00925026" w:rsidRPr="00E45DB1">
        <w:t xml:space="preserve">lly </w:t>
      </w:r>
      <w:r w:rsidR="007F06F3" w:rsidRPr="00E45DB1">
        <w:t xml:space="preserve">is </w:t>
      </w:r>
      <w:r w:rsidR="00925026" w:rsidRPr="00E45DB1">
        <w:t xml:space="preserve">synonymous with </w:t>
      </w:r>
      <w:r w:rsidR="00D04C7E" w:rsidRPr="00E45DB1">
        <w:t>EESP</w:t>
      </w:r>
      <w:r w:rsidR="00925026" w:rsidRPr="00E45DB1">
        <w:t>)</w:t>
      </w:r>
      <w:r w:rsidRPr="00E45DB1">
        <w:t xml:space="preserve"> spillover protocol from </w:t>
      </w:r>
      <w:r w:rsidR="007F06F3" w:rsidRPr="00E45DB1">
        <w:t xml:space="preserve">the </w:t>
      </w:r>
      <w:r w:rsidRPr="00E45DB1">
        <w:t>Illinois TRM v</w:t>
      </w:r>
      <w:r w:rsidR="00C6123D" w:rsidRPr="00E45DB1">
        <w:t>9.0</w:t>
      </w:r>
      <w:r w:rsidR="00D04C7E" w:rsidRPr="00E45DB1">
        <w:t>:</w:t>
      </w:r>
    </w:p>
    <w:p w14:paraId="55AA3C7E" w14:textId="57BF063C" w:rsidR="009C312D" w:rsidRPr="00E45DB1" w:rsidRDefault="009C312D" w:rsidP="003372CC">
      <w:pPr>
        <w:pStyle w:val="BodyText"/>
        <w:numPr>
          <w:ilvl w:val="0"/>
          <w:numId w:val="47"/>
        </w:numPr>
      </w:pPr>
      <w:r w:rsidRPr="00E45DB1">
        <w:rPr>
          <w:i/>
        </w:rPr>
        <w:t>Trade ally perspective: Section 5 Cross-Sector Protocols</w:t>
      </w:r>
    </w:p>
    <w:p w14:paraId="00C7DDBC" w14:textId="77777777" w:rsidR="009C312D" w:rsidRPr="00E45DB1" w:rsidRDefault="009C312D" w:rsidP="00CF7EDE">
      <w:pPr>
        <w:pStyle w:val="Heading2"/>
      </w:pPr>
      <w:r w:rsidRPr="00E45DB1">
        <w:t>Active Trade Ally Spillover Estimation</w:t>
      </w:r>
    </w:p>
    <w:p w14:paraId="15E00060" w14:textId="7333D31B" w:rsidR="009C312D" w:rsidRPr="00E45DB1" w:rsidRDefault="009C312D" w:rsidP="009C312D">
      <w:pPr>
        <w:pStyle w:val="BodyText"/>
      </w:pPr>
      <w:r w:rsidRPr="00E45DB1">
        <w:t xml:space="preserve">Guidehouse estimated spillover that occurs among active </w:t>
      </w:r>
      <w:r w:rsidR="00F74082" w:rsidRPr="00E45DB1">
        <w:t>EESPs</w:t>
      </w:r>
      <w:r w:rsidRPr="00E45DB1">
        <w:t xml:space="preserve"> according to the TRM v</w:t>
      </w:r>
      <w:r w:rsidR="00285380" w:rsidRPr="00E45DB1">
        <w:t>9</w:t>
      </w:r>
      <w:r w:rsidRPr="00E45DB1">
        <w:t xml:space="preserve">.0. </w:t>
      </w:r>
      <w:r w:rsidR="007F06F3" w:rsidRPr="00E45DB1">
        <w:t xml:space="preserve">The evaluation team </w:t>
      </w:r>
      <w:r w:rsidRPr="00E45DB1">
        <w:t xml:space="preserve">assessed active trade ally spillover by estimating the increase </w:t>
      </w:r>
      <w:r w:rsidR="007F06F3" w:rsidRPr="00E45DB1">
        <w:t>in</w:t>
      </w:r>
      <w:r w:rsidRPr="00E45DB1">
        <w:t xml:space="preserve"> sales of high efficiency products or services that are not rebated</w:t>
      </w:r>
      <w:r w:rsidR="00A36057" w:rsidRPr="00E45DB1">
        <w:t xml:space="preserve">. The logic of the </w:t>
      </w:r>
      <w:r w:rsidR="00814DF3" w:rsidRPr="00E45DB1">
        <w:t>spillover estimate is shown in</w:t>
      </w:r>
      <w:r w:rsidRPr="00E45DB1">
        <w:t xml:space="preserve"> </w:t>
      </w:r>
      <w:r w:rsidRPr="00E45DB1">
        <w:fldChar w:fldCharType="begin"/>
      </w:r>
      <w:r w:rsidRPr="00E45DB1">
        <w:instrText xml:space="preserve"> REF _Ref15480540 \h </w:instrText>
      </w:r>
      <w:r w:rsidR="00E45DB1">
        <w:instrText xml:space="preserve"> \* MERGEFORMAT </w:instrText>
      </w:r>
      <w:r w:rsidRPr="00E45DB1">
        <w:fldChar w:fldCharType="separate"/>
      </w:r>
      <w:r w:rsidR="007F06F3" w:rsidRPr="00E45DB1">
        <w:t xml:space="preserve">Figure </w:t>
      </w:r>
      <w:r w:rsidR="007F06F3" w:rsidRPr="00E45DB1">
        <w:rPr>
          <w:noProof/>
        </w:rPr>
        <w:t>1</w:t>
      </w:r>
      <w:r w:rsidRPr="00E45DB1">
        <w:fldChar w:fldCharType="end"/>
      </w:r>
      <w:r w:rsidRPr="00E45DB1">
        <w:t xml:space="preserve">. </w:t>
      </w:r>
    </w:p>
    <w:p w14:paraId="4D7B2A78" w14:textId="0FF9A4D2" w:rsidR="009C312D" w:rsidRPr="00E45DB1" w:rsidRDefault="009C312D" w:rsidP="00D24DB4">
      <w:pPr>
        <w:pStyle w:val="Caption"/>
      </w:pPr>
      <w:bookmarkStart w:id="1" w:name="_Ref15480540"/>
      <w:r w:rsidRPr="00E45DB1">
        <w:lastRenderedPageBreak/>
        <w:t xml:space="preserve">Figure </w:t>
      </w:r>
      <w:fldSimple w:instr=" SEQ Figure \* ARABIC ">
        <w:r w:rsidR="002114B1" w:rsidRPr="00E45DB1">
          <w:rPr>
            <w:noProof/>
          </w:rPr>
          <w:t>1</w:t>
        </w:r>
      </w:fldSimple>
      <w:bookmarkEnd w:id="1"/>
      <w:r w:rsidRPr="00E45DB1">
        <w:t>. Trade Ally Spillover Protocol</w:t>
      </w:r>
    </w:p>
    <w:p w14:paraId="091919A6" w14:textId="42A319EC" w:rsidR="009C312D" w:rsidRPr="00E45DB1" w:rsidRDefault="00D0529E" w:rsidP="00CF7EDE">
      <w:r w:rsidRPr="00E45DB1">
        <w:rPr>
          <w:noProof/>
        </w:rPr>
        <w:drawing>
          <wp:inline distT="0" distB="0" distL="0" distR="0" wp14:anchorId="64E9E493" wp14:editId="3A2A9398">
            <wp:extent cx="5943600" cy="1489710"/>
            <wp:effectExtent l="0" t="0" r="0" b="0"/>
            <wp:docPr id="8" name="Picture 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1489710"/>
                    </a:xfrm>
                    <a:prstGeom prst="rect">
                      <a:avLst/>
                    </a:prstGeom>
                  </pic:spPr>
                </pic:pic>
              </a:graphicData>
            </a:graphic>
          </wp:inline>
        </w:drawing>
      </w:r>
    </w:p>
    <w:p w14:paraId="22F99B38" w14:textId="4B14AF20" w:rsidR="009C312D" w:rsidRPr="00E45DB1" w:rsidRDefault="009C312D" w:rsidP="007F06F3">
      <w:pPr>
        <w:pStyle w:val="TableFigureSource"/>
      </w:pPr>
      <w:r w:rsidRPr="00E45DB1">
        <w:t xml:space="preserve">Source: Guidehouse illustration of Illinois TRM </w:t>
      </w:r>
      <w:r w:rsidR="007F06F3" w:rsidRPr="00E45DB1">
        <w:t>v</w:t>
      </w:r>
      <w:r w:rsidR="00285380" w:rsidRPr="00E45DB1">
        <w:t>9</w:t>
      </w:r>
      <w:r w:rsidRPr="00E45DB1">
        <w:t>.0</w:t>
      </w:r>
    </w:p>
    <w:p w14:paraId="5CC489BC" w14:textId="7D035B7A" w:rsidR="009C312D" w:rsidRPr="00E45DB1" w:rsidRDefault="009C312D" w:rsidP="00CF7EDE">
      <w:pPr>
        <w:pStyle w:val="BodyText"/>
      </w:pPr>
      <w:r w:rsidRPr="00E45DB1">
        <w:t>The process to calculate trade ally spillover contains multiple steps (as defined in the TRM</w:t>
      </w:r>
      <w:r w:rsidR="007F06F3" w:rsidRPr="00E45DB1">
        <w:t xml:space="preserve"> v9.0</w:t>
      </w:r>
      <w:r w:rsidRPr="00E45DB1">
        <w:t xml:space="preserve">): </w:t>
      </w:r>
    </w:p>
    <w:p w14:paraId="7AE4DBB1" w14:textId="671C0C30" w:rsidR="009C312D" w:rsidRPr="00E45DB1" w:rsidRDefault="009C312D" w:rsidP="003372CC">
      <w:pPr>
        <w:pStyle w:val="ListParagraph"/>
        <w:numPr>
          <w:ilvl w:val="0"/>
          <w:numId w:val="33"/>
        </w:numPr>
      </w:pPr>
      <w:r w:rsidRPr="00E45DB1">
        <w:t>Calculate the percent</w:t>
      </w:r>
      <w:r w:rsidR="007F06F3" w:rsidRPr="00E45DB1">
        <w:t>age</w:t>
      </w:r>
      <w:r w:rsidRPr="00E45DB1">
        <w:t xml:space="preserve"> of an individual trade ally’s high efficiency equipment sales that received an incentive</w:t>
      </w:r>
      <w:r w:rsidR="00776C66" w:rsidRPr="00E45DB1">
        <w:t>.</w:t>
      </w:r>
    </w:p>
    <w:p w14:paraId="38CD12CE" w14:textId="77777777" w:rsidR="009C312D" w:rsidRPr="00E45DB1" w:rsidRDefault="009C312D" w:rsidP="009C312D">
      <w:pPr>
        <w:pStyle w:val="ListParagraph"/>
      </w:pPr>
      <w:r w:rsidRPr="00E45DB1">
        <w:rPr>
          <w:noProof/>
        </w:rPr>
        <mc:AlternateContent>
          <mc:Choice Requires="wps">
            <w:drawing>
              <wp:inline distT="0" distB="0" distL="0" distR="0" wp14:anchorId="7176561D" wp14:editId="63D2880D">
                <wp:extent cx="3996690" cy="351790"/>
                <wp:effectExtent l="0" t="0" r="3810" b="63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69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5BFBF" w14:textId="77777777" w:rsidR="001839F4" w:rsidRDefault="001839F4" w:rsidP="009C312D">
                            <w:pPr>
                              <w:pStyle w:val="NormalWeb"/>
                              <w:rPr>
                                <w:sz w:val="20"/>
                                <w:szCs w:val="20"/>
                              </w:rPr>
                            </w:pPr>
                            <m:oMath>
                              <m:r>
                                <w:rPr>
                                  <w:rFonts w:ascii="Cambria Math" w:hAnsi="Cambria Math"/>
                                  <w:color w:val="000000" w:themeColor="text1"/>
                                  <w:kern w:val="24"/>
                                  <w:sz w:val="20"/>
                                  <w:szCs w:val="20"/>
                                </w:rPr>
                                <m:t>= </m:t>
                              </m:r>
                              <m:f>
                                <m:fPr>
                                  <m:ctrlPr>
                                    <w:rPr>
                                      <w:rFonts w:ascii="Cambria Math" w:eastAsiaTheme="minorEastAsia" w:hAnsi="Cambria Math"/>
                                      <w:i/>
                                      <w:iCs/>
                                      <w:color w:val="000000" w:themeColor="text1"/>
                                      <w:kern w:val="24"/>
                                      <w:lang w:val="en-IN"/>
                                    </w:rPr>
                                  </m:ctrlPr>
                                </m:fPr>
                                <m:num>
                                  <m:r>
                                    <w:rPr>
                                      <w:rFonts w:ascii="Cambria Math" w:hAnsi="Cambria Math"/>
                                      <w:color w:val="000000" w:themeColor="text1"/>
                                      <w:kern w:val="24"/>
                                      <w:sz w:val="20"/>
                                      <w:szCs w:val="20"/>
                                    </w:rPr>
                                    <m:t>% of Total Sales that are HE,   received incentive</m:t>
                                  </m:r>
                                </m:num>
                                <m:den>
                                  <m:r>
                                    <w:rPr>
                                      <w:rFonts w:ascii="Cambria Math" w:hAnsi="Cambria Math"/>
                                      <w:color w:val="000000" w:themeColor="text1"/>
                                      <w:kern w:val="24"/>
                                      <w:sz w:val="20"/>
                                      <w:szCs w:val="20"/>
                                    </w:rPr>
                                    <m:t>(% of Total Sales that are HE, received incentive + HE % that did NOT receive incentive)</m:t>
                                  </m:r>
                                </m:den>
                              </m:f>
                            </m:oMath>
                            <w:r>
                              <w:rPr>
                                <w:rFonts w:asciiTheme="minorHAnsi" w:hAnsi="Calibri"/>
                                <w:kern w:val="24"/>
                                <w:sz w:val="20"/>
                                <w:szCs w:val="20"/>
                              </w:rPr>
                              <w:t xml:space="preserve"> </w:t>
                            </w:r>
                          </w:p>
                        </w:txbxContent>
                      </wps:txbx>
                      <wps:bodyPr rot="0" vert="horz" wrap="none" lIns="0" tIns="0" rIns="0" bIns="0" anchor="t" anchorCtr="0" upright="1">
                        <a:spAutoFit/>
                      </wps:bodyPr>
                    </wps:wsp>
                  </a:graphicData>
                </a:graphic>
              </wp:inline>
            </w:drawing>
          </mc:Choice>
          <mc:Fallback>
            <w:pict>
              <v:shapetype w14:anchorId="7176561D" id="_x0000_t202" coordsize="21600,21600" o:spt="202" path="m,l,21600r21600,l21600,xe">
                <v:stroke joinstyle="miter"/>
                <v:path gradientshapeok="t" o:connecttype="rect"/>
              </v:shapetype>
              <v:shape id="Text Box 7" o:spid="_x0000_s1026" type="#_x0000_t202" style="width:314.7pt;height:27.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" filled="f" stroked="f">
                <v:textbox style="mso-fit-shape-to-text:t" inset="0,0,0,0">
                  <w:txbxContent>
                    <w:p w14:paraId="0405BFBF" w14:textId="77777777" w:rsidR="001839F4" w:rsidRDefault="001839F4" w:rsidP="009C312D">
                      <w:pPr>
                        <w:pStyle w:val="NormalWeb"/>
                        <w:rPr>
                          <w:sz w:val="20"/>
                          <w:szCs w:val="20"/>
                        </w:rPr>
                      </w:pPr>
                      <m:oMath>
                        <m:r>
                          <w:rPr>
                            <w:rFonts w:ascii="Cambria Math" w:hAnsi="Cambria Math"/>
                            <w:color w:val="000000" w:themeColor="text1"/>
                            <w:kern w:val="24"/>
                            <w:sz w:val="20"/>
                            <w:szCs w:val="20"/>
                          </w:rPr>
                          <m:t>= </m:t>
                        </m:r>
                        <m:f>
                          <m:fPr>
                            <m:ctrlPr>
                              <w:rPr>
                                <w:rFonts w:ascii="Cambria Math" w:eastAsiaTheme="minorEastAsia" w:hAnsi="Cambria Math"/>
                                <w:i/>
                                <w:iCs/>
                                <w:color w:val="000000" w:themeColor="text1"/>
                                <w:kern w:val="24"/>
                                <w:lang w:val="en-IN"/>
                              </w:rPr>
                            </m:ctrlPr>
                          </m:fPr>
                          <m:num>
                            <m:r>
                              <w:rPr>
                                <w:rFonts w:ascii="Cambria Math" w:hAnsi="Cambria Math"/>
                                <w:color w:val="000000" w:themeColor="text1"/>
                                <w:kern w:val="24"/>
                                <w:sz w:val="20"/>
                                <w:szCs w:val="20"/>
                              </w:rPr>
                              <m:t>% of Total Sales that are HE,   received incentive</m:t>
                            </m:r>
                          </m:num>
                          <m:den>
                            <m:r>
                              <w:rPr>
                                <w:rFonts w:ascii="Cambria Math" w:hAnsi="Cambria Math"/>
                                <w:color w:val="000000" w:themeColor="text1"/>
                                <w:kern w:val="24"/>
                                <w:sz w:val="20"/>
                                <w:szCs w:val="20"/>
                              </w:rPr>
                              <m:t>(% of Total Sales that are HE, received incentive + HE % that did NOT receive incentive)</m:t>
                            </m:r>
                          </m:den>
                        </m:f>
                      </m:oMath>
                      <w:r>
                        <w:rPr>
                          <w:rFonts w:asciiTheme="minorHAnsi" w:hAnsi="Calibri"/>
                          <w:kern w:val="24"/>
                          <w:sz w:val="20"/>
                          <w:szCs w:val="20"/>
                        </w:rPr>
                        <w:t xml:space="preserve"> </w:t>
                      </w:r>
                    </w:p>
                  </w:txbxContent>
                </v:textbox>
                <w10:anchorlock/>
              </v:shape>
            </w:pict>
          </mc:Fallback>
        </mc:AlternateContent>
      </w:r>
    </w:p>
    <w:p w14:paraId="2E574C44" w14:textId="77777777" w:rsidR="009C312D" w:rsidRPr="00E45DB1" w:rsidRDefault="009C312D" w:rsidP="009C312D">
      <w:pPr>
        <w:pStyle w:val="ListParagraph"/>
      </w:pPr>
    </w:p>
    <w:p w14:paraId="6615A7F7" w14:textId="3A0C761D" w:rsidR="009C312D" w:rsidRPr="00E45DB1" w:rsidRDefault="009C312D" w:rsidP="003372CC">
      <w:pPr>
        <w:pStyle w:val="ListParagraph"/>
        <w:numPr>
          <w:ilvl w:val="0"/>
          <w:numId w:val="33"/>
        </w:numPr>
      </w:pPr>
      <w:r w:rsidRPr="00E45DB1">
        <w:t>Calculate the energy savings of the high efficiency equipment sales that did not receive an incentive</w:t>
      </w:r>
      <w:r w:rsidR="00776C66" w:rsidRPr="00E45DB1">
        <w:t>.</w:t>
      </w:r>
    </w:p>
    <w:p w14:paraId="67D991B5" w14:textId="77777777" w:rsidR="009C312D" w:rsidRPr="00E45DB1" w:rsidRDefault="009C312D" w:rsidP="00776C66">
      <w:pPr>
        <w:ind w:firstLine="720"/>
      </w:pPr>
      <w:r w:rsidRPr="00E45DB1">
        <w:rPr>
          <w:noProof/>
        </w:rPr>
        <mc:AlternateContent>
          <mc:Choice Requires="wps">
            <w:drawing>
              <wp:inline distT="0" distB="0" distL="0" distR="0" wp14:anchorId="1EBA3BC2" wp14:editId="69933D91">
                <wp:extent cx="5280660" cy="521335"/>
                <wp:effectExtent l="0" t="0" r="0" b="254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0660"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D6332" w14:textId="77777777" w:rsidR="001839F4" w:rsidRDefault="001839F4" w:rsidP="00776C66">
                            <w:pPr>
                              <w:pStyle w:val="NormalWeb"/>
                              <w:jc w:val="center"/>
                              <w:rPr>
                                <w:sz w:val="20"/>
                                <w:szCs w:val="20"/>
                              </w:rPr>
                            </w:pPr>
                            <m:oMath>
                              <m:r>
                                <w:rPr>
                                  <w:rFonts w:ascii="Cambria Math" w:hAnsi="Cambria Math"/>
                                  <w:color w:val="000000" w:themeColor="text1"/>
                                  <w:kern w:val="24"/>
                                  <w:sz w:val="20"/>
                                  <w:szCs w:val="20"/>
                                </w:rPr>
                                <m:t>= </m:t>
                              </m:r>
                              <m:f>
                                <m:fPr>
                                  <m:ctrlPr>
                                    <w:rPr>
                                      <w:rFonts w:ascii="Cambria Math" w:eastAsiaTheme="minorEastAsia" w:hAnsi="Cambria Math"/>
                                      <w:i/>
                                      <w:iCs/>
                                      <w:color w:val="000000" w:themeColor="text1"/>
                                      <w:kern w:val="24"/>
                                      <w:lang w:val="en-IN"/>
                                    </w:rPr>
                                  </m:ctrlPr>
                                </m:fPr>
                                <m:num>
                                  <m:nary>
                                    <m:naryPr>
                                      <m:chr m:val="∑"/>
                                      <m:subHide m:val="1"/>
                                      <m:supHide m:val="1"/>
                                      <m:ctrlPr>
                                        <w:rPr>
                                          <w:rFonts w:ascii="Cambria Math" w:eastAsiaTheme="minorEastAsia" w:hAnsi="Cambria Math"/>
                                          <w:i/>
                                          <w:iCs/>
                                          <w:color w:val="000000" w:themeColor="text1"/>
                                          <w:kern w:val="24"/>
                                          <w:lang w:val="en-IN"/>
                                        </w:rPr>
                                      </m:ctrlPr>
                                    </m:naryPr>
                                    <m:sub/>
                                    <m:sup/>
                                    <m:e>
                                      <m:r>
                                        <w:rPr>
                                          <w:rFonts w:ascii="Cambria Math" w:hAnsi="Cambria Math"/>
                                          <w:color w:val="000000" w:themeColor="text1"/>
                                          <w:kern w:val="24"/>
                                          <w:sz w:val="20"/>
                                          <w:szCs w:val="20"/>
                                        </w:rPr>
                                        <m:t>TA savings from Program Database</m:t>
                                      </m:r>
                                    </m:e>
                                  </m:nary>
                                </m:num>
                                <m:den>
                                  <m:r>
                                    <w:rPr>
                                      <w:rFonts w:ascii="Cambria Math" w:hAnsi="Cambria Math"/>
                                      <w:color w:val="000000" w:themeColor="text1"/>
                                      <w:kern w:val="24"/>
                                      <w:sz w:val="20"/>
                                      <w:szCs w:val="20"/>
                                    </w:rPr>
                                    <m:t>1) % of T</m:t>
                                  </m:r>
                                  <m:sSup>
                                    <m:sSupPr>
                                      <m:ctrlPr>
                                        <w:rPr>
                                          <w:rFonts w:ascii="Cambria Math" w:eastAsiaTheme="minorEastAsia" w:hAnsi="Cambria Math"/>
                                          <w:i/>
                                          <w:iCs/>
                                          <w:color w:val="000000" w:themeColor="text1"/>
                                          <w:kern w:val="24"/>
                                          <w:lang w:val="en-IN"/>
                                        </w:rPr>
                                      </m:ctrlPr>
                                    </m:sSupPr>
                                    <m:e>
                                      <m:r>
                                        <w:rPr>
                                          <w:rFonts w:ascii="Cambria Math" w:hAnsi="Cambria Math"/>
                                          <w:color w:val="000000" w:themeColor="text1"/>
                                          <w:kern w:val="24"/>
                                          <w:sz w:val="20"/>
                                          <w:szCs w:val="20"/>
                                        </w:rPr>
                                        <m:t>A</m:t>
                                      </m:r>
                                    </m:e>
                                    <m:sup>
                                      <m:r>
                                        <w:rPr>
                                          <w:rFonts w:ascii="Cambria Math" w:hAnsi="Cambria Math"/>
                                          <w:color w:val="000000" w:themeColor="text1"/>
                                          <w:kern w:val="24"/>
                                          <w:sz w:val="20"/>
                                          <w:szCs w:val="20"/>
                                        </w:rPr>
                                        <m:t>'</m:t>
                                      </m:r>
                                    </m:sup>
                                  </m:sSup>
                                  <m:r>
                                    <w:rPr>
                                      <w:rFonts w:ascii="Cambria Math" w:hAnsi="Cambria Math"/>
                                      <w:color w:val="000000" w:themeColor="text1"/>
                                      <w:kern w:val="24"/>
                                      <w:sz w:val="20"/>
                                      <w:szCs w:val="20"/>
                                    </w:rPr>
                                    <m:t>s HE Sales that received an incentive</m:t>
                                  </m:r>
                                </m:den>
                              </m:f>
                              <m:r>
                                <w:rPr>
                                  <w:rFonts w:ascii="Cambria Math" w:hAnsi="Cambria Math"/>
                                  <w:color w:val="000000" w:themeColor="text1"/>
                                  <w:kern w:val="24"/>
                                  <w:sz w:val="20"/>
                                  <w:szCs w:val="20"/>
                                </w:rPr>
                                <m:t>-</m:t>
                              </m:r>
                              <m:nary>
                                <m:naryPr>
                                  <m:chr m:val="∑"/>
                                  <m:subHide m:val="1"/>
                                  <m:supHide m:val="1"/>
                                  <m:ctrlPr>
                                    <w:rPr>
                                      <w:rFonts w:ascii="Cambria Math" w:eastAsiaTheme="minorEastAsia" w:hAnsi="Cambria Math"/>
                                      <w:i/>
                                      <w:iCs/>
                                      <w:color w:val="000000" w:themeColor="text1"/>
                                      <w:kern w:val="24"/>
                                      <w:lang w:val="en-IN"/>
                                    </w:rPr>
                                  </m:ctrlPr>
                                </m:naryPr>
                                <m:sub/>
                                <m:sup/>
                                <m:e>
                                  <m:r>
                                    <w:rPr>
                                      <w:rFonts w:ascii="Cambria Math" w:hAnsi="Cambria Math"/>
                                      <w:color w:val="000000" w:themeColor="text1"/>
                                      <w:kern w:val="24"/>
                                      <w:sz w:val="20"/>
                                      <w:szCs w:val="20"/>
                                    </w:rPr>
                                    <m:t>TA savings from Program Database</m:t>
                                  </m:r>
                                </m:e>
                              </m:nary>
                              <m:r>
                                <w:rPr>
                                  <w:rFonts w:ascii="Cambria Math" w:hAnsi="Cambria Math"/>
                                  <w:color w:val="000000" w:themeColor="text1"/>
                                  <w:kern w:val="24"/>
                                  <w:sz w:val="20"/>
                                  <w:szCs w:val="20"/>
                                </w:rPr>
                                <m:t>*Size Adjustment</m:t>
                              </m:r>
                            </m:oMath>
                            <w:r>
                              <w:rPr>
                                <w:rFonts w:asciiTheme="minorHAnsi" w:hAnsi="Calibri"/>
                                <w:color w:val="000000" w:themeColor="text1"/>
                                <w:kern w:val="24"/>
                                <w:sz w:val="20"/>
                                <w:szCs w:val="20"/>
                              </w:rPr>
                              <w:t xml:space="preserve"> </w:t>
                            </w:r>
                          </w:p>
                        </w:txbxContent>
                      </wps:txbx>
                      <wps:bodyPr rot="0" vert="horz" wrap="none" lIns="0" tIns="0" rIns="0" bIns="0" anchor="t" anchorCtr="0" upright="1">
                        <a:spAutoFit/>
                      </wps:bodyPr>
                    </wps:wsp>
                  </a:graphicData>
                </a:graphic>
              </wp:inline>
            </w:drawing>
          </mc:Choice>
          <mc:Fallback>
            <w:pict>
              <v:shape w14:anchorId="1EBA3BC2" id="Text Box 6" o:spid="_x0000_s1027" type="#_x0000_t202" style="width:415.8pt;height:41.0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" filled="f" stroked="f">
                <v:textbox style="mso-fit-shape-to-text:t" inset="0,0,0,0">
                  <w:txbxContent>
                    <w:p w14:paraId="014D6332" w14:textId="77777777" w:rsidR="001839F4" w:rsidRDefault="001839F4" w:rsidP="00776C66">
                      <w:pPr>
                        <w:pStyle w:val="NormalWeb"/>
                        <w:jc w:val="center"/>
                        <w:rPr>
                          <w:sz w:val="20"/>
                          <w:szCs w:val="20"/>
                        </w:rPr>
                      </w:pPr>
                      <m:oMath>
                        <m:r>
                          <w:rPr>
                            <w:rFonts w:ascii="Cambria Math" w:hAnsi="Cambria Math"/>
                            <w:color w:val="000000" w:themeColor="text1"/>
                            <w:kern w:val="24"/>
                            <w:sz w:val="20"/>
                            <w:szCs w:val="20"/>
                          </w:rPr>
                          <m:t>= </m:t>
                        </m:r>
                        <m:f>
                          <m:fPr>
                            <m:ctrlPr>
                              <w:rPr>
                                <w:rFonts w:ascii="Cambria Math" w:eastAsiaTheme="minorEastAsia" w:hAnsi="Cambria Math"/>
                                <w:i/>
                                <w:iCs/>
                                <w:color w:val="000000" w:themeColor="text1"/>
                                <w:kern w:val="24"/>
                                <w:lang w:val="en-IN"/>
                              </w:rPr>
                            </m:ctrlPr>
                          </m:fPr>
                          <m:num>
                            <m:nary>
                              <m:naryPr>
                                <m:chr m:val="∑"/>
                                <m:subHide m:val="1"/>
                                <m:supHide m:val="1"/>
                                <m:ctrlPr>
                                  <w:rPr>
                                    <w:rFonts w:ascii="Cambria Math" w:eastAsiaTheme="minorEastAsia" w:hAnsi="Cambria Math"/>
                                    <w:i/>
                                    <w:iCs/>
                                    <w:color w:val="000000" w:themeColor="text1"/>
                                    <w:kern w:val="24"/>
                                    <w:lang w:val="en-IN"/>
                                  </w:rPr>
                                </m:ctrlPr>
                              </m:naryPr>
                              <m:sub/>
                              <m:sup/>
                              <m:e>
                                <m:r>
                                  <w:rPr>
                                    <w:rFonts w:ascii="Cambria Math" w:hAnsi="Cambria Math"/>
                                    <w:color w:val="000000" w:themeColor="text1"/>
                                    <w:kern w:val="24"/>
                                    <w:sz w:val="20"/>
                                    <w:szCs w:val="20"/>
                                  </w:rPr>
                                  <m:t>TA savings from Program Database</m:t>
                                </m:r>
                              </m:e>
                            </m:nary>
                          </m:num>
                          <m:den>
                            <m:r>
                              <w:rPr>
                                <w:rFonts w:ascii="Cambria Math" w:hAnsi="Cambria Math"/>
                                <w:color w:val="000000" w:themeColor="text1"/>
                                <w:kern w:val="24"/>
                                <w:sz w:val="20"/>
                                <w:szCs w:val="20"/>
                              </w:rPr>
                              <m:t>1) % of T</m:t>
                            </m:r>
                            <m:sSup>
                              <m:sSupPr>
                                <m:ctrlPr>
                                  <w:rPr>
                                    <w:rFonts w:ascii="Cambria Math" w:eastAsiaTheme="minorEastAsia" w:hAnsi="Cambria Math"/>
                                    <w:i/>
                                    <w:iCs/>
                                    <w:color w:val="000000" w:themeColor="text1"/>
                                    <w:kern w:val="24"/>
                                    <w:lang w:val="en-IN"/>
                                  </w:rPr>
                                </m:ctrlPr>
                              </m:sSupPr>
                              <m:e>
                                <m:r>
                                  <w:rPr>
                                    <w:rFonts w:ascii="Cambria Math" w:hAnsi="Cambria Math"/>
                                    <w:color w:val="000000" w:themeColor="text1"/>
                                    <w:kern w:val="24"/>
                                    <w:sz w:val="20"/>
                                    <w:szCs w:val="20"/>
                                  </w:rPr>
                                  <m:t>A</m:t>
                                </m:r>
                              </m:e>
                              <m:sup>
                                <m:r>
                                  <w:rPr>
                                    <w:rFonts w:ascii="Cambria Math" w:hAnsi="Cambria Math"/>
                                    <w:color w:val="000000" w:themeColor="text1"/>
                                    <w:kern w:val="24"/>
                                    <w:sz w:val="20"/>
                                    <w:szCs w:val="20"/>
                                  </w:rPr>
                                  <m:t>'</m:t>
                                </m:r>
                              </m:sup>
                            </m:sSup>
                            <m:r>
                              <w:rPr>
                                <w:rFonts w:ascii="Cambria Math" w:hAnsi="Cambria Math"/>
                                <w:color w:val="000000" w:themeColor="text1"/>
                                <w:kern w:val="24"/>
                                <w:sz w:val="20"/>
                                <w:szCs w:val="20"/>
                              </w:rPr>
                              <m:t>s HE Sales that received an incentive</m:t>
                            </m:r>
                          </m:den>
                        </m:f>
                        <m:r>
                          <w:rPr>
                            <w:rFonts w:ascii="Cambria Math" w:hAnsi="Cambria Math"/>
                            <w:color w:val="000000" w:themeColor="text1"/>
                            <w:kern w:val="24"/>
                            <w:sz w:val="20"/>
                            <w:szCs w:val="20"/>
                          </w:rPr>
                          <m:t>-</m:t>
                        </m:r>
                        <m:nary>
                          <m:naryPr>
                            <m:chr m:val="∑"/>
                            <m:subHide m:val="1"/>
                            <m:supHide m:val="1"/>
                            <m:ctrlPr>
                              <w:rPr>
                                <w:rFonts w:ascii="Cambria Math" w:eastAsiaTheme="minorEastAsia" w:hAnsi="Cambria Math"/>
                                <w:i/>
                                <w:iCs/>
                                <w:color w:val="000000" w:themeColor="text1"/>
                                <w:kern w:val="24"/>
                                <w:lang w:val="en-IN"/>
                              </w:rPr>
                            </m:ctrlPr>
                          </m:naryPr>
                          <m:sub/>
                          <m:sup/>
                          <m:e>
                            <m:r>
                              <w:rPr>
                                <w:rFonts w:ascii="Cambria Math" w:hAnsi="Cambria Math"/>
                                <w:color w:val="000000" w:themeColor="text1"/>
                                <w:kern w:val="24"/>
                                <w:sz w:val="20"/>
                                <w:szCs w:val="20"/>
                              </w:rPr>
                              <m:t>TA savings from Program Database</m:t>
                            </m:r>
                          </m:e>
                        </m:nary>
                        <m:r>
                          <w:rPr>
                            <w:rFonts w:ascii="Cambria Math" w:hAnsi="Cambria Math"/>
                            <w:color w:val="000000" w:themeColor="text1"/>
                            <w:kern w:val="24"/>
                            <w:sz w:val="20"/>
                            <w:szCs w:val="20"/>
                          </w:rPr>
                          <m:t>*Size Adjustment</m:t>
                        </m:r>
                      </m:oMath>
                      <w:r>
                        <w:rPr>
                          <w:rFonts w:asciiTheme="minorHAnsi" w:hAnsi="Calibri"/>
                          <w:color w:val="000000" w:themeColor="text1"/>
                          <w:kern w:val="24"/>
                          <w:sz w:val="20"/>
                          <w:szCs w:val="20"/>
                        </w:rPr>
                        <w:t xml:space="preserve"> </w:t>
                      </w:r>
                    </w:p>
                  </w:txbxContent>
                </v:textbox>
                <w10:anchorlock/>
              </v:shape>
            </w:pict>
          </mc:Fallback>
        </mc:AlternateContent>
      </w:r>
    </w:p>
    <w:p w14:paraId="20B7CAEF" w14:textId="0B1C06DD" w:rsidR="009C312D" w:rsidRPr="00E45DB1" w:rsidRDefault="009C312D" w:rsidP="003372CC">
      <w:pPr>
        <w:pStyle w:val="ListParagraph"/>
        <w:numPr>
          <w:ilvl w:val="0"/>
          <w:numId w:val="33"/>
        </w:numPr>
      </w:pPr>
      <w:r w:rsidRPr="00E45DB1">
        <w:t xml:space="preserve">Develop the spillover ratio for sampled trade allies by summing individual trade ally spillover savings and dividing that total by </w:t>
      </w:r>
      <w:r w:rsidR="00776C66" w:rsidRPr="00E45DB1">
        <w:t xml:space="preserve">the </w:t>
      </w:r>
      <w:r w:rsidRPr="00E45DB1">
        <w:t>program-tracked savings achieved by the sampled trade allies</w:t>
      </w:r>
      <w:r w:rsidR="00776C66" w:rsidRPr="00E45DB1">
        <w:t>.</w:t>
      </w:r>
    </w:p>
    <w:p w14:paraId="45F1082B" w14:textId="4D3FF4F9" w:rsidR="009C312D" w:rsidRPr="00E45DB1" w:rsidRDefault="009C312D" w:rsidP="003372CC">
      <w:pPr>
        <w:pStyle w:val="ListParagraph"/>
        <w:numPr>
          <w:ilvl w:val="0"/>
          <w:numId w:val="33"/>
        </w:numPr>
      </w:pPr>
      <w:r w:rsidRPr="00E45DB1">
        <w:t>Develop spillover savings for the population of active trade allies by applying the spillover ratio from step 3 to all program savings associated with active trade allies</w:t>
      </w:r>
      <w:r w:rsidR="00776C66" w:rsidRPr="00E45DB1">
        <w:t>.</w:t>
      </w:r>
    </w:p>
    <w:p w14:paraId="4AD32F30" w14:textId="29A5C023" w:rsidR="009C312D" w:rsidRPr="00E45DB1" w:rsidRDefault="009C312D" w:rsidP="003372CC">
      <w:pPr>
        <w:pStyle w:val="ListParagraph"/>
        <w:numPr>
          <w:ilvl w:val="0"/>
          <w:numId w:val="33"/>
        </w:numPr>
      </w:pPr>
      <w:r w:rsidRPr="00E45DB1">
        <w:t>Develop the overall spillover ratio for active trade allies by dividing the trade ally spillover estimate from step 4 by total program savings</w:t>
      </w:r>
      <w:r w:rsidR="00776C66" w:rsidRPr="00E45DB1">
        <w:t>.</w:t>
      </w:r>
    </w:p>
    <w:p w14:paraId="22C62EEA" w14:textId="77777777" w:rsidR="009C312D" w:rsidRPr="00E45DB1" w:rsidRDefault="009C312D" w:rsidP="00CF7EDE"/>
    <w:p w14:paraId="28027EC2" w14:textId="738F40DA" w:rsidR="009C312D" w:rsidRPr="00E45DB1" w:rsidRDefault="009C312D" w:rsidP="00CF7EDE">
      <w:pPr>
        <w:jc w:val="center"/>
      </w:pPr>
      <w:r w:rsidRPr="00E45DB1">
        <w:rPr>
          <w:noProof/>
        </w:rPr>
        <mc:AlternateContent>
          <mc:Choice Requires="wps">
            <w:drawing>
              <wp:inline distT="0" distB="0" distL="0" distR="0" wp14:anchorId="50ADD770" wp14:editId="382ED5E1">
                <wp:extent cx="4856480" cy="573405"/>
                <wp:effectExtent l="0" t="0" r="0" b="0"/>
                <wp:docPr id="9" name="Text Box 9"/>
                <wp:cNvGraphicFramePr/>
                <a:graphic xmlns:a="http://schemas.openxmlformats.org/drawingml/2006/main">
                  <a:graphicData uri="http://schemas.microsoft.com/office/word/2010/wordprocessingShape">
                    <wps:wsp>
                      <wps:cNvSpPr txBox="1"/>
                      <wps:spPr>
                        <a:xfrm>
                          <a:off x="0" y="0"/>
                          <a:ext cx="4860290" cy="574040"/>
                        </a:xfrm>
                        <a:prstGeom prst="rect">
                          <a:avLst/>
                        </a:prstGeom>
                        <a:noFill/>
                      </wps:spPr>
                      <wps:txbx>
                        <w:txbxContent>
                          <w:p w14:paraId="76642432" w14:textId="77777777" w:rsidR="001839F4" w:rsidRDefault="001839F4" w:rsidP="00CF7EDE">
                            <w:pPr>
                              <w:pStyle w:val="NormalWeb"/>
                              <w:jc w:val="center"/>
                              <w:rPr>
                                <w:sz w:val="20"/>
                                <w:szCs w:val="20"/>
                              </w:rPr>
                            </w:pPr>
                            <m:oMathPara>
                              <m:oMathParaPr>
                                <m:jc m:val="centerGroup"/>
                              </m:oMathParaPr>
                              <m:oMath>
                                <m:r>
                                  <w:rPr>
                                    <w:rFonts w:ascii="Cambria Math" w:hAnsi="Cambria Math"/>
                                    <w:color w:val="000000" w:themeColor="text1"/>
                                    <w:kern w:val="24"/>
                                    <w:sz w:val="20"/>
                                    <w:szCs w:val="20"/>
                                  </w:rPr>
                                  <m:t>= </m:t>
                                </m:r>
                                <m:f>
                                  <m:fPr>
                                    <m:ctrlPr>
                                      <w:rPr>
                                        <w:rFonts w:ascii="Cambria Math" w:eastAsiaTheme="minorEastAsia" w:hAnsi="Cambria Math"/>
                                        <w:i/>
                                        <w:iCs/>
                                        <w:color w:val="000000" w:themeColor="text1"/>
                                        <w:kern w:val="24"/>
                                        <w:lang w:val="en-IN"/>
                                      </w:rPr>
                                    </m:ctrlPr>
                                  </m:fPr>
                                  <m:num>
                                    <m:r>
                                      <w:rPr>
                                        <w:rFonts w:ascii="Cambria Math" w:hAnsi="Cambria Math"/>
                                        <w:color w:val="000000" w:themeColor="text1"/>
                                        <w:kern w:val="24"/>
                                        <w:sz w:val="20"/>
                                        <w:szCs w:val="20"/>
                                      </w:rPr>
                                      <m:t>4) Total TA tracked program savings*3)</m:t>
                                    </m:r>
                                    <m:f>
                                      <m:fPr>
                                        <m:ctrlPr>
                                          <w:rPr>
                                            <w:rFonts w:ascii="Cambria Math" w:eastAsiaTheme="minorEastAsia" w:hAnsi="Cambria Math"/>
                                            <w:i/>
                                            <w:iCs/>
                                            <w:color w:val="000000" w:themeColor="text1"/>
                                            <w:kern w:val="24"/>
                                            <w:lang w:val="en-IN"/>
                                          </w:rPr>
                                        </m:ctrlPr>
                                      </m:fPr>
                                      <m:num>
                                        <m:r>
                                          <w:rPr>
                                            <w:rFonts w:ascii="Cambria Math" w:eastAsiaTheme="minorEastAsia" w:hAnsi="Cambria Math"/>
                                            <w:color w:val="000000" w:themeColor="text1"/>
                                            <w:kern w:val="24"/>
                                            <w:sz w:val="20"/>
                                            <w:szCs w:val="20"/>
                                          </w:rPr>
                                          <m:t xml:space="preserve">2) </m:t>
                                        </m:r>
                                        <m:nary>
                                          <m:naryPr>
                                            <m:chr m:val="∑"/>
                                            <m:ctrlPr>
                                              <w:rPr>
                                                <w:rFonts w:ascii="Cambria Math" w:eastAsiaTheme="minorEastAsia" w:hAnsi="Cambria Math"/>
                                                <w:i/>
                                                <w:iCs/>
                                                <w:color w:val="000000" w:themeColor="text1"/>
                                                <w:kern w:val="24"/>
                                                <w:lang w:val="en-IN"/>
                                              </w:rPr>
                                            </m:ctrlPr>
                                          </m:naryPr>
                                          <m:sub>
                                            <m:r>
                                              <w:rPr>
                                                <w:rFonts w:ascii="Cambria Math" w:hAnsi="Cambria Math"/>
                                                <w:color w:val="000000" w:themeColor="text1"/>
                                                <w:kern w:val="24"/>
                                                <w:sz w:val="20"/>
                                                <w:szCs w:val="20"/>
                                              </w:rPr>
                                              <m:t>1</m:t>
                                            </m:r>
                                          </m:sub>
                                          <m:sup>
                                            <m:r>
                                              <w:rPr>
                                                <w:rFonts w:ascii="Cambria Math" w:hAnsi="Cambria Math"/>
                                                <w:color w:val="000000" w:themeColor="text1"/>
                                                <w:kern w:val="24"/>
                                                <w:sz w:val="20"/>
                                                <w:szCs w:val="20"/>
                                              </w:rPr>
                                              <m:t>n</m:t>
                                            </m:r>
                                          </m:sup>
                                          <m:e>
                                            <m:r>
                                              <w:rPr>
                                                <w:rFonts w:ascii="Cambria Math" w:hAnsi="Cambria Math"/>
                                                <w:color w:val="000000" w:themeColor="text1"/>
                                                <w:kern w:val="24"/>
                                                <w:sz w:val="20"/>
                                                <w:szCs w:val="20"/>
                                              </w:rPr>
                                              <m:t>TA reported spillover savings</m:t>
                                            </m:r>
                                          </m:e>
                                        </m:nary>
                                      </m:num>
                                      <m:den>
                                        <m:nary>
                                          <m:naryPr>
                                            <m:chr m:val="∑"/>
                                            <m:ctrlPr>
                                              <w:rPr>
                                                <w:rFonts w:ascii="Cambria Math" w:eastAsiaTheme="minorEastAsia" w:hAnsi="Cambria Math"/>
                                                <w:i/>
                                                <w:iCs/>
                                                <w:color w:val="000000" w:themeColor="text1"/>
                                                <w:kern w:val="24"/>
                                                <w:lang w:val="en-IN"/>
                                              </w:rPr>
                                            </m:ctrlPr>
                                          </m:naryPr>
                                          <m:sub>
                                            <m:r>
                                              <w:rPr>
                                                <w:rFonts w:ascii="Cambria Math" w:hAnsi="Cambria Math"/>
                                                <w:color w:val="000000" w:themeColor="text1"/>
                                                <w:kern w:val="24"/>
                                                <w:sz w:val="20"/>
                                                <w:szCs w:val="20"/>
                                              </w:rPr>
                                              <m:t>1</m:t>
                                            </m:r>
                                          </m:sub>
                                          <m:sup>
                                            <m:r>
                                              <w:rPr>
                                                <w:rFonts w:ascii="Cambria Math" w:hAnsi="Cambria Math"/>
                                                <w:color w:val="000000" w:themeColor="text1"/>
                                                <w:kern w:val="24"/>
                                                <w:sz w:val="20"/>
                                                <w:szCs w:val="20"/>
                                              </w:rPr>
                                              <m:t>n</m:t>
                                            </m:r>
                                          </m:sup>
                                          <m:e>
                                            <m:r>
                                              <w:rPr>
                                                <w:rFonts w:ascii="Cambria Math" w:hAnsi="Cambria Math"/>
                                                <w:color w:val="000000" w:themeColor="text1"/>
                                                <w:kern w:val="24"/>
                                                <w:sz w:val="20"/>
                                                <w:szCs w:val="20"/>
                                              </w:rPr>
                                              <m:t>TA sample tracked program savings </m:t>
                                            </m:r>
                                          </m:e>
                                        </m:nary>
                                      </m:den>
                                    </m:f>
                                  </m:num>
                                  <m:den>
                                    <m:r>
                                      <w:rPr>
                                        <w:rFonts w:ascii="Cambria Math" w:hAnsi="Cambria Math"/>
                                        <w:color w:val="000000" w:themeColor="text1"/>
                                        <w:kern w:val="24"/>
                                        <w:sz w:val="20"/>
                                        <w:szCs w:val="20"/>
                                      </w:rPr>
                                      <m:t>5) Total Program Savings</m:t>
                                    </m:r>
                                  </m:den>
                                </m:f>
                              </m:oMath>
                            </m:oMathPara>
                          </w:p>
                        </w:txbxContent>
                      </wps:txbx>
                      <wps:bodyPr wrap="none" lIns="0" tIns="0" rIns="0" bIns="0" rtlCol="0">
                        <a:spAutoFit/>
                      </wps:bodyPr>
                    </wps:wsp>
                  </a:graphicData>
                </a:graphic>
              </wp:inline>
            </w:drawing>
          </mc:Choice>
          <mc:Fallback>
            <w:pict>
              <v:shape w14:anchorId="50ADD770" id="Text Box 9" o:spid="_x0000_s1028" type="#_x0000_t202" style="width:382.4pt;height:45.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" filled="f" stroked="f">
                <v:textbox style="mso-fit-shape-to-text:t" inset="0,0,0,0">
                  <w:txbxContent>
                    <w:p w14:paraId="76642432" w14:textId="77777777" w:rsidR="001839F4" w:rsidRDefault="001839F4" w:rsidP="00CF7EDE">
                      <w:pPr>
                        <w:pStyle w:val="NormalWeb"/>
                        <w:jc w:val="center"/>
                        <w:rPr>
                          <w:sz w:val="20"/>
                          <w:szCs w:val="20"/>
                        </w:rPr>
                      </w:pPr>
                      <m:oMathPara>
                        <m:oMathParaPr>
                          <m:jc m:val="centerGroup"/>
                        </m:oMathParaPr>
                        <m:oMath>
                          <m:r>
                            <w:rPr>
                              <w:rFonts w:ascii="Cambria Math" w:hAnsi="Cambria Math"/>
                              <w:color w:val="000000" w:themeColor="text1"/>
                              <w:kern w:val="24"/>
                              <w:sz w:val="20"/>
                              <w:szCs w:val="20"/>
                            </w:rPr>
                            <m:t>= </m:t>
                          </m:r>
                          <m:f>
                            <m:fPr>
                              <m:ctrlPr>
                                <w:rPr>
                                  <w:rFonts w:ascii="Cambria Math" w:eastAsiaTheme="minorEastAsia" w:hAnsi="Cambria Math"/>
                                  <w:i/>
                                  <w:iCs/>
                                  <w:color w:val="000000" w:themeColor="text1"/>
                                  <w:kern w:val="24"/>
                                  <w:lang w:val="en-IN"/>
                                </w:rPr>
                              </m:ctrlPr>
                            </m:fPr>
                            <m:num>
                              <m:r>
                                <w:rPr>
                                  <w:rFonts w:ascii="Cambria Math" w:hAnsi="Cambria Math"/>
                                  <w:color w:val="000000" w:themeColor="text1"/>
                                  <w:kern w:val="24"/>
                                  <w:sz w:val="20"/>
                                  <w:szCs w:val="20"/>
                                </w:rPr>
                                <m:t>4) Total TA tracked program savings*3)</m:t>
                              </m:r>
                              <m:f>
                                <m:fPr>
                                  <m:ctrlPr>
                                    <w:rPr>
                                      <w:rFonts w:ascii="Cambria Math" w:eastAsiaTheme="minorEastAsia" w:hAnsi="Cambria Math"/>
                                      <w:i/>
                                      <w:iCs/>
                                      <w:color w:val="000000" w:themeColor="text1"/>
                                      <w:kern w:val="24"/>
                                      <w:lang w:val="en-IN"/>
                                    </w:rPr>
                                  </m:ctrlPr>
                                </m:fPr>
                                <m:num>
                                  <m:r>
                                    <w:rPr>
                                      <w:rFonts w:ascii="Cambria Math" w:eastAsiaTheme="minorEastAsia" w:hAnsi="Cambria Math"/>
                                      <w:color w:val="000000" w:themeColor="text1"/>
                                      <w:kern w:val="24"/>
                                      <w:sz w:val="20"/>
                                      <w:szCs w:val="20"/>
                                    </w:rPr>
                                    <m:t xml:space="preserve">2) </m:t>
                                  </m:r>
                                  <m:nary>
                                    <m:naryPr>
                                      <m:chr m:val="∑"/>
                                      <m:ctrlPr>
                                        <w:rPr>
                                          <w:rFonts w:ascii="Cambria Math" w:eastAsiaTheme="minorEastAsia" w:hAnsi="Cambria Math"/>
                                          <w:i/>
                                          <w:iCs/>
                                          <w:color w:val="000000" w:themeColor="text1"/>
                                          <w:kern w:val="24"/>
                                          <w:lang w:val="en-IN"/>
                                        </w:rPr>
                                      </m:ctrlPr>
                                    </m:naryPr>
                                    <m:sub>
                                      <m:r>
                                        <w:rPr>
                                          <w:rFonts w:ascii="Cambria Math" w:hAnsi="Cambria Math"/>
                                          <w:color w:val="000000" w:themeColor="text1"/>
                                          <w:kern w:val="24"/>
                                          <w:sz w:val="20"/>
                                          <w:szCs w:val="20"/>
                                        </w:rPr>
                                        <m:t>1</m:t>
                                      </m:r>
                                    </m:sub>
                                    <m:sup>
                                      <m:r>
                                        <w:rPr>
                                          <w:rFonts w:ascii="Cambria Math" w:hAnsi="Cambria Math"/>
                                          <w:color w:val="000000" w:themeColor="text1"/>
                                          <w:kern w:val="24"/>
                                          <w:sz w:val="20"/>
                                          <w:szCs w:val="20"/>
                                        </w:rPr>
                                        <m:t>n</m:t>
                                      </m:r>
                                    </m:sup>
                                    <m:e>
                                      <m:r>
                                        <w:rPr>
                                          <w:rFonts w:ascii="Cambria Math" w:hAnsi="Cambria Math"/>
                                          <w:color w:val="000000" w:themeColor="text1"/>
                                          <w:kern w:val="24"/>
                                          <w:sz w:val="20"/>
                                          <w:szCs w:val="20"/>
                                        </w:rPr>
                                        <m:t>TA reported spillover savings</m:t>
                                      </m:r>
                                    </m:e>
                                  </m:nary>
                                </m:num>
                                <m:den>
                                  <m:nary>
                                    <m:naryPr>
                                      <m:chr m:val="∑"/>
                                      <m:ctrlPr>
                                        <w:rPr>
                                          <w:rFonts w:ascii="Cambria Math" w:eastAsiaTheme="minorEastAsia" w:hAnsi="Cambria Math"/>
                                          <w:i/>
                                          <w:iCs/>
                                          <w:color w:val="000000" w:themeColor="text1"/>
                                          <w:kern w:val="24"/>
                                          <w:lang w:val="en-IN"/>
                                        </w:rPr>
                                      </m:ctrlPr>
                                    </m:naryPr>
                                    <m:sub>
                                      <m:r>
                                        <w:rPr>
                                          <w:rFonts w:ascii="Cambria Math" w:hAnsi="Cambria Math"/>
                                          <w:color w:val="000000" w:themeColor="text1"/>
                                          <w:kern w:val="24"/>
                                          <w:sz w:val="20"/>
                                          <w:szCs w:val="20"/>
                                        </w:rPr>
                                        <m:t>1</m:t>
                                      </m:r>
                                    </m:sub>
                                    <m:sup>
                                      <m:r>
                                        <w:rPr>
                                          <w:rFonts w:ascii="Cambria Math" w:hAnsi="Cambria Math"/>
                                          <w:color w:val="000000" w:themeColor="text1"/>
                                          <w:kern w:val="24"/>
                                          <w:sz w:val="20"/>
                                          <w:szCs w:val="20"/>
                                        </w:rPr>
                                        <m:t>n</m:t>
                                      </m:r>
                                    </m:sup>
                                    <m:e>
                                      <m:r>
                                        <w:rPr>
                                          <w:rFonts w:ascii="Cambria Math" w:hAnsi="Cambria Math"/>
                                          <w:color w:val="000000" w:themeColor="text1"/>
                                          <w:kern w:val="24"/>
                                          <w:sz w:val="20"/>
                                          <w:szCs w:val="20"/>
                                        </w:rPr>
                                        <m:t>TA sample tracked program savings </m:t>
                                      </m:r>
                                    </m:e>
                                  </m:nary>
                                </m:den>
                              </m:f>
                            </m:num>
                            <m:den>
                              <m:r>
                                <w:rPr>
                                  <w:rFonts w:ascii="Cambria Math" w:hAnsi="Cambria Math"/>
                                  <w:color w:val="000000" w:themeColor="text1"/>
                                  <w:kern w:val="24"/>
                                  <w:sz w:val="20"/>
                                  <w:szCs w:val="20"/>
                                </w:rPr>
                                <m:t>5) Total Program Savings</m:t>
                              </m:r>
                            </m:den>
                          </m:f>
                        </m:oMath>
                      </m:oMathPara>
                    </w:p>
                  </w:txbxContent>
                </v:textbox>
                <w10:anchorlock/>
              </v:shape>
            </w:pict>
          </mc:Fallback>
        </mc:AlternateContent>
      </w:r>
    </w:p>
    <w:p w14:paraId="59B7F06B" w14:textId="0B942461" w:rsidR="00F74082" w:rsidRPr="00E45DB1" w:rsidRDefault="00F74082" w:rsidP="00CF7EDE">
      <w:pPr>
        <w:jc w:val="center"/>
      </w:pPr>
    </w:p>
    <w:p w14:paraId="75022B01" w14:textId="403C3021" w:rsidR="00D0529E" w:rsidRPr="00E45DB1" w:rsidRDefault="00D0529E" w:rsidP="00E45DB1">
      <w:pPr>
        <w:pStyle w:val="Heading1"/>
      </w:pPr>
      <w:r w:rsidRPr="00E45DB1">
        <w:t>Spillover Analysis Results</w:t>
      </w:r>
    </w:p>
    <w:p w14:paraId="7514B685" w14:textId="39EC58F2" w:rsidR="00C17D6C" w:rsidRPr="00E45DB1" w:rsidRDefault="00C17D6C" w:rsidP="00C17D6C">
      <w:pPr>
        <w:keepNext/>
        <w:keepLines/>
      </w:pPr>
      <w:r w:rsidRPr="00E45DB1">
        <w:t xml:space="preserve">Of the 76 </w:t>
      </w:r>
      <w:r w:rsidR="00363759" w:rsidRPr="00E45DB1">
        <w:t xml:space="preserve">analyzed </w:t>
      </w:r>
      <w:r w:rsidRPr="00E45DB1">
        <w:t xml:space="preserve">survey respondents, 18 reported that high efficiency product sales increased since </w:t>
      </w:r>
      <w:r w:rsidR="001839F4" w:rsidRPr="00E45DB1">
        <w:t>they joined</w:t>
      </w:r>
      <w:r w:rsidRPr="00E45DB1">
        <w:t xml:space="preserve"> the program and that they sold high efficiency items without the incentive. Of these, </w:t>
      </w:r>
      <w:r w:rsidR="00E55E7C" w:rsidRPr="00E45DB1">
        <w:t>14</w:t>
      </w:r>
      <w:r w:rsidR="006049BE" w:rsidRPr="00E45DB1">
        <w:t xml:space="preserve"> </w:t>
      </w:r>
      <w:r w:rsidR="001839F4" w:rsidRPr="00E45DB1">
        <w:t>reported strong program influence (</w:t>
      </w:r>
      <w:r w:rsidR="006049BE" w:rsidRPr="00E45DB1">
        <w:t xml:space="preserve">scoring &gt;5 </w:t>
      </w:r>
      <w:r w:rsidR="001839F4" w:rsidRPr="00E45DB1">
        <w:t xml:space="preserve">out of 10 </w:t>
      </w:r>
      <w:r w:rsidR="006049BE" w:rsidRPr="00E45DB1">
        <w:t>for the average of the program</w:t>
      </w:r>
      <w:r w:rsidR="001839F4" w:rsidRPr="00E45DB1">
        <w:t>’</w:t>
      </w:r>
      <w:r w:rsidR="006049BE" w:rsidRPr="00E45DB1">
        <w:t>s influence on these two factors</w:t>
      </w:r>
      <w:r w:rsidR="001839F4" w:rsidRPr="00E45DB1">
        <w:t>)</w:t>
      </w:r>
      <w:r w:rsidR="006049BE" w:rsidRPr="00E45DB1">
        <w:t xml:space="preserve">. Twelve of the </w:t>
      </w:r>
      <w:r w:rsidR="00CF7FA0" w:rsidRPr="00E45DB1">
        <w:t xml:space="preserve">14 </w:t>
      </w:r>
      <w:r w:rsidR="006049BE" w:rsidRPr="00E45DB1">
        <w:t xml:space="preserve">responded with the size of non-incentivized projects </w:t>
      </w:r>
      <w:r w:rsidR="00CF7FA0" w:rsidRPr="00E45DB1">
        <w:t xml:space="preserve">as </w:t>
      </w:r>
      <w:r w:rsidR="006049BE" w:rsidRPr="00E45DB1">
        <w:t>compare</w:t>
      </w:r>
      <w:r w:rsidR="00CF7FA0" w:rsidRPr="00E45DB1">
        <w:t>d</w:t>
      </w:r>
      <w:r w:rsidR="006049BE" w:rsidRPr="00E45DB1">
        <w:t xml:space="preserve"> to incentivized projects. The evaluation team was able to document the spillover savings as given by these twelve respondents. </w:t>
      </w:r>
    </w:p>
    <w:p w14:paraId="600F2F2A" w14:textId="04704839" w:rsidR="00D0529E" w:rsidRPr="00E45DB1" w:rsidRDefault="00D0529E" w:rsidP="00D0529E">
      <w:pPr>
        <w:pStyle w:val="BodyText"/>
      </w:pPr>
    </w:p>
    <w:p w14:paraId="23279752" w14:textId="21DB46AA" w:rsidR="002114B1" w:rsidRPr="00E45DB1" w:rsidRDefault="002114B1" w:rsidP="002114B1">
      <w:pPr>
        <w:pStyle w:val="Caption"/>
        <w:jc w:val="left"/>
      </w:pPr>
      <w:r w:rsidRPr="00E45DB1">
        <w:t xml:space="preserve">Figure </w:t>
      </w:r>
      <w:fldSimple w:instr=" SEQ Figure \* ARABIC ">
        <w:r w:rsidRPr="00E45DB1">
          <w:rPr>
            <w:noProof/>
          </w:rPr>
          <w:t>2</w:t>
        </w:r>
      </w:fldSimple>
      <w:r w:rsidRPr="00E45DB1">
        <w:t xml:space="preserve">: </w:t>
      </w:r>
      <w:r w:rsidR="00F959B8" w:rsidRPr="00E45DB1">
        <w:t xml:space="preserve">Qualified EESP Respondent </w:t>
      </w:r>
      <w:r w:rsidR="00447C7A" w:rsidRPr="00E45DB1">
        <w:t>Spillover Screening Results</w:t>
      </w:r>
    </w:p>
    <w:p w14:paraId="0658DEAD" w14:textId="7BABAB7E" w:rsidR="00CA2E2C" w:rsidRPr="00E45DB1" w:rsidRDefault="00CA2E2C" w:rsidP="00CA2E2C">
      <w:r w:rsidRPr="00E45DB1">
        <w:rPr>
          <w:noProof/>
        </w:rPr>
        <w:drawing>
          <wp:inline distT="0" distB="0" distL="0" distR="0" wp14:anchorId="03DF0420" wp14:editId="40C7229A">
            <wp:extent cx="5943600" cy="1987550"/>
            <wp:effectExtent l="0" t="0" r="0" b="0"/>
            <wp:docPr id="2" name="Chart 2">
              <a:extLst xmlns:a="http://schemas.openxmlformats.org/drawingml/2006/main">
                <a:ext uri="{FF2B5EF4-FFF2-40B4-BE49-F238E27FC236}">
                  <a16:creationId xmlns:a16="http://schemas.microsoft.com/office/drawing/2014/main" id="{60B10B46-DCD5-4613-9BE0-B91980E84C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28F6668" w14:textId="724BF66C" w:rsidR="002114B1" w:rsidRPr="00E45DB1" w:rsidRDefault="002114B1" w:rsidP="00D0529E">
      <w:pPr>
        <w:pStyle w:val="BodyText"/>
      </w:pPr>
    </w:p>
    <w:p w14:paraId="7BA622CD" w14:textId="27ABCFE8" w:rsidR="00D0529E" w:rsidRPr="00E45DB1" w:rsidRDefault="00F959B8" w:rsidP="00D0529E">
      <w:pPr>
        <w:pStyle w:val="BodyText"/>
      </w:pPr>
      <w:r w:rsidRPr="00E45DB1">
        <w:t xml:space="preserve">Of the 12 EESPs that reported quantifiable spillover values, </w:t>
      </w:r>
      <w:r w:rsidR="00CF7FA0" w:rsidRPr="00E45DB1">
        <w:t>five</w:t>
      </w:r>
      <w:r w:rsidR="0018285F" w:rsidRPr="00E45DB1">
        <w:t xml:space="preserve"> reported their non-rebated projects </w:t>
      </w:r>
      <w:r w:rsidR="00E97DA9" w:rsidRPr="00E45DB1">
        <w:t>are typically</w:t>
      </w:r>
      <w:r w:rsidR="0018285F" w:rsidRPr="00E45DB1">
        <w:t xml:space="preserve"> </w:t>
      </w:r>
      <w:r w:rsidR="00E97DA9" w:rsidRPr="00E45DB1">
        <w:t>smaller than rebated projects</w:t>
      </w:r>
      <w:r w:rsidR="00EF64B0" w:rsidRPr="00E45DB1">
        <w:t xml:space="preserve"> (by about half on average)</w:t>
      </w:r>
      <w:r w:rsidR="00E97DA9" w:rsidRPr="00E45DB1">
        <w:t xml:space="preserve">, 6 reported their non-rebated projects are typically </w:t>
      </w:r>
      <w:r w:rsidR="00AC2639" w:rsidRPr="00E45DB1">
        <w:t xml:space="preserve">of </w:t>
      </w:r>
      <w:r w:rsidR="00EF64B0" w:rsidRPr="00E45DB1">
        <w:t xml:space="preserve">a similar size as rebated projects, and 1 reported their non-rebated projects are typically larger (by 10%). </w:t>
      </w:r>
    </w:p>
    <w:p w14:paraId="00A2D337" w14:textId="0D1E566A" w:rsidR="00F74082" w:rsidRPr="00E45DB1" w:rsidRDefault="00F74082" w:rsidP="00F74082">
      <w:pPr>
        <w:pStyle w:val="Caption"/>
      </w:pPr>
      <w:r w:rsidRPr="00E45DB1">
        <w:t xml:space="preserve">Table </w:t>
      </w:r>
      <w:r w:rsidRPr="00E45DB1">
        <w:rPr>
          <w:noProof/>
        </w:rPr>
        <w:fldChar w:fldCharType="begin"/>
      </w:r>
      <w:r w:rsidRPr="00E45DB1">
        <w:rPr>
          <w:noProof/>
        </w:rPr>
        <w:instrText xml:space="preserve"> SEQ Table \* ARABIC </w:instrText>
      </w:r>
      <w:r w:rsidRPr="00E45DB1">
        <w:rPr>
          <w:noProof/>
        </w:rPr>
        <w:fldChar w:fldCharType="separate"/>
      </w:r>
      <w:r w:rsidR="004171C7" w:rsidRPr="00E45DB1">
        <w:rPr>
          <w:noProof/>
        </w:rPr>
        <w:t>3</w:t>
      </w:r>
      <w:r w:rsidRPr="00E45DB1">
        <w:rPr>
          <w:noProof/>
        </w:rPr>
        <w:fldChar w:fldCharType="end"/>
      </w:r>
      <w:r w:rsidRPr="00E45DB1">
        <w:t>. Values Used in EESP Spillover Calculation</w:t>
      </w:r>
    </w:p>
    <w:tbl>
      <w:tblPr>
        <w:tblStyle w:val="ESIReport1"/>
        <w:tblW w:w="5000" w:type="pct"/>
        <w:tblLook w:val="04A0" w:firstRow="1" w:lastRow="0" w:firstColumn="1" w:lastColumn="0" w:noHBand="0" w:noVBand="1"/>
      </w:tblPr>
      <w:tblGrid>
        <w:gridCol w:w="1377"/>
        <w:gridCol w:w="1239"/>
        <w:gridCol w:w="1239"/>
        <w:gridCol w:w="1514"/>
        <w:gridCol w:w="1376"/>
        <w:gridCol w:w="1239"/>
        <w:gridCol w:w="1376"/>
      </w:tblGrid>
      <w:tr w:rsidR="00107C9B" w:rsidRPr="00E45DB1" w14:paraId="5A4A9D12" w14:textId="77777777" w:rsidTr="006852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pct"/>
          </w:tcPr>
          <w:p w14:paraId="31B3EB71" w14:textId="28794823" w:rsidR="00107C9B" w:rsidRPr="00E45DB1" w:rsidRDefault="00107C9B" w:rsidP="00107C9B">
            <w:pPr>
              <w:keepNext/>
              <w:jc w:val="center"/>
              <w:rPr>
                <w:rFonts w:cs="Arial"/>
                <w:sz w:val="20"/>
              </w:rPr>
            </w:pPr>
            <w:r w:rsidRPr="00E45DB1">
              <w:rPr>
                <w:rFonts w:cs="Arial"/>
                <w:sz w:val="20"/>
              </w:rPr>
              <w:t xml:space="preserve"> Total Program Savings (Responding EESPs, kWh)</w:t>
            </w:r>
          </w:p>
        </w:tc>
        <w:tc>
          <w:tcPr>
            <w:tcW w:w="662" w:type="pct"/>
          </w:tcPr>
          <w:p w14:paraId="5E5C1979" w14:textId="4FD13491" w:rsidR="00107C9B" w:rsidRPr="00E45DB1" w:rsidRDefault="00107C9B" w:rsidP="00107C9B">
            <w:pPr>
              <w:keepNext/>
              <w:jc w:val="center"/>
              <w:cnfStyle w:val="100000000000" w:firstRow="1" w:lastRow="0" w:firstColumn="0" w:lastColumn="0" w:oddVBand="0" w:evenVBand="0" w:oddHBand="0" w:evenHBand="0" w:firstRowFirstColumn="0" w:firstRowLastColumn="0" w:lastRowFirstColumn="0" w:lastRowLastColumn="0"/>
              <w:rPr>
                <w:rFonts w:cs="Arial"/>
                <w:sz w:val="20"/>
              </w:rPr>
            </w:pPr>
            <w:r w:rsidRPr="00E45DB1">
              <w:rPr>
                <w:rFonts w:cs="Arial"/>
                <w:sz w:val="20"/>
              </w:rPr>
              <w:t>Spillover Savings (Responding EESPs, kWh)</w:t>
            </w:r>
          </w:p>
        </w:tc>
        <w:tc>
          <w:tcPr>
            <w:tcW w:w="662" w:type="pct"/>
          </w:tcPr>
          <w:p w14:paraId="0E4A20DF" w14:textId="01B8E3DD" w:rsidR="00107C9B" w:rsidRPr="00E45DB1" w:rsidRDefault="00107C9B" w:rsidP="00107C9B">
            <w:pPr>
              <w:keepNext/>
              <w:jc w:val="center"/>
              <w:cnfStyle w:val="100000000000" w:firstRow="1" w:lastRow="0" w:firstColumn="0" w:lastColumn="0" w:oddVBand="0" w:evenVBand="0" w:oddHBand="0" w:evenHBand="0" w:firstRowFirstColumn="0" w:firstRowLastColumn="0" w:lastRowFirstColumn="0" w:lastRowLastColumn="0"/>
              <w:rPr>
                <w:rFonts w:cs="Arial"/>
                <w:sz w:val="20"/>
              </w:rPr>
            </w:pPr>
            <w:r w:rsidRPr="00E45DB1">
              <w:rPr>
                <w:rFonts w:cs="Arial"/>
                <w:sz w:val="20"/>
              </w:rPr>
              <w:t>Step 3: Spillover Ratio (Responding EESPs)</w:t>
            </w:r>
          </w:p>
        </w:tc>
        <w:tc>
          <w:tcPr>
            <w:tcW w:w="809" w:type="pct"/>
          </w:tcPr>
          <w:p w14:paraId="4CDBC801" w14:textId="2D0A4DEF" w:rsidR="00107C9B" w:rsidRPr="00E45DB1" w:rsidRDefault="00107C9B" w:rsidP="00107C9B">
            <w:pPr>
              <w:keepNext/>
              <w:jc w:val="center"/>
              <w:cnfStyle w:val="100000000000" w:firstRow="1" w:lastRow="0" w:firstColumn="0" w:lastColumn="0" w:oddVBand="0" w:evenVBand="0" w:oddHBand="0" w:evenHBand="0" w:firstRowFirstColumn="0" w:firstRowLastColumn="0" w:lastRowFirstColumn="0" w:lastRowLastColumn="0"/>
              <w:rPr>
                <w:rFonts w:cs="Arial"/>
                <w:sz w:val="20"/>
              </w:rPr>
            </w:pPr>
            <w:r w:rsidRPr="00E45DB1">
              <w:rPr>
                <w:rFonts w:cs="Arial"/>
                <w:sz w:val="20"/>
              </w:rPr>
              <w:t>Total Program Savings Associated with EESPs* (kWh)</w:t>
            </w:r>
          </w:p>
        </w:tc>
        <w:tc>
          <w:tcPr>
            <w:tcW w:w="735" w:type="pct"/>
          </w:tcPr>
          <w:p w14:paraId="2694A2A9" w14:textId="7F5C8996" w:rsidR="00107C9B" w:rsidRPr="00E45DB1" w:rsidRDefault="00107C9B" w:rsidP="00107C9B">
            <w:pPr>
              <w:keepNext/>
              <w:jc w:val="center"/>
              <w:cnfStyle w:val="100000000000" w:firstRow="1" w:lastRow="0" w:firstColumn="0" w:lastColumn="0" w:oddVBand="0" w:evenVBand="0" w:oddHBand="0" w:evenHBand="0" w:firstRowFirstColumn="0" w:firstRowLastColumn="0" w:lastRowFirstColumn="0" w:lastRowLastColumn="0"/>
              <w:rPr>
                <w:rFonts w:cs="Arial"/>
                <w:sz w:val="20"/>
              </w:rPr>
            </w:pPr>
            <w:r w:rsidRPr="00E45DB1">
              <w:rPr>
                <w:rFonts w:cs="Arial"/>
                <w:sz w:val="20"/>
              </w:rPr>
              <w:t>Step 4: Spillover Savings, Active EESPs</w:t>
            </w:r>
          </w:p>
        </w:tc>
        <w:tc>
          <w:tcPr>
            <w:tcW w:w="662" w:type="pct"/>
          </w:tcPr>
          <w:p w14:paraId="2F30EE22" w14:textId="43F615C6" w:rsidR="00107C9B" w:rsidRPr="00E45DB1" w:rsidRDefault="00107C9B" w:rsidP="00107C9B">
            <w:pPr>
              <w:keepNext/>
              <w:jc w:val="center"/>
              <w:cnfStyle w:val="100000000000" w:firstRow="1" w:lastRow="0" w:firstColumn="0" w:lastColumn="0" w:oddVBand="0" w:evenVBand="0" w:oddHBand="0" w:evenHBand="0" w:firstRowFirstColumn="0" w:firstRowLastColumn="0" w:lastRowFirstColumn="0" w:lastRowLastColumn="0"/>
              <w:rPr>
                <w:rFonts w:cs="Arial"/>
                <w:sz w:val="20"/>
              </w:rPr>
            </w:pPr>
            <w:r w:rsidRPr="00E45DB1">
              <w:rPr>
                <w:rFonts w:cs="Arial"/>
                <w:sz w:val="20"/>
              </w:rPr>
              <w:t>Total Program Savings</w:t>
            </w:r>
          </w:p>
        </w:tc>
        <w:tc>
          <w:tcPr>
            <w:tcW w:w="735" w:type="pct"/>
          </w:tcPr>
          <w:p w14:paraId="032C65CC" w14:textId="52AE13A9" w:rsidR="00107C9B" w:rsidRPr="00E45DB1" w:rsidRDefault="00107C9B" w:rsidP="00107C9B">
            <w:pPr>
              <w:keepNext/>
              <w:jc w:val="center"/>
              <w:cnfStyle w:val="100000000000" w:firstRow="1" w:lastRow="0" w:firstColumn="0" w:lastColumn="0" w:oddVBand="0" w:evenVBand="0" w:oddHBand="0" w:evenHBand="0" w:firstRowFirstColumn="0" w:firstRowLastColumn="0" w:lastRowFirstColumn="0" w:lastRowLastColumn="0"/>
              <w:rPr>
                <w:rFonts w:cs="Arial"/>
                <w:sz w:val="20"/>
              </w:rPr>
            </w:pPr>
            <w:r w:rsidRPr="00E45DB1">
              <w:rPr>
                <w:rFonts w:cs="Arial"/>
                <w:sz w:val="20"/>
              </w:rPr>
              <w:t>Step 5: Overall Spillover Ratio, Active EESPs</w:t>
            </w:r>
          </w:p>
        </w:tc>
      </w:tr>
      <w:tr w:rsidR="00107C9B" w:rsidRPr="00E45DB1" w14:paraId="4724FC78" w14:textId="77777777" w:rsidTr="006852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pct"/>
          </w:tcPr>
          <w:p w14:paraId="5DF305CB" w14:textId="7B352637" w:rsidR="00107C9B" w:rsidRPr="00E45DB1" w:rsidRDefault="00107C9B" w:rsidP="007E7C90">
            <w:pPr>
              <w:jc w:val="right"/>
              <w:rPr>
                <w:rFonts w:ascii="Arial Narrow" w:hAnsi="Arial Narrow" w:cs="Arial"/>
                <w:sz w:val="20"/>
              </w:rPr>
            </w:pPr>
            <w:r w:rsidRPr="00E45DB1">
              <w:rPr>
                <w:rFonts w:ascii="Arial Narrow" w:hAnsi="Arial Narrow" w:cs="Arial"/>
                <w:sz w:val="20"/>
              </w:rPr>
              <w:t>50,132,727</w:t>
            </w:r>
          </w:p>
        </w:tc>
        <w:tc>
          <w:tcPr>
            <w:tcW w:w="662" w:type="pct"/>
          </w:tcPr>
          <w:p w14:paraId="4F322E69" w14:textId="693901E4" w:rsidR="00107C9B" w:rsidRPr="00E45DB1" w:rsidRDefault="00107C9B" w:rsidP="007E7C90">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E45DB1">
              <w:rPr>
                <w:rFonts w:cs="Arial"/>
                <w:sz w:val="20"/>
              </w:rPr>
              <w:t>10,720,423</w:t>
            </w:r>
          </w:p>
        </w:tc>
        <w:tc>
          <w:tcPr>
            <w:tcW w:w="662" w:type="pct"/>
          </w:tcPr>
          <w:p w14:paraId="532B610A" w14:textId="6AA4B405" w:rsidR="00107C9B" w:rsidRPr="00E45DB1" w:rsidRDefault="00107C9B" w:rsidP="007E7C90">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E45DB1">
              <w:rPr>
                <w:rFonts w:cs="Arial"/>
                <w:sz w:val="20"/>
              </w:rPr>
              <w:t>21.</w:t>
            </w:r>
            <w:r w:rsidR="00E55E7C" w:rsidRPr="00E45DB1">
              <w:rPr>
                <w:rFonts w:cs="Arial"/>
                <w:sz w:val="20"/>
              </w:rPr>
              <w:t>4</w:t>
            </w:r>
            <w:r w:rsidRPr="00E45DB1">
              <w:rPr>
                <w:rFonts w:cs="Arial"/>
                <w:sz w:val="20"/>
              </w:rPr>
              <w:t>%</w:t>
            </w:r>
          </w:p>
        </w:tc>
        <w:tc>
          <w:tcPr>
            <w:tcW w:w="809" w:type="pct"/>
          </w:tcPr>
          <w:p w14:paraId="42368FE1" w14:textId="4B9B1A81" w:rsidR="00107C9B" w:rsidRPr="00E45DB1" w:rsidRDefault="00107C9B" w:rsidP="007E7C90">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E45DB1">
              <w:rPr>
                <w:rFonts w:cs="Arial"/>
                <w:sz w:val="20"/>
              </w:rPr>
              <w:t>291,507,999</w:t>
            </w:r>
          </w:p>
        </w:tc>
        <w:tc>
          <w:tcPr>
            <w:tcW w:w="735" w:type="pct"/>
          </w:tcPr>
          <w:p w14:paraId="423A7D02" w14:textId="185495EA" w:rsidR="00107C9B" w:rsidRPr="00E45DB1" w:rsidRDefault="00107C9B" w:rsidP="007E7C90">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E45DB1">
              <w:rPr>
                <w:rFonts w:cs="Arial"/>
                <w:sz w:val="20"/>
              </w:rPr>
              <w:t>62,336,304</w:t>
            </w:r>
          </w:p>
        </w:tc>
        <w:tc>
          <w:tcPr>
            <w:tcW w:w="662" w:type="pct"/>
          </w:tcPr>
          <w:p w14:paraId="58DAA080" w14:textId="0007FDB1" w:rsidR="00107C9B" w:rsidRPr="00E45DB1" w:rsidRDefault="00107C9B" w:rsidP="007E7C90">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E45DB1">
              <w:rPr>
                <w:rFonts w:cs="Arial"/>
                <w:sz w:val="20"/>
              </w:rPr>
              <w:t>303,923,398</w:t>
            </w:r>
          </w:p>
        </w:tc>
        <w:tc>
          <w:tcPr>
            <w:tcW w:w="735" w:type="pct"/>
            <w:shd w:val="clear" w:color="auto" w:fill="auto"/>
          </w:tcPr>
          <w:p w14:paraId="564C221E" w14:textId="76CFE1EA" w:rsidR="00107C9B" w:rsidRPr="00E45DB1" w:rsidRDefault="00107C9B" w:rsidP="007E7C90">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E45DB1">
              <w:rPr>
                <w:rFonts w:cs="Arial"/>
                <w:sz w:val="20"/>
              </w:rPr>
              <w:t>20.5%</w:t>
            </w:r>
          </w:p>
        </w:tc>
      </w:tr>
    </w:tbl>
    <w:p w14:paraId="5693E5FA" w14:textId="36B10A44" w:rsidR="001C396B" w:rsidRPr="00E45DB1" w:rsidRDefault="001C396B" w:rsidP="001C396B">
      <w:pPr>
        <w:pStyle w:val="TableFigureNote"/>
        <w:rPr>
          <w:i/>
        </w:rPr>
      </w:pPr>
      <w:r w:rsidRPr="00E45DB1">
        <w:t xml:space="preserve">*Total program savings subtracted by records from the program database that were designated either as self-installed or had a N/A value for EESP. </w:t>
      </w:r>
    </w:p>
    <w:p w14:paraId="4D4455F6" w14:textId="77777777" w:rsidR="00F74082" w:rsidRPr="00E45DB1" w:rsidRDefault="00F74082" w:rsidP="00CF7EDE">
      <w:pPr>
        <w:jc w:val="center"/>
      </w:pPr>
    </w:p>
    <w:p w14:paraId="2FC4FD64" w14:textId="6AF34D9C" w:rsidR="009A2BD8" w:rsidRPr="00E45DB1" w:rsidRDefault="007C5297" w:rsidP="00CF7EDE">
      <w:pPr>
        <w:pStyle w:val="Heading1"/>
      </w:pPr>
      <w:r w:rsidRPr="00E45DB1">
        <w:t xml:space="preserve">Final </w:t>
      </w:r>
      <w:r w:rsidR="00E45DB1" w:rsidRPr="00E45DB1">
        <w:t xml:space="preserve">Program-Level </w:t>
      </w:r>
      <w:r w:rsidRPr="00E45DB1">
        <w:t>NTG Results and Recommendations</w:t>
      </w:r>
    </w:p>
    <w:p w14:paraId="44A4DD21" w14:textId="2636AB98" w:rsidR="005C742F" w:rsidRPr="00E45DB1" w:rsidRDefault="00CA2E2C" w:rsidP="00776C66">
      <w:pPr>
        <w:pStyle w:val="BodyText"/>
        <w:rPr>
          <w:rStyle w:val="BodyTextChar"/>
        </w:rPr>
      </w:pPr>
      <w:r w:rsidRPr="00E45DB1">
        <w:rPr>
          <w:rStyle w:val="BodyTextChar"/>
        </w:rPr>
        <w:fldChar w:fldCharType="begin"/>
      </w:r>
      <w:r w:rsidRPr="00E45DB1">
        <w:rPr>
          <w:rStyle w:val="BodyTextChar"/>
        </w:rPr>
        <w:instrText xml:space="preserve"> REF _Ref7524597 \h </w:instrText>
      </w:r>
      <w:r w:rsidR="00E45DB1">
        <w:rPr>
          <w:rStyle w:val="BodyTextChar"/>
        </w:rPr>
        <w:instrText xml:space="preserve"> \* MERGEFORMAT </w:instrText>
      </w:r>
      <w:r w:rsidRPr="00E45DB1">
        <w:rPr>
          <w:rStyle w:val="BodyTextChar"/>
        </w:rPr>
      </w:r>
      <w:r w:rsidRPr="00E45DB1">
        <w:rPr>
          <w:rStyle w:val="BodyTextChar"/>
        </w:rPr>
        <w:fldChar w:fldCharType="separate"/>
      </w:r>
      <w:r w:rsidRPr="00E45DB1">
        <w:t xml:space="preserve">Table </w:t>
      </w:r>
      <w:r w:rsidRPr="00E45DB1">
        <w:rPr>
          <w:noProof/>
        </w:rPr>
        <w:t>4</w:t>
      </w:r>
      <w:r w:rsidRPr="00E45DB1">
        <w:rPr>
          <w:rStyle w:val="BodyTextChar"/>
        </w:rPr>
        <w:fldChar w:fldCharType="end"/>
      </w:r>
      <w:r w:rsidR="00C0429A" w:rsidRPr="00E45DB1">
        <w:rPr>
          <w:rStyle w:val="BodyTextChar"/>
        </w:rPr>
        <w:t xml:space="preserve"> </w:t>
      </w:r>
      <w:r w:rsidR="007C5297" w:rsidRPr="00E45DB1">
        <w:rPr>
          <w:rStyle w:val="BodyTextChar"/>
        </w:rPr>
        <w:t xml:space="preserve">summarizes </w:t>
      </w:r>
      <w:proofErr w:type="spellStart"/>
      <w:r w:rsidR="007C5297" w:rsidRPr="00E45DB1">
        <w:rPr>
          <w:rStyle w:val="BodyTextChar"/>
        </w:rPr>
        <w:t>Guidehouse’s</w:t>
      </w:r>
      <w:proofErr w:type="spellEnd"/>
      <w:r w:rsidR="007C5297" w:rsidRPr="00E45DB1">
        <w:rPr>
          <w:rStyle w:val="BodyTextChar"/>
        </w:rPr>
        <w:t xml:space="preserve"> </w:t>
      </w:r>
      <w:r w:rsidR="00085F76" w:rsidRPr="00E45DB1">
        <w:rPr>
          <w:rStyle w:val="BodyTextChar"/>
        </w:rPr>
        <w:t xml:space="preserve">draft </w:t>
      </w:r>
      <w:r w:rsidR="007C5297" w:rsidRPr="00E45DB1">
        <w:rPr>
          <w:rStyle w:val="BodyTextChar"/>
        </w:rPr>
        <w:t xml:space="preserve">recommendations for the </w:t>
      </w:r>
      <w:r w:rsidR="00D04C7E" w:rsidRPr="00E45DB1">
        <w:rPr>
          <w:rStyle w:val="BodyTextChar"/>
        </w:rPr>
        <w:t xml:space="preserve">ComEd Standard </w:t>
      </w:r>
      <w:r w:rsidR="003125AA" w:rsidRPr="00E45DB1">
        <w:rPr>
          <w:rStyle w:val="BodyTextChar"/>
        </w:rPr>
        <w:t>Program</w:t>
      </w:r>
      <w:r w:rsidR="00D04C7E" w:rsidRPr="00E45DB1">
        <w:rPr>
          <w:rStyle w:val="BodyTextChar"/>
        </w:rPr>
        <w:t xml:space="preserve"> </w:t>
      </w:r>
      <w:r w:rsidR="007C5297" w:rsidRPr="00E45DB1">
        <w:rPr>
          <w:rStyle w:val="BodyTextChar"/>
        </w:rPr>
        <w:t>to be used in CY2022</w:t>
      </w:r>
      <w:r w:rsidR="00B23CB3" w:rsidRPr="00E45DB1">
        <w:rPr>
          <w:rStyle w:val="BodyTextChar"/>
        </w:rPr>
        <w:t>.</w:t>
      </w:r>
      <w:r w:rsidR="007C5297" w:rsidRPr="00E45DB1">
        <w:rPr>
          <w:rStyle w:val="BodyTextChar"/>
        </w:rPr>
        <w:t xml:space="preserve"> </w:t>
      </w:r>
      <w:r w:rsidR="00D04C7E" w:rsidRPr="00E45DB1">
        <w:rPr>
          <w:rStyle w:val="BodyTextChar"/>
        </w:rPr>
        <w:t xml:space="preserve">Because the participant spillover research from the prior year </w:t>
      </w:r>
      <w:r w:rsidR="00404F8F" w:rsidRPr="00E45DB1">
        <w:rPr>
          <w:rStyle w:val="BodyTextChar"/>
        </w:rPr>
        <w:t xml:space="preserve">found </w:t>
      </w:r>
      <w:r w:rsidR="00424D8F" w:rsidRPr="00E45DB1">
        <w:rPr>
          <w:rStyle w:val="BodyTextChar"/>
        </w:rPr>
        <w:t>zero</w:t>
      </w:r>
      <w:r w:rsidR="00404F8F" w:rsidRPr="00E45DB1">
        <w:rPr>
          <w:rStyle w:val="BodyTextChar"/>
        </w:rPr>
        <w:t xml:space="preserve"> participant spillover</w:t>
      </w:r>
      <w:r w:rsidR="00D04C7E" w:rsidRPr="00E45DB1">
        <w:rPr>
          <w:rStyle w:val="BodyTextChar"/>
        </w:rPr>
        <w:t>, there is no potential for double counting. Therefore</w:t>
      </w:r>
      <w:r w:rsidR="00776C66" w:rsidRPr="00E45DB1">
        <w:rPr>
          <w:rStyle w:val="BodyTextChar"/>
        </w:rPr>
        <w:t>,</w:t>
      </w:r>
      <w:r w:rsidR="00D04C7E" w:rsidRPr="00E45DB1">
        <w:rPr>
          <w:rStyle w:val="BodyTextChar"/>
        </w:rPr>
        <w:t xml:space="preserve"> the 2020 </w:t>
      </w:r>
      <w:r w:rsidR="00A30F2D" w:rsidRPr="00E45DB1">
        <w:rPr>
          <w:rStyle w:val="BodyTextChar"/>
        </w:rPr>
        <w:t>researched</w:t>
      </w:r>
      <w:r w:rsidR="00D04C7E" w:rsidRPr="00E45DB1">
        <w:rPr>
          <w:rStyle w:val="BodyTextChar"/>
        </w:rPr>
        <w:t xml:space="preserve"> EESP spillover value</w:t>
      </w:r>
      <w:r w:rsidR="00A30F2D" w:rsidRPr="00E45DB1">
        <w:rPr>
          <w:rStyle w:val="BodyTextChar"/>
        </w:rPr>
        <w:t xml:space="preserve"> of 0.2</w:t>
      </w:r>
      <w:r w:rsidR="00E55E7C" w:rsidRPr="00E45DB1">
        <w:rPr>
          <w:rStyle w:val="BodyTextChar"/>
        </w:rPr>
        <w:t>1</w:t>
      </w:r>
      <w:r w:rsidR="00D04C7E" w:rsidRPr="00E45DB1">
        <w:rPr>
          <w:rStyle w:val="BodyTextChar"/>
        </w:rPr>
        <w:t xml:space="preserve"> </w:t>
      </w:r>
      <w:r w:rsidR="00A30F2D" w:rsidRPr="00E45DB1">
        <w:rPr>
          <w:rStyle w:val="BodyTextChar"/>
        </w:rPr>
        <w:t>is</w:t>
      </w:r>
      <w:r w:rsidR="00D04C7E" w:rsidRPr="00E45DB1">
        <w:rPr>
          <w:rStyle w:val="BodyTextChar"/>
        </w:rPr>
        <w:t xml:space="preserve"> added to the existing NTG </w:t>
      </w:r>
      <w:r w:rsidR="00A30F2D" w:rsidRPr="00E45DB1">
        <w:rPr>
          <w:rStyle w:val="BodyTextChar"/>
        </w:rPr>
        <w:t>variables</w:t>
      </w:r>
      <w:r w:rsidR="00D04C7E" w:rsidRPr="00E45DB1">
        <w:rPr>
          <w:rStyle w:val="BodyTextChar"/>
        </w:rPr>
        <w:t xml:space="preserve"> in the equation of 1-FR+SO. </w:t>
      </w:r>
    </w:p>
    <w:p w14:paraId="00D2FA90" w14:textId="1E8616FF" w:rsidR="007E7C90" w:rsidRPr="00E45DB1" w:rsidRDefault="007E7C90" w:rsidP="00776C66">
      <w:pPr>
        <w:pStyle w:val="BodyText"/>
        <w:rPr>
          <w:rStyle w:val="BodyTextChar"/>
        </w:rPr>
      </w:pPr>
    </w:p>
    <w:p w14:paraId="16805C01" w14:textId="77777777" w:rsidR="007E7C90" w:rsidRPr="00E45DB1" w:rsidRDefault="007E7C90" w:rsidP="007E7C90">
      <w:pPr>
        <w:pStyle w:val="BodyText"/>
      </w:pPr>
    </w:p>
    <w:p w14:paraId="5556452A" w14:textId="27E892AF" w:rsidR="007E7C90" w:rsidRPr="00E45DB1" w:rsidRDefault="007E7C90" w:rsidP="007E7C90">
      <w:pPr>
        <w:pStyle w:val="Caption"/>
      </w:pPr>
      <w:bookmarkStart w:id="2" w:name="_Ref7524597"/>
      <w:r w:rsidRPr="00E45DB1">
        <w:t xml:space="preserve">Table </w:t>
      </w:r>
      <w:r w:rsidRPr="00E45DB1">
        <w:rPr>
          <w:noProof/>
        </w:rPr>
        <w:fldChar w:fldCharType="begin"/>
      </w:r>
      <w:r w:rsidRPr="00E45DB1">
        <w:rPr>
          <w:noProof/>
        </w:rPr>
        <w:instrText xml:space="preserve"> SEQ Table \* ARABIC </w:instrText>
      </w:r>
      <w:r w:rsidRPr="00E45DB1">
        <w:rPr>
          <w:noProof/>
        </w:rPr>
        <w:fldChar w:fldCharType="separate"/>
      </w:r>
      <w:r w:rsidR="004171C7" w:rsidRPr="00E45DB1">
        <w:rPr>
          <w:noProof/>
        </w:rPr>
        <w:t>4</w:t>
      </w:r>
      <w:r w:rsidRPr="00E45DB1">
        <w:rPr>
          <w:noProof/>
        </w:rPr>
        <w:fldChar w:fldCharType="end"/>
      </w:r>
      <w:bookmarkEnd w:id="2"/>
      <w:r w:rsidRPr="00E45DB1">
        <w:t xml:space="preserve">. </w:t>
      </w:r>
      <w:r w:rsidR="007869B1" w:rsidRPr="00E45DB1">
        <w:t>Draft</w:t>
      </w:r>
      <w:r w:rsidRPr="00E45DB1">
        <w:t xml:space="preserve"> NTG </w:t>
      </w:r>
      <w:r w:rsidR="007869B1" w:rsidRPr="00E45DB1">
        <w:t xml:space="preserve">Values </w:t>
      </w:r>
      <w:r w:rsidRPr="00E45DB1">
        <w:t xml:space="preserve">for the Standard </w:t>
      </w:r>
      <w:r w:rsidR="003125AA" w:rsidRPr="00E45DB1">
        <w:t>Program</w:t>
      </w:r>
    </w:p>
    <w:tbl>
      <w:tblPr>
        <w:tblStyle w:val="ESIReport1"/>
        <w:tblW w:w="9360" w:type="dxa"/>
        <w:tblLayout w:type="fixed"/>
        <w:tblLook w:val="04A0" w:firstRow="1" w:lastRow="0" w:firstColumn="1" w:lastColumn="0" w:noHBand="0" w:noVBand="1"/>
      </w:tblPr>
      <w:tblGrid>
        <w:gridCol w:w="2520"/>
        <w:gridCol w:w="1710"/>
        <w:gridCol w:w="1980"/>
        <w:gridCol w:w="2070"/>
        <w:gridCol w:w="1080"/>
      </w:tblGrid>
      <w:tr w:rsidR="007E7C90" w:rsidRPr="00E45DB1" w14:paraId="5140129D" w14:textId="77777777" w:rsidTr="007E7C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20" w:type="dxa"/>
          </w:tcPr>
          <w:p w14:paraId="69A83BF0" w14:textId="77777777" w:rsidR="007E7C90" w:rsidRPr="00E45DB1" w:rsidRDefault="007E7C90" w:rsidP="007E7C90">
            <w:pPr>
              <w:keepNext/>
              <w:rPr>
                <w:rFonts w:cs="Arial"/>
                <w:b w:val="0"/>
                <w:sz w:val="20"/>
              </w:rPr>
            </w:pPr>
            <w:r w:rsidRPr="00E45DB1">
              <w:rPr>
                <w:rFonts w:cs="Arial"/>
                <w:sz w:val="20"/>
              </w:rPr>
              <w:t>Category</w:t>
            </w:r>
          </w:p>
        </w:tc>
        <w:tc>
          <w:tcPr>
            <w:tcW w:w="1710" w:type="dxa"/>
          </w:tcPr>
          <w:p w14:paraId="761064AA" w14:textId="77777777" w:rsidR="007E7C90" w:rsidRPr="00E45DB1" w:rsidRDefault="007E7C90" w:rsidP="007E7C90">
            <w:pPr>
              <w:keepNext/>
              <w:jc w:val="right"/>
              <w:cnfStyle w:val="100000000000" w:firstRow="1" w:lastRow="0" w:firstColumn="0" w:lastColumn="0" w:oddVBand="0" w:evenVBand="0" w:oddHBand="0" w:evenHBand="0" w:firstRowFirstColumn="0" w:firstRowLastColumn="0" w:lastRowFirstColumn="0" w:lastRowLastColumn="0"/>
              <w:rPr>
                <w:rFonts w:cs="Arial"/>
                <w:sz w:val="20"/>
              </w:rPr>
            </w:pPr>
            <w:r w:rsidRPr="00E45DB1">
              <w:rPr>
                <w:rFonts w:cs="Arial"/>
                <w:sz w:val="20"/>
              </w:rPr>
              <w:t>Participant Free Ridership</w:t>
            </w:r>
          </w:p>
        </w:tc>
        <w:tc>
          <w:tcPr>
            <w:tcW w:w="1980" w:type="dxa"/>
          </w:tcPr>
          <w:p w14:paraId="6DF2BEF9" w14:textId="77777777" w:rsidR="007E7C90" w:rsidRPr="00E45DB1" w:rsidRDefault="007E7C90" w:rsidP="007E7C90">
            <w:pPr>
              <w:keepNext/>
              <w:jc w:val="right"/>
              <w:cnfStyle w:val="100000000000" w:firstRow="1" w:lastRow="0" w:firstColumn="0" w:lastColumn="0" w:oddVBand="0" w:evenVBand="0" w:oddHBand="0" w:evenHBand="0" w:firstRowFirstColumn="0" w:firstRowLastColumn="0" w:lastRowFirstColumn="0" w:lastRowLastColumn="0"/>
              <w:rPr>
                <w:rFonts w:cs="Arial"/>
                <w:sz w:val="20"/>
              </w:rPr>
            </w:pPr>
            <w:r w:rsidRPr="00E45DB1">
              <w:rPr>
                <w:rFonts w:cs="Arial"/>
                <w:sz w:val="20"/>
              </w:rPr>
              <w:t>Participant Spillover</w:t>
            </w:r>
          </w:p>
        </w:tc>
        <w:tc>
          <w:tcPr>
            <w:tcW w:w="2070" w:type="dxa"/>
          </w:tcPr>
          <w:p w14:paraId="149541FB" w14:textId="77777777" w:rsidR="007E7C90" w:rsidRPr="00E45DB1" w:rsidRDefault="007E7C90" w:rsidP="007E7C90">
            <w:pPr>
              <w:keepNext/>
              <w:jc w:val="right"/>
              <w:cnfStyle w:val="100000000000" w:firstRow="1" w:lastRow="0" w:firstColumn="0" w:lastColumn="0" w:oddVBand="0" w:evenVBand="0" w:oddHBand="0" w:evenHBand="0" w:firstRowFirstColumn="0" w:firstRowLastColumn="0" w:lastRowFirstColumn="0" w:lastRowLastColumn="0"/>
              <w:rPr>
                <w:rFonts w:cs="Arial"/>
                <w:sz w:val="20"/>
              </w:rPr>
            </w:pPr>
            <w:r w:rsidRPr="00E45DB1">
              <w:rPr>
                <w:rFonts w:cs="Arial"/>
                <w:sz w:val="20"/>
              </w:rPr>
              <w:t>Active EESP Spillover*</w:t>
            </w:r>
          </w:p>
        </w:tc>
        <w:tc>
          <w:tcPr>
            <w:tcW w:w="1080" w:type="dxa"/>
          </w:tcPr>
          <w:p w14:paraId="3D1106D6" w14:textId="77777777" w:rsidR="007E7C90" w:rsidRPr="00E45DB1" w:rsidRDefault="007E7C90" w:rsidP="007E7C90">
            <w:pPr>
              <w:keepNext/>
              <w:jc w:val="right"/>
              <w:cnfStyle w:val="100000000000" w:firstRow="1" w:lastRow="0" w:firstColumn="0" w:lastColumn="0" w:oddVBand="0" w:evenVBand="0" w:oddHBand="0" w:evenHBand="0" w:firstRowFirstColumn="0" w:firstRowLastColumn="0" w:lastRowFirstColumn="0" w:lastRowLastColumn="0"/>
              <w:rPr>
                <w:rFonts w:cs="Arial"/>
                <w:sz w:val="20"/>
              </w:rPr>
            </w:pPr>
            <w:r w:rsidRPr="00E45DB1">
              <w:rPr>
                <w:rFonts w:cs="Arial"/>
                <w:sz w:val="20"/>
              </w:rPr>
              <w:t>NTG Ratio</w:t>
            </w:r>
          </w:p>
        </w:tc>
      </w:tr>
      <w:tr w:rsidR="007E7C90" w:rsidRPr="00E45DB1" w14:paraId="7FBDC96E" w14:textId="77777777" w:rsidTr="007E7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shd w:val="clear" w:color="auto" w:fill="DCDCDC" w:themeFill="background2" w:themeFillShade="E6"/>
          </w:tcPr>
          <w:p w14:paraId="2216E6D5" w14:textId="77777777" w:rsidR="007E7C90" w:rsidRPr="00E45DB1" w:rsidRDefault="007E7C90" w:rsidP="007E7C90">
            <w:pPr>
              <w:keepNext/>
              <w:rPr>
                <w:rFonts w:ascii="Arial Narrow" w:hAnsi="Arial Narrow" w:cs="Arial"/>
                <w:b/>
                <w:bCs/>
                <w:sz w:val="20"/>
              </w:rPr>
            </w:pPr>
            <w:r w:rsidRPr="00E45DB1">
              <w:rPr>
                <w:rFonts w:ascii="Arial Narrow" w:hAnsi="Arial Narrow" w:cs="Arial"/>
                <w:b/>
                <w:bCs/>
                <w:sz w:val="20"/>
              </w:rPr>
              <w:t xml:space="preserve">  Private</w:t>
            </w:r>
          </w:p>
        </w:tc>
        <w:tc>
          <w:tcPr>
            <w:tcW w:w="1710" w:type="dxa"/>
            <w:shd w:val="clear" w:color="auto" w:fill="DCDCDC" w:themeFill="background2" w:themeFillShade="E6"/>
          </w:tcPr>
          <w:p w14:paraId="63A22C07" w14:textId="77777777" w:rsidR="007E7C90" w:rsidRPr="00E45DB1" w:rsidRDefault="007E7C90" w:rsidP="007E7C90">
            <w:pPr>
              <w:keepNext/>
              <w:jc w:val="right"/>
              <w:cnfStyle w:val="000000100000" w:firstRow="0" w:lastRow="0" w:firstColumn="0" w:lastColumn="0" w:oddVBand="0" w:evenVBand="0" w:oddHBand="1" w:evenHBand="0" w:firstRowFirstColumn="0" w:firstRowLastColumn="0" w:lastRowFirstColumn="0" w:lastRowLastColumn="0"/>
              <w:rPr>
                <w:rFonts w:cs="Arial"/>
                <w:sz w:val="20"/>
              </w:rPr>
            </w:pPr>
          </w:p>
        </w:tc>
        <w:tc>
          <w:tcPr>
            <w:tcW w:w="1980" w:type="dxa"/>
            <w:shd w:val="clear" w:color="auto" w:fill="DCDCDC" w:themeFill="background2" w:themeFillShade="E6"/>
          </w:tcPr>
          <w:p w14:paraId="5F8000A7" w14:textId="77777777" w:rsidR="007E7C90" w:rsidRPr="00E45DB1" w:rsidRDefault="007E7C90" w:rsidP="007E7C90">
            <w:pPr>
              <w:keepNext/>
              <w:jc w:val="right"/>
              <w:cnfStyle w:val="000000100000" w:firstRow="0" w:lastRow="0" w:firstColumn="0" w:lastColumn="0" w:oddVBand="0" w:evenVBand="0" w:oddHBand="1" w:evenHBand="0" w:firstRowFirstColumn="0" w:firstRowLastColumn="0" w:lastRowFirstColumn="0" w:lastRowLastColumn="0"/>
              <w:rPr>
                <w:rFonts w:cs="Arial"/>
                <w:sz w:val="20"/>
              </w:rPr>
            </w:pPr>
          </w:p>
        </w:tc>
        <w:tc>
          <w:tcPr>
            <w:tcW w:w="2070" w:type="dxa"/>
            <w:shd w:val="clear" w:color="auto" w:fill="DCDCDC" w:themeFill="background2" w:themeFillShade="E6"/>
          </w:tcPr>
          <w:p w14:paraId="4CA5E706" w14:textId="77777777" w:rsidR="007E7C90" w:rsidRPr="00E45DB1" w:rsidRDefault="007E7C90" w:rsidP="007E7C90">
            <w:pPr>
              <w:keepNext/>
              <w:jc w:val="right"/>
              <w:cnfStyle w:val="000000100000" w:firstRow="0" w:lastRow="0" w:firstColumn="0" w:lastColumn="0" w:oddVBand="0" w:evenVBand="0" w:oddHBand="1" w:evenHBand="0" w:firstRowFirstColumn="0" w:firstRowLastColumn="0" w:lastRowFirstColumn="0" w:lastRowLastColumn="0"/>
              <w:rPr>
                <w:rFonts w:cs="Arial"/>
                <w:sz w:val="20"/>
              </w:rPr>
            </w:pPr>
          </w:p>
        </w:tc>
        <w:tc>
          <w:tcPr>
            <w:tcW w:w="1080" w:type="dxa"/>
            <w:shd w:val="clear" w:color="auto" w:fill="DCDCDC" w:themeFill="background2" w:themeFillShade="E6"/>
          </w:tcPr>
          <w:p w14:paraId="139CC1A6" w14:textId="77777777" w:rsidR="007E7C90" w:rsidRPr="00E45DB1" w:rsidRDefault="007E7C90" w:rsidP="007E7C90">
            <w:pPr>
              <w:keepNext/>
              <w:jc w:val="right"/>
              <w:cnfStyle w:val="000000100000" w:firstRow="0" w:lastRow="0" w:firstColumn="0" w:lastColumn="0" w:oddVBand="0" w:evenVBand="0" w:oddHBand="1" w:evenHBand="0" w:firstRowFirstColumn="0" w:firstRowLastColumn="0" w:lastRowFirstColumn="0" w:lastRowLastColumn="0"/>
              <w:rPr>
                <w:rFonts w:cs="Arial"/>
                <w:sz w:val="20"/>
              </w:rPr>
            </w:pPr>
          </w:p>
        </w:tc>
      </w:tr>
      <w:tr w:rsidR="007E7C90" w:rsidRPr="00E45DB1" w14:paraId="312F95F7" w14:textId="77777777" w:rsidTr="007E7C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2EE56FC8" w14:textId="77777777" w:rsidR="007E7C90" w:rsidRPr="00E45DB1" w:rsidRDefault="007E7C90" w:rsidP="007E7C90">
            <w:pPr>
              <w:keepNext/>
              <w:rPr>
                <w:rFonts w:ascii="Arial Narrow" w:hAnsi="Arial Narrow" w:cs="Arial"/>
                <w:sz w:val="20"/>
              </w:rPr>
            </w:pPr>
            <w:r w:rsidRPr="00E45DB1">
              <w:rPr>
                <w:rFonts w:ascii="Arial Narrow" w:hAnsi="Arial Narrow" w:cs="Arial"/>
                <w:sz w:val="20"/>
              </w:rPr>
              <w:t xml:space="preserve">    Lighting</w:t>
            </w:r>
          </w:p>
        </w:tc>
        <w:tc>
          <w:tcPr>
            <w:tcW w:w="1710" w:type="dxa"/>
          </w:tcPr>
          <w:p w14:paraId="32FE1802" w14:textId="77777777" w:rsidR="007E7C90" w:rsidRPr="00E45DB1" w:rsidRDefault="007E7C90" w:rsidP="007E7C90">
            <w:pPr>
              <w:keepNext/>
              <w:jc w:val="right"/>
              <w:cnfStyle w:val="000000010000" w:firstRow="0" w:lastRow="0" w:firstColumn="0" w:lastColumn="0" w:oddVBand="0" w:evenVBand="0" w:oddHBand="0" w:evenHBand="1" w:firstRowFirstColumn="0" w:firstRowLastColumn="0" w:lastRowFirstColumn="0" w:lastRowLastColumn="0"/>
              <w:rPr>
                <w:rFonts w:cs="Arial"/>
                <w:sz w:val="20"/>
              </w:rPr>
            </w:pPr>
            <w:r w:rsidRPr="00E45DB1">
              <w:rPr>
                <w:rFonts w:cs="Arial"/>
                <w:sz w:val="20"/>
              </w:rPr>
              <w:t>0.21</w:t>
            </w:r>
          </w:p>
        </w:tc>
        <w:tc>
          <w:tcPr>
            <w:tcW w:w="1980" w:type="dxa"/>
          </w:tcPr>
          <w:p w14:paraId="58EBE216" w14:textId="77777777" w:rsidR="007E7C90" w:rsidRPr="00E45DB1" w:rsidRDefault="007E7C90" w:rsidP="007E7C90">
            <w:pPr>
              <w:keepNext/>
              <w:jc w:val="right"/>
              <w:cnfStyle w:val="000000010000" w:firstRow="0" w:lastRow="0" w:firstColumn="0" w:lastColumn="0" w:oddVBand="0" w:evenVBand="0" w:oddHBand="0" w:evenHBand="1" w:firstRowFirstColumn="0" w:firstRowLastColumn="0" w:lastRowFirstColumn="0" w:lastRowLastColumn="0"/>
              <w:rPr>
                <w:rFonts w:cs="Arial"/>
                <w:sz w:val="20"/>
              </w:rPr>
            </w:pPr>
            <w:r w:rsidRPr="00E45DB1">
              <w:rPr>
                <w:rFonts w:cs="Arial"/>
                <w:sz w:val="20"/>
              </w:rPr>
              <w:t>&lt;0.01</w:t>
            </w:r>
          </w:p>
        </w:tc>
        <w:tc>
          <w:tcPr>
            <w:tcW w:w="2070" w:type="dxa"/>
          </w:tcPr>
          <w:p w14:paraId="6C4D4C44" w14:textId="77777777" w:rsidR="007E7C90" w:rsidRPr="00E45DB1" w:rsidRDefault="007E7C90" w:rsidP="007E7C90">
            <w:pPr>
              <w:keepNext/>
              <w:jc w:val="right"/>
              <w:cnfStyle w:val="000000010000" w:firstRow="0" w:lastRow="0" w:firstColumn="0" w:lastColumn="0" w:oddVBand="0" w:evenVBand="0" w:oddHBand="0" w:evenHBand="1" w:firstRowFirstColumn="0" w:firstRowLastColumn="0" w:lastRowFirstColumn="0" w:lastRowLastColumn="0"/>
              <w:rPr>
                <w:rFonts w:cs="Arial"/>
                <w:sz w:val="20"/>
              </w:rPr>
            </w:pPr>
            <w:r w:rsidRPr="00E45DB1">
              <w:rPr>
                <w:rFonts w:cs="Arial"/>
                <w:sz w:val="20"/>
              </w:rPr>
              <w:t>0.21</w:t>
            </w:r>
          </w:p>
        </w:tc>
        <w:tc>
          <w:tcPr>
            <w:tcW w:w="1080" w:type="dxa"/>
          </w:tcPr>
          <w:p w14:paraId="6C73CA95" w14:textId="77777777" w:rsidR="007E7C90" w:rsidRPr="00E45DB1" w:rsidRDefault="007E7C90" w:rsidP="007E7C90">
            <w:pPr>
              <w:keepNext/>
              <w:jc w:val="right"/>
              <w:cnfStyle w:val="000000010000" w:firstRow="0" w:lastRow="0" w:firstColumn="0" w:lastColumn="0" w:oddVBand="0" w:evenVBand="0" w:oddHBand="0" w:evenHBand="1" w:firstRowFirstColumn="0" w:firstRowLastColumn="0" w:lastRowFirstColumn="0" w:lastRowLastColumn="0"/>
              <w:rPr>
                <w:rFonts w:cs="Arial"/>
                <w:sz w:val="20"/>
              </w:rPr>
            </w:pPr>
            <w:r w:rsidRPr="00E45DB1">
              <w:rPr>
                <w:rFonts w:cs="Arial"/>
                <w:sz w:val="20"/>
              </w:rPr>
              <w:t>1.00</w:t>
            </w:r>
          </w:p>
        </w:tc>
      </w:tr>
      <w:tr w:rsidR="007E7C90" w:rsidRPr="00E45DB1" w14:paraId="492BE6BA" w14:textId="77777777" w:rsidTr="007E7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0998E480" w14:textId="77777777" w:rsidR="007E7C90" w:rsidRPr="00E45DB1" w:rsidRDefault="007E7C90" w:rsidP="007E7C90">
            <w:pPr>
              <w:keepNext/>
              <w:rPr>
                <w:rFonts w:ascii="Arial Narrow" w:hAnsi="Arial Narrow" w:cs="Arial"/>
                <w:sz w:val="20"/>
              </w:rPr>
            </w:pPr>
            <w:r w:rsidRPr="00E45DB1">
              <w:rPr>
                <w:rFonts w:ascii="Arial Narrow" w:hAnsi="Arial Narrow" w:cs="Arial"/>
                <w:sz w:val="20"/>
              </w:rPr>
              <w:t xml:space="preserve">    Non-Lighting</w:t>
            </w:r>
          </w:p>
        </w:tc>
        <w:tc>
          <w:tcPr>
            <w:tcW w:w="1710" w:type="dxa"/>
          </w:tcPr>
          <w:p w14:paraId="4982A5B7" w14:textId="77777777" w:rsidR="007E7C90" w:rsidRPr="00E45DB1" w:rsidRDefault="007E7C90" w:rsidP="007E7C90">
            <w:pPr>
              <w:keepNext/>
              <w:jc w:val="right"/>
              <w:cnfStyle w:val="000000100000" w:firstRow="0" w:lastRow="0" w:firstColumn="0" w:lastColumn="0" w:oddVBand="0" w:evenVBand="0" w:oddHBand="1" w:evenHBand="0" w:firstRowFirstColumn="0" w:firstRowLastColumn="0" w:lastRowFirstColumn="0" w:lastRowLastColumn="0"/>
              <w:rPr>
                <w:rFonts w:cs="Arial"/>
                <w:sz w:val="20"/>
              </w:rPr>
            </w:pPr>
            <w:r w:rsidRPr="00E45DB1">
              <w:rPr>
                <w:rFonts w:cs="Arial"/>
                <w:sz w:val="20"/>
              </w:rPr>
              <w:t>0.32</w:t>
            </w:r>
          </w:p>
        </w:tc>
        <w:tc>
          <w:tcPr>
            <w:tcW w:w="1980" w:type="dxa"/>
          </w:tcPr>
          <w:p w14:paraId="341C458F" w14:textId="77777777" w:rsidR="007E7C90" w:rsidRPr="00E45DB1" w:rsidRDefault="007E7C90" w:rsidP="007E7C90">
            <w:pPr>
              <w:keepNext/>
              <w:jc w:val="right"/>
              <w:cnfStyle w:val="000000100000" w:firstRow="0" w:lastRow="0" w:firstColumn="0" w:lastColumn="0" w:oddVBand="0" w:evenVBand="0" w:oddHBand="1" w:evenHBand="0" w:firstRowFirstColumn="0" w:firstRowLastColumn="0" w:lastRowFirstColumn="0" w:lastRowLastColumn="0"/>
              <w:rPr>
                <w:rFonts w:cs="Arial"/>
                <w:sz w:val="20"/>
              </w:rPr>
            </w:pPr>
            <w:r w:rsidRPr="00E45DB1">
              <w:rPr>
                <w:rFonts w:cs="Arial"/>
                <w:sz w:val="20"/>
              </w:rPr>
              <w:t>&lt;0.01</w:t>
            </w:r>
          </w:p>
        </w:tc>
        <w:tc>
          <w:tcPr>
            <w:tcW w:w="2070" w:type="dxa"/>
          </w:tcPr>
          <w:p w14:paraId="3BA53DE4" w14:textId="77777777" w:rsidR="007E7C90" w:rsidRPr="00E45DB1" w:rsidRDefault="007E7C90" w:rsidP="007E7C90">
            <w:pPr>
              <w:keepNext/>
              <w:jc w:val="right"/>
              <w:cnfStyle w:val="000000100000" w:firstRow="0" w:lastRow="0" w:firstColumn="0" w:lastColumn="0" w:oddVBand="0" w:evenVBand="0" w:oddHBand="1" w:evenHBand="0" w:firstRowFirstColumn="0" w:firstRowLastColumn="0" w:lastRowFirstColumn="0" w:lastRowLastColumn="0"/>
              <w:rPr>
                <w:rFonts w:cs="Arial"/>
                <w:sz w:val="20"/>
              </w:rPr>
            </w:pPr>
            <w:r w:rsidRPr="00E45DB1">
              <w:rPr>
                <w:rFonts w:cs="Arial"/>
                <w:sz w:val="20"/>
              </w:rPr>
              <w:t>0.21</w:t>
            </w:r>
          </w:p>
        </w:tc>
        <w:tc>
          <w:tcPr>
            <w:tcW w:w="1080" w:type="dxa"/>
          </w:tcPr>
          <w:p w14:paraId="4D441D7B" w14:textId="77777777" w:rsidR="007E7C90" w:rsidRPr="00E45DB1" w:rsidRDefault="007E7C90" w:rsidP="007E7C90">
            <w:pPr>
              <w:keepNext/>
              <w:jc w:val="right"/>
              <w:cnfStyle w:val="000000100000" w:firstRow="0" w:lastRow="0" w:firstColumn="0" w:lastColumn="0" w:oddVBand="0" w:evenVBand="0" w:oddHBand="1" w:evenHBand="0" w:firstRowFirstColumn="0" w:firstRowLastColumn="0" w:lastRowFirstColumn="0" w:lastRowLastColumn="0"/>
              <w:rPr>
                <w:rFonts w:cs="Arial"/>
                <w:sz w:val="20"/>
              </w:rPr>
            </w:pPr>
            <w:r w:rsidRPr="00E45DB1">
              <w:rPr>
                <w:rFonts w:cs="Arial"/>
                <w:sz w:val="20"/>
              </w:rPr>
              <w:t>0.89</w:t>
            </w:r>
          </w:p>
        </w:tc>
      </w:tr>
      <w:tr w:rsidR="007E7C90" w:rsidRPr="00E45DB1" w14:paraId="0C2C33F0" w14:textId="77777777" w:rsidTr="007E7C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shd w:val="clear" w:color="auto" w:fill="DCDCDC" w:themeFill="background2" w:themeFillShade="E6"/>
          </w:tcPr>
          <w:p w14:paraId="343F4EC1" w14:textId="77777777" w:rsidR="007E7C90" w:rsidRPr="00E45DB1" w:rsidRDefault="007E7C90" w:rsidP="007E7C90">
            <w:pPr>
              <w:keepNext/>
              <w:rPr>
                <w:rFonts w:ascii="Arial Narrow" w:hAnsi="Arial Narrow" w:cs="Arial"/>
                <w:b/>
                <w:bCs/>
                <w:sz w:val="20"/>
              </w:rPr>
            </w:pPr>
            <w:r w:rsidRPr="00E45DB1">
              <w:rPr>
                <w:rFonts w:ascii="Arial Narrow" w:hAnsi="Arial Narrow" w:cs="Arial"/>
                <w:b/>
                <w:bCs/>
                <w:sz w:val="20"/>
              </w:rPr>
              <w:t xml:space="preserve">  Public</w:t>
            </w:r>
          </w:p>
        </w:tc>
        <w:tc>
          <w:tcPr>
            <w:tcW w:w="1710" w:type="dxa"/>
            <w:shd w:val="clear" w:color="auto" w:fill="DCDCDC" w:themeFill="background2" w:themeFillShade="E6"/>
          </w:tcPr>
          <w:p w14:paraId="7BBD0C24" w14:textId="77777777" w:rsidR="007E7C90" w:rsidRPr="00E45DB1" w:rsidRDefault="007E7C90" w:rsidP="007E7C90">
            <w:pPr>
              <w:keepNext/>
              <w:jc w:val="right"/>
              <w:cnfStyle w:val="000000010000" w:firstRow="0" w:lastRow="0" w:firstColumn="0" w:lastColumn="0" w:oddVBand="0" w:evenVBand="0" w:oddHBand="0" w:evenHBand="1" w:firstRowFirstColumn="0" w:firstRowLastColumn="0" w:lastRowFirstColumn="0" w:lastRowLastColumn="0"/>
              <w:rPr>
                <w:rFonts w:cs="Arial"/>
                <w:sz w:val="20"/>
              </w:rPr>
            </w:pPr>
          </w:p>
        </w:tc>
        <w:tc>
          <w:tcPr>
            <w:tcW w:w="1980" w:type="dxa"/>
            <w:shd w:val="clear" w:color="auto" w:fill="DCDCDC" w:themeFill="background2" w:themeFillShade="E6"/>
          </w:tcPr>
          <w:p w14:paraId="1E87AC9A" w14:textId="77777777" w:rsidR="007E7C90" w:rsidRPr="00E45DB1" w:rsidRDefault="007E7C90" w:rsidP="007E7C90">
            <w:pPr>
              <w:keepNext/>
              <w:jc w:val="right"/>
              <w:cnfStyle w:val="000000010000" w:firstRow="0" w:lastRow="0" w:firstColumn="0" w:lastColumn="0" w:oddVBand="0" w:evenVBand="0" w:oddHBand="0" w:evenHBand="1" w:firstRowFirstColumn="0" w:firstRowLastColumn="0" w:lastRowFirstColumn="0" w:lastRowLastColumn="0"/>
              <w:rPr>
                <w:rFonts w:cs="Arial"/>
                <w:sz w:val="20"/>
              </w:rPr>
            </w:pPr>
          </w:p>
        </w:tc>
        <w:tc>
          <w:tcPr>
            <w:tcW w:w="2070" w:type="dxa"/>
            <w:shd w:val="clear" w:color="auto" w:fill="DCDCDC" w:themeFill="background2" w:themeFillShade="E6"/>
          </w:tcPr>
          <w:p w14:paraId="55F55C99" w14:textId="77777777" w:rsidR="007E7C90" w:rsidRPr="00E45DB1" w:rsidRDefault="007E7C90" w:rsidP="007E7C90">
            <w:pPr>
              <w:keepNext/>
              <w:jc w:val="right"/>
              <w:cnfStyle w:val="000000010000" w:firstRow="0" w:lastRow="0" w:firstColumn="0" w:lastColumn="0" w:oddVBand="0" w:evenVBand="0" w:oddHBand="0" w:evenHBand="1" w:firstRowFirstColumn="0" w:firstRowLastColumn="0" w:lastRowFirstColumn="0" w:lastRowLastColumn="0"/>
              <w:rPr>
                <w:rFonts w:cs="Arial"/>
                <w:sz w:val="20"/>
              </w:rPr>
            </w:pPr>
          </w:p>
        </w:tc>
        <w:tc>
          <w:tcPr>
            <w:tcW w:w="1080" w:type="dxa"/>
            <w:shd w:val="clear" w:color="auto" w:fill="DCDCDC" w:themeFill="background2" w:themeFillShade="E6"/>
          </w:tcPr>
          <w:p w14:paraId="40EE2C74" w14:textId="77777777" w:rsidR="007E7C90" w:rsidRPr="00E45DB1" w:rsidRDefault="007E7C90" w:rsidP="007E7C90">
            <w:pPr>
              <w:keepNext/>
              <w:jc w:val="right"/>
              <w:cnfStyle w:val="000000010000" w:firstRow="0" w:lastRow="0" w:firstColumn="0" w:lastColumn="0" w:oddVBand="0" w:evenVBand="0" w:oddHBand="0" w:evenHBand="1" w:firstRowFirstColumn="0" w:firstRowLastColumn="0" w:lastRowFirstColumn="0" w:lastRowLastColumn="0"/>
              <w:rPr>
                <w:rFonts w:cs="Arial"/>
                <w:sz w:val="20"/>
              </w:rPr>
            </w:pPr>
          </w:p>
        </w:tc>
      </w:tr>
      <w:tr w:rsidR="007E7C90" w:rsidRPr="00E45DB1" w14:paraId="4933BB59" w14:textId="77777777" w:rsidTr="007E7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Pr>
          <w:p w14:paraId="16D130D8" w14:textId="77777777" w:rsidR="007E7C90" w:rsidRPr="00E45DB1" w:rsidRDefault="007E7C90" w:rsidP="007E7C90">
            <w:pPr>
              <w:keepNext/>
              <w:rPr>
                <w:rFonts w:ascii="Arial Narrow" w:hAnsi="Arial Narrow" w:cs="Arial"/>
                <w:sz w:val="20"/>
              </w:rPr>
            </w:pPr>
            <w:r w:rsidRPr="00E45DB1">
              <w:rPr>
                <w:rFonts w:ascii="Arial Narrow" w:hAnsi="Arial Narrow" w:cs="Arial"/>
                <w:sz w:val="20"/>
              </w:rPr>
              <w:t xml:space="preserve">    Lighting</w:t>
            </w:r>
          </w:p>
        </w:tc>
        <w:tc>
          <w:tcPr>
            <w:tcW w:w="1710" w:type="dxa"/>
          </w:tcPr>
          <w:p w14:paraId="724B79D9" w14:textId="77777777" w:rsidR="007E7C90" w:rsidRPr="00E45DB1" w:rsidRDefault="007E7C90" w:rsidP="007E7C90">
            <w:pPr>
              <w:keepNext/>
              <w:jc w:val="right"/>
              <w:cnfStyle w:val="000000100000" w:firstRow="0" w:lastRow="0" w:firstColumn="0" w:lastColumn="0" w:oddVBand="0" w:evenVBand="0" w:oddHBand="1" w:evenHBand="0" w:firstRowFirstColumn="0" w:firstRowLastColumn="0" w:lastRowFirstColumn="0" w:lastRowLastColumn="0"/>
              <w:rPr>
                <w:rFonts w:cs="Arial"/>
                <w:sz w:val="20"/>
              </w:rPr>
            </w:pPr>
            <w:r w:rsidRPr="00E45DB1">
              <w:rPr>
                <w:rFonts w:cs="Arial"/>
                <w:sz w:val="20"/>
              </w:rPr>
              <w:t>0.29</w:t>
            </w:r>
          </w:p>
        </w:tc>
        <w:tc>
          <w:tcPr>
            <w:tcW w:w="1980" w:type="dxa"/>
          </w:tcPr>
          <w:p w14:paraId="548E808D" w14:textId="77777777" w:rsidR="007E7C90" w:rsidRPr="00E45DB1" w:rsidRDefault="007E7C90" w:rsidP="007E7C90">
            <w:pPr>
              <w:keepNext/>
              <w:jc w:val="right"/>
              <w:cnfStyle w:val="000000100000" w:firstRow="0" w:lastRow="0" w:firstColumn="0" w:lastColumn="0" w:oddVBand="0" w:evenVBand="0" w:oddHBand="1" w:evenHBand="0" w:firstRowFirstColumn="0" w:firstRowLastColumn="0" w:lastRowFirstColumn="0" w:lastRowLastColumn="0"/>
              <w:rPr>
                <w:rFonts w:cs="Arial"/>
                <w:sz w:val="20"/>
              </w:rPr>
            </w:pPr>
            <w:r w:rsidRPr="00E45DB1">
              <w:rPr>
                <w:rFonts w:cs="Arial"/>
                <w:sz w:val="20"/>
              </w:rPr>
              <w:t>0.00</w:t>
            </w:r>
          </w:p>
        </w:tc>
        <w:tc>
          <w:tcPr>
            <w:tcW w:w="2070" w:type="dxa"/>
          </w:tcPr>
          <w:p w14:paraId="79E691D6" w14:textId="77777777" w:rsidR="007E7C90" w:rsidRPr="00E45DB1" w:rsidRDefault="007E7C90" w:rsidP="007E7C90">
            <w:pPr>
              <w:keepNext/>
              <w:jc w:val="right"/>
              <w:cnfStyle w:val="000000100000" w:firstRow="0" w:lastRow="0" w:firstColumn="0" w:lastColumn="0" w:oddVBand="0" w:evenVBand="0" w:oddHBand="1" w:evenHBand="0" w:firstRowFirstColumn="0" w:firstRowLastColumn="0" w:lastRowFirstColumn="0" w:lastRowLastColumn="0"/>
              <w:rPr>
                <w:rFonts w:cs="Arial"/>
                <w:sz w:val="20"/>
              </w:rPr>
            </w:pPr>
            <w:r w:rsidRPr="00E45DB1">
              <w:rPr>
                <w:rFonts w:cs="Arial"/>
                <w:sz w:val="20"/>
              </w:rPr>
              <w:t>0.21</w:t>
            </w:r>
          </w:p>
        </w:tc>
        <w:tc>
          <w:tcPr>
            <w:tcW w:w="1080" w:type="dxa"/>
          </w:tcPr>
          <w:p w14:paraId="1D75BF2C" w14:textId="77777777" w:rsidR="007E7C90" w:rsidRPr="00E45DB1" w:rsidRDefault="007E7C90" w:rsidP="007E7C90">
            <w:pPr>
              <w:keepNext/>
              <w:jc w:val="right"/>
              <w:cnfStyle w:val="000000100000" w:firstRow="0" w:lastRow="0" w:firstColumn="0" w:lastColumn="0" w:oddVBand="0" w:evenVBand="0" w:oddHBand="1" w:evenHBand="0" w:firstRowFirstColumn="0" w:firstRowLastColumn="0" w:lastRowFirstColumn="0" w:lastRowLastColumn="0"/>
              <w:rPr>
                <w:rFonts w:cs="Arial"/>
                <w:sz w:val="20"/>
              </w:rPr>
            </w:pPr>
            <w:r w:rsidRPr="00E45DB1">
              <w:rPr>
                <w:rFonts w:cs="Arial"/>
                <w:sz w:val="20"/>
              </w:rPr>
              <w:t>0.92</w:t>
            </w:r>
          </w:p>
        </w:tc>
      </w:tr>
      <w:tr w:rsidR="007E7C90" w:rsidRPr="00E45DB1" w14:paraId="2CDE0C56" w14:textId="77777777" w:rsidTr="007E7C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bottom w:val="single" w:sz="4" w:space="0" w:color="auto"/>
            </w:tcBorders>
          </w:tcPr>
          <w:p w14:paraId="60A7204B" w14:textId="77777777" w:rsidR="007E7C90" w:rsidRPr="00E45DB1" w:rsidRDefault="007E7C90" w:rsidP="007E7C90">
            <w:pPr>
              <w:keepNext/>
              <w:rPr>
                <w:rFonts w:ascii="Arial Narrow" w:hAnsi="Arial Narrow" w:cs="Arial"/>
                <w:sz w:val="20"/>
              </w:rPr>
            </w:pPr>
            <w:r w:rsidRPr="00E45DB1">
              <w:rPr>
                <w:rFonts w:ascii="Arial Narrow" w:hAnsi="Arial Narrow" w:cs="Arial"/>
                <w:sz w:val="20"/>
              </w:rPr>
              <w:t xml:space="preserve">    Non-Lighting</w:t>
            </w:r>
          </w:p>
        </w:tc>
        <w:tc>
          <w:tcPr>
            <w:tcW w:w="1710" w:type="dxa"/>
            <w:tcBorders>
              <w:bottom w:val="single" w:sz="4" w:space="0" w:color="auto"/>
            </w:tcBorders>
          </w:tcPr>
          <w:p w14:paraId="068ECAB8" w14:textId="77777777" w:rsidR="007E7C90" w:rsidRPr="00E45DB1" w:rsidRDefault="007E7C90" w:rsidP="007E7C90">
            <w:pPr>
              <w:keepNext/>
              <w:jc w:val="right"/>
              <w:cnfStyle w:val="000000010000" w:firstRow="0" w:lastRow="0" w:firstColumn="0" w:lastColumn="0" w:oddVBand="0" w:evenVBand="0" w:oddHBand="0" w:evenHBand="1" w:firstRowFirstColumn="0" w:firstRowLastColumn="0" w:lastRowFirstColumn="0" w:lastRowLastColumn="0"/>
              <w:rPr>
                <w:rFonts w:cs="Arial"/>
                <w:sz w:val="20"/>
              </w:rPr>
            </w:pPr>
            <w:r w:rsidRPr="00E45DB1">
              <w:rPr>
                <w:rFonts w:cs="Arial"/>
                <w:sz w:val="20"/>
              </w:rPr>
              <w:t>0.22</w:t>
            </w:r>
          </w:p>
        </w:tc>
        <w:tc>
          <w:tcPr>
            <w:tcW w:w="1980" w:type="dxa"/>
            <w:tcBorders>
              <w:bottom w:val="single" w:sz="4" w:space="0" w:color="auto"/>
            </w:tcBorders>
          </w:tcPr>
          <w:p w14:paraId="2F03B6C8" w14:textId="77777777" w:rsidR="007E7C90" w:rsidRPr="00E45DB1" w:rsidRDefault="007E7C90" w:rsidP="007E7C90">
            <w:pPr>
              <w:keepNext/>
              <w:jc w:val="right"/>
              <w:cnfStyle w:val="000000010000" w:firstRow="0" w:lastRow="0" w:firstColumn="0" w:lastColumn="0" w:oddVBand="0" w:evenVBand="0" w:oddHBand="0" w:evenHBand="1" w:firstRowFirstColumn="0" w:firstRowLastColumn="0" w:lastRowFirstColumn="0" w:lastRowLastColumn="0"/>
              <w:rPr>
                <w:rFonts w:cs="Arial"/>
                <w:sz w:val="20"/>
              </w:rPr>
            </w:pPr>
            <w:r w:rsidRPr="00E45DB1">
              <w:rPr>
                <w:rFonts w:cs="Arial"/>
                <w:sz w:val="20"/>
              </w:rPr>
              <w:t>0.00</w:t>
            </w:r>
          </w:p>
        </w:tc>
        <w:tc>
          <w:tcPr>
            <w:tcW w:w="2070" w:type="dxa"/>
            <w:tcBorders>
              <w:bottom w:val="single" w:sz="4" w:space="0" w:color="auto"/>
            </w:tcBorders>
          </w:tcPr>
          <w:p w14:paraId="3C87EA80" w14:textId="77777777" w:rsidR="007E7C90" w:rsidRPr="00E45DB1" w:rsidRDefault="007E7C90" w:rsidP="007E7C90">
            <w:pPr>
              <w:keepNext/>
              <w:jc w:val="right"/>
              <w:cnfStyle w:val="000000010000" w:firstRow="0" w:lastRow="0" w:firstColumn="0" w:lastColumn="0" w:oddVBand="0" w:evenVBand="0" w:oddHBand="0" w:evenHBand="1" w:firstRowFirstColumn="0" w:firstRowLastColumn="0" w:lastRowFirstColumn="0" w:lastRowLastColumn="0"/>
              <w:rPr>
                <w:rFonts w:cs="Arial"/>
                <w:sz w:val="20"/>
              </w:rPr>
            </w:pPr>
            <w:r w:rsidRPr="00E45DB1">
              <w:rPr>
                <w:rFonts w:cs="Arial"/>
                <w:sz w:val="20"/>
              </w:rPr>
              <w:t>0.21</w:t>
            </w:r>
          </w:p>
        </w:tc>
        <w:tc>
          <w:tcPr>
            <w:tcW w:w="1080" w:type="dxa"/>
            <w:tcBorders>
              <w:bottom w:val="single" w:sz="4" w:space="0" w:color="auto"/>
            </w:tcBorders>
          </w:tcPr>
          <w:p w14:paraId="453C1428" w14:textId="77777777" w:rsidR="007E7C90" w:rsidRPr="00E45DB1" w:rsidRDefault="007E7C90" w:rsidP="007E7C90">
            <w:pPr>
              <w:keepNext/>
              <w:jc w:val="right"/>
              <w:cnfStyle w:val="000000010000" w:firstRow="0" w:lastRow="0" w:firstColumn="0" w:lastColumn="0" w:oddVBand="0" w:evenVBand="0" w:oddHBand="0" w:evenHBand="1" w:firstRowFirstColumn="0" w:firstRowLastColumn="0" w:lastRowFirstColumn="0" w:lastRowLastColumn="0"/>
              <w:rPr>
                <w:rFonts w:cs="Arial"/>
                <w:sz w:val="20"/>
              </w:rPr>
            </w:pPr>
            <w:r w:rsidRPr="00E45DB1">
              <w:rPr>
                <w:rFonts w:cs="Arial"/>
                <w:sz w:val="20"/>
              </w:rPr>
              <w:t>0.99</w:t>
            </w:r>
          </w:p>
        </w:tc>
      </w:tr>
      <w:tr w:rsidR="007E7C90" w:rsidRPr="00E45DB1" w14:paraId="12935C79" w14:textId="77777777" w:rsidTr="007E7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uto"/>
              <w:bottom w:val="single" w:sz="4" w:space="0" w:color="auto"/>
            </w:tcBorders>
          </w:tcPr>
          <w:p w14:paraId="5D8C15DC" w14:textId="77777777" w:rsidR="007E7C90" w:rsidRPr="00E45DB1" w:rsidRDefault="007E7C90" w:rsidP="007E7C90">
            <w:pPr>
              <w:keepNext/>
              <w:rPr>
                <w:rFonts w:ascii="Arial Narrow" w:hAnsi="Arial Narrow" w:cs="Arial"/>
                <w:sz w:val="20"/>
              </w:rPr>
            </w:pPr>
            <w:r w:rsidRPr="00E45DB1">
              <w:rPr>
                <w:rFonts w:ascii="Arial Narrow" w:hAnsi="Arial Narrow" w:cs="Arial"/>
                <w:b/>
                <w:sz w:val="20"/>
              </w:rPr>
              <w:t>Combined Lighting</w:t>
            </w:r>
          </w:p>
        </w:tc>
        <w:tc>
          <w:tcPr>
            <w:tcW w:w="1710" w:type="dxa"/>
            <w:tcBorders>
              <w:top w:val="single" w:sz="4" w:space="0" w:color="auto"/>
              <w:bottom w:val="single" w:sz="4" w:space="0" w:color="auto"/>
            </w:tcBorders>
          </w:tcPr>
          <w:p w14:paraId="622F71DC" w14:textId="77777777" w:rsidR="007E7C90" w:rsidRPr="00E45DB1" w:rsidRDefault="007E7C90" w:rsidP="007E7C90">
            <w:pPr>
              <w:keepNext/>
              <w:jc w:val="right"/>
              <w:cnfStyle w:val="000000100000" w:firstRow="0" w:lastRow="0" w:firstColumn="0" w:lastColumn="0" w:oddVBand="0" w:evenVBand="0" w:oddHBand="1" w:evenHBand="0" w:firstRowFirstColumn="0" w:firstRowLastColumn="0" w:lastRowFirstColumn="0" w:lastRowLastColumn="0"/>
              <w:rPr>
                <w:rFonts w:cs="Arial"/>
                <w:b/>
                <w:bCs/>
                <w:sz w:val="20"/>
              </w:rPr>
            </w:pPr>
            <w:r w:rsidRPr="00E45DB1">
              <w:rPr>
                <w:rFonts w:cs="Arial"/>
                <w:b/>
                <w:bCs/>
                <w:sz w:val="20"/>
              </w:rPr>
              <w:t>0.22</w:t>
            </w:r>
          </w:p>
        </w:tc>
        <w:tc>
          <w:tcPr>
            <w:tcW w:w="1980" w:type="dxa"/>
            <w:tcBorders>
              <w:top w:val="single" w:sz="4" w:space="0" w:color="auto"/>
              <w:bottom w:val="single" w:sz="4" w:space="0" w:color="auto"/>
            </w:tcBorders>
          </w:tcPr>
          <w:p w14:paraId="512FF610" w14:textId="77777777" w:rsidR="007E7C90" w:rsidRPr="00E45DB1" w:rsidRDefault="007E7C90" w:rsidP="007E7C90">
            <w:pPr>
              <w:keepNext/>
              <w:jc w:val="right"/>
              <w:cnfStyle w:val="000000100000" w:firstRow="0" w:lastRow="0" w:firstColumn="0" w:lastColumn="0" w:oddVBand="0" w:evenVBand="0" w:oddHBand="1" w:evenHBand="0" w:firstRowFirstColumn="0" w:firstRowLastColumn="0" w:lastRowFirstColumn="0" w:lastRowLastColumn="0"/>
              <w:rPr>
                <w:rFonts w:cs="Arial"/>
                <w:b/>
                <w:bCs/>
                <w:sz w:val="20"/>
              </w:rPr>
            </w:pPr>
            <w:r w:rsidRPr="00E45DB1">
              <w:rPr>
                <w:rFonts w:cs="Arial"/>
                <w:b/>
                <w:bCs/>
                <w:sz w:val="20"/>
              </w:rPr>
              <w:t>&lt;0.01</w:t>
            </w:r>
          </w:p>
        </w:tc>
        <w:tc>
          <w:tcPr>
            <w:tcW w:w="2070" w:type="dxa"/>
            <w:tcBorders>
              <w:top w:val="single" w:sz="4" w:space="0" w:color="auto"/>
              <w:bottom w:val="single" w:sz="4" w:space="0" w:color="auto"/>
            </w:tcBorders>
          </w:tcPr>
          <w:p w14:paraId="37FFA84B" w14:textId="77777777" w:rsidR="007E7C90" w:rsidRPr="00E45DB1" w:rsidRDefault="007E7C90" w:rsidP="007E7C90">
            <w:pPr>
              <w:keepNext/>
              <w:jc w:val="right"/>
              <w:cnfStyle w:val="000000100000" w:firstRow="0" w:lastRow="0" w:firstColumn="0" w:lastColumn="0" w:oddVBand="0" w:evenVBand="0" w:oddHBand="1" w:evenHBand="0" w:firstRowFirstColumn="0" w:firstRowLastColumn="0" w:lastRowFirstColumn="0" w:lastRowLastColumn="0"/>
              <w:rPr>
                <w:rFonts w:cs="Arial"/>
                <w:b/>
                <w:bCs/>
                <w:sz w:val="20"/>
              </w:rPr>
            </w:pPr>
            <w:r w:rsidRPr="00E45DB1">
              <w:rPr>
                <w:rFonts w:cs="Arial"/>
                <w:b/>
                <w:bCs/>
                <w:sz w:val="20"/>
              </w:rPr>
              <w:t>0.21</w:t>
            </w:r>
          </w:p>
        </w:tc>
        <w:tc>
          <w:tcPr>
            <w:tcW w:w="1080" w:type="dxa"/>
            <w:tcBorders>
              <w:top w:val="single" w:sz="4" w:space="0" w:color="auto"/>
              <w:bottom w:val="single" w:sz="4" w:space="0" w:color="auto"/>
            </w:tcBorders>
          </w:tcPr>
          <w:p w14:paraId="65E80EF9" w14:textId="77777777" w:rsidR="007E7C90" w:rsidRPr="00E45DB1" w:rsidRDefault="007E7C90" w:rsidP="007E7C90">
            <w:pPr>
              <w:keepNext/>
              <w:jc w:val="right"/>
              <w:cnfStyle w:val="000000100000" w:firstRow="0" w:lastRow="0" w:firstColumn="0" w:lastColumn="0" w:oddVBand="0" w:evenVBand="0" w:oddHBand="1" w:evenHBand="0" w:firstRowFirstColumn="0" w:firstRowLastColumn="0" w:lastRowFirstColumn="0" w:lastRowLastColumn="0"/>
              <w:rPr>
                <w:rFonts w:cs="Arial"/>
                <w:b/>
                <w:bCs/>
                <w:sz w:val="20"/>
              </w:rPr>
            </w:pPr>
            <w:r w:rsidRPr="00E45DB1">
              <w:rPr>
                <w:rFonts w:cs="Arial"/>
                <w:b/>
                <w:bCs/>
                <w:sz w:val="20"/>
              </w:rPr>
              <w:t>0.99</w:t>
            </w:r>
          </w:p>
        </w:tc>
      </w:tr>
      <w:tr w:rsidR="007E7C90" w:rsidRPr="00E45DB1" w14:paraId="5E6849BE" w14:textId="77777777" w:rsidTr="007E7C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uto"/>
              <w:bottom w:val="single" w:sz="8" w:space="0" w:color="auto"/>
            </w:tcBorders>
          </w:tcPr>
          <w:p w14:paraId="3A4F44A8" w14:textId="77777777" w:rsidR="007E7C90" w:rsidRPr="00E45DB1" w:rsidRDefault="007E7C90" w:rsidP="007E7C90">
            <w:pPr>
              <w:keepNext/>
              <w:rPr>
                <w:rFonts w:ascii="Arial Narrow" w:hAnsi="Arial Narrow" w:cs="Arial"/>
                <w:b/>
                <w:bCs/>
                <w:sz w:val="20"/>
              </w:rPr>
            </w:pPr>
            <w:r w:rsidRPr="00E45DB1">
              <w:rPr>
                <w:rFonts w:ascii="Arial Narrow" w:hAnsi="Arial Narrow" w:cs="Arial"/>
                <w:b/>
                <w:bCs/>
                <w:sz w:val="20"/>
              </w:rPr>
              <w:t>Combined Non-Lighting</w:t>
            </w:r>
          </w:p>
        </w:tc>
        <w:tc>
          <w:tcPr>
            <w:tcW w:w="1710" w:type="dxa"/>
            <w:tcBorders>
              <w:top w:val="single" w:sz="4" w:space="0" w:color="auto"/>
              <w:bottom w:val="single" w:sz="8" w:space="0" w:color="auto"/>
            </w:tcBorders>
          </w:tcPr>
          <w:p w14:paraId="0E09AB70" w14:textId="77777777" w:rsidR="007E7C90" w:rsidRPr="00E45DB1" w:rsidRDefault="007E7C90" w:rsidP="007E7C90">
            <w:pPr>
              <w:keepNext/>
              <w:jc w:val="right"/>
              <w:cnfStyle w:val="000000010000" w:firstRow="0" w:lastRow="0" w:firstColumn="0" w:lastColumn="0" w:oddVBand="0" w:evenVBand="0" w:oddHBand="0" w:evenHBand="1" w:firstRowFirstColumn="0" w:firstRowLastColumn="0" w:lastRowFirstColumn="0" w:lastRowLastColumn="0"/>
              <w:rPr>
                <w:rFonts w:cs="Arial"/>
                <w:b/>
                <w:bCs/>
                <w:sz w:val="20"/>
              </w:rPr>
            </w:pPr>
            <w:r w:rsidRPr="00E45DB1">
              <w:rPr>
                <w:rFonts w:cs="Arial"/>
                <w:b/>
                <w:bCs/>
                <w:sz w:val="20"/>
              </w:rPr>
              <w:t>0.32</w:t>
            </w:r>
          </w:p>
        </w:tc>
        <w:tc>
          <w:tcPr>
            <w:tcW w:w="1980" w:type="dxa"/>
            <w:tcBorders>
              <w:top w:val="single" w:sz="4" w:space="0" w:color="auto"/>
              <w:bottom w:val="single" w:sz="8" w:space="0" w:color="auto"/>
            </w:tcBorders>
          </w:tcPr>
          <w:p w14:paraId="2402A954" w14:textId="77777777" w:rsidR="007E7C90" w:rsidRPr="00E45DB1" w:rsidRDefault="007E7C90" w:rsidP="007E7C90">
            <w:pPr>
              <w:keepNext/>
              <w:jc w:val="right"/>
              <w:cnfStyle w:val="000000010000" w:firstRow="0" w:lastRow="0" w:firstColumn="0" w:lastColumn="0" w:oddVBand="0" w:evenVBand="0" w:oddHBand="0" w:evenHBand="1" w:firstRowFirstColumn="0" w:firstRowLastColumn="0" w:lastRowFirstColumn="0" w:lastRowLastColumn="0"/>
              <w:rPr>
                <w:rFonts w:cs="Arial"/>
                <w:b/>
                <w:bCs/>
                <w:sz w:val="20"/>
              </w:rPr>
            </w:pPr>
            <w:r w:rsidRPr="00E45DB1">
              <w:rPr>
                <w:rFonts w:cs="Arial"/>
                <w:b/>
                <w:bCs/>
                <w:sz w:val="20"/>
              </w:rPr>
              <w:t>&lt;0.01</w:t>
            </w:r>
          </w:p>
        </w:tc>
        <w:tc>
          <w:tcPr>
            <w:tcW w:w="2070" w:type="dxa"/>
            <w:tcBorders>
              <w:top w:val="single" w:sz="4" w:space="0" w:color="auto"/>
              <w:bottom w:val="single" w:sz="8" w:space="0" w:color="auto"/>
            </w:tcBorders>
          </w:tcPr>
          <w:p w14:paraId="1526B37D" w14:textId="77777777" w:rsidR="007E7C90" w:rsidRPr="00E45DB1" w:rsidRDefault="007E7C90" w:rsidP="007E7C90">
            <w:pPr>
              <w:keepNext/>
              <w:jc w:val="right"/>
              <w:cnfStyle w:val="000000010000" w:firstRow="0" w:lastRow="0" w:firstColumn="0" w:lastColumn="0" w:oddVBand="0" w:evenVBand="0" w:oddHBand="0" w:evenHBand="1" w:firstRowFirstColumn="0" w:firstRowLastColumn="0" w:lastRowFirstColumn="0" w:lastRowLastColumn="0"/>
              <w:rPr>
                <w:rFonts w:cs="Arial"/>
                <w:b/>
                <w:bCs/>
                <w:sz w:val="20"/>
              </w:rPr>
            </w:pPr>
            <w:r w:rsidRPr="00E45DB1">
              <w:rPr>
                <w:rFonts w:cs="Arial"/>
                <w:b/>
                <w:bCs/>
                <w:sz w:val="20"/>
              </w:rPr>
              <w:t>0.21</w:t>
            </w:r>
          </w:p>
        </w:tc>
        <w:tc>
          <w:tcPr>
            <w:tcW w:w="1080" w:type="dxa"/>
            <w:tcBorders>
              <w:top w:val="single" w:sz="4" w:space="0" w:color="auto"/>
              <w:bottom w:val="single" w:sz="8" w:space="0" w:color="auto"/>
            </w:tcBorders>
          </w:tcPr>
          <w:p w14:paraId="08C09030" w14:textId="4793D7EC" w:rsidR="007E7C90" w:rsidRPr="00E45DB1" w:rsidRDefault="007E7C90" w:rsidP="007E7C90">
            <w:pPr>
              <w:keepNext/>
              <w:jc w:val="right"/>
              <w:cnfStyle w:val="000000010000" w:firstRow="0" w:lastRow="0" w:firstColumn="0" w:lastColumn="0" w:oddVBand="0" w:evenVBand="0" w:oddHBand="0" w:evenHBand="1" w:firstRowFirstColumn="0" w:firstRowLastColumn="0" w:lastRowFirstColumn="0" w:lastRowLastColumn="0"/>
              <w:rPr>
                <w:rFonts w:cs="Arial"/>
                <w:b/>
                <w:bCs/>
                <w:sz w:val="20"/>
              </w:rPr>
            </w:pPr>
            <w:r w:rsidRPr="00E45DB1">
              <w:rPr>
                <w:rFonts w:cs="Arial"/>
                <w:b/>
                <w:bCs/>
                <w:sz w:val="20"/>
              </w:rPr>
              <w:t>0.</w:t>
            </w:r>
            <w:r w:rsidR="00FD4EE5" w:rsidRPr="00E45DB1">
              <w:rPr>
                <w:rFonts w:cs="Arial"/>
                <w:b/>
                <w:bCs/>
                <w:sz w:val="20"/>
              </w:rPr>
              <w:t>89</w:t>
            </w:r>
          </w:p>
        </w:tc>
      </w:tr>
    </w:tbl>
    <w:p w14:paraId="76DFC6F9" w14:textId="77777777" w:rsidR="004B7509" w:rsidRPr="00E45DB1" w:rsidRDefault="004B7509" w:rsidP="004B7509">
      <w:pPr>
        <w:pStyle w:val="TableFigureSource"/>
        <w:spacing w:after="0"/>
      </w:pPr>
      <w:r w:rsidRPr="00E45DB1">
        <w:t>* Active Trade Allies (e.g. Energy Efficiency Service Providers, or EESPs)_are defined in the IL TRM v9.0 as: Trade allies who were active in the program during the evaluation period and appear in program tracking databases. The tracking data contains information on the quantity of incented measures associated with these trade allies and their savings.</w:t>
      </w:r>
    </w:p>
    <w:p w14:paraId="31C3D835" w14:textId="1944939E" w:rsidR="007E7C90" w:rsidRPr="00E45DB1" w:rsidRDefault="007E7C90" w:rsidP="007E7C90">
      <w:pPr>
        <w:pStyle w:val="TableFigureSource"/>
      </w:pPr>
      <w:r w:rsidRPr="00E45DB1">
        <w:t xml:space="preserve">Source: Participant values from Guidehouse </w:t>
      </w:r>
      <w:r w:rsidR="0014412E" w:rsidRPr="00E45DB1">
        <w:t>C</w:t>
      </w:r>
      <w:r w:rsidRPr="00E45DB1">
        <w:t xml:space="preserve">Y2018/2019 research reported in 2020. EESP values from Guidehouse </w:t>
      </w:r>
      <w:r w:rsidR="0014412E" w:rsidRPr="00E45DB1">
        <w:t xml:space="preserve">the current research. </w:t>
      </w:r>
    </w:p>
    <w:p w14:paraId="37D42AB5" w14:textId="004FE9CD" w:rsidR="005C742F" w:rsidRPr="00E45DB1" w:rsidRDefault="005C742F" w:rsidP="00CF7EDE">
      <w:pPr>
        <w:pStyle w:val="Heading5"/>
      </w:pPr>
      <w:r w:rsidRPr="00E45DB1">
        <w:t>Detailed NTG Results</w:t>
      </w:r>
    </w:p>
    <w:p w14:paraId="18F9FCC8" w14:textId="14700573" w:rsidR="00906712" w:rsidRPr="00E45DB1" w:rsidRDefault="00CA0662" w:rsidP="001C70F2">
      <w:pPr>
        <w:pStyle w:val="BodyText"/>
      </w:pPr>
      <w:r w:rsidRPr="00E45DB1">
        <w:t>The twelve</w:t>
      </w:r>
      <w:r w:rsidR="00BD0370" w:rsidRPr="00E45DB1">
        <w:t xml:space="preserve"> EESPs </w:t>
      </w:r>
      <w:r w:rsidRPr="00E45DB1">
        <w:t xml:space="preserve">with </w:t>
      </w:r>
      <w:r w:rsidR="00CF4ABC" w:rsidRPr="00E45DB1">
        <w:t xml:space="preserve">documented spillover </w:t>
      </w:r>
      <w:r w:rsidR="00BD0370" w:rsidRPr="00E45DB1">
        <w:t>provided open ended responses to the question: “Why do you think that some customers with eligible projects would not apply for rebates?”</w:t>
      </w:r>
      <w:r w:rsidR="00057D03" w:rsidRPr="00E45DB1">
        <w:t xml:space="preserve"> The table below </w:t>
      </w:r>
      <w:r w:rsidR="001E2304" w:rsidRPr="00E45DB1">
        <w:t>lists</w:t>
      </w:r>
      <w:r w:rsidR="00057D03" w:rsidRPr="00E45DB1">
        <w:t xml:space="preserve"> their unedited responses:</w:t>
      </w:r>
    </w:p>
    <w:tbl>
      <w:tblPr>
        <w:tblStyle w:val="ESIReport2"/>
        <w:tblW w:w="9160" w:type="dxa"/>
        <w:tblLook w:val="04A0" w:firstRow="1" w:lastRow="0" w:firstColumn="1" w:lastColumn="0" w:noHBand="0" w:noVBand="1"/>
      </w:tblPr>
      <w:tblGrid>
        <w:gridCol w:w="9160"/>
      </w:tblGrid>
      <w:tr w:rsidR="00CD6834" w:rsidRPr="00E45DB1" w14:paraId="49C506EF" w14:textId="77777777" w:rsidTr="00002DF3">
        <w:trPr>
          <w:cnfStyle w:val="100000000000" w:firstRow="1" w:lastRow="0" w:firstColumn="0" w:lastColumn="0" w:oddVBand="0" w:evenVBand="0" w:oddHBand="0" w:evenHBand="0" w:firstRowFirstColumn="0" w:firstRowLastColumn="0" w:lastRowFirstColumn="0" w:lastRowLastColumn="0"/>
          <w:trHeight w:val="290"/>
        </w:trPr>
        <w:tc>
          <w:tcPr>
            <w:tcW w:w="9160" w:type="dxa"/>
          </w:tcPr>
          <w:p w14:paraId="3B085581" w14:textId="2AD16459" w:rsidR="00CD6834" w:rsidRPr="00E45DB1" w:rsidRDefault="00CD6834" w:rsidP="00002DF3">
            <w:pPr>
              <w:rPr>
                <w:color w:val="000000"/>
              </w:rPr>
            </w:pPr>
            <w:r w:rsidRPr="00E45DB1">
              <w:rPr>
                <w:color w:val="000000"/>
              </w:rPr>
              <w:t>Verbatim Responses</w:t>
            </w:r>
          </w:p>
        </w:tc>
      </w:tr>
      <w:tr w:rsidR="00CD6834" w:rsidRPr="00E45DB1" w14:paraId="13435FFF" w14:textId="77777777" w:rsidTr="00002DF3">
        <w:trPr>
          <w:trHeight w:val="290"/>
        </w:trPr>
        <w:tc>
          <w:tcPr>
            <w:tcW w:w="9160" w:type="dxa"/>
            <w:hideMark/>
          </w:tcPr>
          <w:p w14:paraId="26A7ED32" w14:textId="33CA8A5A" w:rsidR="00CD6834" w:rsidRPr="00E45DB1" w:rsidRDefault="00CD6834" w:rsidP="00002DF3">
            <w:pPr>
              <w:rPr>
                <w:color w:val="000000"/>
              </w:rPr>
            </w:pPr>
            <w:r w:rsidRPr="00E45DB1">
              <w:rPr>
                <w:color w:val="000000"/>
              </w:rPr>
              <w:t>There are other programs with other incentives with higher rebates.</w:t>
            </w:r>
          </w:p>
        </w:tc>
      </w:tr>
      <w:tr w:rsidR="00CD6834" w:rsidRPr="00E45DB1" w14:paraId="4C851E7A" w14:textId="77777777" w:rsidTr="00002DF3">
        <w:trPr>
          <w:trHeight w:val="870"/>
        </w:trPr>
        <w:tc>
          <w:tcPr>
            <w:tcW w:w="9160" w:type="dxa"/>
            <w:hideMark/>
          </w:tcPr>
          <w:p w14:paraId="1AC68265" w14:textId="77777777" w:rsidR="00CD6834" w:rsidRPr="00E45DB1" w:rsidRDefault="00CD6834" w:rsidP="00002DF3">
            <w:pPr>
              <w:rPr>
                <w:color w:val="000000"/>
              </w:rPr>
            </w:pPr>
            <w:r w:rsidRPr="00E45DB1">
              <w:rPr>
                <w:color w:val="000000"/>
              </w:rPr>
              <w:t>I feel they would often apply if more was available from the program in regards to the funds. Last year there was only $200,000, a modest amount for us to utilize. And before we had people sign on the dotted line we had to make sure their money was there.</w:t>
            </w:r>
          </w:p>
        </w:tc>
      </w:tr>
      <w:tr w:rsidR="00CD6834" w:rsidRPr="00E45DB1" w14:paraId="54DBFEC0" w14:textId="77777777" w:rsidTr="00002DF3">
        <w:trPr>
          <w:trHeight w:val="290"/>
        </w:trPr>
        <w:tc>
          <w:tcPr>
            <w:tcW w:w="9160" w:type="dxa"/>
            <w:hideMark/>
          </w:tcPr>
          <w:p w14:paraId="29EF1A98" w14:textId="7C2A6307" w:rsidR="00CD6834" w:rsidRPr="00E45DB1" w:rsidRDefault="006912DA" w:rsidP="00002DF3">
            <w:pPr>
              <w:rPr>
                <w:color w:val="000000"/>
              </w:rPr>
            </w:pPr>
            <w:r w:rsidRPr="00E45DB1">
              <w:rPr>
                <w:color w:val="000000"/>
              </w:rPr>
              <w:t>Sometimes</w:t>
            </w:r>
            <w:r w:rsidR="00CD6834" w:rsidRPr="00E45DB1">
              <w:rPr>
                <w:color w:val="000000"/>
              </w:rPr>
              <w:t xml:space="preserve"> it's not worth the time.</w:t>
            </w:r>
          </w:p>
        </w:tc>
      </w:tr>
      <w:tr w:rsidR="00CD6834" w:rsidRPr="00E45DB1" w14:paraId="37587E48" w14:textId="77777777" w:rsidTr="00002DF3">
        <w:trPr>
          <w:trHeight w:val="870"/>
        </w:trPr>
        <w:tc>
          <w:tcPr>
            <w:tcW w:w="9160" w:type="dxa"/>
            <w:hideMark/>
          </w:tcPr>
          <w:p w14:paraId="16C8FB2C" w14:textId="77777777" w:rsidR="00CD6834" w:rsidRPr="00E45DB1" w:rsidRDefault="00CD6834" w:rsidP="00002DF3">
            <w:pPr>
              <w:rPr>
                <w:color w:val="000000"/>
              </w:rPr>
            </w:pPr>
            <w:r w:rsidRPr="00E45DB1">
              <w:rPr>
                <w:color w:val="000000"/>
              </w:rPr>
              <w:t>Timing and schedule. (exp) Some customers have a timeframe that they do not have to take the time to apply for the rebate and they didn't know that we had applied for them beforehand. The rebates are a new division in our company.</w:t>
            </w:r>
          </w:p>
        </w:tc>
      </w:tr>
      <w:tr w:rsidR="00CD6834" w:rsidRPr="00E45DB1" w14:paraId="40C6E9F2" w14:textId="77777777" w:rsidTr="00002DF3">
        <w:trPr>
          <w:trHeight w:val="870"/>
        </w:trPr>
        <w:tc>
          <w:tcPr>
            <w:tcW w:w="9160" w:type="dxa"/>
            <w:hideMark/>
          </w:tcPr>
          <w:p w14:paraId="58F16BF1" w14:textId="28709EE6" w:rsidR="00CD6834" w:rsidRPr="00E45DB1" w:rsidRDefault="006912DA" w:rsidP="00002DF3">
            <w:pPr>
              <w:rPr>
                <w:color w:val="000000"/>
              </w:rPr>
            </w:pPr>
            <w:r w:rsidRPr="00E45DB1">
              <w:rPr>
                <w:color w:val="000000"/>
              </w:rPr>
              <w:t>Typically,</w:t>
            </w:r>
            <w:r w:rsidR="00CD6834" w:rsidRPr="00E45DB1">
              <w:rPr>
                <w:color w:val="000000"/>
              </w:rPr>
              <w:t xml:space="preserve"> it would be a timeline issue, that they have to move forward with the project rather than wait for the incentive approval. The approval process with </w:t>
            </w:r>
            <w:r w:rsidRPr="00E45DB1">
              <w:rPr>
                <w:color w:val="000000"/>
              </w:rPr>
              <w:t>ComEd</w:t>
            </w:r>
            <w:r w:rsidR="00CD6834" w:rsidRPr="00E45DB1">
              <w:rPr>
                <w:color w:val="000000"/>
              </w:rPr>
              <w:t xml:space="preserve"> doesn't take that long but some customers have to go ahead with their project much sooner.</w:t>
            </w:r>
          </w:p>
        </w:tc>
      </w:tr>
      <w:tr w:rsidR="00CD6834" w:rsidRPr="00E45DB1" w14:paraId="54A0AADA" w14:textId="77777777" w:rsidTr="00002DF3">
        <w:trPr>
          <w:trHeight w:val="580"/>
        </w:trPr>
        <w:tc>
          <w:tcPr>
            <w:tcW w:w="9160" w:type="dxa"/>
            <w:hideMark/>
          </w:tcPr>
          <w:p w14:paraId="2A09CA3F" w14:textId="77777777" w:rsidR="00CD6834" w:rsidRPr="00E45DB1" w:rsidRDefault="00CD6834" w:rsidP="00002DF3">
            <w:pPr>
              <w:rPr>
                <w:color w:val="000000"/>
              </w:rPr>
            </w:pPr>
            <w:r w:rsidRPr="00E45DB1">
              <w:rPr>
                <w:color w:val="000000"/>
              </w:rPr>
              <w:t>If the rebate is not significant, and if they do not want to wait for the approval process to take place.</w:t>
            </w:r>
          </w:p>
        </w:tc>
      </w:tr>
      <w:tr w:rsidR="00CD6834" w:rsidRPr="00E45DB1" w14:paraId="236725A6" w14:textId="77777777" w:rsidTr="00002DF3">
        <w:trPr>
          <w:trHeight w:val="580"/>
        </w:trPr>
        <w:tc>
          <w:tcPr>
            <w:tcW w:w="9160" w:type="dxa"/>
            <w:hideMark/>
          </w:tcPr>
          <w:p w14:paraId="32C7507A" w14:textId="038C93F5" w:rsidR="00CD6834" w:rsidRPr="00E45DB1" w:rsidRDefault="00CD6834" w:rsidP="00002DF3">
            <w:pPr>
              <w:rPr>
                <w:color w:val="000000"/>
              </w:rPr>
            </w:pPr>
            <w:r w:rsidRPr="00E45DB1">
              <w:rPr>
                <w:color w:val="000000"/>
              </w:rPr>
              <w:t xml:space="preserve">They don't know about it or they don't know how to do it. As long as we are </w:t>
            </w:r>
            <w:r w:rsidR="006912DA" w:rsidRPr="00E45DB1">
              <w:rPr>
                <w:color w:val="000000"/>
              </w:rPr>
              <w:t>involved,</w:t>
            </w:r>
            <w:r w:rsidRPr="00E45DB1">
              <w:rPr>
                <w:color w:val="000000"/>
              </w:rPr>
              <w:t xml:space="preserve"> we would apply for them.</w:t>
            </w:r>
          </w:p>
        </w:tc>
      </w:tr>
      <w:tr w:rsidR="00CD6834" w:rsidRPr="00E45DB1" w14:paraId="1B8B2054" w14:textId="77777777" w:rsidTr="00002DF3">
        <w:trPr>
          <w:trHeight w:val="290"/>
        </w:trPr>
        <w:tc>
          <w:tcPr>
            <w:tcW w:w="9160" w:type="dxa"/>
            <w:hideMark/>
          </w:tcPr>
          <w:p w14:paraId="471C162A" w14:textId="4314D809" w:rsidR="00CD6834" w:rsidRPr="00E45DB1" w:rsidRDefault="00CD6834" w:rsidP="00002DF3">
            <w:pPr>
              <w:rPr>
                <w:color w:val="000000"/>
              </w:rPr>
            </w:pPr>
            <w:r w:rsidRPr="00E45DB1">
              <w:rPr>
                <w:color w:val="000000"/>
              </w:rPr>
              <w:t xml:space="preserve">They think it's too much paper work </w:t>
            </w:r>
            <w:r w:rsidR="006912DA" w:rsidRPr="00E45DB1">
              <w:rPr>
                <w:color w:val="000000"/>
              </w:rPr>
              <w:t>and don’t</w:t>
            </w:r>
            <w:r w:rsidRPr="00E45DB1">
              <w:rPr>
                <w:color w:val="000000"/>
              </w:rPr>
              <w:t xml:space="preserve"> understand it.</w:t>
            </w:r>
          </w:p>
        </w:tc>
      </w:tr>
      <w:tr w:rsidR="00CD6834" w:rsidRPr="00E45DB1" w14:paraId="6B76428C" w14:textId="77777777" w:rsidTr="00002DF3">
        <w:trPr>
          <w:trHeight w:val="870"/>
        </w:trPr>
        <w:tc>
          <w:tcPr>
            <w:tcW w:w="9160" w:type="dxa"/>
            <w:hideMark/>
          </w:tcPr>
          <w:p w14:paraId="4363EC8A" w14:textId="77777777" w:rsidR="00CD6834" w:rsidRPr="00E45DB1" w:rsidRDefault="00CD6834" w:rsidP="00002DF3">
            <w:pPr>
              <w:rPr>
                <w:color w:val="000000"/>
              </w:rPr>
            </w:pPr>
            <w:r w:rsidRPr="00E45DB1">
              <w:rPr>
                <w:color w:val="000000"/>
              </w:rPr>
              <w:t>For example, right now I'm waiting for an attorney representing the firm to sign a darn piece of paper. Although the rebate is thousands of dollars the project is hundreds of thousands so it's a percentage. But we can't make everyone comply and they don't</w:t>
            </w:r>
          </w:p>
        </w:tc>
      </w:tr>
      <w:tr w:rsidR="00CD6834" w:rsidRPr="00E45DB1" w14:paraId="6A6BE487" w14:textId="77777777" w:rsidTr="00002DF3">
        <w:trPr>
          <w:trHeight w:val="290"/>
        </w:trPr>
        <w:tc>
          <w:tcPr>
            <w:tcW w:w="9160" w:type="dxa"/>
            <w:hideMark/>
          </w:tcPr>
          <w:p w14:paraId="32E3DB96" w14:textId="77777777" w:rsidR="00CD6834" w:rsidRPr="00E45DB1" w:rsidRDefault="00CD6834" w:rsidP="00002DF3">
            <w:pPr>
              <w:rPr>
                <w:color w:val="000000"/>
              </w:rPr>
            </w:pPr>
            <w:r w:rsidRPr="00E45DB1">
              <w:rPr>
                <w:color w:val="000000"/>
              </w:rPr>
              <w:t>If they're eligible we help them to submit the rebate paperwork to get the rebate.</w:t>
            </w:r>
          </w:p>
        </w:tc>
      </w:tr>
      <w:tr w:rsidR="00CD6834" w:rsidRPr="00E45DB1" w14:paraId="353169DD" w14:textId="77777777" w:rsidTr="00002DF3">
        <w:trPr>
          <w:trHeight w:val="290"/>
        </w:trPr>
        <w:tc>
          <w:tcPr>
            <w:tcW w:w="9160" w:type="dxa"/>
            <w:hideMark/>
          </w:tcPr>
          <w:p w14:paraId="482B037B" w14:textId="363264CF" w:rsidR="00CD6834" w:rsidRPr="00E45DB1" w:rsidRDefault="00CD6834" w:rsidP="00002DF3">
            <w:pPr>
              <w:rPr>
                <w:color w:val="000000"/>
              </w:rPr>
            </w:pPr>
            <w:r w:rsidRPr="00E45DB1">
              <w:rPr>
                <w:color w:val="000000"/>
              </w:rPr>
              <w:t xml:space="preserve">With the </w:t>
            </w:r>
            <w:r w:rsidR="006912DA" w:rsidRPr="00E45DB1">
              <w:rPr>
                <w:color w:val="000000"/>
              </w:rPr>
              <w:t>rebates</w:t>
            </w:r>
            <w:r w:rsidRPr="00E45DB1">
              <w:rPr>
                <w:color w:val="000000"/>
              </w:rPr>
              <w:t xml:space="preserve"> customers said it's too </w:t>
            </w:r>
            <w:r w:rsidR="006912DA" w:rsidRPr="00E45DB1">
              <w:rPr>
                <w:color w:val="000000"/>
              </w:rPr>
              <w:t>much</w:t>
            </w:r>
            <w:r w:rsidRPr="00E45DB1">
              <w:rPr>
                <w:color w:val="000000"/>
              </w:rPr>
              <w:t xml:space="preserve"> of </w:t>
            </w:r>
            <w:r w:rsidR="006912DA" w:rsidRPr="00E45DB1">
              <w:rPr>
                <w:color w:val="000000"/>
              </w:rPr>
              <w:t>an expense</w:t>
            </w:r>
            <w:r w:rsidRPr="00E45DB1">
              <w:rPr>
                <w:color w:val="000000"/>
              </w:rPr>
              <w:t>.</w:t>
            </w:r>
          </w:p>
        </w:tc>
      </w:tr>
      <w:tr w:rsidR="00CD6834" w:rsidRPr="00E45DB1" w14:paraId="620D8FFF" w14:textId="77777777" w:rsidTr="00002DF3">
        <w:trPr>
          <w:trHeight w:val="580"/>
        </w:trPr>
        <w:tc>
          <w:tcPr>
            <w:tcW w:w="9160" w:type="dxa"/>
            <w:hideMark/>
          </w:tcPr>
          <w:p w14:paraId="43B71781" w14:textId="5B5FEE16" w:rsidR="00CD6834" w:rsidRPr="00E45DB1" w:rsidRDefault="00CD6834" w:rsidP="00002DF3">
            <w:pPr>
              <w:rPr>
                <w:color w:val="000000"/>
              </w:rPr>
            </w:pPr>
            <w:r w:rsidRPr="00E45DB1">
              <w:rPr>
                <w:color w:val="000000"/>
              </w:rPr>
              <w:t xml:space="preserve">I think some just </w:t>
            </w:r>
            <w:r w:rsidR="006912DA" w:rsidRPr="00E45DB1">
              <w:rPr>
                <w:color w:val="000000"/>
              </w:rPr>
              <w:t>don’t</w:t>
            </w:r>
            <w:r w:rsidRPr="00E45DB1">
              <w:rPr>
                <w:color w:val="000000"/>
              </w:rPr>
              <w:t xml:space="preserve"> </w:t>
            </w:r>
            <w:r w:rsidR="006912DA" w:rsidRPr="00E45DB1">
              <w:rPr>
                <w:color w:val="000000"/>
              </w:rPr>
              <w:t>want</w:t>
            </w:r>
            <w:r w:rsidRPr="00E45DB1">
              <w:rPr>
                <w:color w:val="000000"/>
              </w:rPr>
              <w:t xml:space="preserve"> to take the process  time, and some don't believe it to be true.</w:t>
            </w:r>
          </w:p>
        </w:tc>
      </w:tr>
    </w:tbl>
    <w:p w14:paraId="36DE255C" w14:textId="77777777" w:rsidR="00057D03" w:rsidRPr="00E45DB1" w:rsidRDefault="00057D03" w:rsidP="00494BDD">
      <w:pPr>
        <w:pStyle w:val="BodyText"/>
      </w:pPr>
    </w:p>
    <w:p w14:paraId="61836E35" w14:textId="2F3377E8" w:rsidR="000E350D" w:rsidRPr="00E45DB1" w:rsidRDefault="00FA42A2" w:rsidP="00CF7EDE">
      <w:pPr>
        <w:pStyle w:val="Heading5"/>
      </w:pPr>
      <w:r w:rsidRPr="00E45DB1">
        <w:t>Standard Program</w:t>
      </w:r>
      <w:r w:rsidR="001B12A5" w:rsidRPr="00E45DB1">
        <w:t xml:space="preserve"> NTG History</w:t>
      </w:r>
    </w:p>
    <w:p w14:paraId="0A27D1CE" w14:textId="05443C3E" w:rsidR="008C5301" w:rsidRPr="00E45DB1" w:rsidRDefault="008C5301" w:rsidP="004E53F4">
      <w:pPr>
        <w:pStyle w:val="Instructions"/>
      </w:pPr>
      <w:r w:rsidRPr="00E45DB1">
        <w:t xml:space="preserve">Update table below for your specific program. The word document with NTG history for ComEd programs is located here: </w:t>
      </w:r>
      <w:hyperlink r:id="rId13" w:history="1">
        <w:r w:rsidRPr="00E45DB1">
          <w:rPr>
            <w:rStyle w:val="Hyperlink"/>
            <w:u w:val="none"/>
          </w:rPr>
          <w:t>https://www.ilsag.info/evaluator-ntg-recommendations-for-2021/</w:t>
        </w:r>
      </w:hyperlink>
      <w:r w:rsidR="004E53F4" w:rsidRPr="00E45DB1">
        <w:rPr>
          <w:rStyle w:val="Hyperlink"/>
          <w:u w:val="none"/>
        </w:rPr>
        <w:t xml:space="preserve">. </w:t>
      </w:r>
    </w:p>
    <w:tbl>
      <w:tblPr>
        <w:tblStyle w:val="ESIReport1"/>
        <w:tblW w:w="0" w:type="auto"/>
        <w:tblLook w:val="04A0" w:firstRow="1" w:lastRow="0" w:firstColumn="1" w:lastColumn="0" w:noHBand="0" w:noVBand="1"/>
      </w:tblPr>
      <w:tblGrid>
        <w:gridCol w:w="1026"/>
        <w:gridCol w:w="8334"/>
      </w:tblGrid>
      <w:tr w:rsidR="001B12A5" w:rsidRPr="00E45DB1" w14:paraId="3E109E49" w14:textId="77777777" w:rsidTr="00B411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34A88A8D" w14:textId="77777777" w:rsidR="001B12A5" w:rsidRPr="00E45DB1" w:rsidRDefault="001B12A5" w:rsidP="004E53F4">
            <w:pPr>
              <w:spacing w:after="60"/>
              <w:rPr>
                <w:rFonts w:cs="Arial"/>
                <w:bCs/>
                <w:color w:val="FFFFFF" w:themeColor="background1"/>
              </w:rPr>
            </w:pPr>
          </w:p>
        </w:tc>
        <w:tc>
          <w:tcPr>
            <w:tcW w:w="0" w:type="auto"/>
            <w:hideMark/>
          </w:tcPr>
          <w:p w14:paraId="40D81E56" w14:textId="77777777" w:rsidR="001B12A5" w:rsidRPr="00E45DB1" w:rsidRDefault="001B12A5" w:rsidP="004E53F4">
            <w:pPr>
              <w:pStyle w:val="Heading2"/>
              <w:spacing w:before="0" w:after="60"/>
              <w:outlineLvl w:val="1"/>
              <w:cnfStyle w:val="100000000000" w:firstRow="1" w:lastRow="0" w:firstColumn="0" w:lastColumn="0" w:oddVBand="0" w:evenVBand="0" w:oddHBand="0" w:evenHBand="0" w:firstRowFirstColumn="0" w:firstRowLastColumn="0" w:lastRowFirstColumn="0" w:lastRowLastColumn="0"/>
              <w:rPr>
                <w:b/>
                <w:color w:val="FFFFFF" w:themeColor="background1"/>
              </w:rPr>
            </w:pPr>
            <w:bookmarkStart w:id="3" w:name="_Toc476150201"/>
            <w:r w:rsidRPr="00E45DB1">
              <w:rPr>
                <w:b/>
                <w:color w:val="FFFFFF" w:themeColor="background1"/>
                <w:sz w:val="24"/>
                <w:szCs w:val="24"/>
              </w:rPr>
              <w:t>Business Standard Incentive</w:t>
            </w:r>
            <w:bookmarkEnd w:id="3"/>
          </w:p>
        </w:tc>
      </w:tr>
      <w:tr w:rsidR="001B12A5" w:rsidRPr="00E45DB1" w14:paraId="70ACFB69" w14:textId="77777777" w:rsidTr="00B41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E953694" w14:textId="77777777" w:rsidR="001B12A5" w:rsidRPr="00E45DB1" w:rsidRDefault="001B12A5">
            <w:pPr>
              <w:rPr>
                <w:rFonts w:cs="Arial"/>
                <w:b/>
                <w:bCs/>
              </w:rPr>
            </w:pPr>
            <w:r w:rsidRPr="00E45DB1">
              <w:rPr>
                <w:rFonts w:cs="Arial"/>
                <w:b/>
                <w:bCs/>
              </w:rPr>
              <w:t>PY1</w:t>
            </w:r>
          </w:p>
        </w:tc>
        <w:tc>
          <w:tcPr>
            <w:tcW w:w="0" w:type="auto"/>
            <w:hideMark/>
          </w:tcPr>
          <w:p w14:paraId="5D5BA05C" w14:textId="77777777" w:rsidR="001B12A5" w:rsidRPr="00E45DB1" w:rsidRDefault="001B12A5">
            <w:pPr>
              <w:cnfStyle w:val="000000100000" w:firstRow="0" w:lastRow="0" w:firstColumn="0" w:lastColumn="0" w:oddVBand="0" w:evenVBand="0" w:oddHBand="1" w:evenHBand="0" w:firstRowFirstColumn="0" w:firstRowLastColumn="0" w:lastRowFirstColumn="0" w:lastRowLastColumn="0"/>
              <w:rPr>
                <w:rFonts w:cs="Arial"/>
              </w:rPr>
            </w:pPr>
            <w:r w:rsidRPr="00E45DB1">
              <w:rPr>
                <w:rFonts w:cs="Arial"/>
                <w:b/>
              </w:rPr>
              <w:t>NTG 0.67</w:t>
            </w:r>
          </w:p>
          <w:p w14:paraId="1F23C609" w14:textId="648BC783" w:rsidR="001B12A5" w:rsidRPr="00E45DB1" w:rsidRDefault="001B12A5">
            <w:pPr>
              <w:cnfStyle w:val="000000100000" w:firstRow="0" w:lastRow="0" w:firstColumn="0" w:lastColumn="0" w:oddVBand="0" w:evenVBand="0" w:oddHBand="1" w:evenHBand="0" w:firstRowFirstColumn="0" w:firstRowLastColumn="0" w:lastRowFirstColumn="0" w:lastRowLastColumn="0"/>
              <w:rPr>
                <w:rFonts w:cs="Arial"/>
              </w:rPr>
            </w:pPr>
            <w:r w:rsidRPr="00E45DB1">
              <w:rPr>
                <w:rFonts w:cs="Arial"/>
                <w:b/>
              </w:rPr>
              <w:t>Free</w:t>
            </w:r>
            <w:r w:rsidR="007C7DA0" w:rsidRPr="00E45DB1">
              <w:rPr>
                <w:rFonts w:cs="Arial"/>
                <w:b/>
              </w:rPr>
              <w:t xml:space="preserve"> </w:t>
            </w:r>
            <w:r w:rsidRPr="00E45DB1">
              <w:rPr>
                <w:rFonts w:cs="Arial"/>
                <w:b/>
              </w:rPr>
              <w:t>Ridership 33</w:t>
            </w:r>
            <w:r w:rsidRPr="00E45DB1">
              <w:rPr>
                <w:rFonts w:cs="Arial"/>
              </w:rPr>
              <w:t>%</w:t>
            </w:r>
          </w:p>
          <w:p w14:paraId="3A710E3A" w14:textId="77777777" w:rsidR="001B12A5" w:rsidRPr="00E45DB1" w:rsidRDefault="001B12A5">
            <w:pPr>
              <w:cnfStyle w:val="000000100000" w:firstRow="0" w:lastRow="0" w:firstColumn="0" w:lastColumn="0" w:oddVBand="0" w:evenVBand="0" w:oddHBand="1" w:evenHBand="0" w:firstRowFirstColumn="0" w:firstRowLastColumn="0" w:lastRowFirstColumn="0" w:lastRowLastColumn="0"/>
              <w:rPr>
                <w:rFonts w:cs="Arial"/>
              </w:rPr>
            </w:pPr>
            <w:r w:rsidRPr="00E45DB1">
              <w:rPr>
                <w:rFonts w:cs="Arial"/>
                <w:b/>
              </w:rPr>
              <w:t>Participant Spillover</w:t>
            </w:r>
            <w:r w:rsidRPr="00E45DB1">
              <w:rPr>
                <w:rFonts w:cs="Arial"/>
              </w:rPr>
              <w:t xml:space="preserve"> 0% (qualitative evidence observed, not quantified)</w:t>
            </w:r>
          </w:p>
          <w:p w14:paraId="1E3BA170" w14:textId="77777777" w:rsidR="001B12A5" w:rsidRPr="00E45DB1" w:rsidRDefault="001B12A5">
            <w:pPr>
              <w:cnfStyle w:val="000000100000" w:firstRow="0" w:lastRow="0" w:firstColumn="0" w:lastColumn="0" w:oddVBand="0" w:evenVBand="0" w:oddHBand="1" w:evenHBand="0" w:firstRowFirstColumn="0" w:firstRowLastColumn="0" w:lastRowFirstColumn="0" w:lastRowLastColumn="0"/>
              <w:rPr>
                <w:rFonts w:cs="Arial"/>
              </w:rPr>
            </w:pPr>
            <w:r w:rsidRPr="00E45DB1">
              <w:rPr>
                <w:rFonts w:cs="Arial"/>
                <w:b/>
              </w:rPr>
              <w:t>Method</w:t>
            </w:r>
            <w:r w:rsidRPr="00E45DB1">
              <w:rPr>
                <w:rFonts w:cs="Arial"/>
              </w:rPr>
              <w:t>: Customer self-report. 95 interviews completed covering 101 projects from a population of 455 projects.</w:t>
            </w:r>
          </w:p>
        </w:tc>
      </w:tr>
      <w:tr w:rsidR="001B12A5" w:rsidRPr="00E45DB1" w14:paraId="13DAD78C" w14:textId="77777777" w:rsidTr="00B411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735CE0D" w14:textId="77777777" w:rsidR="001B12A5" w:rsidRPr="00E45DB1" w:rsidRDefault="001B12A5">
            <w:pPr>
              <w:rPr>
                <w:rFonts w:cs="Arial"/>
                <w:b/>
                <w:bCs/>
              </w:rPr>
            </w:pPr>
            <w:r w:rsidRPr="00E45DB1">
              <w:rPr>
                <w:rFonts w:cs="Arial"/>
                <w:b/>
                <w:bCs/>
              </w:rPr>
              <w:t>PY2</w:t>
            </w:r>
          </w:p>
        </w:tc>
        <w:tc>
          <w:tcPr>
            <w:tcW w:w="0" w:type="auto"/>
            <w:hideMark/>
          </w:tcPr>
          <w:p w14:paraId="262E9992" w14:textId="77777777" w:rsidR="001B12A5" w:rsidRPr="00E45DB1" w:rsidRDefault="001B12A5">
            <w:pPr>
              <w:cnfStyle w:val="000000010000" w:firstRow="0" w:lastRow="0" w:firstColumn="0" w:lastColumn="0" w:oddVBand="0" w:evenVBand="0" w:oddHBand="0" w:evenHBand="1" w:firstRowFirstColumn="0" w:firstRowLastColumn="0" w:lastRowFirstColumn="0" w:lastRowLastColumn="0"/>
              <w:rPr>
                <w:rFonts w:cs="Arial"/>
              </w:rPr>
            </w:pPr>
            <w:r w:rsidRPr="00E45DB1">
              <w:rPr>
                <w:rFonts w:cs="Arial"/>
                <w:b/>
              </w:rPr>
              <w:t>NTG 0.74</w:t>
            </w:r>
          </w:p>
          <w:p w14:paraId="64C64F80" w14:textId="6171CA53" w:rsidR="001B12A5" w:rsidRPr="00E45DB1" w:rsidRDefault="001B12A5">
            <w:pPr>
              <w:cnfStyle w:val="000000010000" w:firstRow="0" w:lastRow="0" w:firstColumn="0" w:lastColumn="0" w:oddVBand="0" w:evenVBand="0" w:oddHBand="0" w:evenHBand="1" w:firstRowFirstColumn="0" w:firstRowLastColumn="0" w:lastRowFirstColumn="0" w:lastRowLastColumn="0"/>
              <w:rPr>
                <w:rFonts w:cs="Arial"/>
              </w:rPr>
            </w:pPr>
            <w:r w:rsidRPr="00E45DB1">
              <w:rPr>
                <w:rFonts w:cs="Arial"/>
                <w:b/>
              </w:rPr>
              <w:t>Free</w:t>
            </w:r>
            <w:r w:rsidR="007C7DA0" w:rsidRPr="00E45DB1">
              <w:rPr>
                <w:rFonts w:cs="Arial"/>
                <w:b/>
              </w:rPr>
              <w:t xml:space="preserve"> </w:t>
            </w:r>
            <w:r w:rsidRPr="00E45DB1">
              <w:rPr>
                <w:rFonts w:cs="Arial"/>
                <w:b/>
              </w:rPr>
              <w:t>Ridership 27</w:t>
            </w:r>
            <w:r w:rsidRPr="00E45DB1">
              <w:rPr>
                <w:rFonts w:cs="Arial"/>
              </w:rPr>
              <w:t>%</w:t>
            </w:r>
          </w:p>
          <w:p w14:paraId="26E4DD0F" w14:textId="77777777" w:rsidR="001B12A5" w:rsidRPr="00E45DB1" w:rsidRDefault="001B12A5">
            <w:pPr>
              <w:cnfStyle w:val="000000010000" w:firstRow="0" w:lastRow="0" w:firstColumn="0" w:lastColumn="0" w:oddVBand="0" w:evenVBand="0" w:oddHBand="0" w:evenHBand="1" w:firstRowFirstColumn="0" w:firstRowLastColumn="0" w:lastRowFirstColumn="0" w:lastRowLastColumn="0"/>
              <w:rPr>
                <w:rFonts w:cs="Arial"/>
              </w:rPr>
            </w:pPr>
            <w:r w:rsidRPr="00E45DB1">
              <w:rPr>
                <w:rFonts w:cs="Arial"/>
                <w:b/>
              </w:rPr>
              <w:t>Participant Spillover</w:t>
            </w:r>
            <w:r w:rsidRPr="00E45DB1">
              <w:rPr>
                <w:rFonts w:cs="Arial"/>
              </w:rPr>
              <w:t xml:space="preserve"> 1%</w:t>
            </w:r>
          </w:p>
          <w:p w14:paraId="35015015" w14:textId="77777777" w:rsidR="001B12A5" w:rsidRPr="00E45DB1" w:rsidRDefault="001B12A5">
            <w:pPr>
              <w:cnfStyle w:val="000000010000" w:firstRow="0" w:lastRow="0" w:firstColumn="0" w:lastColumn="0" w:oddVBand="0" w:evenVBand="0" w:oddHBand="0" w:evenHBand="1" w:firstRowFirstColumn="0" w:firstRowLastColumn="0" w:lastRowFirstColumn="0" w:lastRowLastColumn="0"/>
              <w:rPr>
                <w:rFonts w:cs="Arial"/>
              </w:rPr>
            </w:pPr>
            <w:r w:rsidRPr="00E45DB1">
              <w:rPr>
                <w:rFonts w:cs="Arial"/>
                <w:b/>
              </w:rPr>
              <w:t>Method</w:t>
            </w:r>
            <w:r w:rsidRPr="00E45DB1">
              <w:rPr>
                <w:rFonts w:cs="Arial"/>
              </w:rPr>
              <w:t>: Customer self-report. 90 interviews completed covering 114 projects from a population of 1,739 projects.</w:t>
            </w:r>
          </w:p>
          <w:p w14:paraId="0E6A01FC" w14:textId="77777777" w:rsidR="001B12A5" w:rsidRPr="00E45DB1" w:rsidRDefault="001B12A5">
            <w:pPr>
              <w:cnfStyle w:val="000000010000" w:firstRow="0" w:lastRow="0" w:firstColumn="0" w:lastColumn="0" w:oddVBand="0" w:evenVBand="0" w:oddHBand="0" w:evenHBand="1" w:firstRowFirstColumn="0" w:firstRowLastColumn="0" w:lastRowFirstColumn="0" w:lastRowLastColumn="0"/>
              <w:rPr>
                <w:rFonts w:cs="Arial"/>
              </w:rPr>
            </w:pPr>
            <w:r w:rsidRPr="00E45DB1">
              <w:rPr>
                <w:rFonts w:cs="Arial"/>
              </w:rPr>
              <w:t>Enhanced method. Ten trade allies called for 11 participants and their responses factored in to the customer free ridership calculation.</w:t>
            </w:r>
          </w:p>
        </w:tc>
      </w:tr>
      <w:tr w:rsidR="001B12A5" w:rsidRPr="00E45DB1" w14:paraId="43322B49" w14:textId="77777777" w:rsidTr="00B41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8BD5C6" w14:textId="77777777" w:rsidR="001B12A5" w:rsidRPr="00E45DB1" w:rsidRDefault="001B12A5">
            <w:pPr>
              <w:rPr>
                <w:rFonts w:cs="Arial"/>
                <w:b/>
                <w:bCs/>
              </w:rPr>
            </w:pPr>
            <w:r w:rsidRPr="00E45DB1">
              <w:rPr>
                <w:rFonts w:cs="Arial"/>
                <w:b/>
                <w:bCs/>
              </w:rPr>
              <w:t>PY3</w:t>
            </w:r>
          </w:p>
        </w:tc>
        <w:tc>
          <w:tcPr>
            <w:tcW w:w="0" w:type="auto"/>
            <w:hideMark/>
          </w:tcPr>
          <w:p w14:paraId="0894E473" w14:textId="77777777" w:rsidR="001B12A5" w:rsidRPr="00E45DB1" w:rsidRDefault="001B12A5">
            <w:pPr>
              <w:cnfStyle w:val="000000100000" w:firstRow="0" w:lastRow="0" w:firstColumn="0" w:lastColumn="0" w:oddVBand="0" w:evenVBand="0" w:oddHBand="1" w:evenHBand="0" w:firstRowFirstColumn="0" w:firstRowLastColumn="0" w:lastRowFirstColumn="0" w:lastRowLastColumn="0"/>
              <w:rPr>
                <w:rFonts w:cs="Arial"/>
              </w:rPr>
            </w:pPr>
            <w:r w:rsidRPr="00E45DB1">
              <w:rPr>
                <w:rFonts w:cs="Arial"/>
                <w:b/>
              </w:rPr>
              <w:t>NTG 0.72</w:t>
            </w:r>
          </w:p>
          <w:p w14:paraId="530CC93F" w14:textId="656BB4E8" w:rsidR="001B12A5" w:rsidRPr="00E45DB1" w:rsidRDefault="001B12A5">
            <w:pPr>
              <w:cnfStyle w:val="000000100000" w:firstRow="0" w:lastRow="0" w:firstColumn="0" w:lastColumn="0" w:oddVBand="0" w:evenVBand="0" w:oddHBand="1" w:evenHBand="0" w:firstRowFirstColumn="0" w:firstRowLastColumn="0" w:lastRowFirstColumn="0" w:lastRowLastColumn="0"/>
              <w:rPr>
                <w:rFonts w:cs="Arial"/>
              </w:rPr>
            </w:pPr>
            <w:r w:rsidRPr="00E45DB1">
              <w:rPr>
                <w:rFonts w:cs="Arial"/>
                <w:b/>
              </w:rPr>
              <w:t>Free</w:t>
            </w:r>
            <w:r w:rsidR="007C7DA0" w:rsidRPr="00E45DB1">
              <w:rPr>
                <w:rFonts w:cs="Arial"/>
                <w:b/>
              </w:rPr>
              <w:t xml:space="preserve"> </w:t>
            </w:r>
            <w:r w:rsidRPr="00E45DB1">
              <w:rPr>
                <w:rFonts w:cs="Arial"/>
                <w:b/>
              </w:rPr>
              <w:t>Ridership 28</w:t>
            </w:r>
            <w:r w:rsidRPr="00E45DB1">
              <w:rPr>
                <w:rFonts w:cs="Arial"/>
              </w:rPr>
              <w:t>%</w:t>
            </w:r>
          </w:p>
          <w:p w14:paraId="2C915BF1" w14:textId="77777777" w:rsidR="001B12A5" w:rsidRPr="00E45DB1" w:rsidRDefault="001B12A5">
            <w:pPr>
              <w:cnfStyle w:val="000000100000" w:firstRow="0" w:lastRow="0" w:firstColumn="0" w:lastColumn="0" w:oddVBand="0" w:evenVBand="0" w:oddHBand="1" w:evenHBand="0" w:firstRowFirstColumn="0" w:firstRowLastColumn="0" w:lastRowFirstColumn="0" w:lastRowLastColumn="0"/>
              <w:rPr>
                <w:rFonts w:cs="Arial"/>
              </w:rPr>
            </w:pPr>
            <w:r w:rsidRPr="00E45DB1">
              <w:rPr>
                <w:rFonts w:cs="Arial"/>
                <w:b/>
              </w:rPr>
              <w:t>Participant Spillover</w:t>
            </w:r>
            <w:r w:rsidRPr="00E45DB1">
              <w:rPr>
                <w:rFonts w:cs="Arial"/>
              </w:rPr>
              <w:t xml:space="preserve"> 0% (qualitative evidence observed, not quantified)</w:t>
            </w:r>
          </w:p>
          <w:p w14:paraId="5F80EF29" w14:textId="77777777" w:rsidR="001B12A5" w:rsidRPr="00E45DB1" w:rsidRDefault="001B12A5">
            <w:pPr>
              <w:cnfStyle w:val="000000100000" w:firstRow="0" w:lastRow="0" w:firstColumn="0" w:lastColumn="0" w:oddVBand="0" w:evenVBand="0" w:oddHBand="1" w:evenHBand="0" w:firstRowFirstColumn="0" w:firstRowLastColumn="0" w:lastRowFirstColumn="0" w:lastRowLastColumn="0"/>
              <w:rPr>
                <w:rFonts w:cs="Arial"/>
              </w:rPr>
            </w:pPr>
            <w:r w:rsidRPr="00E45DB1">
              <w:rPr>
                <w:rFonts w:cs="Arial"/>
                <w:b/>
              </w:rPr>
              <w:t>Method</w:t>
            </w:r>
            <w:r w:rsidRPr="00E45DB1">
              <w:rPr>
                <w:rFonts w:cs="Arial"/>
              </w:rPr>
              <w:t>: Customer self-report. 108 interviews completed covering 292 projects from a population of 3,794 projects.</w:t>
            </w:r>
          </w:p>
          <w:p w14:paraId="7063E417" w14:textId="77777777" w:rsidR="001B12A5" w:rsidRPr="00E45DB1" w:rsidRDefault="001B12A5">
            <w:pPr>
              <w:cnfStyle w:val="000000100000" w:firstRow="0" w:lastRow="0" w:firstColumn="0" w:lastColumn="0" w:oddVBand="0" w:evenVBand="0" w:oddHBand="1" w:evenHBand="0" w:firstRowFirstColumn="0" w:firstRowLastColumn="0" w:lastRowFirstColumn="0" w:lastRowLastColumn="0"/>
              <w:rPr>
                <w:rFonts w:cs="Arial"/>
              </w:rPr>
            </w:pPr>
            <w:r w:rsidRPr="00E45DB1">
              <w:rPr>
                <w:rFonts w:cs="Arial"/>
              </w:rPr>
              <w:t>Enhanced method. Two trade allies and three account managers were called for five participants and their responses factored in to the customer free ridership calculation.</w:t>
            </w:r>
          </w:p>
        </w:tc>
      </w:tr>
      <w:tr w:rsidR="001B12A5" w:rsidRPr="00E45DB1" w14:paraId="33F7396E" w14:textId="77777777" w:rsidTr="00B411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6B35CC5" w14:textId="77777777" w:rsidR="001B12A5" w:rsidRPr="00E45DB1" w:rsidRDefault="001B12A5">
            <w:pPr>
              <w:rPr>
                <w:rFonts w:cs="Arial"/>
                <w:b/>
                <w:bCs/>
              </w:rPr>
            </w:pPr>
            <w:r w:rsidRPr="00E45DB1">
              <w:rPr>
                <w:rFonts w:cs="Arial"/>
                <w:b/>
                <w:bCs/>
              </w:rPr>
              <w:t>PY4</w:t>
            </w:r>
          </w:p>
        </w:tc>
        <w:tc>
          <w:tcPr>
            <w:tcW w:w="0" w:type="auto"/>
            <w:hideMark/>
          </w:tcPr>
          <w:p w14:paraId="59FAD5D2" w14:textId="77777777" w:rsidR="001B12A5" w:rsidRPr="00E45DB1" w:rsidRDefault="001B12A5">
            <w:pPr>
              <w:cnfStyle w:val="000000010000" w:firstRow="0" w:lastRow="0" w:firstColumn="0" w:lastColumn="0" w:oddVBand="0" w:evenVBand="0" w:oddHBand="0" w:evenHBand="1" w:firstRowFirstColumn="0" w:firstRowLastColumn="0" w:lastRowFirstColumn="0" w:lastRowLastColumn="0"/>
              <w:rPr>
                <w:rFonts w:cs="Arial"/>
                <w:b/>
              </w:rPr>
            </w:pPr>
            <w:r w:rsidRPr="00E45DB1">
              <w:rPr>
                <w:rFonts w:cs="Arial"/>
                <w:b/>
              </w:rPr>
              <w:t>Deemed using PY2 values.</w:t>
            </w:r>
          </w:p>
          <w:p w14:paraId="06E9B4A1" w14:textId="77777777" w:rsidR="001B12A5" w:rsidRPr="00E45DB1" w:rsidRDefault="001B12A5">
            <w:pPr>
              <w:cnfStyle w:val="000000010000" w:firstRow="0" w:lastRow="0" w:firstColumn="0" w:lastColumn="0" w:oddVBand="0" w:evenVBand="0" w:oddHBand="0" w:evenHBand="1" w:firstRowFirstColumn="0" w:firstRowLastColumn="0" w:lastRowFirstColumn="0" w:lastRowLastColumn="0"/>
              <w:rPr>
                <w:rFonts w:cs="Arial"/>
              </w:rPr>
            </w:pPr>
            <w:r w:rsidRPr="00E45DB1">
              <w:rPr>
                <w:rFonts w:cs="Arial"/>
                <w:b/>
              </w:rPr>
              <w:t>PY4 Research NTG 0.70</w:t>
            </w:r>
          </w:p>
          <w:p w14:paraId="4EC34813" w14:textId="7008118E" w:rsidR="001B12A5" w:rsidRPr="00E45DB1" w:rsidRDefault="001B12A5">
            <w:pPr>
              <w:cnfStyle w:val="000000010000" w:firstRow="0" w:lastRow="0" w:firstColumn="0" w:lastColumn="0" w:oddVBand="0" w:evenVBand="0" w:oddHBand="0" w:evenHBand="1" w:firstRowFirstColumn="0" w:firstRowLastColumn="0" w:lastRowFirstColumn="0" w:lastRowLastColumn="0"/>
              <w:rPr>
                <w:rFonts w:cs="Arial"/>
              </w:rPr>
            </w:pPr>
            <w:r w:rsidRPr="00E45DB1">
              <w:rPr>
                <w:rFonts w:cs="Arial"/>
                <w:b/>
              </w:rPr>
              <w:t>Free</w:t>
            </w:r>
            <w:r w:rsidR="007C7DA0" w:rsidRPr="00E45DB1">
              <w:rPr>
                <w:rFonts w:cs="Arial"/>
                <w:b/>
              </w:rPr>
              <w:t xml:space="preserve"> </w:t>
            </w:r>
            <w:r w:rsidRPr="00E45DB1">
              <w:rPr>
                <w:rFonts w:cs="Arial"/>
                <w:b/>
              </w:rPr>
              <w:t>Ridership 31</w:t>
            </w:r>
            <w:r w:rsidRPr="00E45DB1">
              <w:rPr>
                <w:rFonts w:cs="Arial"/>
              </w:rPr>
              <w:t>%</w:t>
            </w:r>
          </w:p>
          <w:p w14:paraId="34B0D499" w14:textId="77777777" w:rsidR="001B12A5" w:rsidRPr="00E45DB1" w:rsidRDefault="001B12A5">
            <w:pPr>
              <w:cnfStyle w:val="000000010000" w:firstRow="0" w:lastRow="0" w:firstColumn="0" w:lastColumn="0" w:oddVBand="0" w:evenVBand="0" w:oddHBand="0" w:evenHBand="1" w:firstRowFirstColumn="0" w:firstRowLastColumn="0" w:lastRowFirstColumn="0" w:lastRowLastColumn="0"/>
              <w:rPr>
                <w:rFonts w:cs="Arial"/>
              </w:rPr>
            </w:pPr>
            <w:r w:rsidRPr="00E45DB1">
              <w:rPr>
                <w:rFonts w:cs="Arial"/>
                <w:b/>
              </w:rPr>
              <w:t>Participant Spillover</w:t>
            </w:r>
            <w:r w:rsidRPr="00E45DB1">
              <w:rPr>
                <w:rFonts w:cs="Arial"/>
              </w:rPr>
              <w:t xml:space="preserve"> 1%</w:t>
            </w:r>
          </w:p>
          <w:p w14:paraId="7ED8C74C" w14:textId="77777777" w:rsidR="001B12A5" w:rsidRPr="00E45DB1" w:rsidRDefault="001B12A5">
            <w:pPr>
              <w:cnfStyle w:val="000000010000" w:firstRow="0" w:lastRow="0" w:firstColumn="0" w:lastColumn="0" w:oddVBand="0" w:evenVBand="0" w:oddHBand="0" w:evenHBand="1" w:firstRowFirstColumn="0" w:firstRowLastColumn="0" w:lastRowFirstColumn="0" w:lastRowLastColumn="0"/>
              <w:rPr>
                <w:rFonts w:cs="Arial"/>
              </w:rPr>
            </w:pPr>
            <w:r w:rsidRPr="00E45DB1">
              <w:rPr>
                <w:rFonts w:cs="Arial"/>
                <w:b/>
              </w:rPr>
              <w:t>Method</w:t>
            </w:r>
            <w:r w:rsidRPr="00E45DB1">
              <w:rPr>
                <w:rFonts w:cs="Arial"/>
              </w:rPr>
              <w:t>: Customer self-report. 110 interviews completed covering 166 projects from a population of 4,603 projects.</w:t>
            </w:r>
          </w:p>
          <w:p w14:paraId="5D62A705" w14:textId="77777777" w:rsidR="001B12A5" w:rsidRPr="00E45DB1" w:rsidRDefault="001B12A5">
            <w:pPr>
              <w:cnfStyle w:val="000000010000" w:firstRow="0" w:lastRow="0" w:firstColumn="0" w:lastColumn="0" w:oddVBand="0" w:evenVBand="0" w:oddHBand="0" w:evenHBand="1" w:firstRowFirstColumn="0" w:firstRowLastColumn="0" w:lastRowFirstColumn="0" w:lastRowLastColumn="0"/>
              <w:rPr>
                <w:rFonts w:cs="Arial"/>
              </w:rPr>
            </w:pPr>
            <w:r w:rsidRPr="00E45DB1">
              <w:rPr>
                <w:rFonts w:cs="Arial"/>
              </w:rPr>
              <w:t>Enhanced method. Two trade allies called for two participants and their responses factored in to the customer free ridership calculation.</w:t>
            </w:r>
          </w:p>
          <w:p w14:paraId="2CAE40C3" w14:textId="0096564C" w:rsidR="001B12A5" w:rsidRPr="00E45DB1" w:rsidRDefault="001B12A5">
            <w:pPr>
              <w:cnfStyle w:val="000000010000" w:firstRow="0" w:lastRow="0" w:firstColumn="0" w:lastColumn="0" w:oddVBand="0" w:evenVBand="0" w:oddHBand="0" w:evenHBand="1" w:firstRowFirstColumn="0" w:firstRowLastColumn="0" w:lastRowFirstColumn="0" w:lastRowLastColumn="0"/>
              <w:rPr>
                <w:rFonts w:cs="Arial"/>
              </w:rPr>
            </w:pPr>
            <w:r w:rsidRPr="00E45DB1">
              <w:rPr>
                <w:rFonts w:cs="Arial"/>
              </w:rPr>
              <w:t>NTGR (Free</w:t>
            </w:r>
            <w:r w:rsidR="007C7DA0" w:rsidRPr="00E45DB1">
              <w:rPr>
                <w:rFonts w:cs="Arial"/>
              </w:rPr>
              <w:t xml:space="preserve"> </w:t>
            </w:r>
            <w:r w:rsidRPr="00E45DB1">
              <w:rPr>
                <w:rFonts w:cs="Arial"/>
              </w:rPr>
              <w:t>Ridership only): All lighting =0.70 (90/±5%); Lighting, no T12s reported in base case 0.66 (90/±9%); Lighting, T12s reported in base case 0.80 (90/±14%) Non-Lighting = 0.63 (90/±16%).</w:t>
            </w:r>
          </w:p>
        </w:tc>
      </w:tr>
      <w:tr w:rsidR="001B12A5" w:rsidRPr="00E45DB1" w14:paraId="2BB1349F" w14:textId="77777777" w:rsidTr="00B41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E62FA78" w14:textId="77777777" w:rsidR="001B12A5" w:rsidRPr="00E45DB1" w:rsidRDefault="001B12A5">
            <w:pPr>
              <w:rPr>
                <w:rFonts w:cs="Arial"/>
                <w:b/>
                <w:bCs/>
              </w:rPr>
            </w:pPr>
            <w:r w:rsidRPr="00E45DB1">
              <w:rPr>
                <w:rFonts w:cs="Arial"/>
                <w:b/>
                <w:bCs/>
              </w:rPr>
              <w:t>PY5</w:t>
            </w:r>
          </w:p>
        </w:tc>
        <w:tc>
          <w:tcPr>
            <w:tcW w:w="0" w:type="auto"/>
            <w:hideMark/>
          </w:tcPr>
          <w:p w14:paraId="262F8857" w14:textId="77777777" w:rsidR="001B12A5" w:rsidRPr="00E45DB1" w:rsidRDefault="001B12A5">
            <w:pPr>
              <w:cnfStyle w:val="000000100000" w:firstRow="0" w:lastRow="0" w:firstColumn="0" w:lastColumn="0" w:oddVBand="0" w:evenVBand="0" w:oddHBand="1" w:evenHBand="0" w:firstRowFirstColumn="0" w:firstRowLastColumn="0" w:lastRowFirstColumn="0" w:lastRowLastColumn="0"/>
              <w:rPr>
                <w:rFonts w:cs="Arial"/>
              </w:rPr>
            </w:pPr>
            <w:r w:rsidRPr="00E45DB1">
              <w:rPr>
                <w:rFonts w:cs="Arial"/>
              </w:rPr>
              <w:t>SAG Consensus:</w:t>
            </w:r>
          </w:p>
          <w:p w14:paraId="088E34AC" w14:textId="77777777" w:rsidR="001B12A5" w:rsidRPr="00E45DB1" w:rsidRDefault="001B12A5" w:rsidP="004E53F4">
            <w:pPr>
              <w:pStyle w:val="TableBullet"/>
              <w:cnfStyle w:val="000000100000" w:firstRow="0" w:lastRow="0" w:firstColumn="0" w:lastColumn="0" w:oddVBand="0" w:evenVBand="0" w:oddHBand="1" w:evenHBand="0" w:firstRowFirstColumn="0" w:firstRowLastColumn="0" w:lastRowFirstColumn="0" w:lastRowLastColumn="0"/>
            </w:pPr>
            <w:r w:rsidRPr="00E45DB1">
              <w:t>Lighting: 0.74</w:t>
            </w:r>
          </w:p>
          <w:p w14:paraId="52874D66" w14:textId="77777777" w:rsidR="001B12A5" w:rsidRPr="00E45DB1" w:rsidRDefault="001B12A5" w:rsidP="004E53F4">
            <w:pPr>
              <w:pStyle w:val="TableBullet"/>
              <w:cnfStyle w:val="000000100000" w:firstRow="0" w:lastRow="0" w:firstColumn="0" w:lastColumn="0" w:oddVBand="0" w:evenVBand="0" w:oddHBand="1" w:evenHBand="0" w:firstRowFirstColumn="0" w:firstRowLastColumn="0" w:lastRowFirstColumn="0" w:lastRowLastColumn="0"/>
            </w:pPr>
            <w:r w:rsidRPr="00E45DB1">
              <w:t>Non-Lighting: 0.62</w:t>
            </w:r>
          </w:p>
        </w:tc>
      </w:tr>
      <w:tr w:rsidR="001B12A5" w:rsidRPr="00E45DB1" w14:paraId="4F473322" w14:textId="77777777" w:rsidTr="00B411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83C872F" w14:textId="77777777" w:rsidR="001B12A5" w:rsidRPr="00E45DB1" w:rsidRDefault="001B12A5">
            <w:pPr>
              <w:rPr>
                <w:rFonts w:cs="Arial"/>
                <w:b/>
                <w:bCs/>
              </w:rPr>
            </w:pPr>
            <w:r w:rsidRPr="00E45DB1">
              <w:rPr>
                <w:rFonts w:cs="Arial"/>
                <w:b/>
                <w:bCs/>
              </w:rPr>
              <w:t>PY6</w:t>
            </w:r>
          </w:p>
        </w:tc>
        <w:tc>
          <w:tcPr>
            <w:tcW w:w="0" w:type="auto"/>
            <w:hideMark/>
          </w:tcPr>
          <w:p w14:paraId="551B0498" w14:textId="77777777" w:rsidR="001B12A5" w:rsidRPr="00E45DB1" w:rsidRDefault="001B12A5">
            <w:pPr>
              <w:cnfStyle w:val="000000010000" w:firstRow="0" w:lastRow="0" w:firstColumn="0" w:lastColumn="0" w:oddVBand="0" w:evenVBand="0" w:oddHBand="0" w:evenHBand="1" w:firstRowFirstColumn="0" w:firstRowLastColumn="0" w:lastRowFirstColumn="0" w:lastRowLastColumn="0"/>
              <w:rPr>
                <w:rFonts w:cs="Arial"/>
              </w:rPr>
            </w:pPr>
            <w:r w:rsidRPr="00E45DB1">
              <w:rPr>
                <w:rFonts w:cs="Arial"/>
              </w:rPr>
              <w:t>SAG Consensus:</w:t>
            </w:r>
          </w:p>
          <w:p w14:paraId="088C11FD" w14:textId="77777777" w:rsidR="001B12A5" w:rsidRPr="00E45DB1" w:rsidRDefault="001B12A5" w:rsidP="004E53F4">
            <w:pPr>
              <w:pStyle w:val="TableBullet"/>
              <w:cnfStyle w:val="000000010000" w:firstRow="0" w:lastRow="0" w:firstColumn="0" w:lastColumn="0" w:oddVBand="0" w:evenVBand="0" w:oddHBand="0" w:evenHBand="1" w:firstRowFirstColumn="0" w:firstRowLastColumn="0" w:lastRowFirstColumn="0" w:lastRowLastColumn="0"/>
            </w:pPr>
            <w:r w:rsidRPr="00E45DB1">
              <w:t>Lighting: 0.70</w:t>
            </w:r>
          </w:p>
          <w:p w14:paraId="009AD76D" w14:textId="77777777" w:rsidR="001B12A5" w:rsidRPr="00E45DB1" w:rsidRDefault="001B12A5" w:rsidP="004E53F4">
            <w:pPr>
              <w:pStyle w:val="TableBullet"/>
              <w:cnfStyle w:val="000000010000" w:firstRow="0" w:lastRow="0" w:firstColumn="0" w:lastColumn="0" w:oddVBand="0" w:evenVBand="0" w:oddHBand="0" w:evenHBand="1" w:firstRowFirstColumn="0" w:firstRowLastColumn="0" w:lastRowFirstColumn="0" w:lastRowLastColumn="0"/>
            </w:pPr>
            <w:r w:rsidRPr="00E45DB1">
              <w:t xml:space="preserve">Non-Lighting: 0.63 </w:t>
            </w:r>
          </w:p>
        </w:tc>
      </w:tr>
      <w:tr w:rsidR="001B12A5" w:rsidRPr="00E45DB1" w14:paraId="6C813A51" w14:textId="77777777" w:rsidTr="00B41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9818494" w14:textId="77777777" w:rsidR="001B12A5" w:rsidRPr="00E45DB1" w:rsidRDefault="001B12A5" w:rsidP="004E53F4">
            <w:pPr>
              <w:keepNext/>
              <w:rPr>
                <w:rFonts w:cs="Arial"/>
                <w:b/>
                <w:bCs/>
              </w:rPr>
            </w:pPr>
            <w:r w:rsidRPr="00E45DB1">
              <w:rPr>
                <w:rFonts w:cs="Arial"/>
                <w:b/>
                <w:bCs/>
              </w:rPr>
              <w:t>PY7</w:t>
            </w:r>
          </w:p>
        </w:tc>
        <w:tc>
          <w:tcPr>
            <w:tcW w:w="0" w:type="auto"/>
          </w:tcPr>
          <w:p w14:paraId="78C81647" w14:textId="77777777" w:rsidR="001B12A5" w:rsidRPr="00E45DB1" w:rsidRDefault="001B12A5" w:rsidP="004E53F4">
            <w:pPr>
              <w:keepNext/>
              <w:cnfStyle w:val="000000100000" w:firstRow="0" w:lastRow="0" w:firstColumn="0" w:lastColumn="0" w:oddVBand="0" w:evenVBand="0" w:oddHBand="1" w:evenHBand="0" w:firstRowFirstColumn="0" w:firstRowLastColumn="0" w:lastRowFirstColumn="0" w:lastRowLastColumn="0"/>
              <w:rPr>
                <w:rFonts w:cs="Arial"/>
                <w:b/>
                <w:bCs/>
              </w:rPr>
            </w:pPr>
            <w:r w:rsidRPr="00E45DB1">
              <w:rPr>
                <w:rFonts w:cs="Arial"/>
                <w:b/>
                <w:bCs/>
              </w:rPr>
              <w:t>Lighting</w:t>
            </w:r>
          </w:p>
          <w:p w14:paraId="2F0B8D04" w14:textId="77777777" w:rsidR="001B12A5" w:rsidRPr="00E45DB1" w:rsidRDefault="001B12A5" w:rsidP="004E53F4">
            <w:pPr>
              <w:keepNext/>
              <w:cnfStyle w:val="000000100000" w:firstRow="0" w:lastRow="0" w:firstColumn="0" w:lastColumn="0" w:oddVBand="0" w:evenVBand="0" w:oddHBand="1" w:evenHBand="0" w:firstRowFirstColumn="0" w:firstRowLastColumn="0" w:lastRowFirstColumn="0" w:lastRowLastColumn="0"/>
              <w:rPr>
                <w:rFonts w:cs="Arial"/>
                <w:b/>
              </w:rPr>
            </w:pPr>
            <w:r w:rsidRPr="00E45DB1">
              <w:rPr>
                <w:rFonts w:cs="Arial"/>
                <w:b/>
              </w:rPr>
              <w:t>NTG: 0.81</w:t>
            </w:r>
          </w:p>
          <w:p w14:paraId="692DA998" w14:textId="77777777" w:rsidR="001B12A5" w:rsidRPr="00E45DB1" w:rsidRDefault="001B12A5" w:rsidP="004E53F4">
            <w:pPr>
              <w:keepNext/>
              <w:cnfStyle w:val="000000100000" w:firstRow="0" w:lastRow="0" w:firstColumn="0" w:lastColumn="0" w:oddVBand="0" w:evenVBand="0" w:oddHBand="1" w:evenHBand="0" w:firstRowFirstColumn="0" w:firstRowLastColumn="0" w:lastRowFirstColumn="0" w:lastRowLastColumn="0"/>
              <w:rPr>
                <w:rFonts w:cs="Arial"/>
              </w:rPr>
            </w:pPr>
          </w:p>
          <w:p w14:paraId="17D00F94" w14:textId="77777777" w:rsidR="001B12A5" w:rsidRPr="00E45DB1" w:rsidRDefault="001B12A5" w:rsidP="004E53F4">
            <w:pPr>
              <w:keepNext/>
              <w:cnfStyle w:val="000000100000" w:firstRow="0" w:lastRow="0" w:firstColumn="0" w:lastColumn="0" w:oddVBand="0" w:evenVBand="0" w:oddHBand="1" w:evenHBand="0" w:firstRowFirstColumn="0" w:firstRowLastColumn="0" w:lastRowFirstColumn="0" w:lastRowLastColumn="0"/>
              <w:rPr>
                <w:rFonts w:cs="Arial"/>
              </w:rPr>
            </w:pPr>
            <w:r w:rsidRPr="00E45DB1">
              <w:rPr>
                <w:rFonts w:cs="Arial"/>
              </w:rPr>
              <w:t>Free Ridership: Measured and equal to 0.26</w:t>
            </w:r>
          </w:p>
          <w:p w14:paraId="23F24EB3" w14:textId="77777777" w:rsidR="001B12A5" w:rsidRPr="00E45DB1" w:rsidRDefault="001B12A5" w:rsidP="004E53F4">
            <w:pPr>
              <w:keepNext/>
              <w:cnfStyle w:val="000000100000" w:firstRow="0" w:lastRow="0" w:firstColumn="0" w:lastColumn="0" w:oddVBand="0" w:evenVBand="0" w:oddHBand="1" w:evenHBand="0" w:firstRowFirstColumn="0" w:firstRowLastColumn="0" w:lastRowFirstColumn="0" w:lastRowLastColumn="0"/>
              <w:rPr>
                <w:rFonts w:cs="Arial"/>
              </w:rPr>
            </w:pPr>
            <w:r w:rsidRPr="00E45DB1">
              <w:rPr>
                <w:rFonts w:cs="Arial"/>
              </w:rPr>
              <w:t>Justification: EPY5 ComEd Standard Program research, 63 participants</w:t>
            </w:r>
          </w:p>
          <w:p w14:paraId="21C1E9C4" w14:textId="77777777" w:rsidR="001B12A5" w:rsidRPr="00E45DB1" w:rsidRDefault="001B12A5" w:rsidP="004E53F4">
            <w:pPr>
              <w:keepNext/>
              <w:cnfStyle w:val="000000100000" w:firstRow="0" w:lastRow="0" w:firstColumn="0" w:lastColumn="0" w:oddVBand="0" w:evenVBand="0" w:oddHBand="1" w:evenHBand="0" w:firstRowFirstColumn="0" w:firstRowLastColumn="0" w:lastRowFirstColumn="0" w:lastRowLastColumn="0"/>
              <w:rPr>
                <w:rFonts w:cs="Arial"/>
              </w:rPr>
            </w:pPr>
          </w:p>
          <w:p w14:paraId="2731DBA5" w14:textId="77777777" w:rsidR="001B12A5" w:rsidRPr="00E45DB1" w:rsidRDefault="001B12A5" w:rsidP="004E53F4">
            <w:pPr>
              <w:keepNext/>
              <w:cnfStyle w:val="000000100000" w:firstRow="0" w:lastRow="0" w:firstColumn="0" w:lastColumn="0" w:oddVBand="0" w:evenVBand="0" w:oddHBand="1" w:evenHBand="0" w:firstRowFirstColumn="0" w:firstRowLastColumn="0" w:lastRowFirstColumn="0" w:lastRowLastColumn="0"/>
              <w:rPr>
                <w:rFonts w:cs="Arial"/>
              </w:rPr>
            </w:pPr>
            <w:r w:rsidRPr="00E45DB1">
              <w:rPr>
                <w:rFonts w:cs="Arial"/>
              </w:rPr>
              <w:t>Total Recommended Spillover = 0.07</w:t>
            </w:r>
          </w:p>
          <w:p w14:paraId="3EC421CF" w14:textId="77777777" w:rsidR="001B12A5" w:rsidRPr="00E45DB1" w:rsidRDefault="001B12A5" w:rsidP="004E53F4">
            <w:pPr>
              <w:keepNext/>
              <w:cnfStyle w:val="000000100000" w:firstRow="0" w:lastRow="0" w:firstColumn="0" w:lastColumn="0" w:oddVBand="0" w:evenVBand="0" w:oddHBand="1" w:evenHBand="0" w:firstRowFirstColumn="0" w:firstRowLastColumn="0" w:lastRowFirstColumn="0" w:lastRowLastColumn="0"/>
              <w:rPr>
                <w:rFonts w:cs="Arial"/>
              </w:rPr>
            </w:pPr>
          </w:p>
          <w:p w14:paraId="0551C603" w14:textId="77777777" w:rsidR="001B12A5" w:rsidRPr="00E45DB1" w:rsidRDefault="001B12A5" w:rsidP="004E53F4">
            <w:pPr>
              <w:keepNext/>
              <w:cnfStyle w:val="000000100000" w:firstRow="0" w:lastRow="0" w:firstColumn="0" w:lastColumn="0" w:oddVBand="0" w:evenVBand="0" w:oddHBand="1" w:evenHBand="0" w:firstRowFirstColumn="0" w:firstRowLastColumn="0" w:lastRowFirstColumn="0" w:lastRowLastColumn="0"/>
              <w:rPr>
                <w:rFonts w:cs="Arial"/>
              </w:rPr>
            </w:pPr>
            <w:r w:rsidRPr="00E45DB1">
              <w:rPr>
                <w:rFonts w:cs="Arial"/>
              </w:rPr>
              <w:t>Participant and Non-Participant Spillover Identified by Participating Standard Program Trade Allies: Measured and equal to 0.05</w:t>
            </w:r>
          </w:p>
          <w:p w14:paraId="2D262354" w14:textId="77777777" w:rsidR="001B12A5" w:rsidRPr="00E45DB1" w:rsidRDefault="001B12A5" w:rsidP="004E53F4">
            <w:pPr>
              <w:keepNext/>
              <w:cnfStyle w:val="000000100000" w:firstRow="0" w:lastRow="0" w:firstColumn="0" w:lastColumn="0" w:oddVBand="0" w:evenVBand="0" w:oddHBand="1" w:evenHBand="0" w:firstRowFirstColumn="0" w:firstRowLastColumn="0" w:lastRowFirstColumn="0" w:lastRowLastColumn="0"/>
              <w:rPr>
                <w:rFonts w:cs="Arial"/>
              </w:rPr>
            </w:pPr>
            <w:r w:rsidRPr="00E45DB1">
              <w:rPr>
                <w:rFonts w:cs="Arial"/>
              </w:rPr>
              <w:t>Justification: EPY5 ComEd Standard Program research, participating trade ally sample 55</w:t>
            </w:r>
          </w:p>
          <w:p w14:paraId="2B2616DF" w14:textId="77777777" w:rsidR="001B12A5" w:rsidRPr="00E45DB1" w:rsidRDefault="001B12A5" w:rsidP="004E53F4">
            <w:pPr>
              <w:keepNext/>
              <w:cnfStyle w:val="000000100000" w:firstRow="0" w:lastRow="0" w:firstColumn="0" w:lastColumn="0" w:oddVBand="0" w:evenVBand="0" w:oddHBand="1" w:evenHBand="0" w:firstRowFirstColumn="0" w:firstRowLastColumn="0" w:lastRowFirstColumn="0" w:lastRowLastColumn="0"/>
              <w:rPr>
                <w:rFonts w:cs="Arial"/>
              </w:rPr>
            </w:pPr>
          </w:p>
          <w:p w14:paraId="6F483C2E" w14:textId="77777777" w:rsidR="001B12A5" w:rsidRPr="00E45DB1" w:rsidRDefault="001B12A5" w:rsidP="004E53F4">
            <w:pPr>
              <w:keepNext/>
              <w:cnfStyle w:val="000000100000" w:firstRow="0" w:lastRow="0" w:firstColumn="0" w:lastColumn="0" w:oddVBand="0" w:evenVBand="0" w:oddHBand="1" w:evenHBand="0" w:firstRowFirstColumn="0" w:firstRowLastColumn="0" w:lastRowFirstColumn="0" w:lastRowLastColumn="0"/>
              <w:rPr>
                <w:rFonts w:cs="Arial"/>
              </w:rPr>
            </w:pPr>
            <w:r w:rsidRPr="00E45DB1">
              <w:rPr>
                <w:rFonts w:cs="Arial"/>
              </w:rPr>
              <w:t>Participant and Non-Participant Spillover Identified by Non-Participating Standard Program Trade Allies: Not measured for ComEd; a value of 0.02 is recommended</w:t>
            </w:r>
          </w:p>
          <w:p w14:paraId="4139A261" w14:textId="77777777" w:rsidR="001B12A5" w:rsidRPr="00E45DB1" w:rsidRDefault="001B12A5" w:rsidP="004E53F4">
            <w:pPr>
              <w:keepNext/>
              <w:cnfStyle w:val="000000100000" w:firstRow="0" w:lastRow="0" w:firstColumn="0" w:lastColumn="0" w:oddVBand="0" w:evenVBand="0" w:oddHBand="1" w:evenHBand="0" w:firstRowFirstColumn="0" w:firstRowLastColumn="0" w:lastRowFirstColumn="0" w:lastRowLastColumn="0"/>
              <w:rPr>
                <w:rFonts w:cs="Arial"/>
              </w:rPr>
            </w:pPr>
            <w:r w:rsidRPr="00E45DB1">
              <w:rPr>
                <w:rFonts w:cs="Arial"/>
              </w:rPr>
              <w:t>Justification: Based on GPY2 results from Nicor Gas (0.02), and Peoples Gas and North Shore Gas (0.02).</w:t>
            </w:r>
          </w:p>
          <w:p w14:paraId="5B172BD8" w14:textId="77777777" w:rsidR="001B12A5" w:rsidRPr="00E45DB1" w:rsidRDefault="001B12A5" w:rsidP="004E53F4">
            <w:pPr>
              <w:keepNext/>
              <w:cnfStyle w:val="000000100000" w:firstRow="0" w:lastRow="0" w:firstColumn="0" w:lastColumn="0" w:oddVBand="0" w:evenVBand="0" w:oddHBand="1" w:evenHBand="0" w:firstRowFirstColumn="0" w:firstRowLastColumn="0" w:lastRowFirstColumn="0" w:lastRowLastColumn="0"/>
              <w:rPr>
                <w:rFonts w:cs="Arial"/>
                <w:b/>
                <w:bCs/>
              </w:rPr>
            </w:pPr>
          </w:p>
          <w:p w14:paraId="22F9D7AF" w14:textId="77777777" w:rsidR="001B12A5" w:rsidRPr="00E45DB1" w:rsidRDefault="001B12A5" w:rsidP="004E53F4">
            <w:pPr>
              <w:keepNext/>
              <w:cnfStyle w:val="000000100000" w:firstRow="0" w:lastRow="0" w:firstColumn="0" w:lastColumn="0" w:oddVBand="0" w:evenVBand="0" w:oddHBand="1" w:evenHBand="0" w:firstRowFirstColumn="0" w:firstRowLastColumn="0" w:lastRowFirstColumn="0" w:lastRowLastColumn="0"/>
              <w:rPr>
                <w:rFonts w:cs="Arial"/>
                <w:b/>
                <w:bCs/>
              </w:rPr>
            </w:pPr>
            <w:r w:rsidRPr="00E45DB1">
              <w:rPr>
                <w:rFonts w:cs="Arial"/>
                <w:b/>
                <w:bCs/>
              </w:rPr>
              <w:t>Non-Lighting</w:t>
            </w:r>
          </w:p>
          <w:p w14:paraId="65D422B9" w14:textId="77777777" w:rsidR="001B12A5" w:rsidRPr="00E45DB1" w:rsidRDefault="001B12A5" w:rsidP="004E53F4">
            <w:pPr>
              <w:keepNext/>
              <w:cnfStyle w:val="000000100000" w:firstRow="0" w:lastRow="0" w:firstColumn="0" w:lastColumn="0" w:oddVBand="0" w:evenVBand="0" w:oddHBand="1" w:evenHBand="0" w:firstRowFirstColumn="0" w:firstRowLastColumn="0" w:lastRowFirstColumn="0" w:lastRowLastColumn="0"/>
              <w:rPr>
                <w:rFonts w:cs="Arial"/>
                <w:b/>
              </w:rPr>
            </w:pPr>
            <w:r w:rsidRPr="00E45DB1">
              <w:rPr>
                <w:rFonts w:cs="Arial"/>
                <w:b/>
              </w:rPr>
              <w:t>NTG: 0.77</w:t>
            </w:r>
          </w:p>
          <w:p w14:paraId="1644FE5B" w14:textId="77777777" w:rsidR="001B12A5" w:rsidRPr="00E45DB1" w:rsidRDefault="001B12A5" w:rsidP="004E53F4">
            <w:pPr>
              <w:keepNext/>
              <w:cnfStyle w:val="000000100000" w:firstRow="0" w:lastRow="0" w:firstColumn="0" w:lastColumn="0" w:oddVBand="0" w:evenVBand="0" w:oddHBand="1" w:evenHBand="0" w:firstRowFirstColumn="0" w:firstRowLastColumn="0" w:lastRowFirstColumn="0" w:lastRowLastColumn="0"/>
              <w:rPr>
                <w:rFonts w:cs="Arial"/>
              </w:rPr>
            </w:pPr>
          </w:p>
          <w:p w14:paraId="6FDEB928" w14:textId="77777777" w:rsidR="001B12A5" w:rsidRPr="00E45DB1" w:rsidRDefault="001B12A5" w:rsidP="004E53F4">
            <w:pPr>
              <w:keepNext/>
              <w:cnfStyle w:val="000000100000" w:firstRow="0" w:lastRow="0" w:firstColumn="0" w:lastColumn="0" w:oddVBand="0" w:evenVBand="0" w:oddHBand="1" w:evenHBand="0" w:firstRowFirstColumn="0" w:firstRowLastColumn="0" w:lastRowFirstColumn="0" w:lastRowLastColumn="0"/>
              <w:rPr>
                <w:rFonts w:cs="Arial"/>
              </w:rPr>
            </w:pPr>
            <w:r w:rsidRPr="00E45DB1">
              <w:rPr>
                <w:rFonts w:cs="Arial"/>
              </w:rPr>
              <w:t>Free Ridership: Measured and equal to 0.31</w:t>
            </w:r>
          </w:p>
          <w:p w14:paraId="4E72140A" w14:textId="77777777" w:rsidR="001B12A5" w:rsidRPr="00E45DB1" w:rsidRDefault="001B12A5" w:rsidP="004E53F4">
            <w:pPr>
              <w:keepNext/>
              <w:cnfStyle w:val="000000100000" w:firstRow="0" w:lastRow="0" w:firstColumn="0" w:lastColumn="0" w:oddVBand="0" w:evenVBand="0" w:oddHBand="1" w:evenHBand="0" w:firstRowFirstColumn="0" w:firstRowLastColumn="0" w:lastRowFirstColumn="0" w:lastRowLastColumn="0"/>
              <w:rPr>
                <w:rFonts w:cs="Arial"/>
              </w:rPr>
            </w:pPr>
            <w:r w:rsidRPr="00E45DB1">
              <w:rPr>
                <w:rFonts w:cs="Arial"/>
              </w:rPr>
              <w:t>Justification: EPY5 ComEd Standard Program research, 64 participants</w:t>
            </w:r>
          </w:p>
          <w:p w14:paraId="09779BAD" w14:textId="77777777" w:rsidR="001B12A5" w:rsidRPr="00E45DB1" w:rsidRDefault="001B12A5" w:rsidP="004E53F4">
            <w:pPr>
              <w:keepNext/>
              <w:cnfStyle w:val="000000100000" w:firstRow="0" w:lastRow="0" w:firstColumn="0" w:lastColumn="0" w:oddVBand="0" w:evenVBand="0" w:oddHBand="1" w:evenHBand="0" w:firstRowFirstColumn="0" w:firstRowLastColumn="0" w:lastRowFirstColumn="0" w:lastRowLastColumn="0"/>
              <w:rPr>
                <w:rFonts w:cs="Arial"/>
              </w:rPr>
            </w:pPr>
          </w:p>
          <w:p w14:paraId="4C9BFFBB" w14:textId="77777777" w:rsidR="001B12A5" w:rsidRPr="00E45DB1" w:rsidRDefault="001B12A5" w:rsidP="004E53F4">
            <w:pPr>
              <w:keepNext/>
              <w:cnfStyle w:val="000000100000" w:firstRow="0" w:lastRow="0" w:firstColumn="0" w:lastColumn="0" w:oddVBand="0" w:evenVBand="0" w:oddHBand="1" w:evenHBand="0" w:firstRowFirstColumn="0" w:firstRowLastColumn="0" w:lastRowFirstColumn="0" w:lastRowLastColumn="0"/>
              <w:rPr>
                <w:rFonts w:cs="Arial"/>
              </w:rPr>
            </w:pPr>
            <w:r w:rsidRPr="00E45DB1">
              <w:rPr>
                <w:rFonts w:cs="Arial"/>
              </w:rPr>
              <w:t>Total Recommended Spillover = 0.08</w:t>
            </w:r>
          </w:p>
          <w:p w14:paraId="17AE9881" w14:textId="77777777" w:rsidR="001B12A5" w:rsidRPr="00E45DB1" w:rsidRDefault="001B12A5" w:rsidP="004E53F4">
            <w:pPr>
              <w:keepNext/>
              <w:cnfStyle w:val="000000100000" w:firstRow="0" w:lastRow="0" w:firstColumn="0" w:lastColumn="0" w:oddVBand="0" w:evenVBand="0" w:oddHBand="1" w:evenHBand="0" w:firstRowFirstColumn="0" w:firstRowLastColumn="0" w:lastRowFirstColumn="0" w:lastRowLastColumn="0"/>
              <w:rPr>
                <w:rFonts w:cs="Arial"/>
              </w:rPr>
            </w:pPr>
          </w:p>
          <w:p w14:paraId="201D5219" w14:textId="77777777" w:rsidR="001B12A5" w:rsidRPr="00E45DB1" w:rsidRDefault="001B12A5" w:rsidP="004E53F4">
            <w:pPr>
              <w:keepNext/>
              <w:cnfStyle w:val="000000100000" w:firstRow="0" w:lastRow="0" w:firstColumn="0" w:lastColumn="0" w:oddVBand="0" w:evenVBand="0" w:oddHBand="1" w:evenHBand="0" w:firstRowFirstColumn="0" w:firstRowLastColumn="0" w:lastRowFirstColumn="0" w:lastRowLastColumn="0"/>
              <w:rPr>
                <w:rFonts w:cs="Arial"/>
              </w:rPr>
            </w:pPr>
            <w:r w:rsidRPr="00E45DB1">
              <w:rPr>
                <w:rFonts w:cs="Arial"/>
              </w:rPr>
              <w:t>Participant and Non-Participant Spillover Identified by Participating Standard Program Trade Allies: Measured and equal to 0.06</w:t>
            </w:r>
          </w:p>
          <w:p w14:paraId="1FE35CA1" w14:textId="77777777" w:rsidR="001B12A5" w:rsidRPr="00E45DB1" w:rsidRDefault="001B12A5" w:rsidP="004E53F4">
            <w:pPr>
              <w:keepNext/>
              <w:cnfStyle w:val="000000100000" w:firstRow="0" w:lastRow="0" w:firstColumn="0" w:lastColumn="0" w:oddVBand="0" w:evenVBand="0" w:oddHBand="1" w:evenHBand="0" w:firstRowFirstColumn="0" w:firstRowLastColumn="0" w:lastRowFirstColumn="0" w:lastRowLastColumn="0"/>
              <w:rPr>
                <w:rFonts w:cs="Arial"/>
              </w:rPr>
            </w:pPr>
            <w:r w:rsidRPr="00E45DB1">
              <w:rPr>
                <w:rFonts w:cs="Arial"/>
              </w:rPr>
              <w:t>Justification: EPY5 ComEd Standard Program research, participating trade ally sample 10.</w:t>
            </w:r>
          </w:p>
          <w:p w14:paraId="70655444" w14:textId="77777777" w:rsidR="001B12A5" w:rsidRPr="00E45DB1" w:rsidRDefault="001B12A5" w:rsidP="004E53F4">
            <w:pPr>
              <w:keepNext/>
              <w:cnfStyle w:val="000000100000" w:firstRow="0" w:lastRow="0" w:firstColumn="0" w:lastColumn="0" w:oddVBand="0" w:evenVBand="0" w:oddHBand="1" w:evenHBand="0" w:firstRowFirstColumn="0" w:firstRowLastColumn="0" w:lastRowFirstColumn="0" w:lastRowLastColumn="0"/>
              <w:rPr>
                <w:rFonts w:cs="Arial"/>
              </w:rPr>
            </w:pPr>
          </w:p>
          <w:p w14:paraId="7A5EB55A" w14:textId="77777777" w:rsidR="001B12A5" w:rsidRPr="00E45DB1" w:rsidRDefault="001B12A5" w:rsidP="004E53F4">
            <w:pPr>
              <w:keepNext/>
              <w:cnfStyle w:val="000000100000" w:firstRow="0" w:lastRow="0" w:firstColumn="0" w:lastColumn="0" w:oddVBand="0" w:evenVBand="0" w:oddHBand="1" w:evenHBand="0" w:firstRowFirstColumn="0" w:firstRowLastColumn="0" w:lastRowFirstColumn="0" w:lastRowLastColumn="0"/>
              <w:rPr>
                <w:rFonts w:cs="Arial"/>
              </w:rPr>
            </w:pPr>
            <w:r w:rsidRPr="00E45DB1">
              <w:rPr>
                <w:rFonts w:cs="Arial"/>
              </w:rPr>
              <w:t>Participant and Non-Participant Spillover Identified by Non-Participating Standard Program Trade Allies: Not measured for ComEd; a value of 0.02 is recommended</w:t>
            </w:r>
          </w:p>
          <w:p w14:paraId="1E603941" w14:textId="77777777" w:rsidR="001B12A5" w:rsidRPr="00E45DB1" w:rsidRDefault="001B12A5" w:rsidP="004E53F4">
            <w:pPr>
              <w:keepNext/>
              <w:cnfStyle w:val="000000100000" w:firstRow="0" w:lastRow="0" w:firstColumn="0" w:lastColumn="0" w:oddVBand="0" w:evenVBand="0" w:oddHBand="1" w:evenHBand="0" w:firstRowFirstColumn="0" w:firstRowLastColumn="0" w:lastRowFirstColumn="0" w:lastRowLastColumn="0"/>
              <w:rPr>
                <w:rFonts w:cs="Arial"/>
              </w:rPr>
            </w:pPr>
            <w:r w:rsidRPr="00E45DB1">
              <w:rPr>
                <w:rFonts w:cs="Arial"/>
              </w:rPr>
              <w:t xml:space="preserve">Justification: Based on GPY2 results from Nicor Gas (0.02), and Peoples Gas and North Shore Gas (0.02). </w:t>
            </w:r>
          </w:p>
        </w:tc>
      </w:tr>
      <w:tr w:rsidR="001B12A5" w:rsidRPr="00E45DB1" w14:paraId="466A940A" w14:textId="77777777" w:rsidTr="00B411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4A72F1C" w14:textId="77777777" w:rsidR="001B12A5" w:rsidRPr="00E45DB1" w:rsidRDefault="001B12A5">
            <w:pPr>
              <w:rPr>
                <w:rFonts w:cs="Arial"/>
                <w:b/>
                <w:bCs/>
              </w:rPr>
            </w:pPr>
            <w:r w:rsidRPr="00E45DB1">
              <w:rPr>
                <w:rFonts w:cs="Arial"/>
                <w:b/>
                <w:bCs/>
              </w:rPr>
              <w:t>PY8</w:t>
            </w:r>
          </w:p>
        </w:tc>
        <w:tc>
          <w:tcPr>
            <w:tcW w:w="0" w:type="auto"/>
          </w:tcPr>
          <w:p w14:paraId="0CC71E6A" w14:textId="77777777" w:rsidR="001B12A5" w:rsidRPr="00E45DB1" w:rsidRDefault="001B12A5">
            <w:pPr>
              <w:cnfStyle w:val="000000010000" w:firstRow="0" w:lastRow="0" w:firstColumn="0" w:lastColumn="0" w:oddVBand="0" w:evenVBand="0" w:oddHBand="0" w:evenHBand="1" w:firstRowFirstColumn="0" w:firstRowLastColumn="0" w:lastRowFirstColumn="0" w:lastRowLastColumn="0"/>
              <w:rPr>
                <w:rFonts w:cs="Arial"/>
                <w:b/>
                <w:bCs/>
              </w:rPr>
            </w:pPr>
            <w:r w:rsidRPr="00E45DB1">
              <w:rPr>
                <w:rFonts w:cs="Arial"/>
                <w:b/>
                <w:bCs/>
              </w:rPr>
              <w:t xml:space="preserve">Recommendation (based upon PY6 research): </w:t>
            </w:r>
          </w:p>
          <w:p w14:paraId="4DE688CC" w14:textId="77777777" w:rsidR="001B12A5" w:rsidRPr="00E45DB1" w:rsidRDefault="001B12A5">
            <w:pPr>
              <w:cnfStyle w:val="000000010000" w:firstRow="0" w:lastRow="0" w:firstColumn="0" w:lastColumn="0" w:oddVBand="0" w:evenVBand="0" w:oddHBand="0" w:evenHBand="1" w:firstRowFirstColumn="0" w:firstRowLastColumn="0" w:lastRowFirstColumn="0" w:lastRowLastColumn="0"/>
              <w:rPr>
                <w:rFonts w:cs="Arial"/>
                <w:b/>
                <w:bCs/>
              </w:rPr>
            </w:pPr>
            <w:r w:rsidRPr="00E45DB1">
              <w:rPr>
                <w:rFonts w:cs="Arial"/>
                <w:b/>
                <w:bCs/>
              </w:rPr>
              <w:t xml:space="preserve">NTG Lighting: 0.74 </w:t>
            </w:r>
          </w:p>
          <w:p w14:paraId="201ACE1B" w14:textId="77777777" w:rsidR="001B12A5" w:rsidRPr="00E45DB1" w:rsidRDefault="001B12A5">
            <w:pPr>
              <w:cnfStyle w:val="000000010000" w:firstRow="0" w:lastRow="0" w:firstColumn="0" w:lastColumn="0" w:oddVBand="0" w:evenVBand="0" w:oddHBand="0" w:evenHBand="1" w:firstRowFirstColumn="0" w:firstRowLastColumn="0" w:lastRowFirstColumn="0" w:lastRowLastColumn="0"/>
              <w:rPr>
                <w:rFonts w:cs="Arial"/>
                <w:b/>
                <w:bCs/>
              </w:rPr>
            </w:pPr>
            <w:r w:rsidRPr="00E45DB1">
              <w:rPr>
                <w:rFonts w:cs="Arial"/>
                <w:b/>
                <w:bCs/>
              </w:rPr>
              <w:t xml:space="preserve">NTG Non-Lighting: 0.63 </w:t>
            </w:r>
          </w:p>
          <w:p w14:paraId="3F61AD09" w14:textId="22794FB1" w:rsidR="001B12A5" w:rsidRPr="00E45DB1" w:rsidRDefault="001B12A5">
            <w:pPr>
              <w:cnfStyle w:val="000000010000" w:firstRow="0" w:lastRow="0" w:firstColumn="0" w:lastColumn="0" w:oddVBand="0" w:evenVBand="0" w:oddHBand="0" w:evenHBand="1" w:firstRowFirstColumn="0" w:firstRowLastColumn="0" w:lastRowFirstColumn="0" w:lastRowLastColumn="0"/>
              <w:rPr>
                <w:rFonts w:cs="Arial"/>
                <w:b/>
                <w:bCs/>
              </w:rPr>
            </w:pPr>
            <w:r w:rsidRPr="00E45DB1">
              <w:rPr>
                <w:rFonts w:cs="Arial"/>
                <w:b/>
                <w:bCs/>
              </w:rPr>
              <w:t>Free</w:t>
            </w:r>
            <w:r w:rsidR="007C7DA0" w:rsidRPr="00E45DB1">
              <w:rPr>
                <w:rFonts w:cs="Arial"/>
                <w:b/>
                <w:bCs/>
              </w:rPr>
              <w:t xml:space="preserve"> </w:t>
            </w:r>
            <w:r w:rsidRPr="00E45DB1">
              <w:rPr>
                <w:rFonts w:cs="Arial"/>
                <w:b/>
                <w:bCs/>
              </w:rPr>
              <w:t>Ridership, Lighting: 0.27</w:t>
            </w:r>
          </w:p>
          <w:p w14:paraId="21381A33" w14:textId="22F307FB" w:rsidR="001B12A5" w:rsidRPr="00E45DB1" w:rsidRDefault="001B12A5">
            <w:pPr>
              <w:cnfStyle w:val="000000010000" w:firstRow="0" w:lastRow="0" w:firstColumn="0" w:lastColumn="0" w:oddVBand="0" w:evenVBand="0" w:oddHBand="0" w:evenHBand="1" w:firstRowFirstColumn="0" w:firstRowLastColumn="0" w:lastRowFirstColumn="0" w:lastRowLastColumn="0"/>
              <w:rPr>
                <w:rFonts w:cs="Arial"/>
                <w:b/>
                <w:bCs/>
              </w:rPr>
            </w:pPr>
            <w:r w:rsidRPr="00E45DB1">
              <w:rPr>
                <w:rFonts w:cs="Arial"/>
                <w:b/>
                <w:bCs/>
              </w:rPr>
              <w:t>Free</w:t>
            </w:r>
            <w:r w:rsidR="007C7DA0" w:rsidRPr="00E45DB1">
              <w:rPr>
                <w:rFonts w:cs="Arial"/>
                <w:b/>
                <w:bCs/>
              </w:rPr>
              <w:t xml:space="preserve"> </w:t>
            </w:r>
            <w:r w:rsidRPr="00E45DB1">
              <w:rPr>
                <w:rFonts w:cs="Arial"/>
                <w:b/>
                <w:bCs/>
              </w:rPr>
              <w:t>Ridership, Non-Lighting: 0.38</w:t>
            </w:r>
          </w:p>
          <w:p w14:paraId="0051C789" w14:textId="77777777" w:rsidR="001B12A5" w:rsidRPr="00E45DB1" w:rsidRDefault="001B12A5">
            <w:pPr>
              <w:cnfStyle w:val="000000010000" w:firstRow="0" w:lastRow="0" w:firstColumn="0" w:lastColumn="0" w:oddVBand="0" w:evenVBand="0" w:oddHBand="0" w:evenHBand="1" w:firstRowFirstColumn="0" w:firstRowLastColumn="0" w:lastRowFirstColumn="0" w:lastRowLastColumn="0"/>
              <w:rPr>
                <w:rFonts w:cs="Arial"/>
                <w:b/>
                <w:bCs/>
              </w:rPr>
            </w:pPr>
            <w:r w:rsidRPr="00E45DB1">
              <w:rPr>
                <w:rFonts w:cs="Arial"/>
                <w:b/>
                <w:bCs/>
              </w:rPr>
              <w:t xml:space="preserve">SO: 0.01 </w:t>
            </w:r>
          </w:p>
          <w:p w14:paraId="5C607E4D" w14:textId="77777777" w:rsidR="001B12A5" w:rsidRPr="00E45DB1" w:rsidRDefault="001B12A5">
            <w:pPr>
              <w:cnfStyle w:val="000000010000" w:firstRow="0" w:lastRow="0" w:firstColumn="0" w:lastColumn="0" w:oddVBand="0" w:evenVBand="0" w:oddHBand="0" w:evenHBand="1" w:firstRowFirstColumn="0" w:firstRowLastColumn="0" w:lastRowFirstColumn="0" w:lastRowLastColumn="0"/>
              <w:rPr>
                <w:rFonts w:cs="Arial"/>
              </w:rPr>
            </w:pPr>
          </w:p>
          <w:p w14:paraId="7CDA3E44" w14:textId="77777777" w:rsidR="001B12A5" w:rsidRPr="00E45DB1" w:rsidRDefault="001B12A5">
            <w:pPr>
              <w:cnfStyle w:val="000000010000" w:firstRow="0" w:lastRow="0" w:firstColumn="0" w:lastColumn="0" w:oddVBand="0" w:evenVBand="0" w:oddHBand="0" w:evenHBand="1" w:firstRowFirstColumn="0" w:firstRowLastColumn="0" w:lastRowFirstColumn="0" w:lastRowLastColumn="0"/>
              <w:rPr>
                <w:rFonts w:cs="Arial"/>
              </w:rPr>
            </w:pPr>
            <w:r w:rsidRPr="00E45DB1">
              <w:rPr>
                <w:rFonts w:cs="Arial"/>
              </w:rPr>
              <w:t xml:space="preserve">Free Ridership was estimated in PY6 as 0.27 for lighting </w:t>
            </w:r>
          </w:p>
          <w:p w14:paraId="5B93AD50" w14:textId="77777777" w:rsidR="001B12A5" w:rsidRPr="00E45DB1" w:rsidRDefault="001B12A5">
            <w:pPr>
              <w:cnfStyle w:val="000000010000" w:firstRow="0" w:lastRow="0" w:firstColumn="0" w:lastColumn="0" w:oddVBand="0" w:evenVBand="0" w:oddHBand="0" w:evenHBand="1" w:firstRowFirstColumn="0" w:firstRowLastColumn="0" w:lastRowFirstColumn="0" w:lastRowLastColumn="0"/>
              <w:rPr>
                <w:rFonts w:cs="Arial"/>
              </w:rPr>
            </w:pPr>
            <w:r w:rsidRPr="00E45DB1">
              <w:rPr>
                <w:rFonts w:cs="Arial"/>
              </w:rPr>
              <w:t>Free Ridership = 0.38 for non-lighting</w:t>
            </w:r>
          </w:p>
          <w:p w14:paraId="4B6CC495" w14:textId="77777777" w:rsidR="001B12A5" w:rsidRPr="00E45DB1" w:rsidRDefault="001B12A5">
            <w:pPr>
              <w:cnfStyle w:val="000000010000" w:firstRow="0" w:lastRow="0" w:firstColumn="0" w:lastColumn="0" w:oddVBand="0" w:evenVBand="0" w:oddHBand="0" w:evenHBand="1" w:firstRowFirstColumn="0" w:firstRowLastColumn="0" w:lastRowFirstColumn="0" w:lastRowLastColumn="0"/>
              <w:rPr>
                <w:rFonts w:cs="Arial"/>
              </w:rPr>
            </w:pPr>
            <w:r w:rsidRPr="00E45DB1">
              <w:rPr>
                <w:rFonts w:cs="Arial"/>
              </w:rPr>
              <w:t>Both based on customer self-report data collected through phone interviews (n=59).</w:t>
            </w:r>
          </w:p>
          <w:p w14:paraId="26BE5EE6" w14:textId="77777777" w:rsidR="001B12A5" w:rsidRPr="00E45DB1" w:rsidRDefault="001B12A5">
            <w:pPr>
              <w:cnfStyle w:val="000000010000" w:firstRow="0" w:lastRow="0" w:firstColumn="0" w:lastColumn="0" w:oddVBand="0" w:evenVBand="0" w:oddHBand="0" w:evenHBand="1" w:firstRowFirstColumn="0" w:firstRowLastColumn="0" w:lastRowFirstColumn="0" w:lastRowLastColumn="0"/>
              <w:rPr>
                <w:rFonts w:cs="Arial"/>
              </w:rPr>
            </w:pPr>
          </w:p>
          <w:p w14:paraId="704B5E11" w14:textId="50757807" w:rsidR="001B12A5" w:rsidRPr="00E45DB1" w:rsidRDefault="001B12A5">
            <w:pPr>
              <w:cnfStyle w:val="000000010000" w:firstRow="0" w:lastRow="0" w:firstColumn="0" w:lastColumn="0" w:oddVBand="0" w:evenVBand="0" w:oddHBand="0" w:evenHBand="1" w:firstRowFirstColumn="0" w:firstRowLastColumn="0" w:lastRowFirstColumn="0" w:lastRowLastColumn="0"/>
              <w:rPr>
                <w:rFonts w:cs="Arial"/>
              </w:rPr>
            </w:pPr>
            <w:r w:rsidRPr="00E45DB1">
              <w:rPr>
                <w:rFonts w:cs="Arial"/>
              </w:rPr>
              <w:t xml:space="preserve">In PY6, trade allies and business customers were interviewed in a separate study to estimate spillover broadly across the </w:t>
            </w:r>
            <w:r w:rsidR="007C7DA0" w:rsidRPr="00E45DB1">
              <w:rPr>
                <w:rFonts w:cs="Arial"/>
              </w:rPr>
              <w:t>commercial and industrial (</w:t>
            </w:r>
            <w:r w:rsidRPr="00E45DB1">
              <w:rPr>
                <w:rFonts w:cs="Arial"/>
              </w:rPr>
              <w:t>C&amp;I</w:t>
            </w:r>
            <w:r w:rsidR="007C7DA0" w:rsidRPr="00E45DB1">
              <w:rPr>
                <w:rFonts w:cs="Arial"/>
              </w:rPr>
              <w:t>)</w:t>
            </w:r>
            <w:r w:rsidRPr="00E45DB1">
              <w:rPr>
                <w:rFonts w:cs="Arial"/>
              </w:rPr>
              <w:t xml:space="preserve"> market. </w:t>
            </w:r>
          </w:p>
          <w:p w14:paraId="16649B14" w14:textId="77777777" w:rsidR="001B12A5" w:rsidRPr="00E45DB1" w:rsidRDefault="001B12A5">
            <w:pPr>
              <w:cnfStyle w:val="000000010000" w:firstRow="0" w:lastRow="0" w:firstColumn="0" w:lastColumn="0" w:oddVBand="0" w:evenVBand="0" w:oddHBand="0" w:evenHBand="1" w:firstRowFirstColumn="0" w:firstRowLastColumn="0" w:lastRowFirstColumn="0" w:lastRowLastColumn="0"/>
              <w:rPr>
                <w:rFonts w:cs="Arial"/>
              </w:rPr>
            </w:pPr>
          </w:p>
          <w:p w14:paraId="2C9E0D22" w14:textId="77777777" w:rsidR="001B12A5" w:rsidRPr="00E45DB1" w:rsidRDefault="001B12A5">
            <w:pPr>
              <w:cnfStyle w:val="000000010000" w:firstRow="0" w:lastRow="0" w:firstColumn="0" w:lastColumn="0" w:oddVBand="0" w:evenVBand="0" w:oddHBand="0" w:evenHBand="1" w:firstRowFirstColumn="0" w:firstRowLastColumn="0" w:lastRowFirstColumn="0" w:lastRowLastColumn="0"/>
              <w:rPr>
                <w:rFonts w:cs="Arial"/>
                <w:b/>
                <w:bCs/>
              </w:rPr>
            </w:pPr>
            <w:r w:rsidRPr="00E45DB1">
              <w:rPr>
                <w:rFonts w:cs="Arial"/>
              </w:rPr>
              <w:t>The results of the cross-cutting C&amp;I spillover study will be reported separately.</w:t>
            </w:r>
          </w:p>
        </w:tc>
      </w:tr>
      <w:tr w:rsidR="001B12A5" w:rsidRPr="00E45DB1" w14:paraId="54DC39AD" w14:textId="77777777" w:rsidTr="00B41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1BE1070" w14:textId="77777777" w:rsidR="001B12A5" w:rsidRPr="00E45DB1" w:rsidRDefault="001B12A5">
            <w:pPr>
              <w:rPr>
                <w:rFonts w:cs="Arial"/>
                <w:b/>
                <w:bCs/>
              </w:rPr>
            </w:pPr>
            <w:r w:rsidRPr="00E45DB1">
              <w:rPr>
                <w:rFonts w:cs="Arial"/>
                <w:b/>
                <w:bCs/>
              </w:rPr>
              <w:t>PY9</w:t>
            </w:r>
          </w:p>
        </w:tc>
        <w:tc>
          <w:tcPr>
            <w:tcW w:w="0" w:type="auto"/>
          </w:tcPr>
          <w:p w14:paraId="73895321" w14:textId="77777777" w:rsidR="001B12A5" w:rsidRPr="00E45DB1" w:rsidRDefault="001B12A5">
            <w:pPr>
              <w:cnfStyle w:val="000000100000" w:firstRow="0" w:lastRow="0" w:firstColumn="0" w:lastColumn="0" w:oddVBand="0" w:evenVBand="0" w:oddHBand="1" w:evenHBand="0" w:firstRowFirstColumn="0" w:firstRowLastColumn="0" w:lastRowFirstColumn="0" w:lastRowLastColumn="0"/>
              <w:rPr>
                <w:rFonts w:cs="Arial"/>
                <w:b/>
                <w:bCs/>
              </w:rPr>
            </w:pPr>
            <w:r w:rsidRPr="00E45DB1">
              <w:rPr>
                <w:rFonts w:cs="Arial"/>
                <w:b/>
                <w:bCs/>
              </w:rPr>
              <w:t xml:space="preserve">Recommendation (based upon PY7 research): </w:t>
            </w:r>
          </w:p>
          <w:p w14:paraId="76470CE7" w14:textId="77777777" w:rsidR="001B12A5" w:rsidRPr="00E45DB1" w:rsidRDefault="001B12A5">
            <w:pPr>
              <w:cnfStyle w:val="000000100000" w:firstRow="0" w:lastRow="0" w:firstColumn="0" w:lastColumn="0" w:oddVBand="0" w:evenVBand="0" w:oddHBand="1" w:evenHBand="0" w:firstRowFirstColumn="0" w:firstRowLastColumn="0" w:lastRowFirstColumn="0" w:lastRowLastColumn="0"/>
              <w:rPr>
                <w:rFonts w:cs="Arial"/>
                <w:b/>
                <w:bCs/>
              </w:rPr>
            </w:pPr>
            <w:r w:rsidRPr="00E45DB1">
              <w:rPr>
                <w:rFonts w:cs="Arial"/>
                <w:b/>
                <w:bCs/>
              </w:rPr>
              <w:t>NTG Lighting: 0.70</w:t>
            </w:r>
          </w:p>
          <w:p w14:paraId="1EC6EAB0" w14:textId="77777777" w:rsidR="001B12A5" w:rsidRPr="00E45DB1" w:rsidRDefault="001B12A5">
            <w:pPr>
              <w:cnfStyle w:val="000000100000" w:firstRow="0" w:lastRow="0" w:firstColumn="0" w:lastColumn="0" w:oddVBand="0" w:evenVBand="0" w:oddHBand="1" w:evenHBand="0" w:firstRowFirstColumn="0" w:firstRowLastColumn="0" w:lastRowFirstColumn="0" w:lastRowLastColumn="0"/>
              <w:rPr>
                <w:rFonts w:cs="Arial"/>
                <w:b/>
                <w:bCs/>
              </w:rPr>
            </w:pPr>
            <w:r w:rsidRPr="00E45DB1">
              <w:rPr>
                <w:rFonts w:cs="Arial"/>
                <w:b/>
                <w:bCs/>
              </w:rPr>
              <w:t xml:space="preserve">NTG Non-Lighting: 0.69 </w:t>
            </w:r>
          </w:p>
          <w:p w14:paraId="502623A6" w14:textId="6085DC85" w:rsidR="001B12A5" w:rsidRPr="00E45DB1" w:rsidRDefault="001B12A5">
            <w:pPr>
              <w:cnfStyle w:val="000000100000" w:firstRow="0" w:lastRow="0" w:firstColumn="0" w:lastColumn="0" w:oddVBand="0" w:evenVBand="0" w:oddHBand="1" w:evenHBand="0" w:firstRowFirstColumn="0" w:firstRowLastColumn="0" w:lastRowFirstColumn="0" w:lastRowLastColumn="0"/>
              <w:rPr>
                <w:rFonts w:cs="Arial"/>
                <w:b/>
                <w:bCs/>
              </w:rPr>
            </w:pPr>
            <w:r w:rsidRPr="00E45DB1">
              <w:rPr>
                <w:rFonts w:cs="Arial"/>
                <w:b/>
                <w:bCs/>
              </w:rPr>
              <w:t>Free</w:t>
            </w:r>
            <w:r w:rsidR="007C7DA0" w:rsidRPr="00E45DB1">
              <w:rPr>
                <w:rFonts w:cs="Arial"/>
                <w:b/>
                <w:bCs/>
              </w:rPr>
              <w:t xml:space="preserve"> </w:t>
            </w:r>
            <w:r w:rsidRPr="00E45DB1">
              <w:rPr>
                <w:rFonts w:cs="Arial"/>
                <w:b/>
                <w:bCs/>
              </w:rPr>
              <w:t>Ridership, Lighting: 0.31</w:t>
            </w:r>
          </w:p>
          <w:p w14:paraId="62327C9B" w14:textId="0A69C295" w:rsidR="001B12A5" w:rsidRPr="00E45DB1" w:rsidRDefault="001B12A5">
            <w:pPr>
              <w:cnfStyle w:val="000000100000" w:firstRow="0" w:lastRow="0" w:firstColumn="0" w:lastColumn="0" w:oddVBand="0" w:evenVBand="0" w:oddHBand="1" w:evenHBand="0" w:firstRowFirstColumn="0" w:firstRowLastColumn="0" w:lastRowFirstColumn="0" w:lastRowLastColumn="0"/>
              <w:rPr>
                <w:rFonts w:cs="Arial"/>
                <w:b/>
                <w:bCs/>
              </w:rPr>
            </w:pPr>
            <w:r w:rsidRPr="00E45DB1">
              <w:rPr>
                <w:rFonts w:cs="Arial"/>
                <w:b/>
                <w:bCs/>
              </w:rPr>
              <w:t>Free</w:t>
            </w:r>
            <w:r w:rsidR="007C7DA0" w:rsidRPr="00E45DB1">
              <w:rPr>
                <w:rFonts w:cs="Arial"/>
                <w:b/>
                <w:bCs/>
              </w:rPr>
              <w:t xml:space="preserve"> </w:t>
            </w:r>
            <w:r w:rsidRPr="00E45DB1">
              <w:rPr>
                <w:rFonts w:cs="Arial"/>
                <w:b/>
                <w:bCs/>
              </w:rPr>
              <w:t>Ridership, Non-Lighting: 0.32</w:t>
            </w:r>
          </w:p>
          <w:p w14:paraId="45E33654" w14:textId="77777777" w:rsidR="001B12A5" w:rsidRPr="00E45DB1" w:rsidRDefault="001B12A5">
            <w:pPr>
              <w:cnfStyle w:val="000000100000" w:firstRow="0" w:lastRow="0" w:firstColumn="0" w:lastColumn="0" w:oddVBand="0" w:evenVBand="0" w:oddHBand="1" w:evenHBand="0" w:firstRowFirstColumn="0" w:firstRowLastColumn="0" w:lastRowFirstColumn="0" w:lastRowLastColumn="0"/>
              <w:rPr>
                <w:rFonts w:cs="Arial"/>
                <w:b/>
                <w:bCs/>
              </w:rPr>
            </w:pPr>
            <w:r w:rsidRPr="00E45DB1">
              <w:rPr>
                <w:rFonts w:cs="Arial"/>
                <w:b/>
                <w:bCs/>
              </w:rPr>
              <w:t xml:space="preserve">Spillover, Lighting: 0.01 </w:t>
            </w:r>
          </w:p>
          <w:p w14:paraId="38A7FD32" w14:textId="77777777" w:rsidR="001B12A5" w:rsidRPr="00E45DB1" w:rsidRDefault="001B12A5">
            <w:pPr>
              <w:cnfStyle w:val="000000100000" w:firstRow="0" w:lastRow="0" w:firstColumn="0" w:lastColumn="0" w:oddVBand="0" w:evenVBand="0" w:oddHBand="1" w:evenHBand="0" w:firstRowFirstColumn="0" w:firstRowLastColumn="0" w:lastRowFirstColumn="0" w:lastRowLastColumn="0"/>
              <w:rPr>
                <w:rFonts w:cs="Arial"/>
                <w:b/>
                <w:bCs/>
              </w:rPr>
            </w:pPr>
            <w:r w:rsidRPr="00E45DB1">
              <w:rPr>
                <w:rFonts w:cs="Arial"/>
                <w:b/>
                <w:bCs/>
              </w:rPr>
              <w:t xml:space="preserve">Spillover, Non-Lighting: 0.01 </w:t>
            </w:r>
          </w:p>
          <w:p w14:paraId="1FA94859" w14:textId="77777777" w:rsidR="001B12A5" w:rsidRPr="00E45DB1" w:rsidRDefault="001B12A5">
            <w:pPr>
              <w:cnfStyle w:val="000000100000" w:firstRow="0" w:lastRow="0" w:firstColumn="0" w:lastColumn="0" w:oddVBand="0" w:evenVBand="0" w:oddHBand="1" w:evenHBand="0" w:firstRowFirstColumn="0" w:firstRowLastColumn="0" w:lastRowFirstColumn="0" w:lastRowLastColumn="0"/>
              <w:rPr>
                <w:rFonts w:cs="Arial"/>
                <w:b/>
                <w:bCs/>
              </w:rPr>
            </w:pPr>
          </w:p>
          <w:p w14:paraId="3C49485D" w14:textId="77777777" w:rsidR="001B12A5" w:rsidRPr="00E45DB1" w:rsidRDefault="001B12A5">
            <w:pPr>
              <w:cnfStyle w:val="000000100000" w:firstRow="0" w:lastRow="0" w:firstColumn="0" w:lastColumn="0" w:oddVBand="0" w:evenVBand="0" w:oddHBand="1" w:evenHBand="0" w:firstRowFirstColumn="0" w:firstRowLastColumn="0" w:lastRowFirstColumn="0" w:lastRowLastColumn="0"/>
              <w:rPr>
                <w:rFonts w:cs="Arial"/>
                <w:bCs/>
              </w:rPr>
            </w:pPr>
            <w:r w:rsidRPr="00E45DB1">
              <w:rPr>
                <w:rFonts w:cs="Arial"/>
              </w:rPr>
              <w:t>NTG Research Source:</w:t>
            </w:r>
          </w:p>
          <w:p w14:paraId="6269DCF1" w14:textId="77777777" w:rsidR="001B12A5" w:rsidRPr="00E45DB1" w:rsidRDefault="001B12A5">
            <w:pPr>
              <w:cnfStyle w:val="000000100000" w:firstRow="0" w:lastRow="0" w:firstColumn="0" w:lastColumn="0" w:oddVBand="0" w:evenVBand="0" w:oddHBand="1" w:evenHBand="0" w:firstRowFirstColumn="0" w:firstRowLastColumn="0" w:lastRowFirstColumn="0" w:lastRowLastColumn="0"/>
              <w:rPr>
                <w:rFonts w:cs="Arial"/>
                <w:bCs/>
              </w:rPr>
            </w:pPr>
            <w:r w:rsidRPr="00E45DB1">
              <w:rPr>
                <w:rFonts w:cs="Arial"/>
                <w:bCs/>
              </w:rPr>
              <w:t xml:space="preserve">FR = PY7 Participant Customers and Trade Allies </w:t>
            </w:r>
          </w:p>
          <w:p w14:paraId="124DFC7E" w14:textId="77777777" w:rsidR="001B12A5" w:rsidRPr="00E45DB1" w:rsidRDefault="001B12A5">
            <w:pPr>
              <w:cnfStyle w:val="000000100000" w:firstRow="0" w:lastRow="0" w:firstColumn="0" w:lastColumn="0" w:oddVBand="0" w:evenVBand="0" w:oddHBand="1" w:evenHBand="0" w:firstRowFirstColumn="0" w:firstRowLastColumn="0" w:lastRowFirstColumn="0" w:lastRowLastColumn="0"/>
              <w:rPr>
                <w:rFonts w:cs="Arial"/>
                <w:b/>
                <w:bCs/>
              </w:rPr>
            </w:pPr>
            <w:r w:rsidRPr="00E45DB1">
              <w:rPr>
                <w:rFonts w:cs="Arial"/>
                <w:bCs/>
              </w:rPr>
              <w:t>SO = PY6 C&amp;I NTG study</w:t>
            </w:r>
          </w:p>
        </w:tc>
      </w:tr>
      <w:tr w:rsidR="001B12A5" w:rsidRPr="00E45DB1" w14:paraId="2E99BF86" w14:textId="77777777" w:rsidTr="00B411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F9D7BC4" w14:textId="77777777" w:rsidR="001B12A5" w:rsidRPr="00E45DB1" w:rsidRDefault="001B12A5">
            <w:pPr>
              <w:rPr>
                <w:rFonts w:cs="Arial"/>
                <w:b/>
                <w:bCs/>
              </w:rPr>
            </w:pPr>
            <w:r w:rsidRPr="00E45DB1">
              <w:rPr>
                <w:rFonts w:cs="Arial"/>
                <w:b/>
                <w:bCs/>
              </w:rPr>
              <w:t>CY2018</w:t>
            </w:r>
          </w:p>
        </w:tc>
        <w:tc>
          <w:tcPr>
            <w:tcW w:w="0" w:type="auto"/>
          </w:tcPr>
          <w:p w14:paraId="77A1C07A" w14:textId="77777777" w:rsidR="001B12A5" w:rsidRPr="00E45DB1" w:rsidRDefault="001B12A5">
            <w:pPr>
              <w:cnfStyle w:val="000000010000" w:firstRow="0" w:lastRow="0" w:firstColumn="0" w:lastColumn="0" w:oddVBand="0" w:evenVBand="0" w:oddHBand="0" w:evenHBand="1" w:firstRowFirstColumn="0" w:firstRowLastColumn="0" w:lastRowFirstColumn="0" w:lastRowLastColumn="0"/>
              <w:rPr>
                <w:rFonts w:cs="Arial"/>
                <w:b/>
                <w:bCs/>
              </w:rPr>
            </w:pPr>
            <w:r w:rsidRPr="00E45DB1">
              <w:rPr>
                <w:rFonts w:cs="Arial"/>
                <w:b/>
                <w:bCs/>
              </w:rPr>
              <w:t xml:space="preserve">Recommendation (based upon PY7 and PY8 research): </w:t>
            </w:r>
          </w:p>
          <w:p w14:paraId="136203F4" w14:textId="77777777" w:rsidR="001B12A5" w:rsidRPr="00E45DB1" w:rsidRDefault="001B12A5">
            <w:pPr>
              <w:cnfStyle w:val="000000010000" w:firstRow="0" w:lastRow="0" w:firstColumn="0" w:lastColumn="0" w:oddVBand="0" w:evenVBand="0" w:oddHBand="0" w:evenHBand="1" w:firstRowFirstColumn="0" w:firstRowLastColumn="0" w:lastRowFirstColumn="0" w:lastRowLastColumn="0"/>
              <w:rPr>
                <w:rFonts w:cs="Arial"/>
                <w:b/>
                <w:bCs/>
              </w:rPr>
            </w:pPr>
            <w:r w:rsidRPr="00E45DB1">
              <w:rPr>
                <w:rFonts w:cs="Arial"/>
                <w:b/>
                <w:bCs/>
              </w:rPr>
              <w:t>NTG Lighting: 0.71</w:t>
            </w:r>
          </w:p>
          <w:p w14:paraId="323E7664" w14:textId="77777777" w:rsidR="001B12A5" w:rsidRPr="00E45DB1" w:rsidRDefault="001B12A5">
            <w:pPr>
              <w:cnfStyle w:val="000000010000" w:firstRow="0" w:lastRow="0" w:firstColumn="0" w:lastColumn="0" w:oddVBand="0" w:evenVBand="0" w:oddHBand="0" w:evenHBand="1" w:firstRowFirstColumn="0" w:firstRowLastColumn="0" w:lastRowFirstColumn="0" w:lastRowLastColumn="0"/>
              <w:rPr>
                <w:rFonts w:cs="Arial"/>
                <w:b/>
                <w:bCs/>
              </w:rPr>
            </w:pPr>
            <w:r w:rsidRPr="00E45DB1">
              <w:rPr>
                <w:rFonts w:cs="Arial"/>
                <w:b/>
                <w:bCs/>
              </w:rPr>
              <w:t xml:space="preserve">NTG Non-Lighting: 0.70 </w:t>
            </w:r>
          </w:p>
          <w:p w14:paraId="2150B07F" w14:textId="165A8B46" w:rsidR="001B12A5" w:rsidRPr="00E45DB1" w:rsidRDefault="001B12A5">
            <w:pPr>
              <w:cnfStyle w:val="000000010000" w:firstRow="0" w:lastRow="0" w:firstColumn="0" w:lastColumn="0" w:oddVBand="0" w:evenVBand="0" w:oddHBand="0" w:evenHBand="1" w:firstRowFirstColumn="0" w:firstRowLastColumn="0" w:lastRowFirstColumn="0" w:lastRowLastColumn="0"/>
              <w:rPr>
                <w:rFonts w:cs="Arial"/>
                <w:b/>
                <w:bCs/>
              </w:rPr>
            </w:pPr>
            <w:r w:rsidRPr="00E45DB1">
              <w:rPr>
                <w:rFonts w:cs="Arial"/>
                <w:b/>
                <w:bCs/>
              </w:rPr>
              <w:t>Free</w:t>
            </w:r>
            <w:r w:rsidR="007C7DA0" w:rsidRPr="00E45DB1">
              <w:rPr>
                <w:rFonts w:cs="Arial"/>
                <w:b/>
                <w:bCs/>
              </w:rPr>
              <w:t xml:space="preserve"> </w:t>
            </w:r>
            <w:r w:rsidRPr="00E45DB1">
              <w:rPr>
                <w:rFonts w:cs="Arial"/>
                <w:b/>
                <w:bCs/>
              </w:rPr>
              <w:t>Ridership, Lighting: 0.31</w:t>
            </w:r>
          </w:p>
          <w:p w14:paraId="2F8FCDA2" w14:textId="2A9DB84D" w:rsidR="001B12A5" w:rsidRPr="00E45DB1" w:rsidRDefault="001B12A5">
            <w:pPr>
              <w:cnfStyle w:val="000000010000" w:firstRow="0" w:lastRow="0" w:firstColumn="0" w:lastColumn="0" w:oddVBand="0" w:evenVBand="0" w:oddHBand="0" w:evenHBand="1" w:firstRowFirstColumn="0" w:firstRowLastColumn="0" w:lastRowFirstColumn="0" w:lastRowLastColumn="0"/>
              <w:rPr>
                <w:rFonts w:cs="Arial"/>
                <w:b/>
                <w:bCs/>
              </w:rPr>
            </w:pPr>
            <w:r w:rsidRPr="00E45DB1">
              <w:rPr>
                <w:rFonts w:cs="Arial"/>
                <w:b/>
                <w:bCs/>
              </w:rPr>
              <w:t>Free</w:t>
            </w:r>
            <w:r w:rsidR="007C7DA0" w:rsidRPr="00E45DB1">
              <w:rPr>
                <w:rFonts w:cs="Arial"/>
                <w:b/>
                <w:bCs/>
              </w:rPr>
              <w:t xml:space="preserve"> </w:t>
            </w:r>
            <w:r w:rsidRPr="00E45DB1">
              <w:rPr>
                <w:rFonts w:cs="Arial"/>
                <w:b/>
                <w:bCs/>
              </w:rPr>
              <w:t>Ridership, Non-Lighting: 0.32</w:t>
            </w:r>
          </w:p>
          <w:p w14:paraId="3AD07CFE" w14:textId="77777777" w:rsidR="001B12A5" w:rsidRPr="00E45DB1" w:rsidRDefault="001B12A5">
            <w:pPr>
              <w:cnfStyle w:val="000000010000" w:firstRow="0" w:lastRow="0" w:firstColumn="0" w:lastColumn="0" w:oddVBand="0" w:evenVBand="0" w:oddHBand="0" w:evenHBand="1" w:firstRowFirstColumn="0" w:firstRowLastColumn="0" w:lastRowFirstColumn="0" w:lastRowLastColumn="0"/>
              <w:rPr>
                <w:rFonts w:cs="Arial"/>
                <w:b/>
                <w:bCs/>
              </w:rPr>
            </w:pPr>
            <w:r w:rsidRPr="00E45DB1">
              <w:rPr>
                <w:rFonts w:cs="Arial"/>
                <w:b/>
                <w:bCs/>
              </w:rPr>
              <w:t xml:space="preserve">Spillover, Lighting: 0.02 </w:t>
            </w:r>
          </w:p>
          <w:p w14:paraId="6B57FE81" w14:textId="77777777" w:rsidR="001B12A5" w:rsidRPr="00E45DB1" w:rsidRDefault="001B12A5">
            <w:pPr>
              <w:cnfStyle w:val="000000010000" w:firstRow="0" w:lastRow="0" w:firstColumn="0" w:lastColumn="0" w:oddVBand="0" w:evenVBand="0" w:oddHBand="0" w:evenHBand="1" w:firstRowFirstColumn="0" w:firstRowLastColumn="0" w:lastRowFirstColumn="0" w:lastRowLastColumn="0"/>
              <w:rPr>
                <w:rFonts w:cs="Arial"/>
                <w:b/>
                <w:bCs/>
              </w:rPr>
            </w:pPr>
            <w:r w:rsidRPr="00E45DB1">
              <w:rPr>
                <w:rFonts w:cs="Arial"/>
                <w:b/>
                <w:bCs/>
              </w:rPr>
              <w:t xml:space="preserve">Spillover, Non-Lighting: 0.02 </w:t>
            </w:r>
          </w:p>
          <w:p w14:paraId="29CB79B9" w14:textId="77777777" w:rsidR="001B12A5" w:rsidRPr="00E45DB1" w:rsidRDefault="001B12A5">
            <w:pPr>
              <w:cnfStyle w:val="000000010000" w:firstRow="0" w:lastRow="0" w:firstColumn="0" w:lastColumn="0" w:oddVBand="0" w:evenVBand="0" w:oddHBand="0" w:evenHBand="1" w:firstRowFirstColumn="0" w:firstRowLastColumn="0" w:lastRowFirstColumn="0" w:lastRowLastColumn="0"/>
              <w:rPr>
                <w:rFonts w:cs="Arial"/>
                <w:b/>
                <w:bCs/>
              </w:rPr>
            </w:pPr>
          </w:p>
          <w:p w14:paraId="7E09868B" w14:textId="77777777" w:rsidR="001B12A5" w:rsidRPr="00E45DB1" w:rsidRDefault="001B12A5">
            <w:pPr>
              <w:cnfStyle w:val="000000010000" w:firstRow="0" w:lastRow="0" w:firstColumn="0" w:lastColumn="0" w:oddVBand="0" w:evenVBand="0" w:oddHBand="0" w:evenHBand="1" w:firstRowFirstColumn="0" w:firstRowLastColumn="0" w:lastRowFirstColumn="0" w:lastRowLastColumn="0"/>
              <w:rPr>
                <w:rFonts w:cs="Arial"/>
                <w:bCs/>
              </w:rPr>
            </w:pPr>
            <w:r w:rsidRPr="00E45DB1">
              <w:rPr>
                <w:rFonts w:cs="Arial"/>
              </w:rPr>
              <w:t>NTG Research Source:</w:t>
            </w:r>
          </w:p>
          <w:p w14:paraId="4E7B889E" w14:textId="77777777" w:rsidR="001B12A5" w:rsidRPr="00E45DB1" w:rsidRDefault="001B12A5">
            <w:pPr>
              <w:cnfStyle w:val="000000010000" w:firstRow="0" w:lastRow="0" w:firstColumn="0" w:lastColumn="0" w:oddVBand="0" w:evenVBand="0" w:oddHBand="0" w:evenHBand="1" w:firstRowFirstColumn="0" w:firstRowLastColumn="0" w:lastRowFirstColumn="0" w:lastRowLastColumn="0"/>
              <w:rPr>
                <w:rFonts w:cs="Arial"/>
                <w:bCs/>
              </w:rPr>
            </w:pPr>
            <w:r w:rsidRPr="00E45DB1">
              <w:rPr>
                <w:rFonts w:cs="Arial"/>
                <w:bCs/>
              </w:rPr>
              <w:t xml:space="preserve">FR = PY7 Participant Customers and Trade Allies </w:t>
            </w:r>
          </w:p>
          <w:p w14:paraId="7434F4A1" w14:textId="77777777" w:rsidR="001B12A5" w:rsidRPr="00E45DB1" w:rsidRDefault="001B12A5">
            <w:pPr>
              <w:cnfStyle w:val="000000010000" w:firstRow="0" w:lastRow="0" w:firstColumn="0" w:lastColumn="0" w:oddVBand="0" w:evenVBand="0" w:oddHBand="0" w:evenHBand="1" w:firstRowFirstColumn="0" w:firstRowLastColumn="0" w:lastRowFirstColumn="0" w:lastRowLastColumn="0"/>
              <w:rPr>
                <w:rFonts w:cs="Arial"/>
                <w:b/>
                <w:bCs/>
              </w:rPr>
            </w:pPr>
            <w:r w:rsidRPr="00E45DB1">
              <w:rPr>
                <w:rFonts w:cs="Arial"/>
                <w:bCs/>
              </w:rPr>
              <w:t>SO = PY8 TA and Contractor Self-Report</w:t>
            </w:r>
          </w:p>
        </w:tc>
      </w:tr>
      <w:tr w:rsidR="00DC2E38" w:rsidRPr="00E45DB1" w14:paraId="7EB7E78B" w14:textId="77777777" w:rsidTr="00B41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94AE1FC" w14:textId="6DE43F06" w:rsidR="00DC2E38" w:rsidRPr="00E45DB1" w:rsidRDefault="00DC2E38">
            <w:pPr>
              <w:rPr>
                <w:rFonts w:cs="Arial"/>
                <w:b/>
                <w:bCs/>
              </w:rPr>
            </w:pPr>
            <w:r w:rsidRPr="00E45DB1">
              <w:rPr>
                <w:rFonts w:cs="Arial"/>
                <w:b/>
                <w:bCs/>
              </w:rPr>
              <w:t>CY2019</w:t>
            </w:r>
          </w:p>
        </w:tc>
        <w:tc>
          <w:tcPr>
            <w:tcW w:w="0" w:type="auto"/>
          </w:tcPr>
          <w:p w14:paraId="1CB79DFD" w14:textId="77777777" w:rsidR="00DC2E38" w:rsidRPr="00E45DB1" w:rsidRDefault="00DC2E38" w:rsidP="00DC2E38">
            <w:pPr>
              <w:cnfStyle w:val="000000100000" w:firstRow="0" w:lastRow="0" w:firstColumn="0" w:lastColumn="0" w:oddVBand="0" w:evenVBand="0" w:oddHBand="1" w:evenHBand="0" w:firstRowFirstColumn="0" w:firstRowLastColumn="0" w:lastRowFirstColumn="0" w:lastRowLastColumn="0"/>
              <w:rPr>
                <w:b/>
                <w:bCs/>
              </w:rPr>
            </w:pPr>
            <w:r w:rsidRPr="00E45DB1">
              <w:rPr>
                <w:b/>
                <w:bCs/>
              </w:rPr>
              <w:t xml:space="preserve">Recommendation (based upon PY9 research): </w:t>
            </w:r>
          </w:p>
          <w:p w14:paraId="4B34A689" w14:textId="77777777" w:rsidR="00DC2E38" w:rsidRPr="00E45DB1" w:rsidRDefault="00DC2E38" w:rsidP="00DC2E38">
            <w:pPr>
              <w:cnfStyle w:val="000000100000" w:firstRow="0" w:lastRow="0" w:firstColumn="0" w:lastColumn="0" w:oddVBand="0" w:evenVBand="0" w:oddHBand="1" w:evenHBand="0" w:firstRowFirstColumn="0" w:firstRowLastColumn="0" w:lastRowFirstColumn="0" w:lastRowLastColumn="0"/>
              <w:rPr>
                <w:b/>
                <w:bCs/>
              </w:rPr>
            </w:pPr>
            <w:r w:rsidRPr="00E45DB1">
              <w:rPr>
                <w:b/>
                <w:bCs/>
              </w:rPr>
              <w:t>NTG Lighting: 0.83</w:t>
            </w:r>
          </w:p>
          <w:p w14:paraId="3DE5B561" w14:textId="77777777" w:rsidR="00DC2E38" w:rsidRPr="00E45DB1" w:rsidRDefault="00DC2E38" w:rsidP="00DC2E38">
            <w:pPr>
              <w:cnfStyle w:val="000000100000" w:firstRow="0" w:lastRow="0" w:firstColumn="0" w:lastColumn="0" w:oddVBand="0" w:evenVBand="0" w:oddHBand="1" w:evenHBand="0" w:firstRowFirstColumn="0" w:firstRowLastColumn="0" w:lastRowFirstColumn="0" w:lastRowLastColumn="0"/>
              <w:rPr>
                <w:b/>
                <w:bCs/>
              </w:rPr>
            </w:pPr>
            <w:r w:rsidRPr="00E45DB1">
              <w:rPr>
                <w:b/>
                <w:bCs/>
              </w:rPr>
              <w:t xml:space="preserve">NTG Non-Lighting: 0.78 </w:t>
            </w:r>
          </w:p>
          <w:p w14:paraId="306C1B63" w14:textId="7FB41A77" w:rsidR="00DC2E38" w:rsidRPr="00E45DB1" w:rsidRDefault="00DC2E38" w:rsidP="00DC2E38">
            <w:pPr>
              <w:cnfStyle w:val="000000100000" w:firstRow="0" w:lastRow="0" w:firstColumn="0" w:lastColumn="0" w:oddVBand="0" w:evenVBand="0" w:oddHBand="1" w:evenHBand="0" w:firstRowFirstColumn="0" w:firstRowLastColumn="0" w:lastRowFirstColumn="0" w:lastRowLastColumn="0"/>
              <w:rPr>
                <w:b/>
                <w:bCs/>
              </w:rPr>
            </w:pPr>
            <w:r w:rsidRPr="00E45DB1">
              <w:rPr>
                <w:b/>
                <w:bCs/>
              </w:rPr>
              <w:t>Free</w:t>
            </w:r>
            <w:r w:rsidR="007C7DA0" w:rsidRPr="00E45DB1">
              <w:rPr>
                <w:b/>
                <w:bCs/>
              </w:rPr>
              <w:t xml:space="preserve"> </w:t>
            </w:r>
            <w:r w:rsidRPr="00E45DB1">
              <w:rPr>
                <w:b/>
                <w:bCs/>
              </w:rPr>
              <w:t>Ridership, Lighting: 0.19</w:t>
            </w:r>
          </w:p>
          <w:p w14:paraId="3E6373F1" w14:textId="3B6845C9" w:rsidR="00DC2E38" w:rsidRPr="00E45DB1" w:rsidRDefault="00DC2E38" w:rsidP="00DC2E38">
            <w:pPr>
              <w:cnfStyle w:val="000000100000" w:firstRow="0" w:lastRow="0" w:firstColumn="0" w:lastColumn="0" w:oddVBand="0" w:evenVBand="0" w:oddHBand="1" w:evenHBand="0" w:firstRowFirstColumn="0" w:firstRowLastColumn="0" w:lastRowFirstColumn="0" w:lastRowLastColumn="0"/>
              <w:rPr>
                <w:b/>
                <w:bCs/>
              </w:rPr>
            </w:pPr>
            <w:r w:rsidRPr="00E45DB1">
              <w:rPr>
                <w:b/>
                <w:bCs/>
              </w:rPr>
              <w:t>Free</w:t>
            </w:r>
            <w:r w:rsidR="007C7DA0" w:rsidRPr="00E45DB1">
              <w:rPr>
                <w:b/>
                <w:bCs/>
              </w:rPr>
              <w:t xml:space="preserve"> </w:t>
            </w:r>
            <w:r w:rsidRPr="00E45DB1">
              <w:rPr>
                <w:b/>
                <w:bCs/>
              </w:rPr>
              <w:t>Ridership, Non-Lighting: 0.24</w:t>
            </w:r>
          </w:p>
          <w:p w14:paraId="0863A944" w14:textId="77777777" w:rsidR="00DC2E38" w:rsidRPr="00E45DB1" w:rsidRDefault="00DC2E38" w:rsidP="00DC2E38">
            <w:pPr>
              <w:cnfStyle w:val="000000100000" w:firstRow="0" w:lastRow="0" w:firstColumn="0" w:lastColumn="0" w:oddVBand="0" w:evenVBand="0" w:oddHBand="1" w:evenHBand="0" w:firstRowFirstColumn="0" w:firstRowLastColumn="0" w:lastRowFirstColumn="0" w:lastRowLastColumn="0"/>
              <w:rPr>
                <w:b/>
                <w:bCs/>
              </w:rPr>
            </w:pPr>
            <w:r w:rsidRPr="00E45DB1">
              <w:rPr>
                <w:b/>
                <w:bCs/>
              </w:rPr>
              <w:t xml:space="preserve">Spillover, Lighting: 0.02 </w:t>
            </w:r>
          </w:p>
          <w:p w14:paraId="72613878" w14:textId="77777777" w:rsidR="00DC2E38" w:rsidRPr="00E45DB1" w:rsidRDefault="00DC2E38" w:rsidP="00DC2E38">
            <w:pPr>
              <w:cnfStyle w:val="000000100000" w:firstRow="0" w:lastRow="0" w:firstColumn="0" w:lastColumn="0" w:oddVBand="0" w:evenVBand="0" w:oddHBand="1" w:evenHBand="0" w:firstRowFirstColumn="0" w:firstRowLastColumn="0" w:lastRowFirstColumn="0" w:lastRowLastColumn="0"/>
              <w:rPr>
                <w:b/>
                <w:bCs/>
              </w:rPr>
            </w:pPr>
            <w:r w:rsidRPr="00E45DB1">
              <w:rPr>
                <w:b/>
                <w:bCs/>
              </w:rPr>
              <w:t xml:space="preserve">Spillover, Non-Lighting: 0.02 </w:t>
            </w:r>
          </w:p>
          <w:p w14:paraId="16C0383A" w14:textId="77777777" w:rsidR="00DC2E38" w:rsidRPr="00E45DB1" w:rsidRDefault="00DC2E38" w:rsidP="00DC2E38">
            <w:pPr>
              <w:cnfStyle w:val="000000100000" w:firstRow="0" w:lastRow="0" w:firstColumn="0" w:lastColumn="0" w:oddVBand="0" w:evenVBand="0" w:oddHBand="1" w:evenHBand="0" w:firstRowFirstColumn="0" w:firstRowLastColumn="0" w:lastRowFirstColumn="0" w:lastRowLastColumn="0"/>
              <w:rPr>
                <w:b/>
                <w:bCs/>
              </w:rPr>
            </w:pPr>
          </w:p>
          <w:p w14:paraId="6739BA72" w14:textId="77777777" w:rsidR="00DC2E38" w:rsidRPr="00E45DB1" w:rsidRDefault="00DC2E38" w:rsidP="00DC2E38">
            <w:pPr>
              <w:cnfStyle w:val="000000100000" w:firstRow="0" w:lastRow="0" w:firstColumn="0" w:lastColumn="0" w:oddVBand="0" w:evenVBand="0" w:oddHBand="1" w:evenHBand="0" w:firstRowFirstColumn="0" w:firstRowLastColumn="0" w:lastRowFirstColumn="0" w:lastRowLastColumn="0"/>
              <w:rPr>
                <w:bCs/>
              </w:rPr>
            </w:pPr>
            <w:r w:rsidRPr="00E45DB1">
              <w:t>NTG Research Source:</w:t>
            </w:r>
          </w:p>
          <w:p w14:paraId="2CB29C27" w14:textId="77777777" w:rsidR="00DC2E38" w:rsidRPr="00E45DB1" w:rsidRDefault="00DC2E38" w:rsidP="00DC2E38">
            <w:pPr>
              <w:cnfStyle w:val="000000100000" w:firstRow="0" w:lastRow="0" w:firstColumn="0" w:lastColumn="0" w:oddVBand="0" w:evenVBand="0" w:oddHBand="1" w:evenHBand="0" w:firstRowFirstColumn="0" w:firstRowLastColumn="0" w:lastRowFirstColumn="0" w:lastRowLastColumn="0"/>
              <w:rPr>
                <w:bCs/>
              </w:rPr>
            </w:pPr>
            <w:r w:rsidRPr="00E45DB1">
              <w:rPr>
                <w:bCs/>
              </w:rPr>
              <w:t xml:space="preserve">FR = PY9 Participating Customer Surveys </w:t>
            </w:r>
          </w:p>
          <w:p w14:paraId="68CC3FC9" w14:textId="5B1D5DDB" w:rsidR="00DC2E38" w:rsidRPr="00E45DB1" w:rsidRDefault="00DC2E38" w:rsidP="00DC2E38">
            <w:pPr>
              <w:cnfStyle w:val="000000100000" w:firstRow="0" w:lastRow="0" w:firstColumn="0" w:lastColumn="0" w:oddVBand="0" w:evenVBand="0" w:oddHBand="1" w:evenHBand="0" w:firstRowFirstColumn="0" w:firstRowLastColumn="0" w:lastRowFirstColumn="0" w:lastRowLastColumn="0"/>
              <w:rPr>
                <w:rFonts w:cs="Arial"/>
                <w:b/>
                <w:bCs/>
              </w:rPr>
            </w:pPr>
            <w:r w:rsidRPr="00E45DB1">
              <w:rPr>
                <w:bCs/>
              </w:rPr>
              <w:t>SO = PY9 Participating Customer Surveys</w:t>
            </w:r>
          </w:p>
        </w:tc>
      </w:tr>
      <w:tr w:rsidR="00DC2E38" w:rsidRPr="00E45DB1" w14:paraId="21A5A94C" w14:textId="77777777" w:rsidTr="00B411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81B3C5" w14:textId="09B2588B" w:rsidR="00DC2E38" w:rsidRPr="00E45DB1" w:rsidRDefault="00DC2E38">
            <w:pPr>
              <w:rPr>
                <w:rFonts w:cs="Arial"/>
                <w:b/>
                <w:bCs/>
              </w:rPr>
            </w:pPr>
            <w:r w:rsidRPr="00E45DB1">
              <w:rPr>
                <w:rFonts w:cs="Arial"/>
                <w:b/>
                <w:bCs/>
              </w:rPr>
              <w:t>CY2020</w:t>
            </w:r>
          </w:p>
        </w:tc>
        <w:tc>
          <w:tcPr>
            <w:tcW w:w="0" w:type="auto"/>
          </w:tcPr>
          <w:p w14:paraId="56FB7628" w14:textId="77777777" w:rsidR="00DC2E38" w:rsidRPr="00E45DB1" w:rsidRDefault="00DC2E38" w:rsidP="00DC2E38">
            <w:pPr>
              <w:cnfStyle w:val="000000010000" w:firstRow="0" w:lastRow="0" w:firstColumn="0" w:lastColumn="0" w:oddVBand="0" w:evenVBand="0" w:oddHBand="0" w:evenHBand="1" w:firstRowFirstColumn="0" w:firstRowLastColumn="0" w:lastRowFirstColumn="0" w:lastRowLastColumn="0"/>
              <w:rPr>
                <w:b/>
                <w:bCs/>
              </w:rPr>
            </w:pPr>
            <w:r w:rsidRPr="00E45DB1">
              <w:rPr>
                <w:b/>
                <w:bCs/>
              </w:rPr>
              <w:t xml:space="preserve">Recommendation (based upon PY9 research): </w:t>
            </w:r>
          </w:p>
          <w:p w14:paraId="07F0AFA1" w14:textId="77777777" w:rsidR="00DC2E38" w:rsidRPr="00E45DB1" w:rsidRDefault="00DC2E38" w:rsidP="00DC2E38">
            <w:pPr>
              <w:cnfStyle w:val="000000010000" w:firstRow="0" w:lastRow="0" w:firstColumn="0" w:lastColumn="0" w:oddVBand="0" w:evenVBand="0" w:oddHBand="0" w:evenHBand="1" w:firstRowFirstColumn="0" w:firstRowLastColumn="0" w:lastRowFirstColumn="0" w:lastRowLastColumn="0"/>
              <w:rPr>
                <w:b/>
                <w:bCs/>
              </w:rPr>
            </w:pPr>
            <w:r w:rsidRPr="00E45DB1">
              <w:rPr>
                <w:b/>
                <w:bCs/>
              </w:rPr>
              <w:t>NTG Lighting: 0.83</w:t>
            </w:r>
          </w:p>
          <w:p w14:paraId="378E77D3" w14:textId="77777777" w:rsidR="00DC2E38" w:rsidRPr="00E45DB1" w:rsidRDefault="00DC2E38" w:rsidP="00DC2E38">
            <w:pPr>
              <w:cnfStyle w:val="000000010000" w:firstRow="0" w:lastRow="0" w:firstColumn="0" w:lastColumn="0" w:oddVBand="0" w:evenVBand="0" w:oddHBand="0" w:evenHBand="1" w:firstRowFirstColumn="0" w:firstRowLastColumn="0" w:lastRowFirstColumn="0" w:lastRowLastColumn="0"/>
              <w:rPr>
                <w:b/>
                <w:bCs/>
              </w:rPr>
            </w:pPr>
            <w:r w:rsidRPr="00E45DB1">
              <w:rPr>
                <w:b/>
                <w:bCs/>
              </w:rPr>
              <w:t xml:space="preserve">NTG Non-Lighting: 0.78 </w:t>
            </w:r>
          </w:p>
          <w:p w14:paraId="6F97A64D" w14:textId="2A4A01EB" w:rsidR="00DC2E38" w:rsidRPr="00E45DB1" w:rsidRDefault="00DC2E38" w:rsidP="00DC2E38">
            <w:pPr>
              <w:cnfStyle w:val="000000010000" w:firstRow="0" w:lastRow="0" w:firstColumn="0" w:lastColumn="0" w:oddVBand="0" w:evenVBand="0" w:oddHBand="0" w:evenHBand="1" w:firstRowFirstColumn="0" w:firstRowLastColumn="0" w:lastRowFirstColumn="0" w:lastRowLastColumn="0"/>
              <w:rPr>
                <w:b/>
                <w:bCs/>
              </w:rPr>
            </w:pPr>
            <w:r w:rsidRPr="00E45DB1">
              <w:rPr>
                <w:b/>
                <w:bCs/>
              </w:rPr>
              <w:t>Free</w:t>
            </w:r>
            <w:r w:rsidR="007C7DA0" w:rsidRPr="00E45DB1">
              <w:rPr>
                <w:b/>
                <w:bCs/>
              </w:rPr>
              <w:t xml:space="preserve"> </w:t>
            </w:r>
            <w:r w:rsidRPr="00E45DB1">
              <w:rPr>
                <w:b/>
                <w:bCs/>
              </w:rPr>
              <w:t>Ridership, Lighting: 0.19</w:t>
            </w:r>
          </w:p>
          <w:p w14:paraId="27D3D135" w14:textId="74385C4D" w:rsidR="00DC2E38" w:rsidRPr="00E45DB1" w:rsidRDefault="00DC2E38" w:rsidP="00DC2E38">
            <w:pPr>
              <w:cnfStyle w:val="000000010000" w:firstRow="0" w:lastRow="0" w:firstColumn="0" w:lastColumn="0" w:oddVBand="0" w:evenVBand="0" w:oddHBand="0" w:evenHBand="1" w:firstRowFirstColumn="0" w:firstRowLastColumn="0" w:lastRowFirstColumn="0" w:lastRowLastColumn="0"/>
              <w:rPr>
                <w:b/>
                <w:bCs/>
              </w:rPr>
            </w:pPr>
            <w:r w:rsidRPr="00E45DB1">
              <w:rPr>
                <w:b/>
                <w:bCs/>
              </w:rPr>
              <w:t>Free</w:t>
            </w:r>
            <w:r w:rsidR="007C7DA0" w:rsidRPr="00E45DB1">
              <w:rPr>
                <w:b/>
                <w:bCs/>
              </w:rPr>
              <w:t xml:space="preserve"> </w:t>
            </w:r>
            <w:r w:rsidRPr="00E45DB1">
              <w:rPr>
                <w:b/>
                <w:bCs/>
              </w:rPr>
              <w:t>Ridership, Non-Lighting: 0.24</w:t>
            </w:r>
          </w:p>
          <w:p w14:paraId="040DB433" w14:textId="77777777" w:rsidR="00DC2E38" w:rsidRPr="00E45DB1" w:rsidRDefault="00DC2E38" w:rsidP="00DC2E38">
            <w:pPr>
              <w:cnfStyle w:val="000000010000" w:firstRow="0" w:lastRow="0" w:firstColumn="0" w:lastColumn="0" w:oddVBand="0" w:evenVBand="0" w:oddHBand="0" w:evenHBand="1" w:firstRowFirstColumn="0" w:firstRowLastColumn="0" w:lastRowFirstColumn="0" w:lastRowLastColumn="0"/>
              <w:rPr>
                <w:b/>
                <w:bCs/>
              </w:rPr>
            </w:pPr>
            <w:r w:rsidRPr="00E45DB1">
              <w:rPr>
                <w:b/>
                <w:bCs/>
              </w:rPr>
              <w:t xml:space="preserve">Spillover, Lighting: 0.02 </w:t>
            </w:r>
          </w:p>
          <w:p w14:paraId="1CC6C91E" w14:textId="77777777" w:rsidR="00DC2E38" w:rsidRPr="00E45DB1" w:rsidRDefault="00DC2E38" w:rsidP="00DC2E38">
            <w:pPr>
              <w:cnfStyle w:val="000000010000" w:firstRow="0" w:lastRow="0" w:firstColumn="0" w:lastColumn="0" w:oddVBand="0" w:evenVBand="0" w:oddHBand="0" w:evenHBand="1" w:firstRowFirstColumn="0" w:firstRowLastColumn="0" w:lastRowFirstColumn="0" w:lastRowLastColumn="0"/>
              <w:rPr>
                <w:b/>
                <w:bCs/>
              </w:rPr>
            </w:pPr>
            <w:r w:rsidRPr="00E45DB1">
              <w:rPr>
                <w:b/>
                <w:bCs/>
              </w:rPr>
              <w:t xml:space="preserve">Spillover, Non-Lighting: 0.02 </w:t>
            </w:r>
          </w:p>
          <w:p w14:paraId="111E4D68" w14:textId="77777777" w:rsidR="00DC2E38" w:rsidRPr="00E45DB1" w:rsidRDefault="00DC2E38" w:rsidP="00DC2E38">
            <w:pPr>
              <w:cnfStyle w:val="000000010000" w:firstRow="0" w:lastRow="0" w:firstColumn="0" w:lastColumn="0" w:oddVBand="0" w:evenVBand="0" w:oddHBand="0" w:evenHBand="1" w:firstRowFirstColumn="0" w:firstRowLastColumn="0" w:lastRowFirstColumn="0" w:lastRowLastColumn="0"/>
              <w:rPr>
                <w:b/>
                <w:bCs/>
              </w:rPr>
            </w:pPr>
          </w:p>
          <w:p w14:paraId="528C4986" w14:textId="77777777" w:rsidR="00DC2E38" w:rsidRPr="00E45DB1" w:rsidRDefault="00DC2E38" w:rsidP="00DC2E38">
            <w:pPr>
              <w:cnfStyle w:val="000000010000" w:firstRow="0" w:lastRow="0" w:firstColumn="0" w:lastColumn="0" w:oddVBand="0" w:evenVBand="0" w:oddHBand="0" w:evenHBand="1" w:firstRowFirstColumn="0" w:firstRowLastColumn="0" w:lastRowFirstColumn="0" w:lastRowLastColumn="0"/>
              <w:rPr>
                <w:bCs/>
              </w:rPr>
            </w:pPr>
            <w:r w:rsidRPr="00E45DB1">
              <w:t>NTG Research Source:</w:t>
            </w:r>
          </w:p>
          <w:p w14:paraId="6AED831A" w14:textId="77777777" w:rsidR="00DC2E38" w:rsidRPr="00E45DB1" w:rsidRDefault="00DC2E38" w:rsidP="00DC2E38">
            <w:pPr>
              <w:cnfStyle w:val="000000010000" w:firstRow="0" w:lastRow="0" w:firstColumn="0" w:lastColumn="0" w:oddVBand="0" w:evenVBand="0" w:oddHBand="0" w:evenHBand="1" w:firstRowFirstColumn="0" w:firstRowLastColumn="0" w:lastRowFirstColumn="0" w:lastRowLastColumn="0"/>
              <w:rPr>
                <w:bCs/>
              </w:rPr>
            </w:pPr>
            <w:r w:rsidRPr="00E45DB1">
              <w:rPr>
                <w:bCs/>
              </w:rPr>
              <w:t xml:space="preserve">FR = PY9 Participating Customer Surveys </w:t>
            </w:r>
          </w:p>
          <w:p w14:paraId="47DA6D73" w14:textId="34CB6C17" w:rsidR="00DC2E38" w:rsidRPr="00E45DB1" w:rsidRDefault="00DC2E38" w:rsidP="00DC2E38">
            <w:pPr>
              <w:cnfStyle w:val="000000010000" w:firstRow="0" w:lastRow="0" w:firstColumn="0" w:lastColumn="0" w:oddVBand="0" w:evenVBand="0" w:oddHBand="0" w:evenHBand="1" w:firstRowFirstColumn="0" w:firstRowLastColumn="0" w:lastRowFirstColumn="0" w:lastRowLastColumn="0"/>
              <w:rPr>
                <w:b/>
                <w:bCs/>
              </w:rPr>
            </w:pPr>
            <w:r w:rsidRPr="00E45DB1">
              <w:rPr>
                <w:bCs/>
              </w:rPr>
              <w:t>SO = PY9 Participating Customer Surveys</w:t>
            </w:r>
          </w:p>
        </w:tc>
      </w:tr>
      <w:tr w:rsidR="00DC2E38" w:rsidRPr="00E45DB1" w14:paraId="11BFDF88" w14:textId="77777777" w:rsidTr="007E7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C630657" w14:textId="619FB729" w:rsidR="00DC2E38" w:rsidRPr="00E45DB1" w:rsidRDefault="00DC2E38" w:rsidP="00DC2E38">
            <w:pPr>
              <w:rPr>
                <w:rFonts w:cs="Arial"/>
                <w:b/>
                <w:bCs/>
              </w:rPr>
            </w:pPr>
            <w:r w:rsidRPr="00E45DB1">
              <w:rPr>
                <w:rFonts w:cs="Arial"/>
                <w:b/>
                <w:bCs/>
              </w:rPr>
              <w:t>CY2021</w:t>
            </w:r>
          </w:p>
        </w:tc>
        <w:tc>
          <w:tcPr>
            <w:tcW w:w="0" w:type="auto"/>
            <w:vAlign w:val="top"/>
          </w:tcPr>
          <w:p w14:paraId="588F315B" w14:textId="77777777" w:rsidR="00FD4EE5" w:rsidRPr="00E45DB1" w:rsidRDefault="00FD4EE5" w:rsidP="00FD4EE5">
            <w:pPr>
              <w:cnfStyle w:val="000000100000" w:firstRow="0" w:lastRow="0" w:firstColumn="0" w:lastColumn="0" w:oddVBand="0" w:evenVBand="0" w:oddHBand="1" w:evenHBand="0" w:firstRowFirstColumn="0" w:firstRowLastColumn="0" w:lastRowFirstColumn="0" w:lastRowLastColumn="0"/>
              <w:rPr>
                <w:b/>
                <w:bCs/>
                <w:sz w:val="20"/>
              </w:rPr>
            </w:pPr>
            <w:r w:rsidRPr="00E45DB1">
              <w:rPr>
                <w:b/>
                <w:bCs/>
              </w:rPr>
              <w:t>NTG Lighting: 0.80</w:t>
            </w:r>
          </w:p>
          <w:p w14:paraId="08655511" w14:textId="77777777" w:rsidR="00FD4EE5" w:rsidRPr="00E45DB1" w:rsidRDefault="00FD4EE5" w:rsidP="00FD4EE5">
            <w:pPr>
              <w:cnfStyle w:val="000000100000" w:firstRow="0" w:lastRow="0" w:firstColumn="0" w:lastColumn="0" w:oddVBand="0" w:evenVBand="0" w:oddHBand="1" w:evenHBand="0" w:firstRowFirstColumn="0" w:firstRowLastColumn="0" w:lastRowFirstColumn="0" w:lastRowLastColumn="0"/>
              <w:rPr>
                <w:b/>
                <w:bCs/>
              </w:rPr>
            </w:pPr>
            <w:r w:rsidRPr="00E45DB1">
              <w:rPr>
                <w:b/>
                <w:bCs/>
              </w:rPr>
              <w:t>NTG Non-Lighting: 0.70</w:t>
            </w:r>
          </w:p>
          <w:p w14:paraId="327D1AF5" w14:textId="77777777" w:rsidR="00FD4EE5" w:rsidRPr="00E45DB1" w:rsidRDefault="00FD4EE5" w:rsidP="00FD4EE5">
            <w:pPr>
              <w:cnfStyle w:val="000000100000" w:firstRow="0" w:lastRow="0" w:firstColumn="0" w:lastColumn="0" w:oddVBand="0" w:evenVBand="0" w:oddHBand="1" w:evenHBand="0" w:firstRowFirstColumn="0" w:firstRowLastColumn="0" w:lastRowFirstColumn="0" w:lastRowLastColumn="0"/>
              <w:rPr>
                <w:b/>
                <w:bCs/>
              </w:rPr>
            </w:pPr>
            <w:r w:rsidRPr="00E45DB1">
              <w:rPr>
                <w:b/>
                <w:bCs/>
              </w:rPr>
              <w:t xml:space="preserve">NTG Thermostats: 0.86 </w:t>
            </w:r>
          </w:p>
          <w:p w14:paraId="0480022C" w14:textId="77777777" w:rsidR="00FD4EE5" w:rsidRPr="00E45DB1" w:rsidRDefault="00FD4EE5" w:rsidP="00FD4EE5">
            <w:pPr>
              <w:cnfStyle w:val="000000100000" w:firstRow="0" w:lastRow="0" w:firstColumn="0" w:lastColumn="0" w:oddVBand="0" w:evenVBand="0" w:oddHBand="1" w:evenHBand="0" w:firstRowFirstColumn="0" w:firstRowLastColumn="0" w:lastRowFirstColumn="0" w:lastRowLastColumn="0"/>
              <w:rPr>
                <w:b/>
                <w:bCs/>
              </w:rPr>
            </w:pPr>
            <w:r w:rsidRPr="00E45DB1">
              <w:rPr>
                <w:b/>
                <w:bCs/>
              </w:rPr>
              <w:t>Free-Ridership, Lighting: 0.22</w:t>
            </w:r>
          </w:p>
          <w:p w14:paraId="3DE00B4E" w14:textId="77777777" w:rsidR="00FD4EE5" w:rsidRPr="00E45DB1" w:rsidRDefault="00FD4EE5" w:rsidP="00FD4EE5">
            <w:pPr>
              <w:cnfStyle w:val="000000100000" w:firstRow="0" w:lastRow="0" w:firstColumn="0" w:lastColumn="0" w:oddVBand="0" w:evenVBand="0" w:oddHBand="1" w:evenHBand="0" w:firstRowFirstColumn="0" w:firstRowLastColumn="0" w:lastRowFirstColumn="0" w:lastRowLastColumn="0"/>
              <w:rPr>
                <w:b/>
                <w:bCs/>
              </w:rPr>
            </w:pPr>
            <w:r w:rsidRPr="00E45DB1">
              <w:rPr>
                <w:b/>
                <w:bCs/>
              </w:rPr>
              <w:t>Free-Ridership, Non-Lighting: 0.32</w:t>
            </w:r>
          </w:p>
          <w:p w14:paraId="571E8773" w14:textId="77777777" w:rsidR="00FD4EE5" w:rsidRPr="00E45DB1" w:rsidRDefault="00FD4EE5" w:rsidP="00FD4EE5">
            <w:pPr>
              <w:cnfStyle w:val="000000100000" w:firstRow="0" w:lastRow="0" w:firstColumn="0" w:lastColumn="0" w:oddVBand="0" w:evenVBand="0" w:oddHBand="1" w:evenHBand="0" w:firstRowFirstColumn="0" w:firstRowLastColumn="0" w:lastRowFirstColumn="0" w:lastRowLastColumn="0"/>
              <w:rPr>
                <w:b/>
                <w:bCs/>
              </w:rPr>
            </w:pPr>
            <w:r w:rsidRPr="00E45DB1">
              <w:rPr>
                <w:b/>
                <w:bCs/>
              </w:rPr>
              <w:t>Participant Spillover, Lighting: &lt;0.01</w:t>
            </w:r>
          </w:p>
          <w:p w14:paraId="493F37FE" w14:textId="77777777" w:rsidR="00FD4EE5" w:rsidRPr="00E45DB1" w:rsidRDefault="00FD4EE5" w:rsidP="00FD4EE5">
            <w:pPr>
              <w:cnfStyle w:val="000000100000" w:firstRow="0" w:lastRow="0" w:firstColumn="0" w:lastColumn="0" w:oddVBand="0" w:evenVBand="0" w:oddHBand="1" w:evenHBand="0" w:firstRowFirstColumn="0" w:firstRowLastColumn="0" w:lastRowFirstColumn="0" w:lastRowLastColumn="0"/>
              <w:rPr>
                <w:b/>
                <w:bCs/>
              </w:rPr>
            </w:pPr>
            <w:r w:rsidRPr="00E45DB1">
              <w:rPr>
                <w:b/>
                <w:bCs/>
              </w:rPr>
              <w:t>Participant Spillover, Non-Lighting: &lt;0.01</w:t>
            </w:r>
          </w:p>
          <w:p w14:paraId="1953F6B9" w14:textId="77777777" w:rsidR="00FD4EE5" w:rsidRPr="00E45DB1" w:rsidRDefault="00FD4EE5" w:rsidP="00FD4EE5">
            <w:pPr>
              <w:cnfStyle w:val="000000100000" w:firstRow="0" w:lastRow="0" w:firstColumn="0" w:lastColumn="0" w:oddVBand="0" w:evenVBand="0" w:oddHBand="1" w:evenHBand="0" w:firstRowFirstColumn="0" w:firstRowLastColumn="0" w:lastRowFirstColumn="0" w:lastRowLastColumn="0"/>
              <w:rPr>
                <w:b/>
                <w:bCs/>
              </w:rPr>
            </w:pPr>
            <w:r w:rsidRPr="00E45DB1">
              <w:rPr>
                <w:b/>
                <w:bCs/>
              </w:rPr>
              <w:t>Nonparticipant Spillover, Lighting: 0.02</w:t>
            </w:r>
          </w:p>
          <w:p w14:paraId="452CDCD1" w14:textId="77777777" w:rsidR="00FD4EE5" w:rsidRPr="00E45DB1" w:rsidRDefault="00FD4EE5" w:rsidP="00FD4EE5">
            <w:pPr>
              <w:cnfStyle w:val="000000100000" w:firstRow="0" w:lastRow="0" w:firstColumn="0" w:lastColumn="0" w:oddVBand="0" w:evenVBand="0" w:oddHBand="1" w:evenHBand="0" w:firstRowFirstColumn="0" w:firstRowLastColumn="0" w:lastRowFirstColumn="0" w:lastRowLastColumn="0"/>
              <w:rPr>
                <w:b/>
                <w:bCs/>
              </w:rPr>
            </w:pPr>
            <w:r w:rsidRPr="00E45DB1">
              <w:rPr>
                <w:b/>
                <w:bCs/>
              </w:rPr>
              <w:t>Nonparticipant Spillover, Non-Lighting: 0.02</w:t>
            </w:r>
          </w:p>
          <w:p w14:paraId="65200DF2" w14:textId="77777777" w:rsidR="00FD4EE5" w:rsidRPr="00E45DB1" w:rsidRDefault="00FD4EE5" w:rsidP="00FD4EE5">
            <w:pPr>
              <w:cnfStyle w:val="000000100000" w:firstRow="0" w:lastRow="0" w:firstColumn="0" w:lastColumn="0" w:oddVBand="0" w:evenVBand="0" w:oddHBand="1" w:evenHBand="0" w:firstRowFirstColumn="0" w:firstRowLastColumn="0" w:lastRowFirstColumn="0" w:lastRowLastColumn="0"/>
              <w:rPr>
                <w:b/>
                <w:bCs/>
              </w:rPr>
            </w:pPr>
          </w:p>
          <w:p w14:paraId="19C3FCD2" w14:textId="77777777" w:rsidR="00FD4EE5" w:rsidRPr="00E45DB1" w:rsidRDefault="00FD4EE5" w:rsidP="00FD4EE5">
            <w:pPr>
              <w:cnfStyle w:val="000000100000" w:firstRow="0" w:lastRow="0" w:firstColumn="0" w:lastColumn="0" w:oddVBand="0" w:evenVBand="0" w:oddHBand="1" w:evenHBand="0" w:firstRowFirstColumn="0" w:firstRowLastColumn="0" w:lastRowFirstColumn="0" w:lastRowLastColumn="0"/>
              <w:rPr>
                <w:b/>
                <w:bCs/>
              </w:rPr>
            </w:pPr>
            <w:r w:rsidRPr="00E45DB1">
              <w:rPr>
                <w:b/>
                <w:bCs/>
              </w:rPr>
              <w:t>Thermostat TRM savings is between net and gross so thermostat NTG defined as:</w:t>
            </w:r>
          </w:p>
          <w:p w14:paraId="0EC6BA17" w14:textId="77777777" w:rsidR="00FD4EE5" w:rsidRPr="00E45DB1" w:rsidRDefault="00FD4EE5" w:rsidP="00FD4EE5">
            <w:pPr>
              <w:ind w:left="720"/>
              <w:cnfStyle w:val="000000100000" w:firstRow="0" w:lastRow="0" w:firstColumn="0" w:lastColumn="0" w:oddVBand="0" w:evenVBand="0" w:oddHBand="1" w:evenHBand="0" w:firstRowFirstColumn="0" w:firstRowLastColumn="0" w:lastRowFirstColumn="0" w:lastRowLastColumn="0"/>
              <w:rPr>
                <w:b/>
                <w:bCs/>
              </w:rPr>
            </w:pPr>
            <w:r w:rsidRPr="00E45DB1">
              <w:rPr>
                <w:b/>
                <w:bCs/>
              </w:rPr>
              <w:t>1 – (free ridership * 0.5) + nonparticipant spillover</w:t>
            </w:r>
          </w:p>
          <w:p w14:paraId="78DDC7DD" w14:textId="77777777" w:rsidR="00FD4EE5" w:rsidRPr="00E45DB1" w:rsidRDefault="00FD4EE5" w:rsidP="00FD4EE5">
            <w:pPr>
              <w:ind w:left="720"/>
              <w:cnfStyle w:val="000000100000" w:firstRow="0" w:lastRow="0" w:firstColumn="0" w:lastColumn="0" w:oddVBand="0" w:evenVBand="0" w:oddHBand="1" w:evenHBand="0" w:firstRowFirstColumn="0" w:firstRowLastColumn="0" w:lastRowFirstColumn="0" w:lastRowLastColumn="0"/>
              <w:rPr>
                <w:b/>
                <w:bCs/>
              </w:rPr>
            </w:pPr>
            <w:r w:rsidRPr="00E45DB1">
              <w:rPr>
                <w:b/>
                <w:bCs/>
              </w:rPr>
              <w:t>(Using the non-lighting free ridership)</w:t>
            </w:r>
          </w:p>
          <w:p w14:paraId="6F495C5F" w14:textId="77777777" w:rsidR="00FD4EE5" w:rsidRPr="00E45DB1" w:rsidRDefault="00FD4EE5" w:rsidP="00FD4EE5">
            <w:pPr>
              <w:cnfStyle w:val="000000100000" w:firstRow="0" w:lastRow="0" w:firstColumn="0" w:lastColumn="0" w:oddVBand="0" w:evenVBand="0" w:oddHBand="1" w:evenHBand="0" w:firstRowFirstColumn="0" w:firstRowLastColumn="0" w:lastRowFirstColumn="0" w:lastRowLastColumn="0"/>
              <w:rPr>
                <w:b/>
                <w:bCs/>
              </w:rPr>
            </w:pPr>
          </w:p>
          <w:p w14:paraId="6C69A8B6" w14:textId="77777777" w:rsidR="00FD4EE5" w:rsidRPr="00E45DB1" w:rsidRDefault="00FD4EE5" w:rsidP="00FD4EE5">
            <w:pPr>
              <w:cnfStyle w:val="000000100000" w:firstRow="0" w:lastRow="0" w:firstColumn="0" w:lastColumn="0" w:oddVBand="0" w:evenVBand="0" w:oddHBand="1" w:evenHBand="0" w:firstRowFirstColumn="0" w:firstRowLastColumn="0" w:lastRowFirstColumn="0" w:lastRowLastColumn="0"/>
              <w:rPr>
                <w:bCs/>
              </w:rPr>
            </w:pPr>
            <w:r w:rsidRPr="00E45DB1">
              <w:t>NTG Research Source:</w:t>
            </w:r>
          </w:p>
          <w:p w14:paraId="2C7A463B" w14:textId="77777777" w:rsidR="00FD4EE5" w:rsidRPr="00E45DB1" w:rsidRDefault="00FD4EE5" w:rsidP="00FD4EE5">
            <w:pPr>
              <w:cnfStyle w:val="000000100000" w:firstRow="0" w:lastRow="0" w:firstColumn="0" w:lastColumn="0" w:oddVBand="0" w:evenVBand="0" w:oddHBand="1" w:evenHBand="0" w:firstRowFirstColumn="0" w:firstRowLastColumn="0" w:lastRowFirstColumn="0" w:lastRowLastColumn="0"/>
              <w:rPr>
                <w:bCs/>
              </w:rPr>
            </w:pPr>
            <w:r w:rsidRPr="00E45DB1">
              <w:rPr>
                <w:bCs/>
              </w:rPr>
              <w:t xml:space="preserve">FR = CY2019 Participating Customer Surveys </w:t>
            </w:r>
          </w:p>
          <w:p w14:paraId="69E4FF80" w14:textId="77777777" w:rsidR="00FD4EE5" w:rsidRPr="00E45DB1" w:rsidRDefault="00FD4EE5" w:rsidP="00FD4EE5">
            <w:pPr>
              <w:cnfStyle w:val="000000100000" w:firstRow="0" w:lastRow="0" w:firstColumn="0" w:lastColumn="0" w:oddVBand="0" w:evenVBand="0" w:oddHBand="1" w:evenHBand="0" w:firstRowFirstColumn="0" w:firstRowLastColumn="0" w:lastRowFirstColumn="0" w:lastRowLastColumn="0"/>
              <w:rPr>
                <w:bCs/>
              </w:rPr>
            </w:pPr>
            <w:r w:rsidRPr="00E45DB1">
              <w:rPr>
                <w:bCs/>
              </w:rPr>
              <w:t>Participant SO = CY2019 Participating Customer Surveys</w:t>
            </w:r>
          </w:p>
          <w:p w14:paraId="7DF74285" w14:textId="03D0A561" w:rsidR="00DC2E38" w:rsidRPr="00E45DB1" w:rsidRDefault="00FD4EE5" w:rsidP="00DC0DC2">
            <w:pPr>
              <w:cnfStyle w:val="000000100000" w:firstRow="0" w:lastRow="0" w:firstColumn="0" w:lastColumn="0" w:oddVBand="0" w:evenVBand="0" w:oddHBand="1" w:evenHBand="0" w:firstRowFirstColumn="0" w:firstRowLastColumn="0" w:lastRowFirstColumn="0" w:lastRowLastColumn="0"/>
              <w:rPr>
                <w:rFonts w:cs="Arial"/>
                <w:b/>
                <w:bCs/>
              </w:rPr>
            </w:pPr>
            <w:r w:rsidRPr="00E45DB1">
              <w:rPr>
                <w:bCs/>
              </w:rPr>
              <w:t>Nonparticipant spillover: PY8 TA and Contractor Self-Report</w:t>
            </w:r>
          </w:p>
        </w:tc>
      </w:tr>
    </w:tbl>
    <w:p w14:paraId="5B55350B" w14:textId="1B013322" w:rsidR="001B12A5" w:rsidRPr="004E53F4" w:rsidRDefault="001B12A5" w:rsidP="004E53F4">
      <w:pPr>
        <w:pStyle w:val="TableFigureSource"/>
      </w:pPr>
      <w:r w:rsidRPr="00E45DB1">
        <w:t xml:space="preserve">Source: </w:t>
      </w:r>
      <w:bookmarkStart w:id="4" w:name="_Hlk522872380"/>
      <w:r w:rsidR="00DC0DC2" w:rsidRPr="00E45DB1">
        <w:t>https://ilsag.s3.amazonaws.com/ComEd-NTG-History-and-CY2021-Recs-2020-09-30-Final.pdf</w:t>
      </w:r>
      <w:bookmarkEnd w:id="4"/>
      <w:bookmarkEnd w:id="0"/>
    </w:p>
    <w:sectPr w:rsidR="001B12A5" w:rsidRPr="004E53F4" w:rsidSect="005E3AAE">
      <w:headerReference w:type="default" r:id="rId14"/>
      <w:headerReference w:type="first" r:id="rId15"/>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1408C" w14:textId="77777777" w:rsidR="001839F4" w:rsidRDefault="001839F4">
      <w:r>
        <w:separator/>
      </w:r>
    </w:p>
  </w:endnote>
  <w:endnote w:type="continuationSeparator" w:id="0">
    <w:p w14:paraId="1416A88E" w14:textId="77777777" w:rsidR="001839F4" w:rsidRDefault="001839F4">
      <w:r>
        <w:continuationSeparator/>
      </w:r>
    </w:p>
  </w:endnote>
  <w:endnote w:type="continuationNotice" w:id="1">
    <w:p w14:paraId="5D8BDFAB" w14:textId="77777777" w:rsidR="001839F4" w:rsidRDefault="001839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Franklin Gothic Book">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56C15" w14:textId="77777777" w:rsidR="001839F4" w:rsidRDefault="001839F4">
      <w:r>
        <w:separator/>
      </w:r>
    </w:p>
  </w:footnote>
  <w:footnote w:type="continuationSeparator" w:id="0">
    <w:p w14:paraId="1563DD07" w14:textId="77777777" w:rsidR="001839F4" w:rsidRDefault="001839F4">
      <w:r>
        <w:continuationSeparator/>
      </w:r>
    </w:p>
  </w:footnote>
  <w:footnote w:type="continuationNotice" w:id="1">
    <w:p w14:paraId="64C437F7" w14:textId="77777777" w:rsidR="001839F4" w:rsidRDefault="001839F4"/>
  </w:footnote>
  <w:footnote w:id="2">
    <w:p w14:paraId="3C0B1BEA" w14:textId="5D71CBE2" w:rsidR="000D7203" w:rsidRDefault="000D7203">
      <w:pPr>
        <w:pStyle w:val="FootnoteText"/>
      </w:pPr>
      <w:r>
        <w:rPr>
          <w:rStyle w:val="FootnoteReference"/>
        </w:rPr>
        <w:footnoteRef/>
      </w:r>
      <w:r>
        <w:t xml:space="preserve"> Active Trade Allies (e.g. Energy Efficiency Service Providers, or EESPs)_are defined in the IL TRM v9.0 as: Trade allies who were active in the program during the evaluation period and appear in program tracking databases. The tracking data contains information on the quantity of incented measures associated with these trade allies and their savings;</w:t>
      </w:r>
    </w:p>
  </w:footnote>
  <w:footnote w:id="3">
    <w:p w14:paraId="2023C336" w14:textId="20309442" w:rsidR="00FD56CC" w:rsidRDefault="00FD56CC">
      <w:pPr>
        <w:pStyle w:val="FootnoteText"/>
      </w:pPr>
      <w:r>
        <w:rPr>
          <w:rStyle w:val="FootnoteReference"/>
        </w:rPr>
        <w:footnoteRef/>
      </w:r>
      <w:r>
        <w:t xml:space="preserve"> For this one respondent, it was clear to evaluators, when comparing the results of the quantity and scored questions to the open end</w:t>
      </w:r>
      <w:r w:rsidR="00F41BC7">
        <w:t>ed questions</w:t>
      </w:r>
      <w:r>
        <w:t xml:space="preserve">, that the respondent </w:t>
      </w:r>
      <w:r w:rsidR="0063042E">
        <w:t xml:space="preserve">mis-interpreted the questions and was reporting percentages for all projects regardless of efficiency, not just the high efficiency projects that would qualify for spillover.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F1ADA" w14:textId="0B10ACF1" w:rsidR="001839F4" w:rsidRDefault="001839F4">
    <w:pPr>
      <w:pStyle w:val="Header"/>
      <w:rPr>
        <w:noProof/>
      </w:rPr>
    </w:pPr>
    <w:r w:rsidRPr="000D1D7B">
      <w:t xml:space="preserve">Net-to-Gross Research Results for the ComEd Standard </w:t>
    </w:r>
    <w:r w:rsidR="003125AA">
      <w:t>Program</w:t>
    </w:r>
    <w:r w:rsidRPr="000D1D7B">
      <w:t xml:space="preserve"> – EESP Spillover Update</w:t>
    </w:r>
    <w:r w:rsidRPr="000D1D7B" w:rsidDel="000D1D7B">
      <w:t xml:space="preserve"> </w:t>
    </w:r>
    <w:r>
      <w:t xml:space="preserve">Page </w:t>
    </w:r>
    <w:r>
      <w:fldChar w:fldCharType="begin"/>
    </w:r>
    <w:r>
      <w:instrText xml:space="preserve"> PAGE   \* MERGEFORMAT </w:instrText>
    </w:r>
    <w:r>
      <w:fldChar w:fldCharType="separate"/>
    </w:r>
    <w:r>
      <w:rPr>
        <w:noProof/>
      </w:rPr>
      <w:t>1</w:t>
    </w:r>
    <w:r>
      <w:rPr>
        <w:noProof/>
      </w:rPr>
      <w:fldChar w:fldCharType="end"/>
    </w:r>
  </w:p>
  <w:p w14:paraId="3615E820" w14:textId="418BFBD4" w:rsidR="001839F4" w:rsidRDefault="001E2304">
    <w:pPr>
      <w:pStyle w:val="Header"/>
    </w:pPr>
    <w:r w:rsidRPr="00E45DB1">
      <w:t>July 1</w:t>
    </w:r>
    <w:r w:rsidR="00E45DB1" w:rsidRPr="00E45DB1">
      <w:t>6</w:t>
    </w:r>
    <w:r w:rsidRPr="00E45DB1">
      <w:t>, 2021</w:t>
    </w:r>
  </w:p>
  <w:p w14:paraId="0176EE11" w14:textId="77777777" w:rsidR="001839F4" w:rsidRDefault="001839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296F" w14:textId="77777777" w:rsidR="001839F4" w:rsidRDefault="001839F4" w:rsidP="005B12C9">
    <w:pPr>
      <w:pStyle w:val="BodyTextNoSpacingAfter"/>
    </w:pPr>
    <w:r>
      <w:rPr>
        <w:noProof/>
      </w:rPr>
      <w:drawing>
        <wp:anchor distT="0" distB="0" distL="114300" distR="114300" simplePos="0" relativeHeight="251658240" behindDoc="0" locked="0" layoutInCell="1" allowOverlap="1" wp14:anchorId="62A17214" wp14:editId="66A24F78">
          <wp:simplePos x="0" y="0"/>
          <wp:positionH relativeFrom="column">
            <wp:posOffset>-509270</wp:posOffset>
          </wp:positionH>
          <wp:positionV relativeFrom="page">
            <wp:posOffset>638810</wp:posOffset>
          </wp:positionV>
          <wp:extent cx="1562100" cy="396240"/>
          <wp:effectExtent l="0" t="0" r="0" b="3810"/>
          <wp:wrapSquare wrapText="bothSides"/>
          <wp:docPr id="16" name="Graphic 16"/>
          <wp:cNvGraphicFramePr/>
          <a:graphic xmlns:a="http://schemas.openxmlformats.org/drawingml/2006/main">
            <a:graphicData uri="http://schemas.openxmlformats.org/drawingml/2006/picture">
              <pic:pic xmlns:pic="http://schemas.openxmlformats.org/drawingml/2006/picture">
                <pic:nvPicPr>
                  <pic:cNvPr id="16" name="Graphic 16"/>
                  <pic:cNvPicPr/>
                </pic:nvPicPr>
                <pic:blipFill>
                  <a:blip r:embed="rId1">
                    <a:extLst>
                      <a:ext uri="{96DAC541-7B7A-43D3-8B79-37D633B846F1}">
                        <asvg:svgBlip xmlns:asvg="http://schemas.microsoft.com/office/drawing/2016/SVG/main" r:embed="rId2"/>
                      </a:ext>
                    </a:extLst>
                  </a:blip>
                  <a:stretch>
                    <a:fillRect/>
                  </a:stretch>
                </pic:blipFill>
                <pic:spPr>
                  <a:xfrm>
                    <a:off x="0" y="0"/>
                    <a:ext cx="1562100" cy="396240"/>
                  </a:xfrm>
                  <a:prstGeom prst="rect">
                    <a:avLst/>
                  </a:prstGeom>
                </pic:spPr>
              </pic:pic>
            </a:graphicData>
          </a:graphic>
          <wp14:sizeRelH relativeFrom="page">
            <wp14:pctWidth>0</wp14:pctWidth>
          </wp14:sizeRelH>
          <wp14:sizeRelV relativeFrom="page">
            <wp14:pctHeight>0</wp14:pctHeight>
          </wp14:sizeRelV>
        </wp:anchor>
      </w:drawing>
    </w:r>
  </w:p>
  <w:p w14:paraId="2E7C6403" w14:textId="77777777" w:rsidR="001839F4" w:rsidRDefault="001839F4" w:rsidP="005B12C9">
    <w:pPr>
      <w:pStyle w:val="Header"/>
      <w:spacing w:line="200" w:lineRule="exact"/>
    </w:pPr>
  </w:p>
  <w:p w14:paraId="75159503" w14:textId="77777777" w:rsidR="001839F4" w:rsidRDefault="001839F4" w:rsidP="005B12C9">
    <w:pPr>
      <w:pStyle w:val="Header"/>
      <w:spacing w:line="200" w:lineRule="exact"/>
    </w:pPr>
  </w:p>
  <w:p w14:paraId="580290B2" w14:textId="77777777" w:rsidR="001839F4" w:rsidRDefault="001839F4" w:rsidP="005B12C9">
    <w:pPr>
      <w:pStyle w:val="Header"/>
      <w:spacing w:line="200" w:lineRule="exact"/>
    </w:pPr>
  </w:p>
  <w:p w14:paraId="7575D933" w14:textId="77777777" w:rsidR="001839F4" w:rsidRDefault="001839F4" w:rsidP="005B12C9">
    <w:pPr>
      <w:pStyle w:val="Header"/>
      <w:spacing w:line="200" w:lineRule="exact"/>
    </w:pPr>
  </w:p>
  <w:p w14:paraId="451A5FE1" w14:textId="77777777" w:rsidR="001839F4" w:rsidRDefault="001839F4" w:rsidP="005B12C9">
    <w:pPr>
      <w:pStyle w:val="BodyTextNoSpacingAf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multilevel"/>
    <w:tmpl w:val="53183366"/>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5300829E"/>
    <w:lvl w:ilvl="0" w:tplc="BDF25CC2">
      <w:start w:val="1"/>
      <w:numFmt w:val="decimal"/>
      <w:pStyle w:val="ListNumber3"/>
      <w:lvlText w:val="%1."/>
      <w:lvlJc w:val="left"/>
      <w:pPr>
        <w:tabs>
          <w:tab w:val="num" w:pos="1080"/>
        </w:tabs>
        <w:ind w:left="1080" w:hanging="360"/>
      </w:pPr>
    </w:lvl>
    <w:lvl w:ilvl="1" w:tplc="08608C34">
      <w:numFmt w:val="decimal"/>
      <w:lvlText w:val=""/>
      <w:lvlJc w:val="left"/>
    </w:lvl>
    <w:lvl w:ilvl="2" w:tplc="39C8F87C">
      <w:numFmt w:val="decimal"/>
      <w:lvlText w:val=""/>
      <w:lvlJc w:val="left"/>
    </w:lvl>
    <w:lvl w:ilvl="3" w:tplc="397801F6">
      <w:numFmt w:val="decimal"/>
      <w:lvlText w:val=""/>
      <w:lvlJc w:val="left"/>
    </w:lvl>
    <w:lvl w:ilvl="4" w:tplc="B1D82808">
      <w:numFmt w:val="decimal"/>
      <w:lvlText w:val=""/>
      <w:lvlJc w:val="left"/>
    </w:lvl>
    <w:lvl w:ilvl="5" w:tplc="3F90CB3C">
      <w:numFmt w:val="decimal"/>
      <w:lvlText w:val=""/>
      <w:lvlJc w:val="left"/>
    </w:lvl>
    <w:lvl w:ilvl="6" w:tplc="30F8F40C">
      <w:numFmt w:val="decimal"/>
      <w:lvlText w:val=""/>
      <w:lvlJc w:val="left"/>
    </w:lvl>
    <w:lvl w:ilvl="7" w:tplc="08286554">
      <w:numFmt w:val="decimal"/>
      <w:lvlText w:val=""/>
      <w:lvlJc w:val="left"/>
    </w:lvl>
    <w:lvl w:ilvl="8" w:tplc="AFF833EC">
      <w:numFmt w:val="decimal"/>
      <w:lvlText w:val=""/>
      <w:lvlJc w:val="left"/>
    </w:lvl>
  </w:abstractNum>
  <w:abstractNum w:abstractNumId="3" w15:restartNumberingAfterBreak="0">
    <w:nsid w:val="FFFFFF7F"/>
    <w:multiLevelType w:val="multilevel"/>
    <w:tmpl w:val="973C7F20"/>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7020D432"/>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2AB26030"/>
    <w:lvl w:ilvl="0" w:tplc="EDA09452">
      <w:start w:val="1"/>
      <w:numFmt w:val="bullet"/>
      <w:pStyle w:val="ListBullet4"/>
      <w:lvlText w:val=""/>
      <w:lvlJc w:val="left"/>
      <w:pPr>
        <w:tabs>
          <w:tab w:val="num" w:pos="1440"/>
        </w:tabs>
        <w:ind w:left="1440" w:hanging="360"/>
      </w:pPr>
      <w:rPr>
        <w:rFonts w:ascii="Symbol" w:hAnsi="Symbol" w:hint="default"/>
      </w:rPr>
    </w:lvl>
    <w:lvl w:ilvl="1" w:tplc="8E480CF6">
      <w:numFmt w:val="decimal"/>
      <w:lvlText w:val=""/>
      <w:lvlJc w:val="left"/>
    </w:lvl>
    <w:lvl w:ilvl="2" w:tplc="BD5645C8">
      <w:numFmt w:val="decimal"/>
      <w:lvlText w:val=""/>
      <w:lvlJc w:val="left"/>
    </w:lvl>
    <w:lvl w:ilvl="3" w:tplc="5F4440C8">
      <w:numFmt w:val="decimal"/>
      <w:lvlText w:val=""/>
      <w:lvlJc w:val="left"/>
    </w:lvl>
    <w:lvl w:ilvl="4" w:tplc="CC20748A">
      <w:numFmt w:val="decimal"/>
      <w:lvlText w:val=""/>
      <w:lvlJc w:val="left"/>
    </w:lvl>
    <w:lvl w:ilvl="5" w:tplc="31A846D8">
      <w:numFmt w:val="decimal"/>
      <w:lvlText w:val=""/>
      <w:lvlJc w:val="left"/>
    </w:lvl>
    <w:lvl w:ilvl="6" w:tplc="45AC6E3E">
      <w:numFmt w:val="decimal"/>
      <w:lvlText w:val=""/>
      <w:lvlJc w:val="left"/>
    </w:lvl>
    <w:lvl w:ilvl="7" w:tplc="A5C865CC">
      <w:numFmt w:val="decimal"/>
      <w:lvlText w:val=""/>
      <w:lvlJc w:val="left"/>
    </w:lvl>
    <w:lvl w:ilvl="8" w:tplc="9A2895C4">
      <w:numFmt w:val="decimal"/>
      <w:lvlText w:val=""/>
      <w:lvlJc w:val="left"/>
    </w:lvl>
  </w:abstractNum>
  <w:abstractNum w:abstractNumId="6" w15:restartNumberingAfterBreak="0">
    <w:nsid w:val="FFFFFF82"/>
    <w:multiLevelType w:val="hybridMultilevel"/>
    <w:tmpl w:val="B1CA019C"/>
    <w:lvl w:ilvl="0" w:tplc="62C8052C">
      <w:start w:val="1"/>
      <w:numFmt w:val="bullet"/>
      <w:pStyle w:val="ListBullet3"/>
      <w:lvlText w:val=""/>
      <w:lvlJc w:val="left"/>
      <w:pPr>
        <w:tabs>
          <w:tab w:val="num" w:pos="1080"/>
        </w:tabs>
        <w:ind w:left="1080" w:hanging="360"/>
      </w:pPr>
      <w:rPr>
        <w:rFonts w:ascii="Symbol" w:hAnsi="Symbol" w:hint="default"/>
      </w:rPr>
    </w:lvl>
    <w:lvl w:ilvl="1" w:tplc="CF34A9A4">
      <w:numFmt w:val="decimal"/>
      <w:lvlText w:val=""/>
      <w:lvlJc w:val="left"/>
    </w:lvl>
    <w:lvl w:ilvl="2" w:tplc="6CE6562C">
      <w:numFmt w:val="decimal"/>
      <w:lvlText w:val=""/>
      <w:lvlJc w:val="left"/>
    </w:lvl>
    <w:lvl w:ilvl="3" w:tplc="5680D1B2">
      <w:numFmt w:val="decimal"/>
      <w:lvlText w:val=""/>
      <w:lvlJc w:val="left"/>
    </w:lvl>
    <w:lvl w:ilvl="4" w:tplc="0EE82E82">
      <w:numFmt w:val="decimal"/>
      <w:lvlText w:val=""/>
      <w:lvlJc w:val="left"/>
    </w:lvl>
    <w:lvl w:ilvl="5" w:tplc="92BE283A">
      <w:numFmt w:val="decimal"/>
      <w:lvlText w:val=""/>
      <w:lvlJc w:val="left"/>
    </w:lvl>
    <w:lvl w:ilvl="6" w:tplc="9FB2FD5C">
      <w:numFmt w:val="decimal"/>
      <w:lvlText w:val=""/>
      <w:lvlJc w:val="left"/>
    </w:lvl>
    <w:lvl w:ilvl="7" w:tplc="3DB6D23E">
      <w:numFmt w:val="decimal"/>
      <w:lvlText w:val=""/>
      <w:lvlJc w:val="left"/>
    </w:lvl>
    <w:lvl w:ilvl="8" w:tplc="4EBACA08">
      <w:numFmt w:val="decimal"/>
      <w:lvlText w:val=""/>
      <w:lvlJc w:val="left"/>
    </w:lvl>
  </w:abstractNum>
  <w:abstractNum w:abstractNumId="7" w15:restartNumberingAfterBreak="0">
    <w:nsid w:val="FFFFFF83"/>
    <w:multiLevelType w:val="hybridMultilevel"/>
    <w:tmpl w:val="856C1B7C"/>
    <w:lvl w:ilvl="0" w:tplc="9EF466B6">
      <w:start w:val="1"/>
      <w:numFmt w:val="bullet"/>
      <w:pStyle w:val="ListBullet2"/>
      <w:lvlText w:val=""/>
      <w:lvlJc w:val="left"/>
      <w:pPr>
        <w:tabs>
          <w:tab w:val="num" w:pos="720"/>
        </w:tabs>
        <w:ind w:left="720" w:hanging="360"/>
      </w:pPr>
      <w:rPr>
        <w:rFonts w:ascii="Symbol" w:hAnsi="Symbol" w:hint="default"/>
      </w:rPr>
    </w:lvl>
    <w:lvl w:ilvl="1" w:tplc="BF582B74">
      <w:numFmt w:val="decimal"/>
      <w:lvlText w:val=""/>
      <w:lvlJc w:val="left"/>
    </w:lvl>
    <w:lvl w:ilvl="2" w:tplc="8474D294">
      <w:numFmt w:val="decimal"/>
      <w:lvlText w:val=""/>
      <w:lvlJc w:val="left"/>
    </w:lvl>
    <w:lvl w:ilvl="3" w:tplc="059EEE42">
      <w:numFmt w:val="decimal"/>
      <w:lvlText w:val=""/>
      <w:lvlJc w:val="left"/>
    </w:lvl>
    <w:lvl w:ilvl="4" w:tplc="1ADEFCA6">
      <w:numFmt w:val="decimal"/>
      <w:lvlText w:val=""/>
      <w:lvlJc w:val="left"/>
    </w:lvl>
    <w:lvl w:ilvl="5" w:tplc="2206A3A8">
      <w:numFmt w:val="decimal"/>
      <w:lvlText w:val=""/>
      <w:lvlJc w:val="left"/>
    </w:lvl>
    <w:lvl w:ilvl="6" w:tplc="007036D6">
      <w:numFmt w:val="decimal"/>
      <w:lvlText w:val=""/>
      <w:lvlJc w:val="left"/>
    </w:lvl>
    <w:lvl w:ilvl="7" w:tplc="37CE217C">
      <w:numFmt w:val="decimal"/>
      <w:lvlText w:val=""/>
      <w:lvlJc w:val="left"/>
    </w:lvl>
    <w:lvl w:ilvl="8" w:tplc="D9FAD852">
      <w:numFmt w:val="decimal"/>
      <w:lvlText w:val=""/>
      <w:lvlJc w:val="left"/>
    </w:lvl>
  </w:abstractNum>
  <w:abstractNum w:abstractNumId="8" w15:restartNumberingAfterBreak="0">
    <w:nsid w:val="FFFFFF88"/>
    <w:multiLevelType w:val="hybridMultilevel"/>
    <w:tmpl w:val="20280456"/>
    <w:lvl w:ilvl="0" w:tplc="4B709444">
      <w:start w:val="1"/>
      <w:numFmt w:val="decimal"/>
      <w:pStyle w:val="ListNumber"/>
      <w:lvlText w:val="%1."/>
      <w:lvlJc w:val="left"/>
      <w:pPr>
        <w:tabs>
          <w:tab w:val="num" w:pos="360"/>
        </w:tabs>
        <w:ind w:left="360" w:hanging="360"/>
      </w:pPr>
    </w:lvl>
    <w:lvl w:ilvl="1" w:tplc="96E43652">
      <w:numFmt w:val="decimal"/>
      <w:lvlText w:val=""/>
      <w:lvlJc w:val="left"/>
    </w:lvl>
    <w:lvl w:ilvl="2" w:tplc="745211F8">
      <w:numFmt w:val="decimal"/>
      <w:lvlText w:val=""/>
      <w:lvlJc w:val="left"/>
    </w:lvl>
    <w:lvl w:ilvl="3" w:tplc="CC8239D8">
      <w:numFmt w:val="decimal"/>
      <w:lvlText w:val=""/>
      <w:lvlJc w:val="left"/>
    </w:lvl>
    <w:lvl w:ilvl="4" w:tplc="894A79E4">
      <w:numFmt w:val="decimal"/>
      <w:lvlText w:val=""/>
      <w:lvlJc w:val="left"/>
    </w:lvl>
    <w:lvl w:ilvl="5" w:tplc="9D789BCC">
      <w:numFmt w:val="decimal"/>
      <w:lvlText w:val=""/>
      <w:lvlJc w:val="left"/>
    </w:lvl>
    <w:lvl w:ilvl="6" w:tplc="6CB26EDA">
      <w:numFmt w:val="decimal"/>
      <w:lvlText w:val=""/>
      <w:lvlJc w:val="left"/>
    </w:lvl>
    <w:lvl w:ilvl="7" w:tplc="3E84B312">
      <w:numFmt w:val="decimal"/>
      <w:lvlText w:val=""/>
      <w:lvlJc w:val="left"/>
    </w:lvl>
    <w:lvl w:ilvl="8" w:tplc="2F52B0D8">
      <w:numFmt w:val="decimal"/>
      <w:lvlText w:val=""/>
      <w:lvlJc w:val="left"/>
    </w:lvl>
  </w:abstractNum>
  <w:abstractNum w:abstractNumId="9" w15:restartNumberingAfterBreak="0">
    <w:nsid w:val="FFFFFF89"/>
    <w:multiLevelType w:val="multilevel"/>
    <w:tmpl w:val="63228868"/>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FFFFFFE"/>
    <w:multiLevelType w:val="singleLevel"/>
    <w:tmpl w:val="D772E162"/>
    <w:lvl w:ilvl="0">
      <w:numFmt w:val="decimal"/>
      <w:pStyle w:val="Bullet-ItalicIndent"/>
      <w:lvlText w:val="*"/>
      <w:lvlJc w:val="left"/>
    </w:lvl>
  </w:abstractNum>
  <w:abstractNum w:abstractNumId="11" w15:restartNumberingAfterBreak="0">
    <w:nsid w:val="00D47464"/>
    <w:multiLevelType w:val="hybridMultilevel"/>
    <w:tmpl w:val="C33C5E68"/>
    <w:lvl w:ilvl="0" w:tplc="B432670E">
      <w:start w:val="1"/>
      <w:numFmt w:val="bullet"/>
      <w:pStyle w:val="BodyBulletLevel3"/>
      <w:lvlText w:val=""/>
      <w:lvlJc w:val="left"/>
      <w:pPr>
        <w:ind w:left="2376" w:hanging="360"/>
      </w:pPr>
      <w:rPr>
        <w:rFonts w:ascii="Wingdings" w:hAnsi="Wingdings"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12" w15:restartNumberingAfterBreak="0">
    <w:nsid w:val="065179FF"/>
    <w:multiLevelType w:val="multilevel"/>
    <w:tmpl w:val="81286BFA"/>
    <w:lvl w:ilvl="0">
      <w:start w:val="1"/>
      <w:numFmt w:val="decimal"/>
      <w:suff w:val="space"/>
      <w:lvlText w:val="%1."/>
      <w:lvlJc w:val="left"/>
      <w:pPr>
        <w:ind w:left="432" w:hanging="432"/>
      </w:pPr>
      <w:rPr>
        <w:rFonts w:ascii="Arial" w:hAnsi="Arial" w:cs="Arial" w:hint="default"/>
        <w:b/>
        <w:i w:val="0"/>
        <w:caps w:val="0"/>
        <w:color w:val="68952D" w:themeColor="accent2"/>
        <w:spacing w:val="0"/>
        <w:sz w:val="32"/>
      </w:rPr>
    </w:lvl>
    <w:lvl w:ilvl="1">
      <w:start w:val="1"/>
      <w:numFmt w:val="decimal"/>
      <w:suff w:val="space"/>
      <w:lvlText w:val="%1.%2"/>
      <w:lvlJc w:val="left"/>
      <w:pPr>
        <w:ind w:left="720" w:hanging="720"/>
      </w:pPr>
      <w:rPr>
        <w:rFonts w:ascii="Arial" w:hAnsi="Arial" w:cs="Arial" w:hint="default"/>
        <w:b/>
        <w:i w:val="0"/>
        <w:caps w:val="0"/>
        <w:vanish w:val="0"/>
        <w:color w:val="1F55C9" w:themeColor="accent6"/>
        <w:sz w:val="28"/>
      </w:rPr>
    </w:lvl>
    <w:lvl w:ilvl="2">
      <w:start w:val="1"/>
      <w:numFmt w:val="decimal"/>
      <w:suff w:val="space"/>
      <w:lvlText w:val="%1.%2.%3"/>
      <w:lvlJc w:val="left"/>
      <w:pPr>
        <w:ind w:left="720" w:hanging="720"/>
      </w:pPr>
      <w:rPr>
        <w:rFonts w:ascii="Arial" w:hAnsi="Arial" w:cs="Arial" w:hint="default"/>
        <w:b/>
        <w:i w:val="0"/>
        <w:iCs w:val="0"/>
        <w:caps w:val="0"/>
        <w:vanish w:val="0"/>
        <w:color w:val="auto"/>
        <w:sz w:val="24"/>
      </w:rPr>
    </w:lvl>
    <w:lvl w:ilvl="3">
      <w:start w:val="1"/>
      <w:numFmt w:val="decimal"/>
      <w:pStyle w:val="Heading4"/>
      <w:suff w:val="space"/>
      <w:lvlText w:val="%1.%2.%3.%4"/>
      <w:lvlJc w:val="left"/>
      <w:pPr>
        <w:ind w:left="864" w:hanging="864"/>
      </w:pPr>
      <w:rPr>
        <w:rFonts w:ascii="Arial" w:hAnsi="Arial" w:cs="Arial" w:hint="default"/>
        <w:b/>
        <w:i/>
        <w:caps w:val="0"/>
        <w:vanish w:val="0"/>
        <w:color w:val="auto"/>
        <w:kern w:val="0"/>
        <w:position w:val="0"/>
        <w:sz w:val="22"/>
      </w:rPr>
    </w:lvl>
    <w:lvl w:ilvl="4">
      <w:start w:val="1"/>
      <w:numFmt w:val="upperLetter"/>
      <w:pStyle w:val="Heading5"/>
      <w:suff w:val="space"/>
      <w:lvlText w:val="Appendix %5."/>
      <w:lvlJc w:val="left"/>
      <w:pPr>
        <w:ind w:left="0" w:firstLine="0"/>
      </w:pPr>
      <w:rPr>
        <w:rFonts w:ascii="Arial" w:hAnsi="Arial" w:cs="Arial" w:hint="default"/>
        <w:b/>
        <w:bCs w:val="0"/>
        <w:i w:val="0"/>
        <w:iCs w:val="0"/>
        <w:caps w:val="0"/>
        <w:smallCaps w:val="0"/>
        <w:strike w:val="0"/>
        <w:dstrike w:val="0"/>
        <w:noProof w:val="0"/>
        <w:vanish w:val="0"/>
        <w:color w:val="68952D" w:themeColor="accent2"/>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5.%6"/>
      <w:lvlJc w:val="left"/>
      <w:pPr>
        <w:ind w:left="720" w:hanging="720"/>
      </w:pPr>
      <w:rPr>
        <w:rFonts w:ascii="Arial Bold" w:hAnsi="Arial Bold" w:cs="Arial" w:hint="default"/>
        <w:b/>
        <w:i w:val="0"/>
        <w:caps w:val="0"/>
        <w:vanish w:val="0"/>
        <w:color w:val="1F55C9" w:themeColor="accent6"/>
        <w:kern w:val="0"/>
        <w:sz w:val="28"/>
      </w:rPr>
    </w:lvl>
    <w:lvl w:ilvl="6">
      <w:start w:val="1"/>
      <w:numFmt w:val="decimal"/>
      <w:pStyle w:val="Heading7"/>
      <w:lvlText w:val="%5.%6.%7"/>
      <w:lvlJc w:val="left"/>
      <w:pPr>
        <w:ind w:left="720" w:hanging="720"/>
      </w:pPr>
      <w:rPr>
        <w:rFonts w:ascii="Arial" w:hAnsi="Arial" w:cs="Arial" w:hint="default"/>
        <w:b/>
        <w:i w:val="0"/>
        <w:caps w:val="0"/>
        <w:vanish w:val="0"/>
        <w:color w:val="auto"/>
        <w:sz w:val="24"/>
      </w:rPr>
    </w:lvl>
    <w:lvl w:ilvl="7">
      <w:start w:val="1"/>
      <w:numFmt w:val="none"/>
      <w:lvlText w:val=""/>
      <w:lvlJc w:val="left"/>
      <w:pPr>
        <w:ind w:left="720" w:hanging="720"/>
      </w:pPr>
      <w:rPr>
        <w:rFonts w:ascii="Arial Bold" w:hAnsi="Arial Bold" w:hint="default"/>
        <w:b/>
        <w:i w:val="0"/>
        <w:caps w:val="0"/>
        <w:vanish w:val="0"/>
        <w:color w:val="auto"/>
        <w:sz w:val="32"/>
        <w:u w:color="FFFFFF"/>
      </w:rPr>
    </w:lvl>
    <w:lvl w:ilvl="8">
      <w:start w:val="1"/>
      <w:numFmt w:val="none"/>
      <w:lvlText w:val=""/>
      <w:lvlJc w:val="left"/>
      <w:pPr>
        <w:ind w:left="1584" w:hanging="1584"/>
      </w:pPr>
      <w:rPr>
        <w:rFonts w:ascii="Arial Bold" w:hAnsi="Arial Bold" w:hint="default"/>
        <w:b/>
        <w:i w:val="0"/>
        <w:caps w:val="0"/>
        <w:vanish w:val="0"/>
        <w:color w:val="auto"/>
        <w:sz w:val="28"/>
      </w:rPr>
    </w:lvl>
  </w:abstractNum>
  <w:abstractNum w:abstractNumId="13" w15:restartNumberingAfterBreak="0">
    <w:nsid w:val="06784A41"/>
    <w:multiLevelType w:val="hybridMultilevel"/>
    <w:tmpl w:val="2026C360"/>
    <w:lvl w:ilvl="0" w:tplc="D9E48930">
      <w:start w:val="1"/>
      <w:numFmt w:val="bullet"/>
      <w:pStyle w:val="BodyBulletLevel2"/>
      <w:lvlText w:val="‐"/>
      <w:lvlJc w:val="left"/>
      <w:pPr>
        <w:ind w:left="2002" w:hanging="360"/>
      </w:pPr>
      <w:rPr>
        <w:rFonts w:ascii="Palatino Linotype" w:hAnsi="Palatino Linotype" w:hint="default"/>
      </w:rPr>
    </w:lvl>
    <w:lvl w:ilvl="1" w:tplc="04090003">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14" w15:restartNumberingAfterBreak="0">
    <w:nsid w:val="06DC64CD"/>
    <w:multiLevelType w:val="hybridMultilevel"/>
    <w:tmpl w:val="6C4033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94C59FC"/>
    <w:multiLevelType w:val="hybridMultilevel"/>
    <w:tmpl w:val="36CC9A46"/>
    <w:lvl w:ilvl="0" w:tplc="13E46C02">
      <w:start w:val="1"/>
      <w:numFmt w:val="bullet"/>
      <w:pStyle w:val="TableBulletLevelOne"/>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6"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0C6644E4"/>
    <w:multiLevelType w:val="hybridMultilevel"/>
    <w:tmpl w:val="D8304EC2"/>
    <w:styleLink w:val="StyleBulleted9"/>
    <w:lvl w:ilvl="0" w:tplc="32509C98">
      <w:start w:val="1"/>
      <w:numFmt w:val="bullet"/>
      <w:lvlText w:val="»"/>
      <w:lvlJc w:val="left"/>
      <w:pPr>
        <w:tabs>
          <w:tab w:val="num" w:pos="720"/>
        </w:tabs>
        <w:ind w:left="720" w:hanging="360"/>
      </w:pPr>
      <w:rPr>
        <w:rFonts w:ascii="Palatino Linotype" w:hAnsi="Palatino Linotype" w:hint="default"/>
      </w:rPr>
    </w:lvl>
    <w:lvl w:ilvl="1" w:tplc="1F960E2C">
      <w:start w:val="1"/>
      <w:numFmt w:val="bullet"/>
      <w:lvlText w:val="o"/>
      <w:lvlJc w:val="left"/>
      <w:pPr>
        <w:tabs>
          <w:tab w:val="num" w:pos="1440"/>
        </w:tabs>
        <w:ind w:left="1440" w:hanging="360"/>
      </w:pPr>
      <w:rPr>
        <w:rFonts w:ascii="Courier New" w:hAnsi="Courier New" w:cs="Courier New" w:hint="default"/>
      </w:rPr>
    </w:lvl>
    <w:lvl w:ilvl="2" w:tplc="F9028260">
      <w:start w:val="1"/>
      <w:numFmt w:val="bullet"/>
      <w:lvlText w:val=""/>
      <w:lvlJc w:val="left"/>
      <w:pPr>
        <w:tabs>
          <w:tab w:val="num" w:pos="2160"/>
        </w:tabs>
        <w:ind w:left="2160" w:hanging="360"/>
      </w:pPr>
      <w:rPr>
        <w:rFonts w:ascii="Wingdings" w:hAnsi="Wingdings" w:hint="default"/>
      </w:rPr>
    </w:lvl>
    <w:lvl w:ilvl="3" w:tplc="3ED0187C">
      <w:start w:val="1"/>
      <w:numFmt w:val="bullet"/>
      <w:lvlText w:val=""/>
      <w:lvlJc w:val="left"/>
      <w:pPr>
        <w:tabs>
          <w:tab w:val="num" w:pos="2880"/>
        </w:tabs>
        <w:ind w:left="2880" w:hanging="360"/>
      </w:pPr>
      <w:rPr>
        <w:rFonts w:ascii="Symbol" w:hAnsi="Symbol" w:hint="default"/>
      </w:rPr>
    </w:lvl>
    <w:lvl w:ilvl="4" w:tplc="9E1865AE">
      <w:start w:val="1"/>
      <w:numFmt w:val="bullet"/>
      <w:lvlText w:val="o"/>
      <w:lvlJc w:val="left"/>
      <w:pPr>
        <w:tabs>
          <w:tab w:val="num" w:pos="3600"/>
        </w:tabs>
        <w:ind w:left="3600" w:hanging="360"/>
      </w:pPr>
      <w:rPr>
        <w:rFonts w:ascii="Courier New" w:hAnsi="Courier New" w:cs="Courier New" w:hint="default"/>
      </w:rPr>
    </w:lvl>
    <w:lvl w:ilvl="5" w:tplc="4B509BAA">
      <w:start w:val="1"/>
      <w:numFmt w:val="bullet"/>
      <w:lvlText w:val=""/>
      <w:lvlJc w:val="left"/>
      <w:pPr>
        <w:tabs>
          <w:tab w:val="num" w:pos="4320"/>
        </w:tabs>
        <w:ind w:left="4320" w:hanging="360"/>
      </w:pPr>
      <w:rPr>
        <w:rFonts w:ascii="Wingdings" w:hAnsi="Wingdings" w:hint="default"/>
      </w:rPr>
    </w:lvl>
    <w:lvl w:ilvl="6" w:tplc="3CFCF3EA">
      <w:start w:val="1"/>
      <w:numFmt w:val="bullet"/>
      <w:lvlText w:val=""/>
      <w:lvlJc w:val="left"/>
      <w:pPr>
        <w:tabs>
          <w:tab w:val="num" w:pos="5040"/>
        </w:tabs>
        <w:ind w:left="5040" w:hanging="360"/>
      </w:pPr>
      <w:rPr>
        <w:rFonts w:ascii="Symbol" w:hAnsi="Symbol" w:hint="default"/>
      </w:rPr>
    </w:lvl>
    <w:lvl w:ilvl="7" w:tplc="FDE6006E">
      <w:start w:val="1"/>
      <w:numFmt w:val="bullet"/>
      <w:lvlText w:val="o"/>
      <w:lvlJc w:val="left"/>
      <w:pPr>
        <w:tabs>
          <w:tab w:val="num" w:pos="5760"/>
        </w:tabs>
        <w:ind w:left="5760" w:hanging="360"/>
      </w:pPr>
      <w:rPr>
        <w:rFonts w:ascii="Courier New" w:hAnsi="Courier New" w:cs="Courier New" w:hint="default"/>
      </w:rPr>
    </w:lvl>
    <w:lvl w:ilvl="8" w:tplc="E90AC446">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D262BC8"/>
    <w:multiLevelType w:val="hybridMultilevel"/>
    <w:tmpl w:val="51FECC92"/>
    <w:styleLink w:val="StyleNumberedLeft025Hanging025"/>
    <w:lvl w:ilvl="0" w:tplc="3CF030AC">
      <w:start w:val="1"/>
      <w:numFmt w:val="decimal"/>
      <w:lvlText w:val="%1."/>
      <w:lvlJc w:val="left"/>
      <w:pPr>
        <w:tabs>
          <w:tab w:val="num" w:pos="936"/>
        </w:tabs>
        <w:ind w:left="936" w:hanging="360"/>
      </w:pPr>
      <w:rPr>
        <w:rFonts w:ascii="Palatino Linotype" w:hAnsi="Palatino Linotype" w:hint="default"/>
      </w:rPr>
    </w:lvl>
    <w:lvl w:ilvl="1" w:tplc="B73873A8">
      <w:start w:val="1"/>
      <w:numFmt w:val="lowerLetter"/>
      <w:lvlText w:val="%2."/>
      <w:lvlJc w:val="left"/>
      <w:pPr>
        <w:tabs>
          <w:tab w:val="num" w:pos="1440"/>
        </w:tabs>
        <w:ind w:left="1440" w:hanging="360"/>
      </w:pPr>
      <w:rPr>
        <w:rFonts w:hint="default"/>
      </w:rPr>
    </w:lvl>
    <w:lvl w:ilvl="2" w:tplc="7B781112">
      <w:start w:val="1"/>
      <w:numFmt w:val="lowerRoman"/>
      <w:lvlText w:val="%3."/>
      <w:lvlJc w:val="right"/>
      <w:pPr>
        <w:tabs>
          <w:tab w:val="num" w:pos="2160"/>
        </w:tabs>
        <w:ind w:left="2160" w:hanging="180"/>
      </w:pPr>
      <w:rPr>
        <w:rFonts w:hint="default"/>
      </w:rPr>
    </w:lvl>
    <w:lvl w:ilvl="3" w:tplc="5D8C473C">
      <w:start w:val="1"/>
      <w:numFmt w:val="decimal"/>
      <w:lvlText w:val="%4."/>
      <w:lvlJc w:val="left"/>
      <w:pPr>
        <w:tabs>
          <w:tab w:val="num" w:pos="2880"/>
        </w:tabs>
        <w:ind w:left="2880" w:hanging="360"/>
      </w:pPr>
      <w:rPr>
        <w:rFonts w:hint="default"/>
      </w:rPr>
    </w:lvl>
    <w:lvl w:ilvl="4" w:tplc="16F62E60">
      <w:start w:val="1"/>
      <w:numFmt w:val="lowerLetter"/>
      <w:lvlText w:val="%5."/>
      <w:lvlJc w:val="left"/>
      <w:pPr>
        <w:tabs>
          <w:tab w:val="num" w:pos="3600"/>
        </w:tabs>
        <w:ind w:left="3600" w:hanging="360"/>
      </w:pPr>
      <w:rPr>
        <w:rFonts w:hint="default"/>
      </w:rPr>
    </w:lvl>
    <w:lvl w:ilvl="5" w:tplc="A6F6C72E">
      <w:start w:val="1"/>
      <w:numFmt w:val="lowerRoman"/>
      <w:lvlText w:val="%6."/>
      <w:lvlJc w:val="right"/>
      <w:pPr>
        <w:tabs>
          <w:tab w:val="num" w:pos="4320"/>
        </w:tabs>
        <w:ind w:left="4320" w:hanging="180"/>
      </w:pPr>
      <w:rPr>
        <w:rFonts w:hint="default"/>
      </w:rPr>
    </w:lvl>
    <w:lvl w:ilvl="6" w:tplc="BF387006">
      <w:start w:val="1"/>
      <w:numFmt w:val="decimal"/>
      <w:lvlText w:val="%7."/>
      <w:lvlJc w:val="left"/>
      <w:pPr>
        <w:tabs>
          <w:tab w:val="num" w:pos="5040"/>
        </w:tabs>
        <w:ind w:left="5040" w:hanging="360"/>
      </w:pPr>
      <w:rPr>
        <w:rFonts w:hint="default"/>
      </w:rPr>
    </w:lvl>
    <w:lvl w:ilvl="7" w:tplc="F23EEC00">
      <w:start w:val="1"/>
      <w:numFmt w:val="lowerLetter"/>
      <w:lvlText w:val="%8."/>
      <w:lvlJc w:val="left"/>
      <w:pPr>
        <w:tabs>
          <w:tab w:val="num" w:pos="5760"/>
        </w:tabs>
        <w:ind w:left="5760" w:hanging="360"/>
      </w:pPr>
      <w:rPr>
        <w:rFonts w:hint="default"/>
      </w:rPr>
    </w:lvl>
    <w:lvl w:ilvl="8" w:tplc="6C2C3134">
      <w:start w:val="1"/>
      <w:numFmt w:val="lowerRoman"/>
      <w:lvlText w:val="%9."/>
      <w:lvlJc w:val="right"/>
      <w:pPr>
        <w:tabs>
          <w:tab w:val="num" w:pos="6480"/>
        </w:tabs>
        <w:ind w:left="6480" w:hanging="180"/>
      </w:pPr>
      <w:rPr>
        <w:rFonts w:hint="default"/>
      </w:rPr>
    </w:lvl>
  </w:abstractNum>
  <w:abstractNum w:abstractNumId="19"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EC40D17"/>
    <w:multiLevelType w:val="hybridMultilevel"/>
    <w:tmpl w:val="BC1E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954686"/>
    <w:multiLevelType w:val="hybridMultilevel"/>
    <w:tmpl w:val="189C591C"/>
    <w:lvl w:ilvl="0" w:tplc="F878AC9A">
      <w:start w:val="1"/>
      <w:numFmt w:val="decimal"/>
      <w:pStyle w:val="GHTableCaption"/>
      <w:lvlText w:val="Table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3DB360A"/>
    <w:multiLevelType w:val="hybridMultilevel"/>
    <w:tmpl w:val="92043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D63E1C"/>
    <w:multiLevelType w:val="hybridMultilevel"/>
    <w:tmpl w:val="42E6EFA2"/>
    <w:styleLink w:val="StyleBulleted"/>
    <w:lvl w:ilvl="0" w:tplc="45B2133C">
      <w:start w:val="1"/>
      <w:numFmt w:val="bullet"/>
      <w:lvlText w:val="»"/>
      <w:lvlJc w:val="left"/>
      <w:pPr>
        <w:tabs>
          <w:tab w:val="num" w:pos="972"/>
        </w:tabs>
        <w:ind w:left="972" w:hanging="432"/>
      </w:pPr>
      <w:rPr>
        <w:rFonts w:ascii="Palatino Linotype" w:hAnsi="Palatino Linotype" w:hint="default"/>
      </w:rPr>
    </w:lvl>
    <w:lvl w:ilvl="1" w:tplc="2F901DC4">
      <w:start w:val="1"/>
      <w:numFmt w:val="bullet"/>
      <w:lvlText w:val="o"/>
      <w:lvlJc w:val="left"/>
      <w:pPr>
        <w:tabs>
          <w:tab w:val="num" w:pos="1440"/>
        </w:tabs>
        <w:ind w:left="1440" w:hanging="360"/>
      </w:pPr>
      <w:rPr>
        <w:rFonts w:ascii="Courier New" w:hAnsi="Courier New" w:hint="default"/>
      </w:rPr>
    </w:lvl>
    <w:lvl w:ilvl="2" w:tplc="472A6C98">
      <w:start w:val="1"/>
      <w:numFmt w:val="bullet"/>
      <w:lvlText w:val=""/>
      <w:lvlJc w:val="left"/>
      <w:pPr>
        <w:tabs>
          <w:tab w:val="num" w:pos="2160"/>
        </w:tabs>
        <w:ind w:left="2160" w:hanging="360"/>
      </w:pPr>
      <w:rPr>
        <w:rFonts w:ascii="Wingdings" w:hAnsi="Wingdings" w:hint="default"/>
      </w:rPr>
    </w:lvl>
    <w:lvl w:ilvl="3" w:tplc="9D9871C0">
      <w:start w:val="1"/>
      <w:numFmt w:val="bullet"/>
      <w:lvlText w:val=""/>
      <w:lvlJc w:val="left"/>
      <w:pPr>
        <w:tabs>
          <w:tab w:val="num" w:pos="2880"/>
        </w:tabs>
        <w:ind w:left="2880" w:hanging="360"/>
      </w:pPr>
      <w:rPr>
        <w:rFonts w:ascii="Symbol" w:hAnsi="Symbol" w:hint="default"/>
      </w:rPr>
    </w:lvl>
    <w:lvl w:ilvl="4" w:tplc="62B4FDA6">
      <w:start w:val="1"/>
      <w:numFmt w:val="bullet"/>
      <w:lvlText w:val="o"/>
      <w:lvlJc w:val="left"/>
      <w:pPr>
        <w:tabs>
          <w:tab w:val="num" w:pos="3600"/>
        </w:tabs>
        <w:ind w:left="3600" w:hanging="360"/>
      </w:pPr>
      <w:rPr>
        <w:rFonts w:ascii="Courier New" w:hAnsi="Courier New" w:cs="Courier New" w:hint="default"/>
      </w:rPr>
    </w:lvl>
    <w:lvl w:ilvl="5" w:tplc="7D663778">
      <w:start w:val="1"/>
      <w:numFmt w:val="bullet"/>
      <w:lvlText w:val=""/>
      <w:lvlJc w:val="left"/>
      <w:pPr>
        <w:tabs>
          <w:tab w:val="num" w:pos="4320"/>
        </w:tabs>
        <w:ind w:left="4320" w:hanging="360"/>
      </w:pPr>
      <w:rPr>
        <w:rFonts w:ascii="Wingdings" w:hAnsi="Wingdings" w:hint="default"/>
      </w:rPr>
    </w:lvl>
    <w:lvl w:ilvl="6" w:tplc="45D6B82E">
      <w:start w:val="1"/>
      <w:numFmt w:val="bullet"/>
      <w:lvlText w:val=""/>
      <w:lvlJc w:val="left"/>
      <w:pPr>
        <w:tabs>
          <w:tab w:val="num" w:pos="5040"/>
        </w:tabs>
        <w:ind w:left="5040" w:hanging="360"/>
      </w:pPr>
      <w:rPr>
        <w:rFonts w:ascii="Symbol" w:hAnsi="Symbol" w:hint="default"/>
      </w:rPr>
    </w:lvl>
    <w:lvl w:ilvl="7" w:tplc="59A0E384">
      <w:start w:val="1"/>
      <w:numFmt w:val="bullet"/>
      <w:lvlText w:val="o"/>
      <w:lvlJc w:val="left"/>
      <w:pPr>
        <w:tabs>
          <w:tab w:val="num" w:pos="5760"/>
        </w:tabs>
        <w:ind w:left="5760" w:hanging="360"/>
      </w:pPr>
      <w:rPr>
        <w:rFonts w:ascii="Courier New" w:hAnsi="Courier New" w:cs="Courier New" w:hint="default"/>
      </w:rPr>
    </w:lvl>
    <w:lvl w:ilvl="8" w:tplc="D65ADB2A">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5707EA"/>
    <w:multiLevelType w:val="hybridMultilevel"/>
    <w:tmpl w:val="67F0C0C4"/>
    <w:styleLink w:val="CnAListBullets"/>
    <w:lvl w:ilvl="0" w:tplc="5196590A">
      <w:start w:val="1"/>
      <w:numFmt w:val="bullet"/>
      <w:lvlText w:val=""/>
      <w:lvlJc w:val="left"/>
      <w:pPr>
        <w:ind w:left="720" w:hanging="432"/>
      </w:pPr>
      <w:rPr>
        <w:rFonts w:ascii="Wingdings" w:hAnsi="Wingdings" w:hint="default"/>
        <w:sz w:val="16"/>
      </w:rPr>
    </w:lvl>
    <w:lvl w:ilvl="1" w:tplc="2EDAE052">
      <w:start w:val="1"/>
      <w:numFmt w:val="bullet"/>
      <w:lvlText w:val="─"/>
      <w:lvlJc w:val="left"/>
      <w:pPr>
        <w:ind w:left="1152" w:hanging="432"/>
      </w:pPr>
      <w:rPr>
        <w:rFonts w:ascii="Times New Roman" w:hAnsi="Times New Roman" w:hint="default"/>
        <w:b/>
        <w:sz w:val="24"/>
      </w:rPr>
    </w:lvl>
    <w:lvl w:ilvl="2" w:tplc="583C7AB6">
      <w:start w:val="1"/>
      <w:numFmt w:val="bullet"/>
      <w:lvlText w:val="-"/>
      <w:lvlJc w:val="left"/>
      <w:pPr>
        <w:ind w:left="1584" w:hanging="432"/>
      </w:pPr>
      <w:rPr>
        <w:rFonts w:ascii="Times New Roman" w:hAnsi="Times New Roman" w:hint="default"/>
        <w:sz w:val="24"/>
      </w:rPr>
    </w:lvl>
    <w:lvl w:ilvl="3" w:tplc="2CDA3500">
      <w:start w:val="1"/>
      <w:numFmt w:val="bullet"/>
      <w:lvlText w:val=""/>
      <w:lvlJc w:val="left"/>
      <w:pPr>
        <w:ind w:left="2016" w:hanging="432"/>
      </w:pPr>
      <w:rPr>
        <w:rFonts w:ascii="Symbol" w:hAnsi="Symbol" w:hint="default"/>
      </w:rPr>
    </w:lvl>
    <w:lvl w:ilvl="4" w:tplc="B336C6CE">
      <w:start w:val="1"/>
      <w:numFmt w:val="bullet"/>
      <w:lvlText w:val=""/>
      <w:lvlJc w:val="left"/>
      <w:pPr>
        <w:ind w:left="2448" w:hanging="432"/>
      </w:pPr>
      <w:rPr>
        <w:rFonts w:ascii="Symbol" w:hAnsi="Symbol" w:hint="default"/>
      </w:rPr>
    </w:lvl>
    <w:lvl w:ilvl="5" w:tplc="585AF61C">
      <w:start w:val="1"/>
      <w:numFmt w:val="bullet"/>
      <w:lvlText w:val=""/>
      <w:lvlJc w:val="left"/>
      <w:pPr>
        <w:ind w:left="2880" w:hanging="432"/>
      </w:pPr>
      <w:rPr>
        <w:rFonts w:ascii="Wingdings" w:hAnsi="Wingdings" w:hint="default"/>
      </w:rPr>
    </w:lvl>
    <w:lvl w:ilvl="6" w:tplc="2528D63A">
      <w:start w:val="1"/>
      <w:numFmt w:val="bullet"/>
      <w:lvlText w:val=""/>
      <w:lvlJc w:val="left"/>
      <w:pPr>
        <w:ind w:left="3312" w:hanging="432"/>
      </w:pPr>
      <w:rPr>
        <w:rFonts w:ascii="Wingdings" w:hAnsi="Wingdings" w:hint="default"/>
      </w:rPr>
    </w:lvl>
    <w:lvl w:ilvl="7" w:tplc="262CC3FA">
      <w:start w:val="1"/>
      <w:numFmt w:val="bullet"/>
      <w:lvlText w:val=""/>
      <w:lvlJc w:val="left"/>
      <w:pPr>
        <w:ind w:left="3744" w:hanging="432"/>
      </w:pPr>
      <w:rPr>
        <w:rFonts w:ascii="Symbol" w:hAnsi="Symbol" w:hint="default"/>
      </w:rPr>
    </w:lvl>
    <w:lvl w:ilvl="8" w:tplc="E076BFA2">
      <w:start w:val="1"/>
      <w:numFmt w:val="bullet"/>
      <w:lvlText w:val=""/>
      <w:lvlJc w:val="left"/>
      <w:pPr>
        <w:ind w:left="4176" w:hanging="432"/>
      </w:pPr>
      <w:rPr>
        <w:rFonts w:ascii="Symbol" w:hAnsi="Symbol" w:hint="default"/>
      </w:rPr>
    </w:lvl>
  </w:abstractNum>
  <w:abstractNum w:abstractNumId="27" w15:restartNumberingAfterBreak="0">
    <w:nsid w:val="2FD4238B"/>
    <w:multiLevelType w:val="hybridMultilevel"/>
    <w:tmpl w:val="0C36D6F8"/>
    <w:lvl w:ilvl="0" w:tplc="7A4AE1A6">
      <w:start w:val="1"/>
      <w:numFmt w:val="bullet"/>
      <w:lvlText w:val="»"/>
      <w:lvlJc w:val="left"/>
      <w:pPr>
        <w:tabs>
          <w:tab w:val="num" w:pos="432"/>
        </w:tabs>
        <w:ind w:left="360" w:hanging="288"/>
      </w:pPr>
      <w:rPr>
        <w:rFonts w:ascii="Palatino Linotype" w:hAnsi="Palatino Linotype" w:hint="default"/>
      </w:rPr>
    </w:lvl>
    <w:lvl w:ilvl="1" w:tplc="0AC0B32C">
      <w:start w:val="1"/>
      <w:numFmt w:val="bullet"/>
      <w:pStyle w:val="Style1"/>
      <w:lvlText w:val="­"/>
      <w:lvlJc w:val="left"/>
      <w:pPr>
        <w:tabs>
          <w:tab w:val="num" w:pos="1584"/>
        </w:tabs>
        <w:ind w:left="1584" w:hanging="504"/>
      </w:pPr>
      <w:rPr>
        <w:rFonts w:ascii="Palatino Linotype" w:hAnsi="Palatino Linotype"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C23010"/>
    <w:multiLevelType w:val="multilevel"/>
    <w:tmpl w:val="2A64C526"/>
    <w:styleLink w:val="StyleBulletedLeft025Hanging025"/>
    <w:lvl w:ilvl="0">
      <w:start w:val="1"/>
      <w:numFmt w:val="bullet"/>
      <w:lvlText w:val="»"/>
      <w:lvlJc w:val="left"/>
      <w:pPr>
        <w:ind w:left="720" w:hanging="360"/>
      </w:pPr>
      <w:rPr>
        <w:rFonts w:ascii="Palatino Linotype" w:hAnsi="Palatino Linotype"/>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1D0F4B"/>
    <w:multiLevelType w:val="hybridMultilevel"/>
    <w:tmpl w:val="3A265280"/>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C00671"/>
    <w:multiLevelType w:val="hybridMultilevel"/>
    <w:tmpl w:val="6E787340"/>
    <w:lvl w:ilvl="0" w:tplc="F0743BF0">
      <w:start w:val="1"/>
      <w:numFmt w:val="bullet"/>
      <w:pStyle w:val="Sidebar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D0017E5"/>
    <w:multiLevelType w:val="hybridMultilevel"/>
    <w:tmpl w:val="0D4441DA"/>
    <w:lvl w:ilvl="0" w:tplc="282ED82E">
      <w:start w:val="1"/>
      <w:numFmt w:val="bullet"/>
      <w:pStyle w:val="BulletLast"/>
      <w:lvlText w:val=""/>
      <w:lvlJc w:val="left"/>
      <w:pPr>
        <w:ind w:left="1656" w:hanging="360"/>
      </w:pPr>
      <w:rPr>
        <w:rFonts w:ascii="Symbol" w:hAnsi="Symbol" w:hint="default"/>
        <w:sz w:val="20"/>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37"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D5B89"/>
    <w:multiLevelType w:val="hybridMultilevel"/>
    <w:tmpl w:val="CE808CE4"/>
    <w:lvl w:ilvl="0" w:tplc="B0F66CC8">
      <w:start w:val="1"/>
      <w:numFmt w:val="bullet"/>
      <w:pStyle w:val="BodyBullet"/>
      <w:lvlText w:val=""/>
      <w:lvlJc w:val="left"/>
      <w:pPr>
        <w:ind w:left="1656" w:hanging="360"/>
      </w:pPr>
      <w:rPr>
        <w:rFonts w:ascii="Symbol" w:hAnsi="Symbol" w:hint="default"/>
        <w:sz w:val="20"/>
      </w:rPr>
    </w:lvl>
    <w:lvl w:ilvl="1" w:tplc="04090003">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39" w15:restartNumberingAfterBreak="0">
    <w:nsid w:val="69437D3C"/>
    <w:multiLevelType w:val="hybridMultilevel"/>
    <w:tmpl w:val="D7103364"/>
    <w:lvl w:ilvl="0" w:tplc="0DC0BF80">
      <w:start w:val="1"/>
      <w:numFmt w:val="bullet"/>
      <w:pStyle w:val="Bullet"/>
      <w:lvlText w:val=""/>
      <w:lvlJc w:val="left"/>
      <w:pPr>
        <w:tabs>
          <w:tab w:val="num" w:pos="792"/>
        </w:tabs>
        <w:ind w:left="2088" w:hanging="288"/>
      </w:pPr>
      <w:rPr>
        <w:rFonts w:ascii="Symbol" w:hAnsi="Symbol" w:hint="default"/>
        <w:sz w:val="20"/>
      </w:rPr>
    </w:lvl>
    <w:lvl w:ilvl="1" w:tplc="04090003" w:tentative="1">
      <w:start w:val="1"/>
      <w:numFmt w:val="bullet"/>
      <w:lvlText w:val="o"/>
      <w:lvlJc w:val="left"/>
      <w:pPr>
        <w:tabs>
          <w:tab w:val="num" w:pos="-486"/>
        </w:tabs>
        <w:ind w:left="-486" w:hanging="360"/>
      </w:pPr>
      <w:rPr>
        <w:rFonts w:ascii="Courier New" w:hAnsi="Courier New" w:cs="Courier New" w:hint="default"/>
      </w:rPr>
    </w:lvl>
    <w:lvl w:ilvl="2" w:tplc="04090005" w:tentative="1">
      <w:start w:val="1"/>
      <w:numFmt w:val="bullet"/>
      <w:lvlText w:val=""/>
      <w:lvlJc w:val="left"/>
      <w:pPr>
        <w:tabs>
          <w:tab w:val="num" w:pos="234"/>
        </w:tabs>
        <w:ind w:left="234" w:hanging="360"/>
      </w:pPr>
      <w:rPr>
        <w:rFonts w:ascii="Wingdings" w:hAnsi="Wingdings" w:hint="default"/>
      </w:rPr>
    </w:lvl>
    <w:lvl w:ilvl="3" w:tplc="04090001" w:tentative="1">
      <w:start w:val="1"/>
      <w:numFmt w:val="bullet"/>
      <w:lvlText w:val=""/>
      <w:lvlJc w:val="left"/>
      <w:pPr>
        <w:tabs>
          <w:tab w:val="num" w:pos="954"/>
        </w:tabs>
        <w:ind w:left="954" w:hanging="360"/>
      </w:pPr>
      <w:rPr>
        <w:rFonts w:ascii="Symbol" w:hAnsi="Symbol" w:hint="default"/>
      </w:rPr>
    </w:lvl>
    <w:lvl w:ilvl="4" w:tplc="04090003" w:tentative="1">
      <w:start w:val="1"/>
      <w:numFmt w:val="bullet"/>
      <w:lvlText w:val="o"/>
      <w:lvlJc w:val="left"/>
      <w:pPr>
        <w:tabs>
          <w:tab w:val="num" w:pos="1674"/>
        </w:tabs>
        <w:ind w:left="1674" w:hanging="360"/>
      </w:pPr>
      <w:rPr>
        <w:rFonts w:ascii="Courier New" w:hAnsi="Courier New" w:cs="Courier New" w:hint="default"/>
      </w:rPr>
    </w:lvl>
    <w:lvl w:ilvl="5" w:tplc="04090005" w:tentative="1">
      <w:start w:val="1"/>
      <w:numFmt w:val="bullet"/>
      <w:lvlText w:val=""/>
      <w:lvlJc w:val="left"/>
      <w:pPr>
        <w:tabs>
          <w:tab w:val="num" w:pos="2394"/>
        </w:tabs>
        <w:ind w:left="2394" w:hanging="360"/>
      </w:pPr>
      <w:rPr>
        <w:rFonts w:ascii="Wingdings" w:hAnsi="Wingdings" w:hint="default"/>
      </w:rPr>
    </w:lvl>
    <w:lvl w:ilvl="6" w:tplc="04090001" w:tentative="1">
      <w:start w:val="1"/>
      <w:numFmt w:val="bullet"/>
      <w:lvlText w:val=""/>
      <w:lvlJc w:val="left"/>
      <w:pPr>
        <w:tabs>
          <w:tab w:val="num" w:pos="3114"/>
        </w:tabs>
        <w:ind w:left="3114" w:hanging="360"/>
      </w:pPr>
      <w:rPr>
        <w:rFonts w:ascii="Symbol" w:hAnsi="Symbol" w:hint="default"/>
      </w:rPr>
    </w:lvl>
    <w:lvl w:ilvl="7" w:tplc="04090003" w:tentative="1">
      <w:start w:val="1"/>
      <w:numFmt w:val="bullet"/>
      <w:lvlText w:val="o"/>
      <w:lvlJc w:val="left"/>
      <w:pPr>
        <w:tabs>
          <w:tab w:val="num" w:pos="3834"/>
        </w:tabs>
        <w:ind w:left="3834" w:hanging="360"/>
      </w:pPr>
      <w:rPr>
        <w:rFonts w:ascii="Courier New" w:hAnsi="Courier New" w:cs="Courier New" w:hint="default"/>
      </w:rPr>
    </w:lvl>
    <w:lvl w:ilvl="8" w:tplc="04090005" w:tentative="1">
      <w:start w:val="1"/>
      <w:numFmt w:val="bullet"/>
      <w:lvlText w:val=""/>
      <w:lvlJc w:val="left"/>
      <w:pPr>
        <w:tabs>
          <w:tab w:val="num" w:pos="4554"/>
        </w:tabs>
        <w:ind w:left="4554" w:hanging="360"/>
      </w:pPr>
      <w:rPr>
        <w:rFonts w:ascii="Wingdings" w:hAnsi="Wingdings" w:hint="default"/>
      </w:rPr>
    </w:lvl>
  </w:abstractNum>
  <w:abstractNum w:abstractNumId="40" w15:restartNumberingAfterBreak="0">
    <w:nsid w:val="6A244248"/>
    <w:multiLevelType w:val="hybridMultilevel"/>
    <w:tmpl w:val="8B9A2D1A"/>
    <w:lvl w:ilvl="0" w:tplc="CB727100">
      <w:start w:val="1"/>
      <w:numFmt w:val="bullet"/>
      <w:pStyle w:val="Bullet3"/>
      <w:lvlText w:val=""/>
      <w:lvlJc w:val="left"/>
      <w:pPr>
        <w:tabs>
          <w:tab w:val="num" w:pos="2520"/>
        </w:tabs>
        <w:ind w:left="2520" w:hanging="360"/>
      </w:pPr>
      <w:rPr>
        <w:rFonts w:ascii="Symbol" w:hAnsi="Symbol" w:hint="default"/>
        <w:color w:val="auto"/>
        <w:sz w:val="20"/>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1" w15:restartNumberingAfterBreak="0">
    <w:nsid w:val="6ABC0982"/>
    <w:multiLevelType w:val="hybridMultilevel"/>
    <w:tmpl w:val="04090021"/>
    <w:styleLink w:val="Itron"/>
    <w:lvl w:ilvl="0" w:tplc="78549400">
      <w:start w:val="1"/>
      <w:numFmt w:val="bullet"/>
      <w:lvlText w:val=""/>
      <w:lvlJc w:val="left"/>
      <w:pPr>
        <w:ind w:left="1080" w:hanging="360"/>
      </w:pPr>
      <w:rPr>
        <w:rFonts w:ascii="Wingdings" w:hAnsi="Wingdings"/>
      </w:rPr>
    </w:lvl>
    <w:lvl w:ilvl="1" w:tplc="39D28F34">
      <w:start w:val="1"/>
      <w:numFmt w:val="bullet"/>
      <w:lvlText w:val="─"/>
      <w:lvlJc w:val="left"/>
      <w:pPr>
        <w:ind w:left="1800" w:hanging="360"/>
      </w:pPr>
      <w:rPr>
        <w:rFonts w:ascii="Times New Roman" w:hAnsi="Times New Roman" w:hint="default"/>
        <w:b/>
        <w:sz w:val="24"/>
      </w:rPr>
    </w:lvl>
    <w:lvl w:ilvl="2" w:tplc="302C5B08">
      <w:start w:val="1"/>
      <w:numFmt w:val="bullet"/>
      <w:lvlText w:val="-"/>
      <w:lvlJc w:val="left"/>
      <w:pPr>
        <w:ind w:left="2520" w:hanging="360"/>
      </w:pPr>
      <w:rPr>
        <w:rFonts w:ascii="Times New Roman" w:hAnsi="Times New Roman" w:hint="default"/>
        <w:sz w:val="24"/>
      </w:rPr>
    </w:lvl>
    <w:lvl w:ilvl="3" w:tplc="B12422DC">
      <w:start w:val="1"/>
      <w:numFmt w:val="bullet"/>
      <w:lvlText w:val=""/>
      <w:lvlJc w:val="left"/>
      <w:pPr>
        <w:ind w:left="3240" w:hanging="360"/>
      </w:pPr>
      <w:rPr>
        <w:rFonts w:ascii="Symbol" w:hAnsi="Symbol" w:hint="default"/>
      </w:rPr>
    </w:lvl>
    <w:lvl w:ilvl="4" w:tplc="D1FAE682">
      <w:start w:val="1"/>
      <w:numFmt w:val="bullet"/>
      <w:lvlText w:val=""/>
      <w:lvlJc w:val="left"/>
      <w:pPr>
        <w:ind w:left="3960" w:hanging="360"/>
      </w:pPr>
      <w:rPr>
        <w:rFonts w:ascii="Symbol" w:hAnsi="Symbol" w:hint="default"/>
      </w:rPr>
    </w:lvl>
    <w:lvl w:ilvl="5" w:tplc="9EB4F814">
      <w:start w:val="1"/>
      <w:numFmt w:val="bullet"/>
      <w:lvlText w:val=""/>
      <w:lvlJc w:val="left"/>
      <w:pPr>
        <w:ind w:left="4680" w:hanging="360"/>
      </w:pPr>
      <w:rPr>
        <w:rFonts w:ascii="Wingdings" w:hAnsi="Wingdings" w:hint="default"/>
      </w:rPr>
    </w:lvl>
    <w:lvl w:ilvl="6" w:tplc="D8EC8988">
      <w:start w:val="1"/>
      <w:numFmt w:val="bullet"/>
      <w:lvlText w:val=""/>
      <w:lvlJc w:val="left"/>
      <w:pPr>
        <w:ind w:left="5400" w:hanging="360"/>
      </w:pPr>
      <w:rPr>
        <w:rFonts w:ascii="Wingdings" w:hAnsi="Wingdings" w:hint="default"/>
      </w:rPr>
    </w:lvl>
    <w:lvl w:ilvl="7" w:tplc="CC3CC7A8">
      <w:start w:val="1"/>
      <w:numFmt w:val="bullet"/>
      <w:lvlText w:val=""/>
      <w:lvlJc w:val="left"/>
      <w:pPr>
        <w:ind w:left="6120" w:hanging="360"/>
      </w:pPr>
      <w:rPr>
        <w:rFonts w:ascii="Symbol" w:hAnsi="Symbol" w:hint="default"/>
      </w:rPr>
    </w:lvl>
    <w:lvl w:ilvl="8" w:tplc="F7C26742">
      <w:start w:val="1"/>
      <w:numFmt w:val="bullet"/>
      <w:lvlText w:val=""/>
      <w:lvlJc w:val="left"/>
      <w:pPr>
        <w:ind w:left="6840" w:hanging="360"/>
      </w:pPr>
      <w:rPr>
        <w:rFonts w:ascii="Symbol" w:hAnsi="Symbol" w:hint="default"/>
      </w:rPr>
    </w:lvl>
  </w:abstractNum>
  <w:abstractNum w:abstractNumId="42" w15:restartNumberingAfterBreak="0">
    <w:nsid w:val="7084456E"/>
    <w:multiLevelType w:val="hybridMultilevel"/>
    <w:tmpl w:val="C5DC4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B867C0"/>
    <w:multiLevelType w:val="multilevel"/>
    <w:tmpl w:val="B16601DE"/>
    <w:lvl w:ilvl="0">
      <w:start w:val="1"/>
      <w:numFmt w:val="none"/>
      <w:pStyle w:val="StepsHead"/>
      <w:suff w:val="nothing"/>
      <w:lvlText w:val="%1"/>
      <w:lvlJc w:val="left"/>
      <w:pPr>
        <w:ind w:left="0" w:firstLine="0"/>
      </w:pPr>
    </w:lvl>
    <w:lvl w:ilvl="1">
      <w:start w:val="1"/>
      <w:numFmt w:val="decimal"/>
      <w:pStyle w:val="StepsNumber"/>
      <w:lvlText w:val="%2)"/>
      <w:lvlJc w:val="right"/>
      <w:pPr>
        <w:tabs>
          <w:tab w:val="num" w:pos="360"/>
        </w:tabs>
        <w:ind w:left="360" w:hanging="144"/>
      </w:pPr>
      <w:rPr>
        <w:rFonts w:ascii="Arial" w:hAnsi="Arial" w:hint="default"/>
        <w:b w:val="0"/>
        <w:i w:val="0"/>
        <w:sz w:val="20"/>
      </w:rPr>
    </w:lvl>
    <w:lvl w:ilvl="2">
      <w:start w:val="1"/>
      <w:numFmt w:val="lowerLetter"/>
      <w:pStyle w:val="StepsAlpha"/>
      <w:lvlText w:val="%3)"/>
      <w:lvlJc w:val="left"/>
      <w:pPr>
        <w:tabs>
          <w:tab w:val="num" w:pos="720"/>
        </w:tabs>
        <w:ind w:left="720" w:hanging="360"/>
      </w:pPr>
      <w:rPr>
        <w:rFonts w:ascii="Arial" w:hAnsi="Arial" w:hint="default"/>
        <w:sz w:val="20"/>
      </w:rPr>
    </w:lvl>
    <w:lvl w:ilvl="3">
      <w:start w:val="1"/>
      <w:numFmt w:val="none"/>
      <w:lvlText w:val=""/>
      <w:lvlJc w:val="left"/>
      <w:pPr>
        <w:tabs>
          <w:tab w:val="num" w:pos="1080"/>
        </w:tabs>
        <w:ind w:left="1080" w:hanging="360"/>
      </w:pPr>
    </w:lvl>
    <w:lvl w:ilvl="4">
      <w:start w:val="1"/>
      <w:numFmt w:val="none"/>
      <w:lvlText w:val=""/>
      <w:lvlJc w:val="left"/>
      <w:pPr>
        <w:tabs>
          <w:tab w:val="num" w:pos="1440"/>
        </w:tabs>
        <w:ind w:left="1440" w:hanging="360"/>
      </w:pPr>
    </w:lvl>
    <w:lvl w:ilvl="5">
      <w:start w:val="1"/>
      <w:numFmt w:val="none"/>
      <w:lvlRestart w:val="0"/>
      <w:lvlText w:val=""/>
      <w:lvlJc w:val="left"/>
      <w:pPr>
        <w:tabs>
          <w:tab w:val="num" w:pos="806"/>
        </w:tabs>
        <w:ind w:left="806" w:hanging="360"/>
      </w:pPr>
      <w:rPr>
        <w:rFonts w:ascii="Arial" w:hAnsi="Arial" w:hint="default"/>
        <w:b/>
        <w:i w:val="0"/>
        <w:sz w:val="22"/>
      </w:r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4" w15:restartNumberingAfterBreak="0">
    <w:nsid w:val="752424A6"/>
    <w:multiLevelType w:val="hybridMultilevel"/>
    <w:tmpl w:val="83747D7A"/>
    <w:styleLink w:val="StyleNumbered"/>
    <w:lvl w:ilvl="0" w:tplc="791EF32E">
      <w:start w:val="1"/>
      <w:numFmt w:val="decimal"/>
      <w:lvlText w:val="%1."/>
      <w:lvlJc w:val="left"/>
      <w:pPr>
        <w:ind w:left="720" w:hanging="360"/>
      </w:pPr>
      <w:rPr>
        <w:rFonts w:ascii="Times New Roman" w:hAnsi="Times New Roman" w:cs="Times New Roman"/>
        <w:sz w:val="22"/>
      </w:rPr>
    </w:lvl>
    <w:lvl w:ilvl="1" w:tplc="BEC2A4CA">
      <w:start w:val="1"/>
      <w:numFmt w:val="lowerLetter"/>
      <w:lvlText w:val="%2."/>
      <w:lvlJc w:val="left"/>
      <w:pPr>
        <w:ind w:left="1440" w:hanging="360"/>
      </w:pPr>
      <w:rPr>
        <w:rFonts w:cs="Times New Roman"/>
      </w:rPr>
    </w:lvl>
    <w:lvl w:ilvl="2" w:tplc="6662310C">
      <w:start w:val="1"/>
      <w:numFmt w:val="lowerRoman"/>
      <w:lvlText w:val="%3."/>
      <w:lvlJc w:val="right"/>
      <w:pPr>
        <w:ind w:left="2160" w:hanging="180"/>
      </w:pPr>
      <w:rPr>
        <w:rFonts w:cs="Times New Roman"/>
      </w:rPr>
    </w:lvl>
    <w:lvl w:ilvl="3" w:tplc="24C4CA2E">
      <w:start w:val="1"/>
      <w:numFmt w:val="decimal"/>
      <w:lvlText w:val="%4."/>
      <w:lvlJc w:val="left"/>
      <w:pPr>
        <w:ind w:left="2880" w:hanging="360"/>
      </w:pPr>
      <w:rPr>
        <w:rFonts w:cs="Times New Roman"/>
      </w:rPr>
    </w:lvl>
    <w:lvl w:ilvl="4" w:tplc="F7F65CB6">
      <w:start w:val="1"/>
      <w:numFmt w:val="lowerLetter"/>
      <w:lvlText w:val="%5."/>
      <w:lvlJc w:val="left"/>
      <w:pPr>
        <w:ind w:left="3600" w:hanging="360"/>
      </w:pPr>
      <w:rPr>
        <w:rFonts w:cs="Times New Roman"/>
      </w:rPr>
    </w:lvl>
    <w:lvl w:ilvl="5" w:tplc="4244B850">
      <w:start w:val="1"/>
      <w:numFmt w:val="lowerRoman"/>
      <w:lvlText w:val="%6."/>
      <w:lvlJc w:val="right"/>
      <w:pPr>
        <w:ind w:left="4320" w:hanging="180"/>
      </w:pPr>
      <w:rPr>
        <w:rFonts w:cs="Times New Roman"/>
      </w:rPr>
    </w:lvl>
    <w:lvl w:ilvl="6" w:tplc="5D6C68EE">
      <w:start w:val="1"/>
      <w:numFmt w:val="decimal"/>
      <w:lvlText w:val="%7."/>
      <w:lvlJc w:val="left"/>
      <w:pPr>
        <w:ind w:left="5040" w:hanging="360"/>
      </w:pPr>
      <w:rPr>
        <w:rFonts w:cs="Times New Roman"/>
      </w:rPr>
    </w:lvl>
    <w:lvl w:ilvl="7" w:tplc="0B889A14">
      <w:start w:val="1"/>
      <w:numFmt w:val="lowerLetter"/>
      <w:lvlText w:val="%8."/>
      <w:lvlJc w:val="left"/>
      <w:pPr>
        <w:ind w:left="5760" w:hanging="360"/>
      </w:pPr>
      <w:rPr>
        <w:rFonts w:cs="Times New Roman"/>
      </w:rPr>
    </w:lvl>
    <w:lvl w:ilvl="8" w:tplc="90C2D8CC">
      <w:start w:val="1"/>
      <w:numFmt w:val="lowerRoman"/>
      <w:lvlText w:val="%9."/>
      <w:lvlJc w:val="right"/>
      <w:pPr>
        <w:ind w:left="6480" w:hanging="180"/>
      </w:pPr>
      <w:rPr>
        <w:rFonts w:cs="Times New Roman"/>
      </w:rPr>
    </w:lvl>
  </w:abstractNum>
  <w:abstractNum w:abstractNumId="45" w15:restartNumberingAfterBreak="0">
    <w:nsid w:val="75D70FD7"/>
    <w:multiLevelType w:val="multilevel"/>
    <w:tmpl w:val="0C94C876"/>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47" w15:restartNumberingAfterBreak="0">
    <w:nsid w:val="7B577937"/>
    <w:multiLevelType w:val="hybridMultilevel"/>
    <w:tmpl w:val="4A843208"/>
    <w:lvl w:ilvl="0" w:tplc="C40EF7A2">
      <w:start w:val="1"/>
      <w:numFmt w:val="decimal"/>
      <w:pStyle w:val="Number"/>
      <w:lvlText w:val="%1."/>
      <w:lvlJc w:val="left"/>
      <w:pPr>
        <w:tabs>
          <w:tab w:val="num" w:pos="1080"/>
        </w:tabs>
        <w:ind w:left="1080" w:hanging="360"/>
      </w:pPr>
      <w:rPr>
        <w:rFonts w:cs="Times New Roman" w:hint="default"/>
      </w:rPr>
    </w:lvl>
    <w:lvl w:ilvl="1" w:tplc="C9B85416">
      <w:numFmt w:val="decimal"/>
      <w:lvlText w:val=""/>
      <w:lvlJc w:val="left"/>
    </w:lvl>
    <w:lvl w:ilvl="2" w:tplc="2A88FC4C">
      <w:numFmt w:val="decimal"/>
      <w:lvlText w:val=""/>
      <w:lvlJc w:val="left"/>
    </w:lvl>
    <w:lvl w:ilvl="3" w:tplc="921CC424">
      <w:numFmt w:val="decimal"/>
      <w:lvlText w:val=""/>
      <w:lvlJc w:val="left"/>
    </w:lvl>
    <w:lvl w:ilvl="4" w:tplc="18EA3896">
      <w:numFmt w:val="decimal"/>
      <w:lvlText w:val=""/>
      <w:lvlJc w:val="left"/>
    </w:lvl>
    <w:lvl w:ilvl="5" w:tplc="2F08BD42">
      <w:numFmt w:val="decimal"/>
      <w:lvlText w:val=""/>
      <w:lvlJc w:val="left"/>
    </w:lvl>
    <w:lvl w:ilvl="6" w:tplc="193C5550">
      <w:numFmt w:val="decimal"/>
      <w:lvlText w:val=""/>
      <w:lvlJc w:val="left"/>
    </w:lvl>
    <w:lvl w:ilvl="7" w:tplc="4880B902">
      <w:numFmt w:val="decimal"/>
      <w:lvlText w:val=""/>
      <w:lvlJc w:val="left"/>
    </w:lvl>
    <w:lvl w:ilvl="8" w:tplc="2E724592">
      <w:numFmt w:val="decimal"/>
      <w:lvlText w:val=""/>
      <w:lvlJc w:val="left"/>
    </w:lvl>
  </w:abstractNum>
  <w:abstractNum w:abstractNumId="48" w15:restartNumberingAfterBreak="0">
    <w:nsid w:val="7B9264A1"/>
    <w:multiLevelType w:val="multilevel"/>
    <w:tmpl w:val="D6DEBAC4"/>
    <w:lvl w:ilvl="0">
      <w:start w:val="1"/>
      <w:numFmt w:val="none"/>
      <w:pStyle w:val="PROPOSALHEADING1"/>
      <w:lvlText w:val="A.%1"/>
      <w:lvlJc w:val="left"/>
      <w:pPr>
        <w:tabs>
          <w:tab w:val="num" w:pos="-28"/>
        </w:tabs>
        <w:ind w:left="-28" w:hanging="720"/>
      </w:pPr>
      <w:rPr>
        <w:rFonts w:ascii="Palatino Linotype" w:hAnsi="Palatino Linotype" w:hint="default"/>
        <w:b/>
        <w:i w:val="0"/>
        <w:caps/>
        <w:strike w:val="0"/>
        <w:dstrike w:val="0"/>
        <w:vanish w:val="0"/>
        <w:color w:val="auto"/>
        <w:sz w:val="24"/>
        <w:szCs w:val="24"/>
        <w:vertAlign w:val="baseline"/>
      </w:rPr>
    </w:lvl>
    <w:lvl w:ilvl="1">
      <w:start w:val="1"/>
      <w:numFmt w:val="none"/>
      <w:lvlText w:val="%2"/>
      <w:lvlJc w:val="left"/>
      <w:pPr>
        <w:tabs>
          <w:tab w:val="num" w:pos="720"/>
        </w:tabs>
        <w:ind w:left="720" w:hanging="720"/>
      </w:pPr>
      <w:rPr>
        <w:rFonts w:ascii="Palatino Linotype" w:hAnsi="Palatino Linotype" w:hint="default"/>
        <w:b/>
        <w:i/>
        <w:sz w:val="24"/>
        <w:szCs w:val="24"/>
      </w:rPr>
    </w:lvl>
    <w:lvl w:ilvl="2">
      <w:start w:val="1"/>
      <w:numFmt w:val="none"/>
      <w:lvlText w:val="%3"/>
      <w:lvlJc w:val="left"/>
      <w:pPr>
        <w:tabs>
          <w:tab w:val="num" w:pos="-28"/>
        </w:tabs>
        <w:ind w:left="44" w:hanging="792"/>
      </w:pPr>
      <w:rPr>
        <w:rFonts w:ascii="Arial Narrow" w:hAnsi="Arial Narrow" w:hint="default"/>
        <w:b/>
        <w:i w:val="0"/>
        <w:color w:val="993300"/>
        <w:sz w:val="20"/>
        <w:szCs w:val="20"/>
      </w:rPr>
    </w:lvl>
    <w:lvl w:ilvl="3">
      <w:start w:val="1"/>
      <w:numFmt w:val="lowerRoman"/>
      <w:lvlText w:val="%4."/>
      <w:lvlJc w:val="left"/>
      <w:pPr>
        <w:tabs>
          <w:tab w:val="num" w:pos="-28"/>
        </w:tabs>
        <w:ind w:left="-28" w:hanging="720"/>
      </w:pPr>
      <w:rPr>
        <w:rFonts w:ascii="Palatino Linotype" w:hAnsi="Palatino Linotype" w:hint="default"/>
        <w:b/>
        <w:i w:val="0"/>
        <w:color w:val="auto"/>
        <w:sz w:val="20"/>
        <w:szCs w:val="20"/>
      </w:rPr>
    </w:lvl>
    <w:lvl w:ilvl="4">
      <w:start w:val="1"/>
      <w:numFmt w:val="lowerRoman"/>
      <w:lvlText w:val="%3.%4.%5."/>
      <w:lvlJc w:val="left"/>
      <w:pPr>
        <w:tabs>
          <w:tab w:val="num" w:pos="332"/>
        </w:tabs>
        <w:ind w:left="332" w:hanging="720"/>
      </w:pPr>
      <w:rPr>
        <w:rFonts w:ascii="Arial" w:hAnsi="Arial" w:hint="default"/>
        <w:b w:val="0"/>
        <w:i/>
        <w:sz w:val="24"/>
        <w:szCs w:val="24"/>
      </w:rPr>
    </w:lvl>
    <w:lvl w:ilvl="5">
      <w:start w:val="1"/>
      <w:numFmt w:val="decimal"/>
      <w:lvlText w:val="%1.%2.%3.%4.%5.%6."/>
      <w:lvlJc w:val="left"/>
      <w:pPr>
        <w:tabs>
          <w:tab w:val="num" w:pos="2096"/>
        </w:tabs>
        <w:ind w:left="2096" w:hanging="936"/>
      </w:pPr>
      <w:rPr>
        <w:rFonts w:hint="default"/>
      </w:rPr>
    </w:lvl>
    <w:lvl w:ilvl="6">
      <w:start w:val="1"/>
      <w:numFmt w:val="decimal"/>
      <w:lvlText w:val="%1.%2.%3.%4.%5.%6.%7."/>
      <w:lvlJc w:val="left"/>
      <w:pPr>
        <w:tabs>
          <w:tab w:val="num" w:pos="2600"/>
        </w:tabs>
        <w:ind w:left="2600" w:hanging="1080"/>
      </w:pPr>
      <w:rPr>
        <w:rFonts w:hint="default"/>
      </w:rPr>
    </w:lvl>
    <w:lvl w:ilvl="7">
      <w:start w:val="1"/>
      <w:numFmt w:val="decimal"/>
      <w:lvlText w:val="%1.%2.%3.%4.%5.%6.%7.%8."/>
      <w:lvlJc w:val="left"/>
      <w:pPr>
        <w:tabs>
          <w:tab w:val="num" w:pos="3104"/>
        </w:tabs>
        <w:ind w:left="3104" w:hanging="1224"/>
      </w:pPr>
      <w:rPr>
        <w:rFonts w:hint="default"/>
      </w:rPr>
    </w:lvl>
    <w:lvl w:ilvl="8">
      <w:start w:val="1"/>
      <w:numFmt w:val="decimal"/>
      <w:lvlText w:val="%1.%2.%3.%4.%5.%6.%7.%8.%9."/>
      <w:lvlJc w:val="left"/>
      <w:pPr>
        <w:tabs>
          <w:tab w:val="num" w:pos="3680"/>
        </w:tabs>
        <w:ind w:left="3680" w:hanging="1440"/>
      </w:pPr>
      <w:rPr>
        <w:rFonts w:hint="default"/>
      </w:rPr>
    </w:lvl>
  </w:abstractNum>
  <w:num w:numId="1">
    <w:abstractNumId w:val="39"/>
  </w:num>
  <w:num w:numId="2">
    <w:abstractNumId w:val="36"/>
  </w:num>
  <w:num w:numId="3">
    <w:abstractNumId w:val="38"/>
  </w:num>
  <w:num w:numId="4">
    <w:abstractNumId w:val="13"/>
  </w:num>
  <w:num w:numId="5">
    <w:abstractNumId w:val="11"/>
  </w:num>
  <w:num w:numId="6">
    <w:abstractNumId w:val="10"/>
  </w:num>
  <w:num w:numId="7">
    <w:abstractNumId w:val="26"/>
  </w:num>
  <w:num w:numId="8">
    <w:abstractNumId w:val="41"/>
  </w:num>
  <w:num w:numId="9">
    <w:abstractNumId w:val="4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48"/>
  </w:num>
  <w:num w:numId="22">
    <w:abstractNumId w:val="21"/>
  </w:num>
  <w:num w:numId="23">
    <w:abstractNumId w:val="33"/>
  </w:num>
  <w:num w:numId="24">
    <w:abstractNumId w:val="43"/>
  </w:num>
  <w:num w:numId="25">
    <w:abstractNumId w:val="24"/>
  </w:num>
  <w:num w:numId="26">
    <w:abstractNumId w:val="29"/>
  </w:num>
  <w:num w:numId="27">
    <w:abstractNumId w:val="30"/>
  </w:num>
  <w:num w:numId="28">
    <w:abstractNumId w:val="28"/>
  </w:num>
  <w:num w:numId="29">
    <w:abstractNumId w:val="17"/>
  </w:num>
  <w:num w:numId="30">
    <w:abstractNumId w:val="18"/>
  </w:num>
  <w:num w:numId="31">
    <w:abstractNumId w:val="27"/>
  </w:num>
  <w:num w:numId="32">
    <w:abstractNumId w:val="15"/>
  </w:num>
  <w:num w:numId="33">
    <w:abstractNumId w:val="14"/>
  </w:num>
  <w:num w:numId="34">
    <w:abstractNumId w:val="46"/>
  </w:num>
  <w:num w:numId="35">
    <w:abstractNumId w:val="19"/>
  </w:num>
  <w:num w:numId="36">
    <w:abstractNumId w:val="35"/>
  </w:num>
  <w:num w:numId="37">
    <w:abstractNumId w:val="16"/>
  </w:num>
  <w:num w:numId="38">
    <w:abstractNumId w:val="32"/>
  </w:num>
  <w:num w:numId="39">
    <w:abstractNumId w:val="45"/>
  </w:num>
  <w:num w:numId="40">
    <w:abstractNumId w:val="47"/>
  </w:num>
  <w:num w:numId="41">
    <w:abstractNumId w:val="31"/>
  </w:num>
  <w:num w:numId="42">
    <w:abstractNumId w:val="44"/>
  </w:num>
  <w:num w:numId="43">
    <w:abstractNumId w:val="37"/>
  </w:num>
  <w:num w:numId="44">
    <w:abstractNumId w:val="25"/>
  </w:num>
  <w:num w:numId="45">
    <w:abstractNumId w:val="22"/>
  </w:num>
  <w:num w:numId="46">
    <w:abstractNumId w:val="34"/>
  </w:num>
  <w:num w:numId="47">
    <w:abstractNumId w:val="23"/>
  </w:num>
  <w:num w:numId="48">
    <w:abstractNumId w:val="42"/>
  </w:num>
  <w:num w:numId="49">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oNotTrackFormatting/>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A3MDM3NDM3NTNV0lEKTi0uzszPAykwrgUAqN+etiwAAAA="/>
  </w:docVars>
  <w:rsids>
    <w:rsidRoot w:val="00195AFF"/>
    <w:rsid w:val="00001948"/>
    <w:rsid w:val="00007C30"/>
    <w:rsid w:val="00011856"/>
    <w:rsid w:val="0001296E"/>
    <w:rsid w:val="000157F9"/>
    <w:rsid w:val="000222C1"/>
    <w:rsid w:val="0002316D"/>
    <w:rsid w:val="00023D0C"/>
    <w:rsid w:val="000245F7"/>
    <w:rsid w:val="000253AB"/>
    <w:rsid w:val="00025E73"/>
    <w:rsid w:val="00026BD9"/>
    <w:rsid w:val="00032256"/>
    <w:rsid w:val="00032A54"/>
    <w:rsid w:val="00035163"/>
    <w:rsid w:val="00035C53"/>
    <w:rsid w:val="00037191"/>
    <w:rsid w:val="00037436"/>
    <w:rsid w:val="00041DBE"/>
    <w:rsid w:val="000427D4"/>
    <w:rsid w:val="0004343E"/>
    <w:rsid w:val="000477EB"/>
    <w:rsid w:val="00050476"/>
    <w:rsid w:val="00052075"/>
    <w:rsid w:val="000533EB"/>
    <w:rsid w:val="00053BD2"/>
    <w:rsid w:val="00057D03"/>
    <w:rsid w:val="00064B2F"/>
    <w:rsid w:val="00071942"/>
    <w:rsid w:val="00077641"/>
    <w:rsid w:val="00083B73"/>
    <w:rsid w:val="00084FF5"/>
    <w:rsid w:val="00085F76"/>
    <w:rsid w:val="000904DC"/>
    <w:rsid w:val="000972A9"/>
    <w:rsid w:val="000A03B3"/>
    <w:rsid w:val="000A0462"/>
    <w:rsid w:val="000A3784"/>
    <w:rsid w:val="000A38CE"/>
    <w:rsid w:val="000B212D"/>
    <w:rsid w:val="000B2C2D"/>
    <w:rsid w:val="000B2D1E"/>
    <w:rsid w:val="000C1FA3"/>
    <w:rsid w:val="000C20F4"/>
    <w:rsid w:val="000C2CB0"/>
    <w:rsid w:val="000C4628"/>
    <w:rsid w:val="000C6D87"/>
    <w:rsid w:val="000D1D7B"/>
    <w:rsid w:val="000D54AD"/>
    <w:rsid w:val="000D7203"/>
    <w:rsid w:val="000E00B2"/>
    <w:rsid w:val="000E0FEF"/>
    <w:rsid w:val="000E350D"/>
    <w:rsid w:val="000E3703"/>
    <w:rsid w:val="000E5A68"/>
    <w:rsid w:val="000F20A3"/>
    <w:rsid w:val="000F2625"/>
    <w:rsid w:val="001019B6"/>
    <w:rsid w:val="00102D8C"/>
    <w:rsid w:val="001039DD"/>
    <w:rsid w:val="00104A39"/>
    <w:rsid w:val="00107C9B"/>
    <w:rsid w:val="00113E9C"/>
    <w:rsid w:val="001167D5"/>
    <w:rsid w:val="00117F87"/>
    <w:rsid w:val="00120179"/>
    <w:rsid w:val="00123751"/>
    <w:rsid w:val="00127E6A"/>
    <w:rsid w:val="00130123"/>
    <w:rsid w:val="00136C06"/>
    <w:rsid w:val="0014083D"/>
    <w:rsid w:val="00140DB1"/>
    <w:rsid w:val="00140F43"/>
    <w:rsid w:val="001412F5"/>
    <w:rsid w:val="0014412E"/>
    <w:rsid w:val="00150284"/>
    <w:rsid w:val="001503E3"/>
    <w:rsid w:val="00154839"/>
    <w:rsid w:val="00156450"/>
    <w:rsid w:val="00173661"/>
    <w:rsid w:val="00175C43"/>
    <w:rsid w:val="00177191"/>
    <w:rsid w:val="001806B8"/>
    <w:rsid w:val="0018181A"/>
    <w:rsid w:val="0018285F"/>
    <w:rsid w:val="0018310B"/>
    <w:rsid w:val="001839F4"/>
    <w:rsid w:val="00185DE1"/>
    <w:rsid w:val="00195704"/>
    <w:rsid w:val="00195AFF"/>
    <w:rsid w:val="00195E34"/>
    <w:rsid w:val="001A0C69"/>
    <w:rsid w:val="001A0D87"/>
    <w:rsid w:val="001A224B"/>
    <w:rsid w:val="001B12A5"/>
    <w:rsid w:val="001B4CD9"/>
    <w:rsid w:val="001B638A"/>
    <w:rsid w:val="001C0F93"/>
    <w:rsid w:val="001C396B"/>
    <w:rsid w:val="001C3DE3"/>
    <w:rsid w:val="001C4B46"/>
    <w:rsid w:val="001C5BA2"/>
    <w:rsid w:val="001C6C62"/>
    <w:rsid w:val="001C70F2"/>
    <w:rsid w:val="001C7359"/>
    <w:rsid w:val="001C7569"/>
    <w:rsid w:val="001D3D85"/>
    <w:rsid w:val="001D4B4F"/>
    <w:rsid w:val="001D4FF7"/>
    <w:rsid w:val="001E1679"/>
    <w:rsid w:val="001E2304"/>
    <w:rsid w:val="001E3885"/>
    <w:rsid w:val="001E6048"/>
    <w:rsid w:val="001E6849"/>
    <w:rsid w:val="001F4D0B"/>
    <w:rsid w:val="002022C8"/>
    <w:rsid w:val="00203B10"/>
    <w:rsid w:val="0020410C"/>
    <w:rsid w:val="00204BA0"/>
    <w:rsid w:val="00210591"/>
    <w:rsid w:val="002114B1"/>
    <w:rsid w:val="002115BE"/>
    <w:rsid w:val="0021166E"/>
    <w:rsid w:val="00212245"/>
    <w:rsid w:val="002154EB"/>
    <w:rsid w:val="00230217"/>
    <w:rsid w:val="0023080C"/>
    <w:rsid w:val="0023376C"/>
    <w:rsid w:val="00234E8D"/>
    <w:rsid w:val="00236C28"/>
    <w:rsid w:val="00244A5B"/>
    <w:rsid w:val="00252CCD"/>
    <w:rsid w:val="00254446"/>
    <w:rsid w:val="00263755"/>
    <w:rsid w:val="00266A46"/>
    <w:rsid w:val="002731E8"/>
    <w:rsid w:val="002744EA"/>
    <w:rsid w:val="00275B75"/>
    <w:rsid w:val="00277450"/>
    <w:rsid w:val="0028075D"/>
    <w:rsid w:val="00283FA3"/>
    <w:rsid w:val="00285380"/>
    <w:rsid w:val="00285D33"/>
    <w:rsid w:val="0029250B"/>
    <w:rsid w:val="0029544E"/>
    <w:rsid w:val="002A2726"/>
    <w:rsid w:val="002A2E7B"/>
    <w:rsid w:val="002A7A23"/>
    <w:rsid w:val="002B0DD3"/>
    <w:rsid w:val="002B21E9"/>
    <w:rsid w:val="002B359E"/>
    <w:rsid w:val="002B3A85"/>
    <w:rsid w:val="002B3F68"/>
    <w:rsid w:val="002C13A8"/>
    <w:rsid w:val="002C4527"/>
    <w:rsid w:val="002D472C"/>
    <w:rsid w:val="002D632D"/>
    <w:rsid w:val="002D743A"/>
    <w:rsid w:val="002D7723"/>
    <w:rsid w:val="002E4C9C"/>
    <w:rsid w:val="002F2124"/>
    <w:rsid w:val="002F68B4"/>
    <w:rsid w:val="002F7BF5"/>
    <w:rsid w:val="0030192D"/>
    <w:rsid w:val="003049FD"/>
    <w:rsid w:val="003058AA"/>
    <w:rsid w:val="0030648E"/>
    <w:rsid w:val="0031234F"/>
    <w:rsid w:val="003125AA"/>
    <w:rsid w:val="00317227"/>
    <w:rsid w:val="00317268"/>
    <w:rsid w:val="003209E3"/>
    <w:rsid w:val="00321B8F"/>
    <w:rsid w:val="00326CDB"/>
    <w:rsid w:val="00330DF4"/>
    <w:rsid w:val="00332289"/>
    <w:rsid w:val="003372CC"/>
    <w:rsid w:val="00341B9B"/>
    <w:rsid w:val="0034764D"/>
    <w:rsid w:val="00361E01"/>
    <w:rsid w:val="003629AA"/>
    <w:rsid w:val="00363759"/>
    <w:rsid w:val="003657CE"/>
    <w:rsid w:val="003702A7"/>
    <w:rsid w:val="00373702"/>
    <w:rsid w:val="00377A47"/>
    <w:rsid w:val="00380FB9"/>
    <w:rsid w:val="0038786A"/>
    <w:rsid w:val="00390E19"/>
    <w:rsid w:val="003915FF"/>
    <w:rsid w:val="00396534"/>
    <w:rsid w:val="00397873"/>
    <w:rsid w:val="003A368A"/>
    <w:rsid w:val="003A41BB"/>
    <w:rsid w:val="003A7D34"/>
    <w:rsid w:val="003B469E"/>
    <w:rsid w:val="003B7884"/>
    <w:rsid w:val="003C2962"/>
    <w:rsid w:val="003C5CCD"/>
    <w:rsid w:val="003C61B8"/>
    <w:rsid w:val="003C72CC"/>
    <w:rsid w:val="003D61C8"/>
    <w:rsid w:val="003D77CB"/>
    <w:rsid w:val="003E0DD3"/>
    <w:rsid w:val="003E2C35"/>
    <w:rsid w:val="003E341E"/>
    <w:rsid w:val="003E4639"/>
    <w:rsid w:val="003F56B5"/>
    <w:rsid w:val="00403A63"/>
    <w:rsid w:val="004045C5"/>
    <w:rsid w:val="00404F8F"/>
    <w:rsid w:val="004072D4"/>
    <w:rsid w:val="00407C3B"/>
    <w:rsid w:val="004166CF"/>
    <w:rsid w:val="00416D1E"/>
    <w:rsid w:val="004171C7"/>
    <w:rsid w:val="004175F4"/>
    <w:rsid w:val="0042078D"/>
    <w:rsid w:val="00420F9B"/>
    <w:rsid w:val="00421870"/>
    <w:rsid w:val="0042309A"/>
    <w:rsid w:val="00424CB8"/>
    <w:rsid w:val="00424D8F"/>
    <w:rsid w:val="004327CD"/>
    <w:rsid w:val="0043500D"/>
    <w:rsid w:val="00436A8E"/>
    <w:rsid w:val="00445958"/>
    <w:rsid w:val="004465B4"/>
    <w:rsid w:val="00447C7A"/>
    <w:rsid w:val="00454CCE"/>
    <w:rsid w:val="00455601"/>
    <w:rsid w:val="00462685"/>
    <w:rsid w:val="00463BCD"/>
    <w:rsid w:val="00470E6D"/>
    <w:rsid w:val="004721FB"/>
    <w:rsid w:val="00474639"/>
    <w:rsid w:val="0047648C"/>
    <w:rsid w:val="00476BCF"/>
    <w:rsid w:val="0048021A"/>
    <w:rsid w:val="00480543"/>
    <w:rsid w:val="004912E2"/>
    <w:rsid w:val="00494B37"/>
    <w:rsid w:val="00494BDD"/>
    <w:rsid w:val="00495117"/>
    <w:rsid w:val="00497533"/>
    <w:rsid w:val="004A701E"/>
    <w:rsid w:val="004A7D97"/>
    <w:rsid w:val="004B393C"/>
    <w:rsid w:val="004B4F5F"/>
    <w:rsid w:val="004B7509"/>
    <w:rsid w:val="004B7C53"/>
    <w:rsid w:val="004C1C32"/>
    <w:rsid w:val="004C2879"/>
    <w:rsid w:val="004C3811"/>
    <w:rsid w:val="004C38FE"/>
    <w:rsid w:val="004C755C"/>
    <w:rsid w:val="004E14C8"/>
    <w:rsid w:val="004E2A01"/>
    <w:rsid w:val="004E319E"/>
    <w:rsid w:val="004E53F4"/>
    <w:rsid w:val="004E7A99"/>
    <w:rsid w:val="004F26F4"/>
    <w:rsid w:val="004F3742"/>
    <w:rsid w:val="004F4D54"/>
    <w:rsid w:val="00500293"/>
    <w:rsid w:val="00505A45"/>
    <w:rsid w:val="00505E45"/>
    <w:rsid w:val="00507FEE"/>
    <w:rsid w:val="005150F3"/>
    <w:rsid w:val="00516276"/>
    <w:rsid w:val="0051710C"/>
    <w:rsid w:val="005226DB"/>
    <w:rsid w:val="00522F1F"/>
    <w:rsid w:val="0052446D"/>
    <w:rsid w:val="00525D9F"/>
    <w:rsid w:val="00536964"/>
    <w:rsid w:val="00536E8E"/>
    <w:rsid w:val="00541CBD"/>
    <w:rsid w:val="005426E4"/>
    <w:rsid w:val="00542E8A"/>
    <w:rsid w:val="00543C9C"/>
    <w:rsid w:val="0054437D"/>
    <w:rsid w:val="00544D36"/>
    <w:rsid w:val="005464AD"/>
    <w:rsid w:val="00550488"/>
    <w:rsid w:val="0055093D"/>
    <w:rsid w:val="005510D2"/>
    <w:rsid w:val="005517FF"/>
    <w:rsid w:val="005548AD"/>
    <w:rsid w:val="00555DD7"/>
    <w:rsid w:val="00557403"/>
    <w:rsid w:val="00560D84"/>
    <w:rsid w:val="00566A09"/>
    <w:rsid w:val="00573807"/>
    <w:rsid w:val="00574063"/>
    <w:rsid w:val="00586682"/>
    <w:rsid w:val="00590619"/>
    <w:rsid w:val="00590834"/>
    <w:rsid w:val="00593CAA"/>
    <w:rsid w:val="005A37F9"/>
    <w:rsid w:val="005A571A"/>
    <w:rsid w:val="005A58B2"/>
    <w:rsid w:val="005A742A"/>
    <w:rsid w:val="005B12C9"/>
    <w:rsid w:val="005B24F9"/>
    <w:rsid w:val="005B42CF"/>
    <w:rsid w:val="005B521C"/>
    <w:rsid w:val="005C23B8"/>
    <w:rsid w:val="005C50FB"/>
    <w:rsid w:val="005C742F"/>
    <w:rsid w:val="005C7548"/>
    <w:rsid w:val="005C7DDC"/>
    <w:rsid w:val="005D1C57"/>
    <w:rsid w:val="005D56D0"/>
    <w:rsid w:val="005E3AAE"/>
    <w:rsid w:val="005E53D6"/>
    <w:rsid w:val="005F1838"/>
    <w:rsid w:val="005F2DB7"/>
    <w:rsid w:val="005F66E5"/>
    <w:rsid w:val="00600AB2"/>
    <w:rsid w:val="006049BE"/>
    <w:rsid w:val="0060627A"/>
    <w:rsid w:val="006062EB"/>
    <w:rsid w:val="006207AE"/>
    <w:rsid w:val="0062130C"/>
    <w:rsid w:val="0063042E"/>
    <w:rsid w:val="0063171A"/>
    <w:rsid w:val="00634D5A"/>
    <w:rsid w:val="006412E3"/>
    <w:rsid w:val="00643C90"/>
    <w:rsid w:val="00646E97"/>
    <w:rsid w:val="006504AD"/>
    <w:rsid w:val="00651A28"/>
    <w:rsid w:val="00657AAA"/>
    <w:rsid w:val="0066010D"/>
    <w:rsid w:val="00664156"/>
    <w:rsid w:val="006674ED"/>
    <w:rsid w:val="0067032D"/>
    <w:rsid w:val="00673B07"/>
    <w:rsid w:val="00681B72"/>
    <w:rsid w:val="006852AC"/>
    <w:rsid w:val="006904B6"/>
    <w:rsid w:val="006912DA"/>
    <w:rsid w:val="006934A5"/>
    <w:rsid w:val="006940CA"/>
    <w:rsid w:val="006A1B94"/>
    <w:rsid w:val="006A23CE"/>
    <w:rsid w:val="006B1BCC"/>
    <w:rsid w:val="006B78A9"/>
    <w:rsid w:val="006C211B"/>
    <w:rsid w:val="006C284A"/>
    <w:rsid w:val="006C42E5"/>
    <w:rsid w:val="006C6BF9"/>
    <w:rsid w:val="006D4C30"/>
    <w:rsid w:val="006D7C30"/>
    <w:rsid w:val="006E323D"/>
    <w:rsid w:val="006E4E9D"/>
    <w:rsid w:val="006E574B"/>
    <w:rsid w:val="006F18F6"/>
    <w:rsid w:val="006F5499"/>
    <w:rsid w:val="00701A04"/>
    <w:rsid w:val="00705D19"/>
    <w:rsid w:val="007100C6"/>
    <w:rsid w:val="00712480"/>
    <w:rsid w:val="00713FBC"/>
    <w:rsid w:val="0071475E"/>
    <w:rsid w:val="00715F82"/>
    <w:rsid w:val="00715FB0"/>
    <w:rsid w:val="00722996"/>
    <w:rsid w:val="007343BC"/>
    <w:rsid w:val="00735EAB"/>
    <w:rsid w:val="00736113"/>
    <w:rsid w:val="00745ED3"/>
    <w:rsid w:val="00751BAE"/>
    <w:rsid w:val="00753650"/>
    <w:rsid w:val="0075490A"/>
    <w:rsid w:val="00757749"/>
    <w:rsid w:val="00760320"/>
    <w:rsid w:val="00760600"/>
    <w:rsid w:val="00762F9F"/>
    <w:rsid w:val="0076354D"/>
    <w:rsid w:val="00763CC8"/>
    <w:rsid w:val="00771268"/>
    <w:rsid w:val="00772AFB"/>
    <w:rsid w:val="00772C76"/>
    <w:rsid w:val="0077471E"/>
    <w:rsid w:val="00776446"/>
    <w:rsid w:val="00776C66"/>
    <w:rsid w:val="007869B1"/>
    <w:rsid w:val="00795079"/>
    <w:rsid w:val="00795560"/>
    <w:rsid w:val="00796EFF"/>
    <w:rsid w:val="0079794C"/>
    <w:rsid w:val="007A102D"/>
    <w:rsid w:val="007B2FBD"/>
    <w:rsid w:val="007B3144"/>
    <w:rsid w:val="007B43D1"/>
    <w:rsid w:val="007B71F3"/>
    <w:rsid w:val="007C5297"/>
    <w:rsid w:val="007C7DA0"/>
    <w:rsid w:val="007D3CF7"/>
    <w:rsid w:val="007D61D3"/>
    <w:rsid w:val="007D66DB"/>
    <w:rsid w:val="007D7441"/>
    <w:rsid w:val="007E0C4C"/>
    <w:rsid w:val="007E17E0"/>
    <w:rsid w:val="007E62BF"/>
    <w:rsid w:val="007E7C90"/>
    <w:rsid w:val="007F06F3"/>
    <w:rsid w:val="007F3118"/>
    <w:rsid w:val="007F59F2"/>
    <w:rsid w:val="008024E9"/>
    <w:rsid w:val="00807A07"/>
    <w:rsid w:val="008137BD"/>
    <w:rsid w:val="0081410D"/>
    <w:rsid w:val="00814DF3"/>
    <w:rsid w:val="008157FE"/>
    <w:rsid w:val="00821A55"/>
    <w:rsid w:val="0082284B"/>
    <w:rsid w:val="00825682"/>
    <w:rsid w:val="00826349"/>
    <w:rsid w:val="00827655"/>
    <w:rsid w:val="00831766"/>
    <w:rsid w:val="00832913"/>
    <w:rsid w:val="0083634E"/>
    <w:rsid w:val="00843614"/>
    <w:rsid w:val="0084495E"/>
    <w:rsid w:val="0084620A"/>
    <w:rsid w:val="00847E9D"/>
    <w:rsid w:val="008525B0"/>
    <w:rsid w:val="00852EE3"/>
    <w:rsid w:val="0085321D"/>
    <w:rsid w:val="00853638"/>
    <w:rsid w:val="00855152"/>
    <w:rsid w:val="00855231"/>
    <w:rsid w:val="00855800"/>
    <w:rsid w:val="00863819"/>
    <w:rsid w:val="008647C7"/>
    <w:rsid w:val="008660E0"/>
    <w:rsid w:val="00870BBE"/>
    <w:rsid w:val="00870CD0"/>
    <w:rsid w:val="0087249F"/>
    <w:rsid w:val="00872D90"/>
    <w:rsid w:val="00873D07"/>
    <w:rsid w:val="00875317"/>
    <w:rsid w:val="00875D37"/>
    <w:rsid w:val="00890551"/>
    <w:rsid w:val="0089079C"/>
    <w:rsid w:val="00895452"/>
    <w:rsid w:val="008972FF"/>
    <w:rsid w:val="008A2A3E"/>
    <w:rsid w:val="008A5AF8"/>
    <w:rsid w:val="008A5C24"/>
    <w:rsid w:val="008A60E4"/>
    <w:rsid w:val="008A620A"/>
    <w:rsid w:val="008A76CD"/>
    <w:rsid w:val="008B0830"/>
    <w:rsid w:val="008B16F3"/>
    <w:rsid w:val="008C09DD"/>
    <w:rsid w:val="008C2E84"/>
    <w:rsid w:val="008C5301"/>
    <w:rsid w:val="008C7CE0"/>
    <w:rsid w:val="008D1910"/>
    <w:rsid w:val="008D4ACD"/>
    <w:rsid w:val="008D51CF"/>
    <w:rsid w:val="008D7D6F"/>
    <w:rsid w:val="008E0BA9"/>
    <w:rsid w:val="008E1317"/>
    <w:rsid w:val="008E13F6"/>
    <w:rsid w:val="008E4E53"/>
    <w:rsid w:val="008E5479"/>
    <w:rsid w:val="008E5671"/>
    <w:rsid w:val="008E6853"/>
    <w:rsid w:val="008F2323"/>
    <w:rsid w:val="008F469F"/>
    <w:rsid w:val="008F7C9A"/>
    <w:rsid w:val="009006A9"/>
    <w:rsid w:val="00906712"/>
    <w:rsid w:val="009101EC"/>
    <w:rsid w:val="0091167C"/>
    <w:rsid w:val="00914609"/>
    <w:rsid w:val="00925026"/>
    <w:rsid w:val="009266A8"/>
    <w:rsid w:val="009321B9"/>
    <w:rsid w:val="00933E26"/>
    <w:rsid w:val="009341F2"/>
    <w:rsid w:val="009342B3"/>
    <w:rsid w:val="00936145"/>
    <w:rsid w:val="00936439"/>
    <w:rsid w:val="0095087E"/>
    <w:rsid w:val="009567BF"/>
    <w:rsid w:val="00957563"/>
    <w:rsid w:val="00964EDB"/>
    <w:rsid w:val="00966403"/>
    <w:rsid w:val="00966EAB"/>
    <w:rsid w:val="00971739"/>
    <w:rsid w:val="00971B7A"/>
    <w:rsid w:val="009729BB"/>
    <w:rsid w:val="009800F6"/>
    <w:rsid w:val="0098053B"/>
    <w:rsid w:val="00993090"/>
    <w:rsid w:val="00995433"/>
    <w:rsid w:val="009955FB"/>
    <w:rsid w:val="00996132"/>
    <w:rsid w:val="0099633E"/>
    <w:rsid w:val="009A038B"/>
    <w:rsid w:val="009A2BD8"/>
    <w:rsid w:val="009B2840"/>
    <w:rsid w:val="009C192C"/>
    <w:rsid w:val="009C3067"/>
    <w:rsid w:val="009C312D"/>
    <w:rsid w:val="009C31AF"/>
    <w:rsid w:val="009C42D4"/>
    <w:rsid w:val="009C6BE2"/>
    <w:rsid w:val="009D0B21"/>
    <w:rsid w:val="009D3D95"/>
    <w:rsid w:val="009D76D3"/>
    <w:rsid w:val="009E1F38"/>
    <w:rsid w:val="009E2DAB"/>
    <w:rsid w:val="009E5E35"/>
    <w:rsid w:val="009F0AB8"/>
    <w:rsid w:val="009F768D"/>
    <w:rsid w:val="00A10AAC"/>
    <w:rsid w:val="00A11C20"/>
    <w:rsid w:val="00A217B9"/>
    <w:rsid w:val="00A230E1"/>
    <w:rsid w:val="00A30630"/>
    <w:rsid w:val="00A30F2D"/>
    <w:rsid w:val="00A31D1C"/>
    <w:rsid w:val="00A3298A"/>
    <w:rsid w:val="00A331F4"/>
    <w:rsid w:val="00A34E6E"/>
    <w:rsid w:val="00A36057"/>
    <w:rsid w:val="00A4109F"/>
    <w:rsid w:val="00A419BF"/>
    <w:rsid w:val="00A426E4"/>
    <w:rsid w:val="00A4416D"/>
    <w:rsid w:val="00A44911"/>
    <w:rsid w:val="00A4512D"/>
    <w:rsid w:val="00A51CF4"/>
    <w:rsid w:val="00A52342"/>
    <w:rsid w:val="00A5340A"/>
    <w:rsid w:val="00A60482"/>
    <w:rsid w:val="00A60DC7"/>
    <w:rsid w:val="00A64640"/>
    <w:rsid w:val="00A65F2B"/>
    <w:rsid w:val="00A74AAF"/>
    <w:rsid w:val="00A755D3"/>
    <w:rsid w:val="00A8244A"/>
    <w:rsid w:val="00A95D9D"/>
    <w:rsid w:val="00A962F9"/>
    <w:rsid w:val="00A979F6"/>
    <w:rsid w:val="00AA2D9D"/>
    <w:rsid w:val="00AA35EA"/>
    <w:rsid w:val="00AA3A89"/>
    <w:rsid w:val="00AA458A"/>
    <w:rsid w:val="00AA5889"/>
    <w:rsid w:val="00AA65C0"/>
    <w:rsid w:val="00AA74BC"/>
    <w:rsid w:val="00AB183A"/>
    <w:rsid w:val="00AB1929"/>
    <w:rsid w:val="00AB1A95"/>
    <w:rsid w:val="00AB3574"/>
    <w:rsid w:val="00AC1E6B"/>
    <w:rsid w:val="00AC2639"/>
    <w:rsid w:val="00AC27D6"/>
    <w:rsid w:val="00AC37A1"/>
    <w:rsid w:val="00AC4319"/>
    <w:rsid w:val="00AC5651"/>
    <w:rsid w:val="00AE049B"/>
    <w:rsid w:val="00AE1B50"/>
    <w:rsid w:val="00AE23ED"/>
    <w:rsid w:val="00AE5ACD"/>
    <w:rsid w:val="00AE5B70"/>
    <w:rsid w:val="00AE6273"/>
    <w:rsid w:val="00AE78DC"/>
    <w:rsid w:val="00AF21BB"/>
    <w:rsid w:val="00AF6C48"/>
    <w:rsid w:val="00B02586"/>
    <w:rsid w:val="00B046AA"/>
    <w:rsid w:val="00B11951"/>
    <w:rsid w:val="00B13738"/>
    <w:rsid w:val="00B14B48"/>
    <w:rsid w:val="00B164CC"/>
    <w:rsid w:val="00B23CB3"/>
    <w:rsid w:val="00B257C3"/>
    <w:rsid w:val="00B26E66"/>
    <w:rsid w:val="00B328AE"/>
    <w:rsid w:val="00B34A67"/>
    <w:rsid w:val="00B40C4A"/>
    <w:rsid w:val="00B40DE3"/>
    <w:rsid w:val="00B41144"/>
    <w:rsid w:val="00B4149F"/>
    <w:rsid w:val="00B41CDD"/>
    <w:rsid w:val="00B42200"/>
    <w:rsid w:val="00B4719E"/>
    <w:rsid w:val="00B52087"/>
    <w:rsid w:val="00B55213"/>
    <w:rsid w:val="00B557A9"/>
    <w:rsid w:val="00B55EC6"/>
    <w:rsid w:val="00B55FE6"/>
    <w:rsid w:val="00B60C56"/>
    <w:rsid w:val="00B6315F"/>
    <w:rsid w:val="00B63434"/>
    <w:rsid w:val="00B65D71"/>
    <w:rsid w:val="00B67629"/>
    <w:rsid w:val="00B753AF"/>
    <w:rsid w:val="00B80C2B"/>
    <w:rsid w:val="00B81A47"/>
    <w:rsid w:val="00B872C1"/>
    <w:rsid w:val="00B9017B"/>
    <w:rsid w:val="00B904A0"/>
    <w:rsid w:val="00B907CF"/>
    <w:rsid w:val="00B91605"/>
    <w:rsid w:val="00B920BC"/>
    <w:rsid w:val="00B92FA3"/>
    <w:rsid w:val="00B9308B"/>
    <w:rsid w:val="00B97393"/>
    <w:rsid w:val="00BB08B9"/>
    <w:rsid w:val="00BC4014"/>
    <w:rsid w:val="00BC6943"/>
    <w:rsid w:val="00BD0370"/>
    <w:rsid w:val="00BD0AC7"/>
    <w:rsid w:val="00BD0FEA"/>
    <w:rsid w:val="00BD4531"/>
    <w:rsid w:val="00BD4E4A"/>
    <w:rsid w:val="00BE1F8E"/>
    <w:rsid w:val="00BF1F15"/>
    <w:rsid w:val="00BF3438"/>
    <w:rsid w:val="00BF39F0"/>
    <w:rsid w:val="00BF4181"/>
    <w:rsid w:val="00BF539F"/>
    <w:rsid w:val="00BF64FE"/>
    <w:rsid w:val="00C017BA"/>
    <w:rsid w:val="00C0429A"/>
    <w:rsid w:val="00C06343"/>
    <w:rsid w:val="00C10BD5"/>
    <w:rsid w:val="00C11A56"/>
    <w:rsid w:val="00C139B9"/>
    <w:rsid w:val="00C14EC5"/>
    <w:rsid w:val="00C17056"/>
    <w:rsid w:val="00C17D6C"/>
    <w:rsid w:val="00C21845"/>
    <w:rsid w:val="00C22F0D"/>
    <w:rsid w:val="00C24C6E"/>
    <w:rsid w:val="00C25E79"/>
    <w:rsid w:val="00C30E80"/>
    <w:rsid w:val="00C35FA4"/>
    <w:rsid w:val="00C40404"/>
    <w:rsid w:val="00C45926"/>
    <w:rsid w:val="00C45A5B"/>
    <w:rsid w:val="00C51C7B"/>
    <w:rsid w:val="00C51EF9"/>
    <w:rsid w:val="00C520CD"/>
    <w:rsid w:val="00C53E48"/>
    <w:rsid w:val="00C551A8"/>
    <w:rsid w:val="00C6123D"/>
    <w:rsid w:val="00C6321F"/>
    <w:rsid w:val="00C64246"/>
    <w:rsid w:val="00C7107B"/>
    <w:rsid w:val="00C73E9C"/>
    <w:rsid w:val="00C75342"/>
    <w:rsid w:val="00C77735"/>
    <w:rsid w:val="00C818D2"/>
    <w:rsid w:val="00C94162"/>
    <w:rsid w:val="00C95325"/>
    <w:rsid w:val="00CA0662"/>
    <w:rsid w:val="00CA2E2C"/>
    <w:rsid w:val="00CA2F4C"/>
    <w:rsid w:val="00CA3BE3"/>
    <w:rsid w:val="00CA4A27"/>
    <w:rsid w:val="00CA5C57"/>
    <w:rsid w:val="00CB0A93"/>
    <w:rsid w:val="00CB0E42"/>
    <w:rsid w:val="00CB2CB8"/>
    <w:rsid w:val="00CC1524"/>
    <w:rsid w:val="00CC37DD"/>
    <w:rsid w:val="00CD12E8"/>
    <w:rsid w:val="00CD1CDC"/>
    <w:rsid w:val="00CD6834"/>
    <w:rsid w:val="00CE0EEE"/>
    <w:rsid w:val="00CE4A06"/>
    <w:rsid w:val="00CE5236"/>
    <w:rsid w:val="00CE61C0"/>
    <w:rsid w:val="00CF354D"/>
    <w:rsid w:val="00CF4ABC"/>
    <w:rsid w:val="00CF5339"/>
    <w:rsid w:val="00CF7EDE"/>
    <w:rsid w:val="00CF7FA0"/>
    <w:rsid w:val="00D019B5"/>
    <w:rsid w:val="00D04C7E"/>
    <w:rsid w:val="00D05231"/>
    <w:rsid w:val="00D0529E"/>
    <w:rsid w:val="00D13F11"/>
    <w:rsid w:val="00D1594E"/>
    <w:rsid w:val="00D20239"/>
    <w:rsid w:val="00D24DB4"/>
    <w:rsid w:val="00D26781"/>
    <w:rsid w:val="00D26C50"/>
    <w:rsid w:val="00D30B13"/>
    <w:rsid w:val="00D30C69"/>
    <w:rsid w:val="00D310A4"/>
    <w:rsid w:val="00D347D9"/>
    <w:rsid w:val="00D35547"/>
    <w:rsid w:val="00D37846"/>
    <w:rsid w:val="00D435DA"/>
    <w:rsid w:val="00D46CE9"/>
    <w:rsid w:val="00D52A0C"/>
    <w:rsid w:val="00D54C26"/>
    <w:rsid w:val="00D55BA2"/>
    <w:rsid w:val="00D5638F"/>
    <w:rsid w:val="00D57752"/>
    <w:rsid w:val="00D60388"/>
    <w:rsid w:val="00D63DA8"/>
    <w:rsid w:val="00D67197"/>
    <w:rsid w:val="00D704BC"/>
    <w:rsid w:val="00D77EBF"/>
    <w:rsid w:val="00D80D8E"/>
    <w:rsid w:val="00D81956"/>
    <w:rsid w:val="00D82890"/>
    <w:rsid w:val="00D8490D"/>
    <w:rsid w:val="00D921C6"/>
    <w:rsid w:val="00D963BA"/>
    <w:rsid w:val="00D96D8D"/>
    <w:rsid w:val="00D975DF"/>
    <w:rsid w:val="00DA0A6A"/>
    <w:rsid w:val="00DA10E3"/>
    <w:rsid w:val="00DA3B6D"/>
    <w:rsid w:val="00DA5C03"/>
    <w:rsid w:val="00DA7405"/>
    <w:rsid w:val="00DB2BDE"/>
    <w:rsid w:val="00DB788B"/>
    <w:rsid w:val="00DC0DC2"/>
    <w:rsid w:val="00DC1ABF"/>
    <w:rsid w:val="00DC2084"/>
    <w:rsid w:val="00DC2E38"/>
    <w:rsid w:val="00DC45E4"/>
    <w:rsid w:val="00DC5B50"/>
    <w:rsid w:val="00DC683F"/>
    <w:rsid w:val="00DD106C"/>
    <w:rsid w:val="00DD1252"/>
    <w:rsid w:val="00DE14FB"/>
    <w:rsid w:val="00DE30F1"/>
    <w:rsid w:val="00DE3DA2"/>
    <w:rsid w:val="00DE6CC2"/>
    <w:rsid w:val="00DF364F"/>
    <w:rsid w:val="00DF667F"/>
    <w:rsid w:val="00DF7FA6"/>
    <w:rsid w:val="00E01468"/>
    <w:rsid w:val="00E03BEE"/>
    <w:rsid w:val="00E07161"/>
    <w:rsid w:val="00E12DB0"/>
    <w:rsid w:val="00E211F6"/>
    <w:rsid w:val="00E22456"/>
    <w:rsid w:val="00E2633A"/>
    <w:rsid w:val="00E31CB4"/>
    <w:rsid w:val="00E33396"/>
    <w:rsid w:val="00E33A68"/>
    <w:rsid w:val="00E341F1"/>
    <w:rsid w:val="00E3636E"/>
    <w:rsid w:val="00E36501"/>
    <w:rsid w:val="00E372AF"/>
    <w:rsid w:val="00E37696"/>
    <w:rsid w:val="00E40AED"/>
    <w:rsid w:val="00E42542"/>
    <w:rsid w:val="00E45DB1"/>
    <w:rsid w:val="00E51B34"/>
    <w:rsid w:val="00E550DD"/>
    <w:rsid w:val="00E55911"/>
    <w:rsid w:val="00E55E7C"/>
    <w:rsid w:val="00E61079"/>
    <w:rsid w:val="00E636D2"/>
    <w:rsid w:val="00E664E9"/>
    <w:rsid w:val="00E71135"/>
    <w:rsid w:val="00E77FF9"/>
    <w:rsid w:val="00E82B0C"/>
    <w:rsid w:val="00E843D6"/>
    <w:rsid w:val="00E86555"/>
    <w:rsid w:val="00E86831"/>
    <w:rsid w:val="00E86C0E"/>
    <w:rsid w:val="00E978B6"/>
    <w:rsid w:val="00E97DA9"/>
    <w:rsid w:val="00EA4C55"/>
    <w:rsid w:val="00EB38FA"/>
    <w:rsid w:val="00EB4473"/>
    <w:rsid w:val="00EB4B3F"/>
    <w:rsid w:val="00EB4B79"/>
    <w:rsid w:val="00EB6C19"/>
    <w:rsid w:val="00EC02FE"/>
    <w:rsid w:val="00EC08A2"/>
    <w:rsid w:val="00EC27FA"/>
    <w:rsid w:val="00EC34C8"/>
    <w:rsid w:val="00EC5BBD"/>
    <w:rsid w:val="00EC7496"/>
    <w:rsid w:val="00ED4AED"/>
    <w:rsid w:val="00ED4DC4"/>
    <w:rsid w:val="00ED6045"/>
    <w:rsid w:val="00ED7942"/>
    <w:rsid w:val="00EE0FDE"/>
    <w:rsid w:val="00EE37D7"/>
    <w:rsid w:val="00EE7950"/>
    <w:rsid w:val="00EF244D"/>
    <w:rsid w:val="00EF52B8"/>
    <w:rsid w:val="00EF64B0"/>
    <w:rsid w:val="00EF6BF1"/>
    <w:rsid w:val="00F05180"/>
    <w:rsid w:val="00F07846"/>
    <w:rsid w:val="00F20D2B"/>
    <w:rsid w:val="00F24C76"/>
    <w:rsid w:val="00F26244"/>
    <w:rsid w:val="00F26F14"/>
    <w:rsid w:val="00F27FDA"/>
    <w:rsid w:val="00F313F1"/>
    <w:rsid w:val="00F32F10"/>
    <w:rsid w:val="00F35752"/>
    <w:rsid w:val="00F35990"/>
    <w:rsid w:val="00F376CD"/>
    <w:rsid w:val="00F41BC7"/>
    <w:rsid w:val="00F432E8"/>
    <w:rsid w:val="00F449E9"/>
    <w:rsid w:val="00F44A16"/>
    <w:rsid w:val="00F4712A"/>
    <w:rsid w:val="00F5376A"/>
    <w:rsid w:val="00F629CF"/>
    <w:rsid w:val="00F666BB"/>
    <w:rsid w:val="00F7095F"/>
    <w:rsid w:val="00F70AB2"/>
    <w:rsid w:val="00F72963"/>
    <w:rsid w:val="00F74082"/>
    <w:rsid w:val="00F82990"/>
    <w:rsid w:val="00F8546C"/>
    <w:rsid w:val="00F85AC0"/>
    <w:rsid w:val="00F85D30"/>
    <w:rsid w:val="00F8704E"/>
    <w:rsid w:val="00F959B8"/>
    <w:rsid w:val="00F96B43"/>
    <w:rsid w:val="00FA22DD"/>
    <w:rsid w:val="00FA351D"/>
    <w:rsid w:val="00FA42A2"/>
    <w:rsid w:val="00FA6862"/>
    <w:rsid w:val="00FB1191"/>
    <w:rsid w:val="00FB699E"/>
    <w:rsid w:val="00FB6B5E"/>
    <w:rsid w:val="00FC1F86"/>
    <w:rsid w:val="00FC58B3"/>
    <w:rsid w:val="00FD03D7"/>
    <w:rsid w:val="00FD388D"/>
    <w:rsid w:val="00FD3DC2"/>
    <w:rsid w:val="00FD4EE5"/>
    <w:rsid w:val="00FD56CC"/>
    <w:rsid w:val="00FE3230"/>
    <w:rsid w:val="00FE7705"/>
    <w:rsid w:val="00FF0150"/>
    <w:rsid w:val="00FF297E"/>
    <w:rsid w:val="00FF338D"/>
    <w:rsid w:val="00FF396E"/>
    <w:rsid w:val="00FF5842"/>
    <w:rsid w:val="00FF69AB"/>
    <w:rsid w:val="230D7034"/>
    <w:rsid w:val="34C61884"/>
    <w:rsid w:val="4CA9B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8F518DE"/>
  <w15:docId w15:val="{1A745D52-056A-4D1C-8460-79ED76A0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iPriority="99" w:unhideWhenUsed="1"/>
    <w:lsdException w:name="HTML Definition" w:semiHidden="1" w:uiPriority="99" w:unhideWhenUsed="1"/>
    <w:lsdException w:name="HTML Keyboard" w:semiHidden="1"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D7B"/>
    <w:rPr>
      <w:sz w:val="22"/>
    </w:rPr>
  </w:style>
  <w:style w:type="paragraph" w:styleId="Heading1">
    <w:name w:val="heading 1"/>
    <w:basedOn w:val="Normal"/>
    <w:next w:val="BodyText"/>
    <w:link w:val="Heading1Char"/>
    <w:qFormat/>
    <w:rsid w:val="000D1D7B"/>
    <w:pPr>
      <w:keepNext/>
      <w:spacing w:before="280" w:after="240"/>
      <w:ind w:left="432" w:hanging="432"/>
      <w:outlineLvl w:val="0"/>
    </w:pPr>
    <w:rPr>
      <w:rFonts w:cs="Arial"/>
      <w:b/>
      <w:bCs/>
      <w:color w:val="68952D" w:themeColor="accent2"/>
      <w:kern w:val="28"/>
      <w:position w:val="6"/>
      <w:sz w:val="32"/>
      <w:szCs w:val="26"/>
    </w:rPr>
  </w:style>
  <w:style w:type="paragraph" w:styleId="Heading2">
    <w:name w:val="heading 2"/>
    <w:basedOn w:val="Normal"/>
    <w:next w:val="BodyText"/>
    <w:link w:val="Heading2Char"/>
    <w:qFormat/>
    <w:rsid w:val="000D1D7B"/>
    <w:pPr>
      <w:keepNext/>
      <w:spacing w:before="240" w:after="240"/>
      <w:ind w:left="720" w:hanging="720"/>
      <w:outlineLvl w:val="1"/>
    </w:pPr>
    <w:rPr>
      <w:rFonts w:cs="Arial"/>
      <w:b/>
      <w:bCs/>
      <w:iCs/>
      <w:color w:val="1F55C9" w:themeColor="accent6"/>
      <w:sz w:val="28"/>
      <w:szCs w:val="26"/>
    </w:rPr>
  </w:style>
  <w:style w:type="paragraph" w:styleId="Heading3">
    <w:name w:val="heading 3"/>
    <w:basedOn w:val="Normal"/>
    <w:next w:val="BodyText"/>
    <w:link w:val="Heading3Char"/>
    <w:qFormat/>
    <w:rsid w:val="000D1D7B"/>
    <w:pPr>
      <w:keepNext/>
      <w:spacing w:before="240" w:after="240"/>
      <w:ind w:left="720" w:hanging="720"/>
      <w:outlineLvl w:val="2"/>
    </w:pPr>
    <w:rPr>
      <w:rFonts w:cs="Arial"/>
      <w:b/>
      <w:bCs/>
      <w:sz w:val="24"/>
      <w:szCs w:val="26"/>
    </w:rPr>
  </w:style>
  <w:style w:type="paragraph" w:styleId="Heading4">
    <w:name w:val="heading 4"/>
    <w:basedOn w:val="Normal"/>
    <w:next w:val="BodyText"/>
    <w:link w:val="Heading4Char"/>
    <w:unhideWhenUsed/>
    <w:rsid w:val="000D1D7B"/>
    <w:pPr>
      <w:keepNext/>
      <w:keepLines/>
      <w:numPr>
        <w:ilvl w:val="3"/>
        <w:numId w:val="20"/>
      </w:numPr>
      <w:spacing w:before="240" w:after="240"/>
      <w:outlineLvl w:val="3"/>
    </w:pPr>
    <w:rPr>
      <w:b/>
      <w:bCs/>
      <w:i/>
      <w:iCs/>
      <w:kern w:val="28"/>
    </w:rPr>
  </w:style>
  <w:style w:type="paragraph" w:styleId="Heading5">
    <w:name w:val="heading 5"/>
    <w:aliases w:val="Append Level 1"/>
    <w:basedOn w:val="Normal"/>
    <w:next w:val="BodyText"/>
    <w:link w:val="Heading5Char"/>
    <w:unhideWhenUsed/>
    <w:qFormat/>
    <w:rsid w:val="000D1D7B"/>
    <w:pPr>
      <w:keepNext/>
      <w:keepLines/>
      <w:numPr>
        <w:ilvl w:val="4"/>
        <w:numId w:val="20"/>
      </w:numPr>
      <w:spacing w:before="120" w:after="240"/>
      <w:outlineLvl w:val="4"/>
    </w:pPr>
    <w:rPr>
      <w:rFonts w:cs="Arial"/>
      <w:b/>
      <w:color w:val="68952D" w:themeColor="accent2"/>
      <w:kern w:val="28"/>
      <w:sz w:val="32"/>
      <w:szCs w:val="28"/>
    </w:rPr>
  </w:style>
  <w:style w:type="paragraph" w:styleId="Heading6">
    <w:name w:val="heading 6"/>
    <w:aliases w:val="Append Level 2"/>
    <w:next w:val="BodyText"/>
    <w:link w:val="Heading6Char"/>
    <w:unhideWhenUsed/>
    <w:qFormat/>
    <w:rsid w:val="000D1D7B"/>
    <w:pPr>
      <w:keepNext/>
      <w:keepLines/>
      <w:numPr>
        <w:ilvl w:val="5"/>
        <w:numId w:val="20"/>
      </w:numPr>
      <w:spacing w:before="240" w:after="240"/>
      <w:outlineLvl w:val="5"/>
    </w:pPr>
    <w:rPr>
      <w:rFonts w:cs="Arial"/>
      <w:b/>
      <w:iCs/>
      <w:color w:val="1F55C9" w:themeColor="accent6"/>
      <w:kern w:val="28"/>
      <w:position w:val="6"/>
      <w:sz w:val="28"/>
      <w:szCs w:val="26"/>
    </w:rPr>
  </w:style>
  <w:style w:type="paragraph" w:styleId="Heading7">
    <w:name w:val="heading 7"/>
    <w:aliases w:val="Append Level 3"/>
    <w:next w:val="BodyText"/>
    <w:link w:val="Heading7Char"/>
    <w:unhideWhenUsed/>
    <w:qFormat/>
    <w:rsid w:val="000D1D7B"/>
    <w:pPr>
      <w:numPr>
        <w:ilvl w:val="6"/>
        <w:numId w:val="20"/>
      </w:numPr>
      <w:spacing w:before="240" w:after="240"/>
      <w:outlineLvl w:val="6"/>
    </w:pPr>
    <w:rPr>
      <w:b/>
      <w:iCs/>
      <w:sz w:val="24"/>
      <w:szCs w:val="26"/>
    </w:rPr>
  </w:style>
  <w:style w:type="paragraph" w:styleId="Heading8">
    <w:name w:val="heading 8"/>
    <w:aliases w:val="Exec Sum Level 1,Exec Sum Level 2"/>
    <w:basedOn w:val="Heading1"/>
    <w:next w:val="BodyText"/>
    <w:link w:val="Heading8Char"/>
    <w:unhideWhenUsed/>
    <w:qFormat/>
    <w:rsid w:val="000D1D7B"/>
    <w:pPr>
      <w:ind w:left="0" w:firstLine="0"/>
      <w:outlineLvl w:val="7"/>
    </w:pPr>
  </w:style>
  <w:style w:type="paragraph" w:styleId="Heading9">
    <w:name w:val="heading 9"/>
    <w:aliases w:val="Exec Sum Level 3"/>
    <w:basedOn w:val="Heading2"/>
    <w:next w:val="BodyText"/>
    <w:link w:val="Heading9Char"/>
    <w:unhideWhenUsed/>
    <w:qFormat/>
    <w:rsid w:val="000D1D7B"/>
    <w:pPr>
      <w:keepLines/>
      <w:ind w:left="0" w:firstLine="0"/>
      <w:outlineLvl w:val="8"/>
    </w:pPr>
    <w:rPr>
      <w:i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lassic2">
    <w:name w:val="Table Classic 2"/>
    <w:basedOn w:val="TableNormal"/>
    <w:rsid w:val="000D1D7B"/>
    <w:pPr>
      <w:tabs>
        <w:tab w:val="left" w:pos="360"/>
        <w:tab w:val="left" w:pos="720"/>
        <w:tab w:val="left" w:pos="1080"/>
        <w:tab w:val="left" w:pos="1440"/>
      </w:tabs>
    </w:pPr>
    <w:rPr>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StyleBulleted6">
    <w:name w:val="Style Bulleted6"/>
    <w:rsid w:val="000D1D7B"/>
    <w:pPr>
      <w:numPr>
        <w:numId w:val="28"/>
      </w:numPr>
    </w:pPr>
  </w:style>
  <w:style w:type="numbering" w:customStyle="1" w:styleId="StyleBulleted9">
    <w:name w:val="Style Bulleted9"/>
    <w:basedOn w:val="NoList"/>
    <w:rsid w:val="000D1D7B"/>
    <w:pPr>
      <w:numPr>
        <w:numId w:val="29"/>
      </w:numPr>
    </w:pPr>
  </w:style>
  <w:style w:type="paragraph" w:styleId="Header">
    <w:name w:val="header"/>
    <w:basedOn w:val="Normal"/>
    <w:link w:val="HeaderChar"/>
    <w:unhideWhenUsed/>
    <w:rsid w:val="000D1D7B"/>
    <w:pPr>
      <w:tabs>
        <w:tab w:val="center" w:pos="4680"/>
        <w:tab w:val="right" w:pos="9360"/>
      </w:tabs>
    </w:pPr>
  </w:style>
  <w:style w:type="paragraph" w:styleId="Footer">
    <w:name w:val="footer"/>
    <w:basedOn w:val="Normal"/>
    <w:link w:val="FooterChar"/>
    <w:rsid w:val="000D1D7B"/>
    <w:pPr>
      <w:tabs>
        <w:tab w:val="center" w:pos="4320"/>
        <w:tab w:val="right" w:pos="9360"/>
      </w:tabs>
    </w:pPr>
    <w:rPr>
      <w:sz w:val="16"/>
    </w:rPr>
  </w:style>
  <w:style w:type="paragraph" w:styleId="Title">
    <w:name w:val="Title"/>
    <w:aliases w:val="Proposal Title,Cover_Title"/>
    <w:basedOn w:val="Normal"/>
    <w:link w:val="TitleChar"/>
    <w:uiPriority w:val="10"/>
    <w:qFormat/>
    <w:rsid w:val="000D1D7B"/>
    <w:pPr>
      <w:spacing w:after="240"/>
    </w:pPr>
    <w:rPr>
      <w:b/>
      <w:sz w:val="44"/>
      <w:szCs w:val="24"/>
    </w:rPr>
  </w:style>
  <w:style w:type="paragraph" w:styleId="Subtitle">
    <w:name w:val="Subtitle"/>
    <w:aliases w:val="Cover_Subtitle"/>
    <w:basedOn w:val="Normal"/>
    <w:next w:val="Normal"/>
    <w:link w:val="SubtitleChar"/>
    <w:uiPriority w:val="11"/>
    <w:qFormat/>
    <w:rsid w:val="000D1D7B"/>
    <w:pPr>
      <w:widowControl w:val="0"/>
      <w:numPr>
        <w:ilvl w:val="1"/>
      </w:numPr>
      <w:spacing w:before="240" w:after="520"/>
    </w:pPr>
    <w:rPr>
      <w:b/>
      <w:sz w:val="28"/>
      <w:szCs w:val="22"/>
    </w:rPr>
  </w:style>
  <w:style w:type="character" w:customStyle="1" w:styleId="CoverText">
    <w:name w:val="Cover Text"/>
    <w:rsid w:val="000D1D7B"/>
    <w:rPr>
      <w:rFonts w:ascii="Arial" w:hAnsi="Arial"/>
      <w:color w:val="auto"/>
      <w:sz w:val="22"/>
    </w:rPr>
  </w:style>
  <w:style w:type="paragraph" w:styleId="TOC1">
    <w:name w:val="toc 1"/>
    <w:basedOn w:val="Normal"/>
    <w:next w:val="Normal"/>
    <w:link w:val="TOC1Char"/>
    <w:autoRedefine/>
    <w:uiPriority w:val="39"/>
    <w:unhideWhenUsed/>
    <w:rsid w:val="000D1D7B"/>
    <w:pPr>
      <w:widowControl w:val="0"/>
      <w:tabs>
        <w:tab w:val="right" w:leader="dot" w:pos="9350"/>
      </w:tabs>
      <w:spacing w:before="120" w:after="120"/>
    </w:pPr>
    <w:rPr>
      <w:rFonts w:eastAsia="Calibri"/>
      <w:b/>
      <w:sz w:val="24"/>
      <w:szCs w:val="22"/>
    </w:rPr>
  </w:style>
  <w:style w:type="paragraph" w:styleId="TOC2">
    <w:name w:val="toc 2"/>
    <w:basedOn w:val="NormalIndent"/>
    <w:next w:val="Normal"/>
    <w:autoRedefine/>
    <w:uiPriority w:val="39"/>
    <w:rsid w:val="000D1D7B"/>
    <w:pPr>
      <w:widowControl w:val="0"/>
      <w:tabs>
        <w:tab w:val="left" w:pos="1080"/>
        <w:tab w:val="right" w:leader="dot" w:pos="9346"/>
      </w:tabs>
      <w:spacing w:after="60"/>
      <w:ind w:left="1094" w:hanging="547"/>
    </w:pPr>
    <w:rPr>
      <w:noProof/>
    </w:rPr>
  </w:style>
  <w:style w:type="paragraph" w:styleId="TOC3">
    <w:name w:val="toc 3"/>
    <w:basedOn w:val="Normal"/>
    <w:next w:val="Normal"/>
    <w:autoRedefine/>
    <w:uiPriority w:val="39"/>
    <w:rsid w:val="000D1D7B"/>
    <w:pPr>
      <w:widowControl w:val="0"/>
      <w:tabs>
        <w:tab w:val="left" w:pos="1800"/>
        <w:tab w:val="right" w:leader="dot" w:pos="9360"/>
      </w:tabs>
      <w:spacing w:after="60"/>
      <w:ind w:left="1800" w:hanging="720"/>
    </w:pPr>
    <w:rPr>
      <w:noProof/>
    </w:rPr>
  </w:style>
  <w:style w:type="character" w:styleId="Hyperlink">
    <w:name w:val="Hyperlink"/>
    <w:uiPriority w:val="99"/>
    <w:rsid w:val="000D1D7B"/>
    <w:rPr>
      <w:rFonts w:ascii="Arial" w:hAnsi="Arial"/>
      <w:color w:val="1F55C9" w:themeColor="accent6"/>
      <w:sz w:val="22"/>
      <w:u w:val="single"/>
    </w:rPr>
  </w:style>
  <w:style w:type="paragraph" w:styleId="TOCHeading">
    <w:name w:val="TOC Heading"/>
    <w:aliases w:val="TOC Heading (Not in TOC)"/>
    <w:basedOn w:val="Heading1"/>
    <w:next w:val="BodyText"/>
    <w:link w:val="TOCHeadingChar"/>
    <w:uiPriority w:val="39"/>
    <w:unhideWhenUsed/>
    <w:qFormat/>
    <w:rsid w:val="000D1D7B"/>
    <w:pPr>
      <w:ind w:left="0" w:firstLine="0"/>
      <w:outlineLvl w:val="9"/>
    </w:pPr>
    <w:rPr>
      <w:rFonts w:eastAsia="Calibri" w:cs="Times New Roman"/>
      <w:bCs w:val="0"/>
      <w:kern w:val="0"/>
      <w:position w:val="0"/>
      <w:szCs w:val="22"/>
    </w:rPr>
  </w:style>
  <w:style w:type="numbering" w:customStyle="1" w:styleId="StyleNumberedLeft025Hanging025">
    <w:name w:val="Style Numbered Left:  0.25&quot; Hanging:  0.25&quot;"/>
    <w:basedOn w:val="NoList"/>
    <w:rsid w:val="000D1D7B"/>
    <w:pPr>
      <w:numPr>
        <w:numId w:val="30"/>
      </w:numPr>
    </w:pPr>
  </w:style>
  <w:style w:type="paragraph" w:styleId="FootnoteText">
    <w:name w:val="footnote text"/>
    <w:aliases w:val="Footnote Text1 Char,Footnote Text Char Ch,TBG Style,ALTS FOOTNOTE,Footnote Text 2,fn,Footnote text,FOOTNOTE,Footnote Text Char Ch Char Char Char,Footnote Text Char Ch Char Char,Footnote Text1 Char Char Char,ft Char,ft"/>
    <w:basedOn w:val="BodyText"/>
    <w:link w:val="FootnoteTextChar"/>
    <w:uiPriority w:val="99"/>
    <w:rsid w:val="000D1D7B"/>
    <w:pPr>
      <w:keepLines/>
      <w:tabs>
        <w:tab w:val="left" w:pos="360"/>
        <w:tab w:val="left" w:pos="720"/>
        <w:tab w:val="left" w:pos="1080"/>
        <w:tab w:val="left" w:pos="1440"/>
        <w:tab w:val="left" w:pos="1800"/>
        <w:tab w:val="left" w:pos="2160"/>
      </w:tabs>
      <w:spacing w:after="40"/>
    </w:pPr>
    <w:rPr>
      <w:sz w:val="18"/>
    </w:rPr>
  </w:style>
  <w:style w:type="character" w:styleId="FootnoteReference">
    <w:name w:val="footnote reference"/>
    <w:aliases w:val="Footnote_Reference"/>
    <w:uiPriority w:val="99"/>
    <w:rsid w:val="000D1D7B"/>
    <w:rPr>
      <w:rFonts w:ascii="Arial" w:hAnsi="Arial"/>
      <w:color w:val="auto"/>
      <w:vertAlign w:val="superscript"/>
    </w:rPr>
  </w:style>
  <w:style w:type="paragraph" w:styleId="Caption">
    <w:name w:val="caption"/>
    <w:aliases w:val="Table/Figure Caption,Table Caption,Char,Caption Char1 Char"/>
    <w:basedOn w:val="Normal"/>
    <w:next w:val="Normal"/>
    <w:link w:val="CaptionChar"/>
    <w:qFormat/>
    <w:rsid w:val="000D1D7B"/>
    <w:pPr>
      <w:keepNext/>
      <w:spacing w:after="120"/>
      <w:jc w:val="center"/>
    </w:pPr>
    <w:rPr>
      <w:rFonts w:cs="Arial"/>
      <w:b/>
      <w:bCs/>
      <w:color w:val="F26931" w:themeColor="accent4"/>
    </w:rPr>
  </w:style>
  <w:style w:type="numbering" w:customStyle="1" w:styleId="StyleBulletedLeft0Hanging03">
    <w:name w:val="Style Bulleted Left:  0&quot; Hanging:  0.3&quot;"/>
    <w:basedOn w:val="NoList"/>
    <w:rsid w:val="000D1D7B"/>
    <w:pPr>
      <w:numPr>
        <w:numId w:val="26"/>
      </w:numPr>
    </w:pPr>
  </w:style>
  <w:style w:type="character" w:customStyle="1" w:styleId="HeaderChar">
    <w:name w:val="Header Char"/>
    <w:basedOn w:val="DefaultParagraphFont"/>
    <w:link w:val="Header"/>
    <w:rsid w:val="000D1D7B"/>
    <w:rPr>
      <w:sz w:val="22"/>
    </w:rPr>
  </w:style>
  <w:style w:type="numbering" w:customStyle="1" w:styleId="StyleBulleted">
    <w:name w:val="Style Bulleted"/>
    <w:basedOn w:val="NoList"/>
    <w:rsid w:val="000D1D7B"/>
    <w:pPr>
      <w:numPr>
        <w:numId w:val="25"/>
      </w:numPr>
    </w:pPr>
  </w:style>
  <w:style w:type="character" w:customStyle="1" w:styleId="Heading4Char">
    <w:name w:val="Heading 4 Char"/>
    <w:link w:val="Heading4"/>
    <w:rsid w:val="000D1D7B"/>
    <w:rPr>
      <w:b/>
      <w:bCs/>
      <w:i/>
      <w:iCs/>
      <w:kern w:val="28"/>
      <w:sz w:val="22"/>
    </w:rPr>
  </w:style>
  <w:style w:type="character" w:customStyle="1" w:styleId="Heading5Char">
    <w:name w:val="Heading 5 Char"/>
    <w:aliases w:val="Append Level 1 Char"/>
    <w:link w:val="Heading5"/>
    <w:rsid w:val="000D1D7B"/>
    <w:rPr>
      <w:rFonts w:cs="Arial"/>
      <w:b/>
      <w:color w:val="68952D" w:themeColor="accent2"/>
      <w:kern w:val="28"/>
      <w:sz w:val="32"/>
      <w:szCs w:val="28"/>
    </w:rPr>
  </w:style>
  <w:style w:type="character" w:customStyle="1" w:styleId="Heading6Char">
    <w:name w:val="Heading 6 Char"/>
    <w:aliases w:val="Append Level 2 Char"/>
    <w:link w:val="Heading6"/>
    <w:rsid w:val="000D1D7B"/>
    <w:rPr>
      <w:rFonts w:cs="Arial"/>
      <w:b/>
      <w:iCs/>
      <w:color w:val="1F55C9" w:themeColor="accent6"/>
      <w:kern w:val="28"/>
      <w:position w:val="6"/>
      <w:sz w:val="28"/>
      <w:szCs w:val="26"/>
    </w:rPr>
  </w:style>
  <w:style w:type="character" w:customStyle="1" w:styleId="Heading7Char">
    <w:name w:val="Heading 7 Char"/>
    <w:aliases w:val="Append Level 3 Char"/>
    <w:link w:val="Heading7"/>
    <w:rsid w:val="000D1D7B"/>
    <w:rPr>
      <w:b/>
      <w:iCs/>
      <w:sz w:val="24"/>
      <w:szCs w:val="26"/>
    </w:rPr>
  </w:style>
  <w:style w:type="character" w:customStyle="1" w:styleId="Heading8Char">
    <w:name w:val="Heading 8 Char"/>
    <w:aliases w:val="Exec Sum Level 1 Char,Exec Sum Level 2 Char"/>
    <w:link w:val="Heading8"/>
    <w:rsid w:val="000D1D7B"/>
    <w:rPr>
      <w:rFonts w:cs="Arial"/>
      <w:b/>
      <w:bCs/>
      <w:color w:val="68952D" w:themeColor="accent2"/>
      <w:kern w:val="28"/>
      <w:position w:val="6"/>
      <w:sz w:val="32"/>
      <w:szCs w:val="26"/>
    </w:rPr>
  </w:style>
  <w:style w:type="character" w:customStyle="1" w:styleId="Heading9Char">
    <w:name w:val="Heading 9 Char"/>
    <w:aliases w:val="Exec Sum Level 3 Char"/>
    <w:link w:val="Heading9"/>
    <w:rsid w:val="000D1D7B"/>
    <w:rPr>
      <w:rFonts w:cs="Arial"/>
      <w:b/>
      <w:bCs/>
      <w:color w:val="1F55C9" w:themeColor="accent6"/>
      <w:sz w:val="28"/>
      <w:szCs w:val="22"/>
    </w:rPr>
  </w:style>
  <w:style w:type="paragraph" w:styleId="ListParagraph">
    <w:name w:val="List Paragraph"/>
    <w:aliases w:val="TOC etc.,List Paragraph - RFP,Bullet Styles para,Numbered Standard,Numbered Para 1,Dot pt,No Spacing1,List Paragraph Char Char Char,Indicator Text,List Paragraph1,Bullet Points,MAIN CONTENT,List Paragraph12,F5 List Paragraph,lp1,TOC style"/>
    <w:basedOn w:val="BodyText"/>
    <w:link w:val="ListParagraphChar"/>
    <w:uiPriority w:val="34"/>
    <w:qFormat/>
    <w:rsid w:val="000D1D7B"/>
    <w:pPr>
      <w:spacing w:before="120" w:after="120"/>
      <w:ind w:left="720"/>
    </w:pPr>
  </w:style>
  <w:style w:type="table" w:styleId="TableGrid">
    <w:name w:val="Table Grid"/>
    <w:basedOn w:val="TableNormal"/>
    <w:uiPriority w:val="59"/>
    <w:rsid w:val="000D1D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7">
    <w:name w:val="Table List 7"/>
    <w:basedOn w:val="TableNormal"/>
    <w:rsid w:val="000D1D7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HeaderTitle">
    <w:name w:val="Header Title"/>
    <w:basedOn w:val="Normal"/>
    <w:rsid w:val="000D1D7B"/>
    <w:pPr>
      <w:spacing w:before="120" w:after="120"/>
    </w:pPr>
    <w:rPr>
      <w:b/>
      <w:sz w:val="24"/>
    </w:rPr>
  </w:style>
  <w:style w:type="character" w:customStyle="1" w:styleId="TOCHeadingChar">
    <w:name w:val="TOC Heading Char"/>
    <w:aliases w:val="TOC Heading (Not in TOC) Char"/>
    <w:link w:val="TOCHeading"/>
    <w:uiPriority w:val="39"/>
    <w:rsid w:val="000D1D7B"/>
    <w:rPr>
      <w:rFonts w:eastAsia="Calibri"/>
      <w:b/>
      <w:color w:val="68952D" w:themeColor="accent2"/>
      <w:sz w:val="32"/>
      <w:szCs w:val="22"/>
    </w:rPr>
  </w:style>
  <w:style w:type="paragraph" w:styleId="BalloonText">
    <w:name w:val="Balloon Text"/>
    <w:basedOn w:val="Normal"/>
    <w:link w:val="BalloonTextChar"/>
    <w:unhideWhenUsed/>
    <w:rsid w:val="000D1D7B"/>
    <w:rPr>
      <w:rFonts w:ascii="Segoe UI" w:hAnsi="Segoe UI" w:cs="Segoe UI"/>
      <w:sz w:val="18"/>
      <w:szCs w:val="18"/>
    </w:rPr>
  </w:style>
  <w:style w:type="character" w:customStyle="1" w:styleId="Heading1Char">
    <w:name w:val="Heading 1 Char"/>
    <w:link w:val="Heading1"/>
    <w:rsid w:val="000D1D7B"/>
    <w:rPr>
      <w:rFonts w:cs="Arial"/>
      <w:b/>
      <w:bCs/>
      <w:color w:val="68952D" w:themeColor="accent2"/>
      <w:kern w:val="28"/>
      <w:position w:val="6"/>
      <w:sz w:val="32"/>
      <w:szCs w:val="26"/>
    </w:rPr>
  </w:style>
  <w:style w:type="character" w:customStyle="1" w:styleId="Heading2Char">
    <w:name w:val="Heading 2 Char"/>
    <w:link w:val="Heading2"/>
    <w:rsid w:val="000D1D7B"/>
    <w:rPr>
      <w:rFonts w:cs="Arial"/>
      <w:b/>
      <w:bCs/>
      <w:iCs/>
      <w:color w:val="1F55C9" w:themeColor="accent6"/>
      <w:sz w:val="28"/>
      <w:szCs w:val="26"/>
    </w:rPr>
  </w:style>
  <w:style w:type="character" w:customStyle="1" w:styleId="Heading3Char">
    <w:name w:val="Heading 3 Char"/>
    <w:link w:val="Heading3"/>
    <w:rsid w:val="000D1D7B"/>
    <w:rPr>
      <w:rFonts w:cs="Arial"/>
      <w:b/>
      <w:bCs/>
      <w:sz w:val="24"/>
      <w:szCs w:val="26"/>
    </w:rPr>
  </w:style>
  <w:style w:type="character" w:styleId="PlaceholderText">
    <w:name w:val="Placeholder Text"/>
    <w:uiPriority w:val="99"/>
    <w:semiHidden/>
    <w:rsid w:val="000D1D7B"/>
    <w:rPr>
      <w:color w:val="808080"/>
    </w:rPr>
  </w:style>
  <w:style w:type="paragraph" w:styleId="TOC4">
    <w:name w:val="toc 4"/>
    <w:basedOn w:val="Normal"/>
    <w:next w:val="Normal"/>
    <w:autoRedefine/>
    <w:uiPriority w:val="39"/>
    <w:rsid w:val="000D1D7B"/>
    <w:pPr>
      <w:tabs>
        <w:tab w:val="left" w:pos="2700"/>
        <w:tab w:val="right" w:leader="dot" w:pos="9278"/>
      </w:tabs>
      <w:spacing w:after="100"/>
      <w:ind w:left="2700" w:hanging="900"/>
    </w:pPr>
    <w:rPr>
      <w:i/>
      <w:noProof/>
    </w:rPr>
  </w:style>
  <w:style w:type="character" w:customStyle="1" w:styleId="CaptionChar">
    <w:name w:val="Caption Char"/>
    <w:aliases w:val="Table/Figure Caption Char,Table Caption Char,Char Char,Caption Char1 Char Char"/>
    <w:link w:val="Caption"/>
    <w:rsid w:val="000D1D7B"/>
    <w:rPr>
      <w:rFonts w:cs="Arial"/>
      <w:b/>
      <w:bCs/>
      <w:color w:val="F26931" w:themeColor="accent4"/>
      <w:sz w:val="22"/>
    </w:rPr>
  </w:style>
  <w:style w:type="paragraph" w:styleId="TableofFigures">
    <w:name w:val="table of figures"/>
    <w:basedOn w:val="Normal"/>
    <w:next w:val="Normal"/>
    <w:uiPriority w:val="99"/>
    <w:rsid w:val="000D1D7B"/>
    <w:pPr>
      <w:tabs>
        <w:tab w:val="right" w:leader="dot" w:pos="9274"/>
      </w:tabs>
    </w:pPr>
  </w:style>
  <w:style w:type="paragraph" w:customStyle="1" w:styleId="TableFigureSource">
    <w:name w:val="Table/Figure Source"/>
    <w:basedOn w:val="Normal"/>
    <w:next w:val="BodyText"/>
    <w:link w:val="TableFigureSourceChar"/>
    <w:qFormat/>
    <w:rsid w:val="000D1D7B"/>
    <w:pPr>
      <w:spacing w:before="60" w:after="240"/>
    </w:pPr>
    <w:rPr>
      <w:i/>
      <w:sz w:val="18"/>
    </w:rPr>
  </w:style>
  <w:style w:type="character" w:customStyle="1" w:styleId="TableFigureSourceChar">
    <w:name w:val="Table/Figure Source Char"/>
    <w:link w:val="TableFigureSource"/>
    <w:rsid w:val="000D1D7B"/>
    <w:rPr>
      <w:i/>
      <w:sz w:val="18"/>
    </w:rPr>
  </w:style>
  <w:style w:type="character" w:customStyle="1" w:styleId="BalloonTextChar">
    <w:name w:val="Balloon Text Char"/>
    <w:basedOn w:val="DefaultParagraphFont"/>
    <w:link w:val="BalloonText"/>
    <w:rsid w:val="000D1D7B"/>
    <w:rPr>
      <w:rFonts w:ascii="Segoe UI" w:hAnsi="Segoe UI" w:cs="Segoe UI"/>
      <w:sz w:val="18"/>
      <w:szCs w:val="18"/>
    </w:rPr>
  </w:style>
  <w:style w:type="character" w:customStyle="1" w:styleId="ListParagraphChar">
    <w:name w:val="List Paragraph Char"/>
    <w:aliases w:val="TOC etc. Char,List Paragraph - RFP Char,Bullet Styles para Char,Numbered Standard Char,Numbered Para 1 Char,Dot pt Char,No Spacing1 Char,List Paragraph Char Char Char Char,Indicator Text Char,List Paragraph1 Char,Bullet Points Char"/>
    <w:link w:val="ListParagraph"/>
    <w:uiPriority w:val="34"/>
    <w:locked/>
    <w:rsid w:val="000D1D7B"/>
    <w:rPr>
      <w:sz w:val="22"/>
    </w:rPr>
  </w:style>
  <w:style w:type="table" w:styleId="MediumShading1-Accent6">
    <w:name w:val="Medium Shading 1 Accent 6"/>
    <w:basedOn w:val="TableNormal"/>
    <w:uiPriority w:val="63"/>
    <w:rsid w:val="000D1D7B"/>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styleId="EndnoteText">
    <w:name w:val="endnote text"/>
    <w:basedOn w:val="Normal"/>
    <w:link w:val="EndnoteTextChar"/>
    <w:rsid w:val="000D1D7B"/>
  </w:style>
  <w:style w:type="character" w:customStyle="1" w:styleId="EndnoteTextChar">
    <w:name w:val="Endnote Text Char"/>
    <w:link w:val="EndnoteText"/>
    <w:rsid w:val="000D1D7B"/>
    <w:rPr>
      <w:sz w:val="22"/>
    </w:rPr>
  </w:style>
  <w:style w:type="character" w:styleId="EndnoteReference">
    <w:name w:val="endnote reference"/>
    <w:rsid w:val="000D1D7B"/>
    <w:rPr>
      <w:rFonts w:ascii="Arial" w:hAnsi="Arial"/>
      <w:color w:val="555759"/>
      <w:vertAlign w:val="superscript"/>
    </w:rPr>
  </w:style>
  <w:style w:type="paragraph" w:customStyle="1" w:styleId="TableBullet">
    <w:name w:val="Table Bullet"/>
    <w:basedOn w:val="Normal"/>
    <w:link w:val="TableBulletChar"/>
    <w:qFormat/>
    <w:rsid w:val="000D1D7B"/>
    <w:pPr>
      <w:keepNext/>
      <w:numPr>
        <w:numId w:val="44"/>
      </w:numPr>
      <w:spacing w:before="40" w:after="40" w:line="240" w:lineRule="atLeast"/>
      <w:ind w:left="259" w:hanging="187"/>
    </w:pPr>
    <w:rPr>
      <w:rFonts w:cs="Arial"/>
    </w:rPr>
  </w:style>
  <w:style w:type="character" w:customStyle="1" w:styleId="TableBulletChar">
    <w:name w:val="Table Bullet Char"/>
    <w:link w:val="TableBullet"/>
    <w:rsid w:val="000D1D7B"/>
    <w:rPr>
      <w:rFonts w:cs="Arial"/>
      <w:sz w:val="22"/>
    </w:rPr>
  </w:style>
  <w:style w:type="paragraph" w:styleId="Revision">
    <w:name w:val="Revision"/>
    <w:hidden/>
    <w:uiPriority w:val="99"/>
    <w:semiHidden/>
    <w:rsid w:val="000D1D7B"/>
    <w:rPr>
      <w:rFonts w:ascii="Palatino Linotype" w:hAnsi="Palatino Linotype"/>
      <w:szCs w:val="24"/>
    </w:rPr>
  </w:style>
  <w:style w:type="paragraph" w:customStyle="1" w:styleId="FooterAddress">
    <w:name w:val="Footer Address"/>
    <w:basedOn w:val="Footer"/>
    <w:link w:val="FooterAddressChar"/>
    <w:rsid w:val="000D1D7B"/>
    <w:pPr>
      <w:tabs>
        <w:tab w:val="left" w:pos="360"/>
        <w:tab w:val="left" w:pos="720"/>
        <w:tab w:val="left" w:pos="1080"/>
        <w:tab w:val="left" w:pos="1440"/>
      </w:tabs>
      <w:spacing w:line="240" w:lineRule="exact"/>
    </w:pPr>
    <w:rPr>
      <w:color w:val="555759"/>
    </w:rPr>
  </w:style>
  <w:style w:type="character" w:customStyle="1" w:styleId="FooterAddressChar">
    <w:name w:val="Footer Address Char"/>
    <w:link w:val="FooterAddress"/>
    <w:rsid w:val="000D1D7B"/>
    <w:rPr>
      <w:color w:val="555759"/>
      <w:sz w:val="16"/>
    </w:rPr>
  </w:style>
  <w:style w:type="paragraph" w:styleId="BodyText">
    <w:name w:val="Body Text"/>
    <w:basedOn w:val="Normal"/>
    <w:link w:val="BodyTextChar"/>
    <w:unhideWhenUsed/>
    <w:qFormat/>
    <w:rsid w:val="000D1D7B"/>
    <w:pPr>
      <w:spacing w:after="240"/>
    </w:pPr>
  </w:style>
  <w:style w:type="character" w:customStyle="1" w:styleId="BodyTextChar">
    <w:name w:val="Body Text Char"/>
    <w:link w:val="BodyText"/>
    <w:rsid w:val="000D1D7B"/>
    <w:rPr>
      <w:sz w:val="22"/>
    </w:rPr>
  </w:style>
  <w:style w:type="character" w:customStyle="1" w:styleId="FooterChar">
    <w:name w:val="Footer Char"/>
    <w:link w:val="Footer"/>
    <w:rsid w:val="000D1D7B"/>
    <w:rPr>
      <w:sz w:val="16"/>
    </w:rPr>
  </w:style>
  <w:style w:type="character" w:customStyle="1" w:styleId="FootnoteTextChar">
    <w:name w:val="Footnote Text Char"/>
    <w:aliases w:val="Footnote Text1 Char Char,Footnote Text Char Ch Char,TBG Style Char,ALTS FOOTNOTE Char,Footnote Text 2 Char,fn Char,Footnote text Char,FOOTNOTE Char,Footnote Text Char Ch Char Char Char Char,Footnote Text Char Ch Char Char Char1"/>
    <w:link w:val="FootnoteText"/>
    <w:uiPriority w:val="99"/>
    <w:rsid w:val="000D1D7B"/>
    <w:rPr>
      <w:sz w:val="18"/>
    </w:rPr>
  </w:style>
  <w:style w:type="character" w:customStyle="1" w:styleId="SubtitleChar">
    <w:name w:val="Subtitle Char"/>
    <w:aliases w:val="Cover_Subtitle Char"/>
    <w:link w:val="Subtitle"/>
    <w:uiPriority w:val="11"/>
    <w:rsid w:val="000D1D7B"/>
    <w:rPr>
      <w:b/>
      <w:sz w:val="28"/>
      <w:szCs w:val="22"/>
    </w:rPr>
  </w:style>
  <w:style w:type="character" w:customStyle="1" w:styleId="TitleChar">
    <w:name w:val="Title Char"/>
    <w:aliases w:val="Proposal Title Char,Cover_Title Char"/>
    <w:link w:val="Title"/>
    <w:uiPriority w:val="10"/>
    <w:rsid w:val="000D1D7B"/>
    <w:rPr>
      <w:b/>
      <w:sz w:val="44"/>
      <w:szCs w:val="24"/>
    </w:rPr>
  </w:style>
  <w:style w:type="character" w:customStyle="1" w:styleId="TOC1Char">
    <w:name w:val="TOC 1 Char"/>
    <w:link w:val="TOC1"/>
    <w:uiPriority w:val="39"/>
    <w:rsid w:val="000D1D7B"/>
    <w:rPr>
      <w:rFonts w:eastAsia="Calibri"/>
      <w:b/>
      <w:sz w:val="24"/>
      <w:szCs w:val="22"/>
    </w:rPr>
  </w:style>
  <w:style w:type="table" w:customStyle="1" w:styleId="TableGrid1">
    <w:name w:val="Table Grid1"/>
    <w:basedOn w:val="TableNormal"/>
    <w:next w:val="TableGrid"/>
    <w:uiPriority w:val="39"/>
    <w:rsid w:val="000D1D7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aliases w:val="Energy Table"/>
    <w:basedOn w:val="TableNormal"/>
    <w:uiPriority w:val="99"/>
    <w:qFormat/>
    <w:rsid w:val="000D1D7B"/>
    <w:pPr>
      <w:jc w:val="center"/>
    </w:p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ExecSummaryLevel3">
    <w:name w:val="Exec Summary Level 3"/>
    <w:basedOn w:val="Normal"/>
    <w:next w:val="BodyText"/>
    <w:link w:val="ExecSummaryLevel3Char"/>
    <w:qFormat/>
    <w:rsid w:val="000D1D7B"/>
    <w:pPr>
      <w:spacing w:before="240" w:after="240"/>
    </w:pPr>
    <w:rPr>
      <w:b/>
      <w:iCs/>
      <w:sz w:val="24"/>
    </w:rPr>
  </w:style>
  <w:style w:type="paragraph" w:styleId="CommentText">
    <w:name w:val="annotation text"/>
    <w:basedOn w:val="Normal"/>
    <w:link w:val="CommentTextChar"/>
    <w:unhideWhenUsed/>
    <w:rsid w:val="000D1D7B"/>
    <w:rPr>
      <w:sz w:val="18"/>
    </w:rPr>
  </w:style>
  <w:style w:type="character" w:customStyle="1" w:styleId="ExecSummaryLevel3Char">
    <w:name w:val="Exec Summary Level 3 Char"/>
    <w:basedOn w:val="DefaultParagraphFont"/>
    <w:link w:val="ExecSummaryLevel3"/>
    <w:rsid w:val="000D1D7B"/>
    <w:rPr>
      <w:b/>
      <w:iCs/>
      <w:sz w:val="24"/>
    </w:rPr>
  </w:style>
  <w:style w:type="character" w:customStyle="1" w:styleId="CommentTextChar">
    <w:name w:val="Comment Text Char"/>
    <w:basedOn w:val="DefaultParagraphFont"/>
    <w:link w:val="CommentText"/>
    <w:rsid w:val="000D1D7B"/>
    <w:rPr>
      <w:sz w:val="18"/>
    </w:rPr>
  </w:style>
  <w:style w:type="paragraph" w:styleId="CommentSubject">
    <w:name w:val="annotation subject"/>
    <w:basedOn w:val="CommentText"/>
    <w:next w:val="CommentText"/>
    <w:link w:val="CommentSubjectChar"/>
    <w:unhideWhenUsed/>
    <w:rsid w:val="000D1D7B"/>
    <w:rPr>
      <w:b/>
      <w:bCs/>
    </w:rPr>
  </w:style>
  <w:style w:type="character" w:customStyle="1" w:styleId="CommentSubjectChar">
    <w:name w:val="Comment Subject Char"/>
    <w:basedOn w:val="CommentTextChar"/>
    <w:link w:val="CommentSubject"/>
    <w:rsid w:val="000D1D7B"/>
    <w:rPr>
      <w:b/>
      <w:bCs/>
      <w:sz w:val="18"/>
    </w:rPr>
  </w:style>
  <w:style w:type="paragraph" w:styleId="BlockText">
    <w:name w:val="Block Text"/>
    <w:basedOn w:val="Normal"/>
    <w:unhideWhenUsed/>
    <w:rsid w:val="000D1D7B"/>
    <w:pPr>
      <w:pBdr>
        <w:top w:val="single" w:sz="12" w:space="10" w:color="648C1A"/>
        <w:left w:val="single" w:sz="12" w:space="10" w:color="648C1A"/>
        <w:bottom w:val="single" w:sz="12" w:space="10" w:color="648C1A"/>
        <w:right w:val="single" w:sz="12" w:space="10" w:color="648C1A"/>
      </w:pBdr>
      <w:shd w:val="clear" w:color="auto" w:fill="F2F2F2" w:themeFill="background1" w:themeFillShade="F2"/>
      <w:ind w:left="1152" w:right="1152"/>
    </w:pPr>
    <w:rPr>
      <w:rFonts w:eastAsiaTheme="minorEastAsia" w:cstheme="minorBidi"/>
      <w:b/>
      <w:i/>
      <w:iCs/>
      <w:color w:val="93D500" w:themeColor="accent1"/>
    </w:rPr>
  </w:style>
  <w:style w:type="paragraph" w:styleId="NormalIndent">
    <w:name w:val="Normal Indent"/>
    <w:basedOn w:val="Normal"/>
    <w:unhideWhenUsed/>
    <w:rsid w:val="000D1D7B"/>
    <w:pPr>
      <w:ind w:left="720"/>
    </w:pPr>
  </w:style>
  <w:style w:type="character" w:styleId="UnresolvedMention">
    <w:name w:val="Unresolved Mention"/>
    <w:basedOn w:val="DefaultParagraphFont"/>
    <w:uiPriority w:val="99"/>
    <w:unhideWhenUsed/>
    <w:rsid w:val="000D1D7B"/>
    <w:rPr>
      <w:color w:val="808080"/>
      <w:shd w:val="clear" w:color="auto" w:fill="E6E6E6"/>
    </w:rPr>
  </w:style>
  <w:style w:type="character" w:styleId="FollowedHyperlink">
    <w:name w:val="FollowedHyperlink"/>
    <w:basedOn w:val="DefaultParagraphFont"/>
    <w:unhideWhenUsed/>
    <w:rsid w:val="000D1D7B"/>
    <w:rPr>
      <w:color w:val="1F55C9" w:themeColor="followedHyperlink"/>
      <w:u w:val="single"/>
    </w:rPr>
  </w:style>
  <w:style w:type="paragraph" w:styleId="ListBullet">
    <w:name w:val="List Bullet"/>
    <w:basedOn w:val="BodyText"/>
    <w:unhideWhenUsed/>
    <w:rsid w:val="000D1D7B"/>
    <w:pPr>
      <w:numPr>
        <w:numId w:val="10"/>
      </w:numPr>
      <w:spacing w:after="120"/>
      <w:ind w:left="720"/>
    </w:pPr>
  </w:style>
  <w:style w:type="paragraph" w:customStyle="1" w:styleId="CoverClientName">
    <w:name w:val="Cover_Client Name"/>
    <w:basedOn w:val="Subtitle"/>
    <w:next w:val="BodyText"/>
    <w:rsid w:val="000D1D7B"/>
    <w:pPr>
      <w:spacing w:before="0" w:after="2000"/>
    </w:pPr>
  </w:style>
  <w:style w:type="paragraph" w:customStyle="1" w:styleId="Preparedfor">
    <w:name w:val="Prepared for"/>
    <w:basedOn w:val="Subtitle"/>
    <w:next w:val="CoverClientName"/>
    <w:rsid w:val="000D1D7B"/>
    <w:pPr>
      <w:spacing w:after="120"/>
    </w:pPr>
  </w:style>
  <w:style w:type="paragraph" w:customStyle="1" w:styleId="TableFigureNote">
    <w:name w:val="Table/Figure Note"/>
    <w:basedOn w:val="TableFigureSource"/>
    <w:next w:val="TableFigureSource"/>
    <w:qFormat/>
    <w:rsid w:val="000D1D7B"/>
    <w:pPr>
      <w:spacing w:before="20" w:after="20"/>
    </w:pPr>
    <w:rPr>
      <w:i w:val="0"/>
    </w:rPr>
  </w:style>
  <w:style w:type="character" w:styleId="Strong">
    <w:name w:val="Strong"/>
    <w:basedOn w:val="DefaultParagraphFont"/>
    <w:rsid w:val="000D1D7B"/>
    <w:rPr>
      <w:b/>
      <w:bCs/>
      <w:lang w:val="en-US"/>
    </w:rPr>
  </w:style>
  <w:style w:type="character" w:styleId="CommentReference">
    <w:name w:val="annotation reference"/>
    <w:basedOn w:val="DefaultParagraphFont"/>
    <w:unhideWhenUsed/>
    <w:rsid w:val="000D1D7B"/>
    <w:rPr>
      <w:sz w:val="16"/>
      <w:szCs w:val="16"/>
    </w:rPr>
  </w:style>
  <w:style w:type="paragraph" w:styleId="Bibliography">
    <w:name w:val="Bibliography"/>
    <w:basedOn w:val="Normal"/>
    <w:next w:val="Normal"/>
    <w:uiPriority w:val="37"/>
    <w:semiHidden/>
    <w:unhideWhenUsed/>
    <w:rsid w:val="000D1D7B"/>
  </w:style>
  <w:style w:type="paragraph" w:styleId="BodyText2">
    <w:name w:val="Body Text 2"/>
    <w:basedOn w:val="Normal"/>
    <w:link w:val="BodyText2Char"/>
    <w:unhideWhenUsed/>
    <w:rsid w:val="000D1D7B"/>
    <w:pPr>
      <w:spacing w:after="120" w:line="480" w:lineRule="auto"/>
    </w:pPr>
  </w:style>
  <w:style w:type="character" w:customStyle="1" w:styleId="BodyText2Char">
    <w:name w:val="Body Text 2 Char"/>
    <w:basedOn w:val="DefaultParagraphFont"/>
    <w:link w:val="BodyText2"/>
    <w:rsid w:val="000D1D7B"/>
    <w:rPr>
      <w:sz w:val="22"/>
    </w:rPr>
  </w:style>
  <w:style w:type="paragraph" w:styleId="BodyText3">
    <w:name w:val="Body Text 3"/>
    <w:basedOn w:val="Normal"/>
    <w:link w:val="BodyText3Char"/>
    <w:unhideWhenUsed/>
    <w:rsid w:val="000D1D7B"/>
    <w:pPr>
      <w:spacing w:after="120"/>
    </w:pPr>
    <w:rPr>
      <w:sz w:val="16"/>
      <w:szCs w:val="16"/>
    </w:rPr>
  </w:style>
  <w:style w:type="character" w:customStyle="1" w:styleId="BodyText3Char">
    <w:name w:val="Body Text 3 Char"/>
    <w:basedOn w:val="DefaultParagraphFont"/>
    <w:link w:val="BodyText3"/>
    <w:rsid w:val="000D1D7B"/>
    <w:rPr>
      <w:sz w:val="16"/>
      <w:szCs w:val="16"/>
    </w:rPr>
  </w:style>
  <w:style w:type="paragraph" w:styleId="BodyTextFirstIndent">
    <w:name w:val="Body Text First Indent"/>
    <w:basedOn w:val="BodyText"/>
    <w:link w:val="BodyTextFirstIndentChar"/>
    <w:rsid w:val="000D1D7B"/>
    <w:pPr>
      <w:spacing w:after="0"/>
      <w:ind w:firstLine="360"/>
    </w:pPr>
  </w:style>
  <w:style w:type="character" w:customStyle="1" w:styleId="BodyTextFirstIndentChar">
    <w:name w:val="Body Text First Indent Char"/>
    <w:basedOn w:val="BodyTextChar"/>
    <w:link w:val="BodyTextFirstIndent"/>
    <w:rsid w:val="000D1D7B"/>
    <w:rPr>
      <w:sz w:val="22"/>
    </w:rPr>
  </w:style>
  <w:style w:type="paragraph" w:styleId="BodyTextIndent">
    <w:name w:val="Body Text Indent"/>
    <w:basedOn w:val="Normal"/>
    <w:link w:val="BodyTextIndentChar"/>
    <w:unhideWhenUsed/>
    <w:rsid w:val="000D1D7B"/>
    <w:pPr>
      <w:spacing w:after="120"/>
      <w:ind w:left="360"/>
    </w:pPr>
  </w:style>
  <w:style w:type="character" w:customStyle="1" w:styleId="BodyTextIndentChar">
    <w:name w:val="Body Text Indent Char"/>
    <w:basedOn w:val="DefaultParagraphFont"/>
    <w:link w:val="BodyTextIndent"/>
    <w:rsid w:val="000D1D7B"/>
    <w:rPr>
      <w:sz w:val="22"/>
    </w:rPr>
  </w:style>
  <w:style w:type="paragraph" w:styleId="BodyTextFirstIndent2">
    <w:name w:val="Body Text First Indent 2"/>
    <w:basedOn w:val="BodyTextIndent"/>
    <w:link w:val="BodyTextFirstIndent2Char"/>
    <w:unhideWhenUsed/>
    <w:rsid w:val="000D1D7B"/>
    <w:pPr>
      <w:spacing w:after="0"/>
      <w:ind w:firstLine="360"/>
    </w:pPr>
  </w:style>
  <w:style w:type="character" w:customStyle="1" w:styleId="BodyTextFirstIndent2Char">
    <w:name w:val="Body Text First Indent 2 Char"/>
    <w:basedOn w:val="BodyTextIndentChar"/>
    <w:link w:val="BodyTextFirstIndent2"/>
    <w:rsid w:val="000D1D7B"/>
    <w:rPr>
      <w:sz w:val="22"/>
    </w:rPr>
  </w:style>
  <w:style w:type="paragraph" w:styleId="BodyTextIndent2">
    <w:name w:val="Body Text Indent 2"/>
    <w:basedOn w:val="Normal"/>
    <w:link w:val="BodyTextIndent2Char"/>
    <w:unhideWhenUsed/>
    <w:rsid w:val="000D1D7B"/>
    <w:pPr>
      <w:spacing w:after="120" w:line="480" w:lineRule="auto"/>
      <w:ind w:left="360"/>
    </w:pPr>
  </w:style>
  <w:style w:type="character" w:customStyle="1" w:styleId="BodyTextIndent2Char">
    <w:name w:val="Body Text Indent 2 Char"/>
    <w:basedOn w:val="DefaultParagraphFont"/>
    <w:link w:val="BodyTextIndent2"/>
    <w:rsid w:val="000D1D7B"/>
    <w:rPr>
      <w:sz w:val="22"/>
    </w:rPr>
  </w:style>
  <w:style w:type="paragraph" w:styleId="BodyTextIndent3">
    <w:name w:val="Body Text Indent 3"/>
    <w:basedOn w:val="Normal"/>
    <w:link w:val="BodyTextIndent3Char"/>
    <w:unhideWhenUsed/>
    <w:rsid w:val="000D1D7B"/>
    <w:pPr>
      <w:spacing w:after="120"/>
      <w:ind w:left="360"/>
    </w:pPr>
    <w:rPr>
      <w:sz w:val="16"/>
      <w:szCs w:val="16"/>
    </w:rPr>
  </w:style>
  <w:style w:type="character" w:customStyle="1" w:styleId="BodyTextIndent3Char">
    <w:name w:val="Body Text Indent 3 Char"/>
    <w:basedOn w:val="DefaultParagraphFont"/>
    <w:link w:val="BodyTextIndent3"/>
    <w:rsid w:val="000D1D7B"/>
    <w:rPr>
      <w:sz w:val="16"/>
      <w:szCs w:val="16"/>
    </w:rPr>
  </w:style>
  <w:style w:type="paragraph" w:styleId="Closing">
    <w:name w:val="Closing"/>
    <w:basedOn w:val="Normal"/>
    <w:link w:val="ClosingChar"/>
    <w:unhideWhenUsed/>
    <w:rsid w:val="000D1D7B"/>
    <w:pPr>
      <w:ind w:left="4320"/>
    </w:pPr>
  </w:style>
  <w:style w:type="character" w:customStyle="1" w:styleId="ClosingChar">
    <w:name w:val="Closing Char"/>
    <w:basedOn w:val="DefaultParagraphFont"/>
    <w:link w:val="Closing"/>
    <w:rsid w:val="000D1D7B"/>
    <w:rPr>
      <w:sz w:val="22"/>
    </w:rPr>
  </w:style>
  <w:style w:type="paragraph" w:styleId="Date">
    <w:name w:val="Date"/>
    <w:basedOn w:val="Normal"/>
    <w:next w:val="Normal"/>
    <w:link w:val="DateChar"/>
    <w:rsid w:val="000D1D7B"/>
  </w:style>
  <w:style w:type="character" w:customStyle="1" w:styleId="DateChar">
    <w:name w:val="Date Char"/>
    <w:basedOn w:val="DefaultParagraphFont"/>
    <w:link w:val="Date"/>
    <w:rsid w:val="000D1D7B"/>
    <w:rPr>
      <w:sz w:val="22"/>
    </w:rPr>
  </w:style>
  <w:style w:type="paragraph" w:styleId="DocumentMap">
    <w:name w:val="Document Map"/>
    <w:basedOn w:val="Normal"/>
    <w:link w:val="DocumentMapChar"/>
    <w:unhideWhenUsed/>
    <w:rsid w:val="000D1D7B"/>
    <w:rPr>
      <w:rFonts w:ascii="Segoe UI" w:hAnsi="Segoe UI" w:cs="Segoe UI"/>
      <w:sz w:val="16"/>
      <w:szCs w:val="16"/>
    </w:rPr>
  </w:style>
  <w:style w:type="character" w:customStyle="1" w:styleId="DocumentMapChar">
    <w:name w:val="Document Map Char"/>
    <w:basedOn w:val="DefaultParagraphFont"/>
    <w:link w:val="DocumentMap"/>
    <w:rsid w:val="000D1D7B"/>
    <w:rPr>
      <w:rFonts w:ascii="Segoe UI" w:hAnsi="Segoe UI" w:cs="Segoe UI"/>
      <w:sz w:val="16"/>
      <w:szCs w:val="16"/>
    </w:rPr>
  </w:style>
  <w:style w:type="paragraph" w:styleId="E-mailSignature">
    <w:name w:val="E-mail Signature"/>
    <w:basedOn w:val="Normal"/>
    <w:link w:val="E-mailSignatureChar"/>
    <w:unhideWhenUsed/>
    <w:rsid w:val="000D1D7B"/>
  </w:style>
  <w:style w:type="character" w:customStyle="1" w:styleId="E-mailSignatureChar">
    <w:name w:val="E-mail Signature Char"/>
    <w:basedOn w:val="DefaultParagraphFont"/>
    <w:link w:val="E-mailSignature"/>
    <w:rsid w:val="000D1D7B"/>
    <w:rPr>
      <w:sz w:val="22"/>
    </w:rPr>
  </w:style>
  <w:style w:type="paragraph" w:styleId="EnvelopeAddress">
    <w:name w:val="envelope address"/>
    <w:basedOn w:val="Normal"/>
    <w:unhideWhenUsed/>
    <w:rsid w:val="000D1D7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nhideWhenUsed/>
    <w:rsid w:val="000D1D7B"/>
    <w:rPr>
      <w:rFonts w:asciiTheme="majorHAnsi" w:eastAsiaTheme="majorEastAsia" w:hAnsiTheme="majorHAnsi" w:cstheme="majorBidi"/>
    </w:rPr>
  </w:style>
  <w:style w:type="paragraph" w:styleId="HTMLAddress">
    <w:name w:val="HTML Address"/>
    <w:basedOn w:val="Normal"/>
    <w:link w:val="HTMLAddressChar"/>
    <w:unhideWhenUsed/>
    <w:rsid w:val="000D1D7B"/>
    <w:rPr>
      <w:i/>
      <w:iCs/>
    </w:rPr>
  </w:style>
  <w:style w:type="character" w:customStyle="1" w:styleId="HTMLAddressChar">
    <w:name w:val="HTML Address Char"/>
    <w:basedOn w:val="DefaultParagraphFont"/>
    <w:link w:val="HTMLAddress"/>
    <w:rsid w:val="000D1D7B"/>
    <w:rPr>
      <w:i/>
      <w:iCs/>
      <w:sz w:val="22"/>
    </w:rPr>
  </w:style>
  <w:style w:type="paragraph" w:styleId="HTMLPreformatted">
    <w:name w:val="HTML Preformatted"/>
    <w:basedOn w:val="Normal"/>
    <w:link w:val="HTMLPreformattedChar"/>
    <w:unhideWhenUsed/>
    <w:rsid w:val="000D1D7B"/>
    <w:rPr>
      <w:rFonts w:ascii="Consolas" w:hAnsi="Consolas"/>
    </w:rPr>
  </w:style>
  <w:style w:type="character" w:customStyle="1" w:styleId="HTMLPreformattedChar">
    <w:name w:val="HTML Preformatted Char"/>
    <w:basedOn w:val="DefaultParagraphFont"/>
    <w:link w:val="HTMLPreformatted"/>
    <w:rsid w:val="000D1D7B"/>
    <w:rPr>
      <w:rFonts w:ascii="Consolas" w:hAnsi="Consolas"/>
      <w:sz w:val="22"/>
    </w:rPr>
  </w:style>
  <w:style w:type="paragraph" w:styleId="Index1">
    <w:name w:val="index 1"/>
    <w:basedOn w:val="Normal"/>
    <w:next w:val="Normal"/>
    <w:autoRedefine/>
    <w:unhideWhenUsed/>
    <w:rsid w:val="000D1D7B"/>
    <w:pPr>
      <w:ind w:left="200" w:hanging="200"/>
    </w:pPr>
  </w:style>
  <w:style w:type="paragraph" w:styleId="Index2">
    <w:name w:val="index 2"/>
    <w:basedOn w:val="Normal"/>
    <w:next w:val="Normal"/>
    <w:autoRedefine/>
    <w:unhideWhenUsed/>
    <w:rsid w:val="000D1D7B"/>
    <w:pPr>
      <w:ind w:left="400" w:hanging="200"/>
    </w:pPr>
  </w:style>
  <w:style w:type="paragraph" w:styleId="Index3">
    <w:name w:val="index 3"/>
    <w:basedOn w:val="Normal"/>
    <w:next w:val="Normal"/>
    <w:autoRedefine/>
    <w:unhideWhenUsed/>
    <w:rsid w:val="000D1D7B"/>
    <w:pPr>
      <w:ind w:left="600" w:hanging="200"/>
    </w:pPr>
  </w:style>
  <w:style w:type="paragraph" w:styleId="Index4">
    <w:name w:val="index 4"/>
    <w:basedOn w:val="Normal"/>
    <w:next w:val="Normal"/>
    <w:autoRedefine/>
    <w:unhideWhenUsed/>
    <w:rsid w:val="000D1D7B"/>
    <w:pPr>
      <w:ind w:left="800" w:hanging="200"/>
    </w:pPr>
  </w:style>
  <w:style w:type="paragraph" w:styleId="Index5">
    <w:name w:val="index 5"/>
    <w:basedOn w:val="Normal"/>
    <w:next w:val="Normal"/>
    <w:autoRedefine/>
    <w:unhideWhenUsed/>
    <w:rsid w:val="000D1D7B"/>
    <w:pPr>
      <w:ind w:left="1000" w:hanging="200"/>
    </w:pPr>
  </w:style>
  <w:style w:type="paragraph" w:styleId="Index6">
    <w:name w:val="index 6"/>
    <w:basedOn w:val="Normal"/>
    <w:next w:val="Normal"/>
    <w:autoRedefine/>
    <w:unhideWhenUsed/>
    <w:rsid w:val="000D1D7B"/>
    <w:pPr>
      <w:ind w:left="1200" w:hanging="200"/>
    </w:pPr>
  </w:style>
  <w:style w:type="paragraph" w:styleId="Index7">
    <w:name w:val="index 7"/>
    <w:basedOn w:val="Normal"/>
    <w:next w:val="Normal"/>
    <w:autoRedefine/>
    <w:unhideWhenUsed/>
    <w:rsid w:val="000D1D7B"/>
    <w:pPr>
      <w:ind w:left="1400" w:hanging="200"/>
    </w:pPr>
  </w:style>
  <w:style w:type="paragraph" w:styleId="Index8">
    <w:name w:val="index 8"/>
    <w:basedOn w:val="Normal"/>
    <w:next w:val="Normal"/>
    <w:autoRedefine/>
    <w:unhideWhenUsed/>
    <w:rsid w:val="000D1D7B"/>
    <w:pPr>
      <w:ind w:left="1600" w:hanging="200"/>
    </w:pPr>
  </w:style>
  <w:style w:type="paragraph" w:styleId="Index9">
    <w:name w:val="index 9"/>
    <w:basedOn w:val="Normal"/>
    <w:next w:val="Normal"/>
    <w:autoRedefine/>
    <w:unhideWhenUsed/>
    <w:rsid w:val="000D1D7B"/>
    <w:pPr>
      <w:ind w:left="1800" w:hanging="200"/>
    </w:pPr>
  </w:style>
  <w:style w:type="paragraph" w:styleId="IndexHeading">
    <w:name w:val="index heading"/>
    <w:basedOn w:val="Normal"/>
    <w:next w:val="Index1"/>
    <w:unhideWhenUsed/>
    <w:rsid w:val="000D1D7B"/>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0D1D7B"/>
    <w:pPr>
      <w:pBdr>
        <w:top w:val="single" w:sz="4" w:space="10" w:color="93D500" w:themeColor="accent1"/>
        <w:bottom w:val="single" w:sz="4" w:space="10" w:color="93D500" w:themeColor="accent1"/>
      </w:pBdr>
      <w:spacing w:before="360" w:after="360"/>
      <w:ind w:left="864" w:right="864"/>
      <w:jc w:val="center"/>
    </w:pPr>
    <w:rPr>
      <w:i/>
      <w:iCs/>
      <w:color w:val="93D500" w:themeColor="accent1"/>
    </w:rPr>
  </w:style>
  <w:style w:type="character" w:customStyle="1" w:styleId="IntenseQuoteChar">
    <w:name w:val="Intense Quote Char"/>
    <w:basedOn w:val="DefaultParagraphFont"/>
    <w:link w:val="IntenseQuote"/>
    <w:uiPriority w:val="30"/>
    <w:rsid w:val="000D1D7B"/>
    <w:rPr>
      <w:i/>
      <w:iCs/>
      <w:color w:val="93D500" w:themeColor="accent1"/>
      <w:sz w:val="22"/>
    </w:rPr>
  </w:style>
  <w:style w:type="paragraph" w:styleId="List">
    <w:name w:val="List"/>
    <w:basedOn w:val="Normal"/>
    <w:unhideWhenUsed/>
    <w:rsid w:val="000D1D7B"/>
    <w:pPr>
      <w:ind w:left="360" w:hanging="360"/>
      <w:contextualSpacing/>
    </w:pPr>
  </w:style>
  <w:style w:type="paragraph" w:styleId="List2">
    <w:name w:val="List 2"/>
    <w:basedOn w:val="Normal"/>
    <w:unhideWhenUsed/>
    <w:rsid w:val="000D1D7B"/>
    <w:pPr>
      <w:ind w:left="720" w:hanging="360"/>
      <w:contextualSpacing/>
    </w:pPr>
  </w:style>
  <w:style w:type="paragraph" w:styleId="List3">
    <w:name w:val="List 3"/>
    <w:basedOn w:val="Normal"/>
    <w:unhideWhenUsed/>
    <w:rsid w:val="000D1D7B"/>
    <w:pPr>
      <w:ind w:left="1080" w:hanging="360"/>
      <w:contextualSpacing/>
    </w:pPr>
  </w:style>
  <w:style w:type="paragraph" w:styleId="List4">
    <w:name w:val="List 4"/>
    <w:basedOn w:val="Normal"/>
    <w:rsid w:val="000D1D7B"/>
    <w:pPr>
      <w:ind w:left="1440" w:hanging="360"/>
      <w:contextualSpacing/>
    </w:pPr>
  </w:style>
  <w:style w:type="paragraph" w:styleId="List5">
    <w:name w:val="List 5"/>
    <w:basedOn w:val="Normal"/>
    <w:rsid w:val="000D1D7B"/>
    <w:pPr>
      <w:ind w:left="1800" w:hanging="360"/>
      <w:contextualSpacing/>
    </w:pPr>
  </w:style>
  <w:style w:type="paragraph" w:styleId="ListBullet2">
    <w:name w:val="List Bullet 2"/>
    <w:basedOn w:val="Normal"/>
    <w:unhideWhenUsed/>
    <w:rsid w:val="000D1D7B"/>
    <w:pPr>
      <w:numPr>
        <w:numId w:val="11"/>
      </w:numPr>
      <w:contextualSpacing/>
    </w:pPr>
  </w:style>
  <w:style w:type="paragraph" w:styleId="ListBullet3">
    <w:name w:val="List Bullet 3"/>
    <w:basedOn w:val="Normal"/>
    <w:unhideWhenUsed/>
    <w:rsid w:val="000D1D7B"/>
    <w:pPr>
      <w:numPr>
        <w:numId w:val="12"/>
      </w:numPr>
      <w:contextualSpacing/>
    </w:pPr>
  </w:style>
  <w:style w:type="paragraph" w:styleId="ListBullet4">
    <w:name w:val="List Bullet 4"/>
    <w:basedOn w:val="Normal"/>
    <w:unhideWhenUsed/>
    <w:rsid w:val="000D1D7B"/>
    <w:pPr>
      <w:numPr>
        <w:numId w:val="13"/>
      </w:numPr>
      <w:contextualSpacing/>
    </w:pPr>
  </w:style>
  <w:style w:type="paragraph" w:styleId="ListBullet5">
    <w:name w:val="List Bullet 5"/>
    <w:basedOn w:val="Normal"/>
    <w:unhideWhenUsed/>
    <w:rsid w:val="000D1D7B"/>
    <w:pPr>
      <w:numPr>
        <w:numId w:val="14"/>
      </w:numPr>
      <w:contextualSpacing/>
    </w:pPr>
  </w:style>
  <w:style w:type="paragraph" w:styleId="ListContinue">
    <w:name w:val="List Continue"/>
    <w:basedOn w:val="Normal"/>
    <w:unhideWhenUsed/>
    <w:rsid w:val="000D1D7B"/>
    <w:pPr>
      <w:spacing w:after="120"/>
      <w:ind w:left="360"/>
      <w:contextualSpacing/>
    </w:pPr>
  </w:style>
  <w:style w:type="paragraph" w:styleId="ListContinue2">
    <w:name w:val="List Continue 2"/>
    <w:basedOn w:val="Normal"/>
    <w:unhideWhenUsed/>
    <w:rsid w:val="000D1D7B"/>
    <w:pPr>
      <w:spacing w:after="120"/>
      <w:ind w:left="720"/>
      <w:contextualSpacing/>
    </w:pPr>
  </w:style>
  <w:style w:type="paragraph" w:styleId="ListContinue3">
    <w:name w:val="List Continue 3"/>
    <w:basedOn w:val="Normal"/>
    <w:unhideWhenUsed/>
    <w:rsid w:val="000D1D7B"/>
    <w:pPr>
      <w:spacing w:after="120"/>
      <w:ind w:left="1080"/>
      <w:contextualSpacing/>
    </w:pPr>
  </w:style>
  <w:style w:type="paragraph" w:styleId="ListContinue4">
    <w:name w:val="List Continue 4"/>
    <w:basedOn w:val="Normal"/>
    <w:unhideWhenUsed/>
    <w:rsid w:val="000D1D7B"/>
    <w:pPr>
      <w:spacing w:after="120"/>
      <w:ind w:left="1440"/>
      <w:contextualSpacing/>
    </w:pPr>
  </w:style>
  <w:style w:type="paragraph" w:styleId="ListContinue5">
    <w:name w:val="List Continue 5"/>
    <w:basedOn w:val="Normal"/>
    <w:unhideWhenUsed/>
    <w:rsid w:val="000D1D7B"/>
    <w:pPr>
      <w:spacing w:after="120"/>
      <w:ind w:left="1800"/>
      <w:contextualSpacing/>
    </w:pPr>
  </w:style>
  <w:style w:type="paragraph" w:styleId="ListNumber">
    <w:name w:val="List Number"/>
    <w:basedOn w:val="Normal"/>
    <w:rsid w:val="000D1D7B"/>
    <w:pPr>
      <w:numPr>
        <w:numId w:val="15"/>
      </w:numPr>
      <w:contextualSpacing/>
    </w:pPr>
  </w:style>
  <w:style w:type="paragraph" w:styleId="ListNumber2">
    <w:name w:val="List Number 2"/>
    <w:basedOn w:val="Normal"/>
    <w:unhideWhenUsed/>
    <w:rsid w:val="000D1D7B"/>
    <w:pPr>
      <w:numPr>
        <w:numId w:val="16"/>
      </w:numPr>
      <w:contextualSpacing/>
    </w:pPr>
  </w:style>
  <w:style w:type="paragraph" w:styleId="ListNumber3">
    <w:name w:val="List Number 3"/>
    <w:basedOn w:val="Normal"/>
    <w:unhideWhenUsed/>
    <w:rsid w:val="000D1D7B"/>
    <w:pPr>
      <w:numPr>
        <w:numId w:val="17"/>
      </w:numPr>
      <w:contextualSpacing/>
    </w:pPr>
  </w:style>
  <w:style w:type="paragraph" w:styleId="ListNumber4">
    <w:name w:val="List Number 4"/>
    <w:basedOn w:val="Normal"/>
    <w:unhideWhenUsed/>
    <w:rsid w:val="000D1D7B"/>
    <w:pPr>
      <w:numPr>
        <w:numId w:val="18"/>
      </w:numPr>
      <w:contextualSpacing/>
    </w:pPr>
  </w:style>
  <w:style w:type="paragraph" w:styleId="ListNumber5">
    <w:name w:val="List Number 5"/>
    <w:basedOn w:val="Normal"/>
    <w:unhideWhenUsed/>
    <w:rsid w:val="000D1D7B"/>
    <w:pPr>
      <w:numPr>
        <w:numId w:val="19"/>
      </w:numPr>
      <w:contextualSpacing/>
    </w:pPr>
  </w:style>
  <w:style w:type="paragraph" w:styleId="MacroText">
    <w:name w:val="macro"/>
    <w:link w:val="MacroTextChar"/>
    <w:unhideWhenUsed/>
    <w:rsid w:val="000D1D7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0D1D7B"/>
    <w:rPr>
      <w:rFonts w:ascii="Consolas" w:hAnsi="Consolas"/>
    </w:rPr>
  </w:style>
  <w:style w:type="paragraph" w:styleId="MessageHeader">
    <w:name w:val="Message Header"/>
    <w:basedOn w:val="Normal"/>
    <w:link w:val="MessageHeaderChar"/>
    <w:unhideWhenUsed/>
    <w:rsid w:val="000D1D7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D1D7B"/>
    <w:rPr>
      <w:rFonts w:asciiTheme="majorHAnsi" w:eastAsiaTheme="majorEastAsia" w:hAnsiTheme="majorHAnsi" w:cstheme="majorBidi"/>
      <w:sz w:val="24"/>
      <w:szCs w:val="24"/>
      <w:shd w:val="pct20" w:color="auto" w:fill="auto"/>
    </w:rPr>
  </w:style>
  <w:style w:type="paragraph" w:styleId="NoSpacing">
    <w:name w:val="No Spacing"/>
    <w:uiPriority w:val="1"/>
    <w:rsid w:val="000D1D7B"/>
  </w:style>
  <w:style w:type="paragraph" w:styleId="NormalWeb">
    <w:name w:val="Normal (Web)"/>
    <w:basedOn w:val="Normal"/>
    <w:uiPriority w:val="99"/>
    <w:unhideWhenUsed/>
    <w:rsid w:val="000D1D7B"/>
    <w:rPr>
      <w:rFonts w:ascii="Times New Roman" w:hAnsi="Times New Roman"/>
      <w:sz w:val="24"/>
      <w:szCs w:val="24"/>
    </w:rPr>
  </w:style>
  <w:style w:type="paragraph" w:styleId="NoteHeading">
    <w:name w:val="Note Heading"/>
    <w:basedOn w:val="Normal"/>
    <w:next w:val="Normal"/>
    <w:link w:val="NoteHeadingChar"/>
    <w:unhideWhenUsed/>
    <w:rsid w:val="000D1D7B"/>
  </w:style>
  <w:style w:type="character" w:customStyle="1" w:styleId="NoteHeadingChar">
    <w:name w:val="Note Heading Char"/>
    <w:basedOn w:val="DefaultParagraphFont"/>
    <w:link w:val="NoteHeading"/>
    <w:rsid w:val="000D1D7B"/>
    <w:rPr>
      <w:sz w:val="22"/>
    </w:rPr>
  </w:style>
  <w:style w:type="paragraph" w:styleId="PlainText">
    <w:name w:val="Plain Text"/>
    <w:basedOn w:val="Normal"/>
    <w:link w:val="PlainTextChar"/>
    <w:unhideWhenUsed/>
    <w:rsid w:val="000D1D7B"/>
    <w:rPr>
      <w:rFonts w:ascii="Consolas" w:hAnsi="Consolas"/>
      <w:sz w:val="21"/>
      <w:szCs w:val="21"/>
    </w:rPr>
  </w:style>
  <w:style w:type="character" w:customStyle="1" w:styleId="PlainTextChar">
    <w:name w:val="Plain Text Char"/>
    <w:basedOn w:val="DefaultParagraphFont"/>
    <w:link w:val="PlainText"/>
    <w:rsid w:val="000D1D7B"/>
    <w:rPr>
      <w:rFonts w:ascii="Consolas" w:hAnsi="Consolas"/>
      <w:sz w:val="21"/>
      <w:szCs w:val="21"/>
    </w:rPr>
  </w:style>
  <w:style w:type="paragraph" w:styleId="Quote">
    <w:name w:val="Quote"/>
    <w:basedOn w:val="Normal"/>
    <w:next w:val="Normal"/>
    <w:link w:val="QuoteChar"/>
    <w:uiPriority w:val="29"/>
    <w:rsid w:val="000D1D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D1D7B"/>
    <w:rPr>
      <w:i/>
      <w:iCs/>
      <w:color w:val="404040" w:themeColor="text1" w:themeTint="BF"/>
      <w:sz w:val="22"/>
    </w:rPr>
  </w:style>
  <w:style w:type="paragraph" w:styleId="Salutation">
    <w:name w:val="Salutation"/>
    <w:basedOn w:val="Normal"/>
    <w:next w:val="Normal"/>
    <w:link w:val="SalutationChar"/>
    <w:rsid w:val="000D1D7B"/>
  </w:style>
  <w:style w:type="character" w:customStyle="1" w:styleId="SalutationChar">
    <w:name w:val="Salutation Char"/>
    <w:basedOn w:val="DefaultParagraphFont"/>
    <w:link w:val="Salutation"/>
    <w:rsid w:val="000D1D7B"/>
    <w:rPr>
      <w:sz w:val="22"/>
    </w:rPr>
  </w:style>
  <w:style w:type="paragraph" w:styleId="Signature">
    <w:name w:val="Signature"/>
    <w:basedOn w:val="Normal"/>
    <w:link w:val="SignatureChar"/>
    <w:unhideWhenUsed/>
    <w:rsid w:val="000D1D7B"/>
    <w:pPr>
      <w:ind w:left="4320"/>
    </w:pPr>
  </w:style>
  <w:style w:type="character" w:customStyle="1" w:styleId="SignatureChar">
    <w:name w:val="Signature Char"/>
    <w:basedOn w:val="DefaultParagraphFont"/>
    <w:link w:val="Signature"/>
    <w:rsid w:val="000D1D7B"/>
    <w:rPr>
      <w:sz w:val="22"/>
    </w:rPr>
  </w:style>
  <w:style w:type="paragraph" w:styleId="TableofAuthorities">
    <w:name w:val="table of authorities"/>
    <w:basedOn w:val="Normal"/>
    <w:next w:val="Normal"/>
    <w:unhideWhenUsed/>
    <w:rsid w:val="000D1D7B"/>
    <w:pPr>
      <w:ind w:left="200" w:hanging="200"/>
    </w:pPr>
  </w:style>
  <w:style w:type="paragraph" w:styleId="TOAHeading">
    <w:name w:val="toa heading"/>
    <w:basedOn w:val="Normal"/>
    <w:next w:val="Normal"/>
    <w:unhideWhenUsed/>
    <w:rsid w:val="000D1D7B"/>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unhideWhenUsed/>
    <w:rsid w:val="000D1D7B"/>
    <w:pPr>
      <w:spacing w:after="100"/>
      <w:ind w:left="800"/>
    </w:pPr>
  </w:style>
  <w:style w:type="paragraph" w:styleId="TOC6">
    <w:name w:val="toc 6"/>
    <w:basedOn w:val="Normal"/>
    <w:next w:val="Normal"/>
    <w:autoRedefine/>
    <w:unhideWhenUsed/>
    <w:rsid w:val="000D1D7B"/>
    <w:pPr>
      <w:spacing w:after="100"/>
      <w:ind w:left="1000"/>
    </w:pPr>
  </w:style>
  <w:style w:type="paragraph" w:styleId="TOC7">
    <w:name w:val="toc 7"/>
    <w:basedOn w:val="Normal"/>
    <w:next w:val="Normal"/>
    <w:autoRedefine/>
    <w:unhideWhenUsed/>
    <w:rsid w:val="000D1D7B"/>
    <w:pPr>
      <w:spacing w:after="100"/>
      <w:ind w:left="1200"/>
    </w:pPr>
  </w:style>
  <w:style w:type="paragraph" w:styleId="TOC8">
    <w:name w:val="toc 8"/>
    <w:basedOn w:val="Normal"/>
    <w:next w:val="Normal"/>
    <w:autoRedefine/>
    <w:unhideWhenUsed/>
    <w:rsid w:val="000D1D7B"/>
    <w:pPr>
      <w:spacing w:after="100"/>
      <w:ind w:left="1400"/>
    </w:pPr>
  </w:style>
  <w:style w:type="paragraph" w:styleId="TOC9">
    <w:name w:val="toc 9"/>
    <w:basedOn w:val="Normal"/>
    <w:next w:val="Normal"/>
    <w:autoRedefine/>
    <w:unhideWhenUsed/>
    <w:rsid w:val="000D1D7B"/>
    <w:pPr>
      <w:spacing w:after="100"/>
      <w:ind w:left="1600"/>
    </w:pPr>
  </w:style>
  <w:style w:type="paragraph" w:customStyle="1" w:styleId="MemoLabel">
    <w:name w:val="Memo Label"/>
    <w:basedOn w:val="MemoFrame"/>
    <w:link w:val="MemoLabelChar"/>
    <w:rsid w:val="000D1D7B"/>
  </w:style>
  <w:style w:type="paragraph" w:customStyle="1" w:styleId="MemoBody">
    <w:name w:val="Memo Body"/>
    <w:basedOn w:val="MemoLabel"/>
    <w:link w:val="MemoBodyChar"/>
    <w:rsid w:val="000D1D7B"/>
    <w:rPr>
      <w:b w:val="0"/>
    </w:rPr>
  </w:style>
  <w:style w:type="character" w:customStyle="1" w:styleId="MemoLabelChar">
    <w:name w:val="Memo Label Char"/>
    <w:basedOn w:val="MemoFrameChar"/>
    <w:link w:val="MemoLabel"/>
    <w:rsid w:val="000D1D7B"/>
    <w:rPr>
      <w:rFonts w:ascii="Arial Narrow" w:hAnsi="Arial Narrow"/>
      <w:b/>
      <w:sz w:val="22"/>
    </w:rPr>
  </w:style>
  <w:style w:type="character" w:customStyle="1" w:styleId="MemoBodyChar">
    <w:name w:val="Memo Body Char"/>
    <w:basedOn w:val="MemoLabelChar"/>
    <w:link w:val="MemoBody"/>
    <w:rsid w:val="000D1D7B"/>
    <w:rPr>
      <w:rFonts w:ascii="Arial Narrow" w:hAnsi="Arial Narrow"/>
      <w:b w:val="0"/>
      <w:sz w:val="22"/>
    </w:rPr>
  </w:style>
  <w:style w:type="paragraph" w:customStyle="1" w:styleId="PresentedBy">
    <w:name w:val="Presented By"/>
    <w:basedOn w:val="Normal"/>
    <w:link w:val="PresentedByChar"/>
    <w:rsid w:val="000D1D7B"/>
    <w:pPr>
      <w:tabs>
        <w:tab w:val="left" w:pos="360"/>
        <w:tab w:val="left" w:pos="720"/>
        <w:tab w:val="left" w:pos="1080"/>
        <w:tab w:val="left" w:pos="1440"/>
      </w:tabs>
    </w:pPr>
    <w:rPr>
      <w:color w:val="6F6754"/>
    </w:rPr>
  </w:style>
  <w:style w:type="character" w:customStyle="1" w:styleId="PresentedByChar">
    <w:name w:val="Presented By Char"/>
    <w:basedOn w:val="DefaultParagraphFont"/>
    <w:link w:val="PresentedBy"/>
    <w:rsid w:val="000D1D7B"/>
    <w:rPr>
      <w:color w:val="6F6754"/>
      <w:sz w:val="22"/>
    </w:rPr>
  </w:style>
  <w:style w:type="paragraph" w:customStyle="1" w:styleId="Style1">
    <w:name w:val="Style1"/>
    <w:basedOn w:val="Normal"/>
    <w:rsid w:val="000D1D7B"/>
    <w:pPr>
      <w:numPr>
        <w:ilvl w:val="1"/>
        <w:numId w:val="31"/>
      </w:numPr>
    </w:pPr>
  </w:style>
  <w:style w:type="paragraph" w:customStyle="1" w:styleId="Source">
    <w:name w:val="Source"/>
    <w:basedOn w:val="Normal"/>
    <w:link w:val="SourceChar"/>
    <w:rsid w:val="000D1D7B"/>
    <w:rPr>
      <w:i/>
      <w:color w:val="000000" w:themeColor="text1"/>
      <w:sz w:val="16"/>
    </w:rPr>
  </w:style>
  <w:style w:type="character" w:customStyle="1" w:styleId="SourceChar">
    <w:name w:val="Source Char"/>
    <w:basedOn w:val="DefaultParagraphFont"/>
    <w:link w:val="Source"/>
    <w:rsid w:val="000D1D7B"/>
    <w:rPr>
      <w:i/>
      <w:color w:val="000000" w:themeColor="text1"/>
      <w:sz w:val="16"/>
    </w:rPr>
  </w:style>
  <w:style w:type="paragraph" w:customStyle="1" w:styleId="Bullet0">
    <w:name w:val="Bullet 0"/>
    <w:basedOn w:val="Normal"/>
    <w:link w:val="Bullet0Char"/>
    <w:autoRedefine/>
    <w:rsid w:val="000D1D7B"/>
    <w:pPr>
      <w:tabs>
        <w:tab w:val="num" w:pos="972"/>
      </w:tabs>
      <w:ind w:left="979" w:hanging="432"/>
    </w:pPr>
  </w:style>
  <w:style w:type="character" w:customStyle="1" w:styleId="Bullet0Char">
    <w:name w:val="Bullet 0 Char"/>
    <w:basedOn w:val="DefaultParagraphFont"/>
    <w:link w:val="Bullet0"/>
    <w:rsid w:val="000D1D7B"/>
    <w:rPr>
      <w:sz w:val="22"/>
    </w:rPr>
  </w:style>
  <w:style w:type="character" w:customStyle="1" w:styleId="AAReference">
    <w:name w:val="AA Reference"/>
    <w:basedOn w:val="DefaultParagraphFont"/>
    <w:rsid w:val="000D1D7B"/>
    <w:rPr>
      <w:rFonts w:ascii="Arial" w:hAnsi="Arial"/>
      <w:dstrike w:val="0"/>
      <w:noProof w:val="0"/>
      <w:color w:val="auto"/>
      <w:spacing w:val="0"/>
      <w:w w:val="100"/>
      <w:position w:val="0"/>
      <w:sz w:val="14"/>
      <w:vertAlign w:val="baseline"/>
      <w:lang w:val="en-US"/>
    </w:rPr>
  </w:style>
  <w:style w:type="character" w:customStyle="1" w:styleId="acicollapsed1">
    <w:name w:val="acicollapsed1"/>
    <w:basedOn w:val="DefaultParagraphFont"/>
    <w:rsid w:val="000D1D7B"/>
    <w:rPr>
      <w:rFonts w:cs="Times New Roman"/>
      <w:vanish/>
    </w:rPr>
  </w:style>
  <w:style w:type="paragraph" w:customStyle="1" w:styleId="Author">
    <w:name w:val="Author"/>
    <w:basedOn w:val="Normal"/>
    <w:link w:val="AuthorChar"/>
    <w:rsid w:val="000D1D7B"/>
    <w:pPr>
      <w:tabs>
        <w:tab w:val="right" w:pos="11790"/>
      </w:tabs>
      <w:spacing w:before="60"/>
    </w:pPr>
    <w:rPr>
      <w:color w:val="FFFFFF" w:themeColor="background1"/>
    </w:rPr>
  </w:style>
  <w:style w:type="character" w:customStyle="1" w:styleId="AuthorChar">
    <w:name w:val="Author Char"/>
    <w:basedOn w:val="DefaultParagraphFont"/>
    <w:link w:val="Author"/>
    <w:rsid w:val="000D1D7B"/>
    <w:rPr>
      <w:color w:val="FFFFFF" w:themeColor="background1"/>
      <w:sz w:val="22"/>
    </w:rPr>
  </w:style>
  <w:style w:type="paragraph" w:customStyle="1" w:styleId="Bullet">
    <w:name w:val="Bullet"/>
    <w:basedOn w:val="Normal"/>
    <w:link w:val="BulletChar"/>
    <w:rsid w:val="000D1D7B"/>
    <w:pPr>
      <w:numPr>
        <w:numId w:val="1"/>
      </w:numPr>
      <w:spacing w:after="120"/>
    </w:pPr>
  </w:style>
  <w:style w:type="character" w:customStyle="1" w:styleId="BulletChar">
    <w:name w:val="Bullet Char"/>
    <w:link w:val="Bullet"/>
    <w:rsid w:val="000D1D7B"/>
    <w:rPr>
      <w:sz w:val="22"/>
    </w:rPr>
  </w:style>
  <w:style w:type="paragraph" w:customStyle="1" w:styleId="BulletLast">
    <w:name w:val="Bullet Last"/>
    <w:basedOn w:val="Bullet"/>
    <w:link w:val="BulletLastChar"/>
    <w:rsid w:val="000D1D7B"/>
    <w:pPr>
      <w:numPr>
        <w:numId w:val="2"/>
      </w:numPr>
      <w:spacing w:after="200" w:line="280" w:lineRule="exact"/>
    </w:pPr>
  </w:style>
  <w:style w:type="character" w:customStyle="1" w:styleId="BulletLastChar">
    <w:name w:val="Bullet Last Char"/>
    <w:link w:val="BulletLast"/>
    <w:rsid w:val="000D1D7B"/>
    <w:rPr>
      <w:sz w:val="22"/>
    </w:rPr>
  </w:style>
  <w:style w:type="paragraph" w:customStyle="1" w:styleId="BodyBullet">
    <w:name w:val="Body Bullet"/>
    <w:basedOn w:val="BulletLast"/>
    <w:link w:val="BodyBulletChar"/>
    <w:rsid w:val="000D1D7B"/>
    <w:pPr>
      <w:numPr>
        <w:numId w:val="3"/>
      </w:numPr>
      <w:spacing w:after="120"/>
    </w:pPr>
  </w:style>
  <w:style w:type="character" w:customStyle="1" w:styleId="BodyBulletChar">
    <w:name w:val="Body Bullet Char"/>
    <w:basedOn w:val="BulletLastChar"/>
    <w:link w:val="BodyBullet"/>
    <w:rsid w:val="000D1D7B"/>
    <w:rPr>
      <w:sz w:val="22"/>
    </w:rPr>
  </w:style>
  <w:style w:type="paragraph" w:customStyle="1" w:styleId="BodyBulletLast">
    <w:name w:val="Body Bullet Last"/>
    <w:basedOn w:val="BodyBullet"/>
    <w:link w:val="BodyBulletLastChar"/>
    <w:rsid w:val="000D1D7B"/>
    <w:pPr>
      <w:spacing w:after="200"/>
    </w:pPr>
  </w:style>
  <w:style w:type="character" w:customStyle="1" w:styleId="BodyBulletLastChar">
    <w:name w:val="Body Bullet Last Char"/>
    <w:link w:val="BodyBulletLast"/>
    <w:rsid w:val="000D1D7B"/>
    <w:rPr>
      <w:sz w:val="22"/>
    </w:rPr>
  </w:style>
  <w:style w:type="paragraph" w:customStyle="1" w:styleId="BodyBulletLevel2">
    <w:name w:val="Body Bullet Level 2"/>
    <w:basedOn w:val="BodyBullet"/>
    <w:link w:val="BodyBulletLevel2Char"/>
    <w:rsid w:val="000D1D7B"/>
    <w:pPr>
      <w:numPr>
        <w:numId w:val="4"/>
      </w:numPr>
    </w:pPr>
  </w:style>
  <w:style w:type="character" w:customStyle="1" w:styleId="BodyBulletLevel2Char">
    <w:name w:val="Body Bullet Level 2 Char"/>
    <w:basedOn w:val="BodyBulletChar"/>
    <w:link w:val="BodyBulletLevel2"/>
    <w:rsid w:val="000D1D7B"/>
    <w:rPr>
      <w:sz w:val="22"/>
    </w:rPr>
  </w:style>
  <w:style w:type="paragraph" w:customStyle="1" w:styleId="BodyBulletLevel3">
    <w:name w:val="Body Bullet Level 3"/>
    <w:basedOn w:val="BodyBulletLevel2"/>
    <w:link w:val="BodyBulletLevel3Char"/>
    <w:rsid w:val="000D1D7B"/>
    <w:pPr>
      <w:numPr>
        <w:numId w:val="5"/>
      </w:numPr>
    </w:pPr>
  </w:style>
  <w:style w:type="character" w:customStyle="1" w:styleId="BodyBulletLevel3Char">
    <w:name w:val="Body Bullet Level 3 Char"/>
    <w:basedOn w:val="BodyBulletLevel2Char"/>
    <w:link w:val="BodyBulletLevel3"/>
    <w:rsid w:val="000D1D7B"/>
    <w:rPr>
      <w:sz w:val="22"/>
    </w:rPr>
  </w:style>
  <w:style w:type="paragraph" w:customStyle="1" w:styleId="BodyStyle">
    <w:name w:val="Body Style"/>
    <w:basedOn w:val="BodyText"/>
    <w:link w:val="BodyStyleChar"/>
    <w:rsid w:val="000D1D7B"/>
    <w:pPr>
      <w:spacing w:line="280" w:lineRule="exact"/>
    </w:pPr>
    <w:rPr>
      <w:color w:val="000000" w:themeColor="text1"/>
    </w:rPr>
  </w:style>
  <w:style w:type="character" w:customStyle="1" w:styleId="BodyStyleChar">
    <w:name w:val="Body Style Char"/>
    <w:basedOn w:val="BodyTextChar"/>
    <w:link w:val="BodyStyle"/>
    <w:rsid w:val="000D1D7B"/>
    <w:rPr>
      <w:color w:val="000000" w:themeColor="text1"/>
      <w:sz w:val="22"/>
    </w:rPr>
  </w:style>
  <w:style w:type="paragraph" w:customStyle="1" w:styleId="BodyLeftAligned">
    <w:name w:val="Body Left Aligned"/>
    <w:basedOn w:val="BodyStyle"/>
    <w:link w:val="BodyLeftAlignedChar"/>
    <w:rsid w:val="000D1D7B"/>
    <w:pPr>
      <w:widowControl w:val="0"/>
    </w:pPr>
  </w:style>
  <w:style w:type="character" w:customStyle="1" w:styleId="BodyLeftAlignedChar">
    <w:name w:val="Body Left Aligned Char"/>
    <w:basedOn w:val="BodyStyleChar"/>
    <w:link w:val="BodyLeftAligned"/>
    <w:rsid w:val="000D1D7B"/>
    <w:rPr>
      <w:color w:val="000000" w:themeColor="text1"/>
      <w:sz w:val="22"/>
    </w:rPr>
  </w:style>
  <w:style w:type="paragraph" w:customStyle="1" w:styleId="BodyTextLeft">
    <w:name w:val="Body Text Left"/>
    <w:basedOn w:val="BodyText"/>
    <w:autoRedefine/>
    <w:rsid w:val="000D1D7B"/>
    <w:pPr>
      <w:tabs>
        <w:tab w:val="left" w:pos="8640"/>
      </w:tabs>
    </w:pPr>
  </w:style>
  <w:style w:type="character" w:styleId="BookTitle">
    <w:name w:val="Book Title"/>
    <w:uiPriority w:val="33"/>
    <w:rsid w:val="000D1D7B"/>
    <w:rPr>
      <w:rFonts w:cs="Times New Roman"/>
      <w:b/>
      <w:bCs/>
      <w:smallCaps/>
      <w:spacing w:val="5"/>
    </w:rPr>
  </w:style>
  <w:style w:type="paragraph" w:customStyle="1" w:styleId="Bullet-ItalicIndent">
    <w:name w:val="Bullet - Italic Indent"/>
    <w:basedOn w:val="Normal"/>
    <w:autoRedefine/>
    <w:rsid w:val="000D1D7B"/>
    <w:pPr>
      <w:numPr>
        <w:numId w:val="6"/>
      </w:numPr>
      <w:tabs>
        <w:tab w:val="left" w:pos="360"/>
        <w:tab w:val="left" w:pos="720"/>
        <w:tab w:val="left" w:pos="1080"/>
        <w:tab w:val="left" w:pos="1440"/>
        <w:tab w:val="left" w:pos="1800"/>
        <w:tab w:val="left" w:pos="2160"/>
        <w:tab w:val="left" w:pos="2520"/>
        <w:tab w:val="left" w:pos="2880"/>
        <w:tab w:val="left" w:pos="3240"/>
        <w:tab w:val="left" w:pos="3600"/>
      </w:tabs>
      <w:spacing w:after="120" w:line="214" w:lineRule="auto"/>
      <w:jc w:val="both"/>
    </w:pPr>
    <w:rPr>
      <w:noProof/>
    </w:rPr>
  </w:style>
  <w:style w:type="paragraph" w:customStyle="1" w:styleId="Bullet0a">
    <w:name w:val="Bullet 0a"/>
    <w:basedOn w:val="Normal"/>
    <w:rsid w:val="000D1D7B"/>
    <w:pPr>
      <w:tabs>
        <w:tab w:val="num" w:pos="-28"/>
        <w:tab w:val="num" w:pos="900"/>
      </w:tabs>
      <w:ind w:left="900" w:hanging="450"/>
    </w:pPr>
  </w:style>
  <w:style w:type="paragraph" w:customStyle="1" w:styleId="Bullet2">
    <w:name w:val="Bullet 2"/>
    <w:basedOn w:val="Normal"/>
    <w:next w:val="BodyText"/>
    <w:link w:val="Bullet2Char"/>
    <w:uiPriority w:val="99"/>
    <w:rsid w:val="000D1D7B"/>
    <w:pPr>
      <w:tabs>
        <w:tab w:val="num" w:pos="720"/>
      </w:tabs>
      <w:spacing w:after="120"/>
      <w:ind w:left="720" w:hanging="360"/>
      <w:jc w:val="both"/>
    </w:pPr>
    <w:rPr>
      <w:rFonts w:ascii="Franklin Gothic Book" w:hAnsi="Franklin Gothic Book"/>
      <w:sz w:val="24"/>
    </w:rPr>
  </w:style>
  <w:style w:type="character" w:customStyle="1" w:styleId="Bullet2Char">
    <w:name w:val="Bullet 2 Char"/>
    <w:link w:val="Bullet2"/>
    <w:uiPriority w:val="99"/>
    <w:rsid w:val="000D1D7B"/>
    <w:rPr>
      <w:rFonts w:ascii="Franklin Gothic Book" w:hAnsi="Franklin Gothic Book"/>
      <w:sz w:val="24"/>
    </w:rPr>
  </w:style>
  <w:style w:type="paragraph" w:customStyle="1" w:styleId="Bullet3">
    <w:name w:val="Bullet 3"/>
    <w:basedOn w:val="Normal"/>
    <w:link w:val="Bullet3Char"/>
    <w:autoRedefine/>
    <w:rsid w:val="000D1D7B"/>
    <w:pPr>
      <w:numPr>
        <w:numId w:val="9"/>
      </w:numPr>
      <w:spacing w:after="120"/>
    </w:pPr>
  </w:style>
  <w:style w:type="character" w:customStyle="1" w:styleId="Bullet3Char">
    <w:name w:val="Bullet 3 Char"/>
    <w:link w:val="Bullet3"/>
    <w:rsid w:val="000D1D7B"/>
    <w:rPr>
      <w:sz w:val="22"/>
    </w:rPr>
  </w:style>
  <w:style w:type="paragraph" w:customStyle="1" w:styleId="Bullets-Major">
    <w:name w:val="Bullets - Major"/>
    <w:basedOn w:val="Normal"/>
    <w:link w:val="Bullets-MajorCharChar"/>
    <w:autoRedefine/>
    <w:rsid w:val="000D1D7B"/>
    <w:pPr>
      <w:tabs>
        <w:tab w:val="num" w:pos="360"/>
        <w:tab w:val="num" w:pos="868"/>
        <w:tab w:val="num" w:pos="1397"/>
      </w:tabs>
      <w:spacing w:before="120"/>
      <w:ind w:left="360" w:hanging="360"/>
    </w:pPr>
    <w:rPr>
      <w:color w:val="000000"/>
      <w:lang w:val="en-IE"/>
    </w:rPr>
  </w:style>
  <w:style w:type="character" w:customStyle="1" w:styleId="Bullets-MajorCharChar">
    <w:name w:val="Bullets - Major Char Char"/>
    <w:basedOn w:val="DefaultParagraphFont"/>
    <w:link w:val="Bullets-Major"/>
    <w:rsid w:val="000D1D7B"/>
    <w:rPr>
      <w:color w:val="000000"/>
      <w:sz w:val="22"/>
      <w:lang w:val="en-IE"/>
    </w:rPr>
  </w:style>
  <w:style w:type="paragraph" w:customStyle="1" w:styleId="callout2">
    <w:name w:val="callout2"/>
    <w:basedOn w:val="Normal"/>
    <w:rsid w:val="000D1D7B"/>
    <w:pPr>
      <w:spacing w:after="240"/>
      <w:ind w:left="375" w:hanging="330"/>
    </w:pPr>
  </w:style>
  <w:style w:type="paragraph" w:customStyle="1" w:styleId="pF">
    <w:name w:val="pF"/>
    <w:uiPriority w:val="99"/>
    <w:rsid w:val="000D1D7B"/>
    <w:pPr>
      <w:spacing w:after="130" w:line="320" w:lineRule="atLeast"/>
      <w:ind w:left="720" w:hanging="432"/>
      <w:jc w:val="both"/>
    </w:pPr>
    <w:rPr>
      <w:rFonts w:ascii="Times New Roman" w:hAnsi="Times New Roman"/>
      <w:sz w:val="24"/>
      <w:szCs w:val="24"/>
    </w:rPr>
  </w:style>
  <w:style w:type="paragraph" w:customStyle="1" w:styleId="pD">
    <w:name w:val="pD"/>
    <w:basedOn w:val="pF"/>
    <w:uiPriority w:val="99"/>
    <w:rsid w:val="000D1D7B"/>
    <w:pPr>
      <w:tabs>
        <w:tab w:val="left" w:pos="1152"/>
      </w:tabs>
      <w:spacing w:before="60" w:line="280" w:lineRule="atLeast"/>
      <w:ind w:left="1152" w:right="288"/>
    </w:pPr>
  </w:style>
  <w:style w:type="paragraph" w:customStyle="1" w:styleId="pE">
    <w:name w:val="pE"/>
    <w:basedOn w:val="pD"/>
    <w:uiPriority w:val="99"/>
    <w:rsid w:val="000D1D7B"/>
  </w:style>
  <w:style w:type="paragraph" w:customStyle="1" w:styleId="CEUSIndent5">
    <w:name w:val="CEUS_Indent5"/>
    <w:basedOn w:val="pE"/>
    <w:uiPriority w:val="99"/>
    <w:rsid w:val="000D1D7B"/>
  </w:style>
  <w:style w:type="numbering" w:customStyle="1" w:styleId="CnAListBullets">
    <w:name w:val="CnAListBullets"/>
    <w:rsid w:val="000D1D7B"/>
    <w:pPr>
      <w:numPr>
        <w:numId w:val="7"/>
      </w:numPr>
    </w:pPr>
  </w:style>
  <w:style w:type="paragraph" w:customStyle="1" w:styleId="CompanyDirectory">
    <w:name w:val="Company Directory"/>
    <w:autoRedefine/>
    <w:rsid w:val="000D1D7B"/>
    <w:pPr>
      <w:widowControl w:val="0"/>
      <w:spacing w:line="280" w:lineRule="exact"/>
    </w:pPr>
    <w:rPr>
      <w:rFonts w:eastAsia="Calibri"/>
      <w:color w:val="555759"/>
      <w:sz w:val="22"/>
      <w:szCs w:val="22"/>
    </w:rPr>
  </w:style>
  <w:style w:type="paragraph" w:customStyle="1" w:styleId="Contact">
    <w:name w:val="Contact"/>
    <w:basedOn w:val="Normal"/>
    <w:next w:val="summary"/>
    <w:uiPriority w:val="99"/>
    <w:rsid w:val="000D1D7B"/>
    <w:pPr>
      <w:keepNext/>
      <w:keepLines/>
      <w:spacing w:line="280" w:lineRule="exact"/>
      <w:ind w:left="1152" w:right="288"/>
    </w:pPr>
    <w:rPr>
      <w:rFonts w:ascii="Times New Roman" w:hAnsi="Times New Roman"/>
    </w:rPr>
  </w:style>
  <w:style w:type="paragraph" w:customStyle="1" w:styleId="CoverNormal">
    <w:name w:val="CoverNormal"/>
    <w:basedOn w:val="Normal"/>
    <w:link w:val="CoverNormalChar"/>
    <w:uiPriority w:val="99"/>
    <w:rsid w:val="000D1D7B"/>
    <w:pPr>
      <w:jc w:val="center"/>
    </w:pPr>
  </w:style>
  <w:style w:type="character" w:customStyle="1" w:styleId="CoverNormalChar">
    <w:name w:val="CoverNormal Char"/>
    <w:link w:val="CoverNormal"/>
    <w:uiPriority w:val="99"/>
    <w:rsid w:val="000D1D7B"/>
    <w:rPr>
      <w:sz w:val="22"/>
    </w:rPr>
  </w:style>
  <w:style w:type="paragraph" w:customStyle="1" w:styleId="CoverTitle">
    <w:name w:val="CoverTitle"/>
    <w:basedOn w:val="Normal"/>
    <w:link w:val="CoverTitleChar"/>
    <w:uiPriority w:val="99"/>
    <w:rsid w:val="000D1D7B"/>
    <w:pPr>
      <w:spacing w:after="120"/>
      <w:jc w:val="center"/>
    </w:pPr>
    <w:rPr>
      <w:b/>
      <w:sz w:val="40"/>
    </w:rPr>
  </w:style>
  <w:style w:type="character" w:customStyle="1" w:styleId="CoverTitleChar">
    <w:name w:val="CoverTitle Char"/>
    <w:link w:val="CoverTitle"/>
    <w:uiPriority w:val="99"/>
    <w:rsid w:val="000D1D7B"/>
    <w:rPr>
      <w:b/>
      <w:sz w:val="40"/>
    </w:rPr>
  </w:style>
  <w:style w:type="paragraph" w:customStyle="1" w:styleId="Default">
    <w:name w:val="Default"/>
    <w:rsid w:val="000D1D7B"/>
    <w:pPr>
      <w:autoSpaceDE w:val="0"/>
      <w:autoSpaceDN w:val="0"/>
      <w:adjustRightInd w:val="0"/>
    </w:pPr>
    <w:rPr>
      <w:rFonts w:cs="Arial"/>
      <w:color w:val="000000"/>
      <w:sz w:val="24"/>
      <w:szCs w:val="24"/>
    </w:rPr>
  </w:style>
  <w:style w:type="character" w:styleId="Emphasis">
    <w:name w:val="Emphasis"/>
    <w:basedOn w:val="DefaultParagraphFont"/>
    <w:rsid w:val="000D1D7B"/>
    <w:rPr>
      <w:rFonts w:cs="Times New Roman"/>
      <w:i/>
      <w:iCs/>
    </w:rPr>
  </w:style>
  <w:style w:type="paragraph" w:customStyle="1" w:styleId="ExecSummaryHead1">
    <w:name w:val="Exec Summary Head 1"/>
    <w:basedOn w:val="TOCHeading"/>
    <w:next w:val="Normal"/>
    <w:link w:val="ExecSummaryHead1Char"/>
    <w:rsid w:val="000D1D7B"/>
    <w:rPr>
      <w:caps/>
    </w:rPr>
  </w:style>
  <w:style w:type="character" w:customStyle="1" w:styleId="ExecSummaryHead1Char">
    <w:name w:val="Exec Summary Head 1 Char"/>
    <w:basedOn w:val="TOCHeadingChar"/>
    <w:link w:val="ExecSummaryHead1"/>
    <w:rsid w:val="000D1D7B"/>
    <w:rPr>
      <w:rFonts w:eastAsia="Calibri"/>
      <w:b/>
      <w:caps/>
      <w:color w:val="68952D" w:themeColor="accent2"/>
      <w:sz w:val="32"/>
      <w:szCs w:val="22"/>
    </w:rPr>
  </w:style>
  <w:style w:type="paragraph" w:customStyle="1" w:styleId="Finding">
    <w:name w:val="Finding"/>
    <w:basedOn w:val="Normal"/>
    <w:link w:val="FindingChar"/>
    <w:rsid w:val="000D1D7B"/>
    <w:pPr>
      <w:ind w:left="1080" w:hanging="360"/>
    </w:pPr>
  </w:style>
  <w:style w:type="character" w:customStyle="1" w:styleId="FindingChar">
    <w:name w:val="Finding Char"/>
    <w:basedOn w:val="DefaultParagraphFont"/>
    <w:link w:val="Finding"/>
    <w:rsid w:val="000D1D7B"/>
    <w:rPr>
      <w:sz w:val="22"/>
    </w:rPr>
  </w:style>
  <w:style w:type="paragraph" w:customStyle="1" w:styleId="Footnote">
    <w:name w:val="Footnote"/>
    <w:basedOn w:val="Normal"/>
    <w:link w:val="FootnoteChar"/>
    <w:autoRedefine/>
    <w:uiPriority w:val="99"/>
    <w:rsid w:val="000D1D7B"/>
    <w:pPr>
      <w:widowControl w:val="0"/>
    </w:pPr>
    <w:rPr>
      <w:rFonts w:ascii="Calibri" w:hAnsi="Calibri" w:cs="Calibri"/>
    </w:rPr>
  </w:style>
  <w:style w:type="character" w:customStyle="1" w:styleId="FootnoteChar">
    <w:name w:val="Footnote Char"/>
    <w:basedOn w:val="DefaultParagraphFont"/>
    <w:link w:val="Footnote"/>
    <w:uiPriority w:val="99"/>
    <w:rsid w:val="000D1D7B"/>
    <w:rPr>
      <w:rFonts w:ascii="Calibri" w:hAnsi="Calibri" w:cs="Calibri"/>
      <w:sz w:val="22"/>
    </w:rPr>
  </w:style>
  <w:style w:type="paragraph" w:customStyle="1" w:styleId="For">
    <w:name w:val="For"/>
    <w:basedOn w:val="Normal"/>
    <w:next w:val="Contact"/>
    <w:uiPriority w:val="99"/>
    <w:rsid w:val="000D1D7B"/>
    <w:pPr>
      <w:keepNext/>
      <w:keepLines/>
      <w:spacing w:line="280" w:lineRule="exact"/>
      <w:ind w:left="1152" w:right="288"/>
    </w:pPr>
    <w:rPr>
      <w:rFonts w:ascii="Times New Roman" w:hAnsi="Times New Roman"/>
    </w:rPr>
  </w:style>
  <w:style w:type="paragraph" w:customStyle="1" w:styleId="GeneralBodyText">
    <w:name w:val="General Body Text"/>
    <w:basedOn w:val="Normal"/>
    <w:rsid w:val="000D1D7B"/>
    <w:pPr>
      <w:tabs>
        <w:tab w:val="left" w:pos="360"/>
        <w:tab w:val="left" w:pos="720"/>
        <w:tab w:val="left" w:pos="1080"/>
        <w:tab w:val="left" w:pos="1440"/>
      </w:tabs>
      <w:spacing w:after="120"/>
    </w:pPr>
    <w:rPr>
      <w:color w:val="545759"/>
      <w:lang w:val="en-GB"/>
    </w:rPr>
  </w:style>
  <w:style w:type="paragraph" w:customStyle="1" w:styleId="GraphFootnote">
    <w:name w:val="Graph Footnote"/>
    <w:basedOn w:val="Normal"/>
    <w:next w:val="Normal"/>
    <w:uiPriority w:val="99"/>
    <w:rsid w:val="000D1D7B"/>
    <w:rPr>
      <w:rFonts w:ascii="Arial Narrow" w:hAnsi="Arial Narrow"/>
      <w:sz w:val="18"/>
    </w:rPr>
  </w:style>
  <w:style w:type="paragraph" w:customStyle="1" w:styleId="Halfline">
    <w:name w:val="Halfline"/>
    <w:basedOn w:val="Normal"/>
    <w:link w:val="HalflineChar"/>
    <w:uiPriority w:val="99"/>
    <w:rsid w:val="000D1D7B"/>
    <w:pPr>
      <w:spacing w:after="130" w:line="130" w:lineRule="exact"/>
    </w:pPr>
    <w:rPr>
      <w:rFonts w:ascii="Times New Roman" w:hAnsi="Times New Roman"/>
    </w:rPr>
  </w:style>
  <w:style w:type="character" w:customStyle="1" w:styleId="HalflineChar">
    <w:name w:val="Halfline Char"/>
    <w:link w:val="Halfline"/>
    <w:uiPriority w:val="99"/>
    <w:rsid w:val="000D1D7B"/>
    <w:rPr>
      <w:rFonts w:ascii="Times New Roman" w:hAnsi="Times New Roman"/>
      <w:sz w:val="22"/>
    </w:rPr>
  </w:style>
  <w:style w:type="paragraph" w:customStyle="1" w:styleId="Headerinfo">
    <w:name w:val="Header info"/>
    <w:basedOn w:val="Normal"/>
    <w:rsid w:val="000D1D7B"/>
    <w:pPr>
      <w:tabs>
        <w:tab w:val="right" w:pos="9000"/>
      </w:tabs>
      <w:spacing w:line="276" w:lineRule="auto"/>
    </w:pPr>
    <w:rPr>
      <w:rFonts w:cs="Arial"/>
      <w:noProof/>
      <w:color w:val="545759"/>
      <w:sz w:val="24"/>
      <w:szCs w:val="21"/>
      <w:lang w:val="fr-FR"/>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0D1D7B"/>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0D1D7B"/>
    <w:rPr>
      <w:rFonts w:ascii="Palatino Linotype" w:hAnsi="Palatino Linotype" w:cs="Arial"/>
      <w:b/>
      <w:bCs/>
      <w:color w:val="FFFFFF"/>
      <w:kern w:val="28"/>
      <w:position w:val="6"/>
      <w:sz w:val="24"/>
      <w:szCs w:val="24"/>
      <w:shd w:val="clear" w:color="auto" w:fill="A15F00"/>
    </w:rPr>
  </w:style>
  <w:style w:type="paragraph" w:customStyle="1" w:styleId="Heading3Appendix">
    <w:name w:val="Heading 3 Appendix"/>
    <w:basedOn w:val="Heading3"/>
    <w:rsid w:val="000D1D7B"/>
    <w:pPr>
      <w:ind w:left="2160" w:hanging="180"/>
    </w:pPr>
    <w:rPr>
      <w:rFonts w:ascii="Palatino Linotype" w:hAnsi="Palatino Linotype"/>
      <w:i/>
    </w:rPr>
  </w:style>
  <w:style w:type="paragraph" w:customStyle="1" w:styleId="Heading4b">
    <w:name w:val="Heading 4b"/>
    <w:basedOn w:val="Normal"/>
    <w:rsid w:val="000D1D7B"/>
    <w:pPr>
      <w:keepNext/>
      <w:tabs>
        <w:tab w:val="num" w:pos="720"/>
        <w:tab w:val="left" w:pos="1080"/>
        <w:tab w:val="left" w:pos="1440"/>
      </w:tabs>
      <w:spacing w:before="240" w:after="240"/>
      <w:outlineLvl w:val="3"/>
    </w:pPr>
    <w:rPr>
      <w:rFonts w:ascii="Arial Narrow" w:hAnsi="Arial Narrow"/>
      <w:b/>
      <w:bCs/>
      <w:i/>
      <w:color w:val="6F6754"/>
    </w:rPr>
  </w:style>
  <w:style w:type="paragraph" w:customStyle="1" w:styleId="Headline">
    <w:name w:val="Headline"/>
    <w:basedOn w:val="Normal"/>
    <w:uiPriority w:val="99"/>
    <w:rsid w:val="000D1D7B"/>
    <w:rPr>
      <w:rFonts w:ascii="Times New Roman" w:hAnsi="Times New Roman"/>
      <w:b/>
      <w:bCs/>
      <w:sz w:val="36"/>
      <w:szCs w:val="36"/>
    </w:rPr>
  </w:style>
  <w:style w:type="paragraph" w:customStyle="1" w:styleId="InsideAddress">
    <w:name w:val="Inside Address"/>
    <w:basedOn w:val="Normal"/>
    <w:autoRedefine/>
    <w:rsid w:val="000D1D7B"/>
    <w:pPr>
      <w:tabs>
        <w:tab w:val="left" w:pos="360"/>
        <w:tab w:val="left" w:pos="720"/>
        <w:tab w:val="left" w:pos="1080"/>
        <w:tab w:val="left" w:pos="1440"/>
        <w:tab w:val="left" w:pos="1800"/>
        <w:tab w:val="left" w:pos="2160"/>
        <w:tab w:val="left" w:pos="2520"/>
        <w:tab w:val="left" w:pos="2880"/>
        <w:tab w:val="left" w:pos="3240"/>
        <w:tab w:val="left" w:pos="3600"/>
      </w:tabs>
      <w:jc w:val="both"/>
    </w:pPr>
  </w:style>
  <w:style w:type="character" w:styleId="IntenseEmphasis">
    <w:name w:val="Intense Emphasis"/>
    <w:basedOn w:val="DefaultParagraphFont"/>
    <w:uiPriority w:val="21"/>
    <w:rsid w:val="000D1D7B"/>
    <w:rPr>
      <w:b/>
      <w:bCs/>
      <w:i/>
      <w:iCs/>
      <w:color w:val="93D500" w:themeColor="accent1"/>
    </w:rPr>
  </w:style>
  <w:style w:type="character" w:styleId="IntenseReference">
    <w:name w:val="Intense Reference"/>
    <w:basedOn w:val="DefaultParagraphFont"/>
    <w:uiPriority w:val="32"/>
    <w:rsid w:val="000D1D7B"/>
    <w:rPr>
      <w:b/>
      <w:bCs/>
      <w:smallCaps/>
      <w:color w:val="68952D" w:themeColor="accent2"/>
      <w:spacing w:val="5"/>
      <w:u w:val="single"/>
    </w:rPr>
  </w:style>
  <w:style w:type="numbering" w:customStyle="1" w:styleId="Itron">
    <w:name w:val="Itron"/>
    <w:rsid w:val="000D1D7B"/>
    <w:pPr>
      <w:numPr>
        <w:numId w:val="8"/>
      </w:numPr>
    </w:pPr>
  </w:style>
  <w:style w:type="paragraph" w:customStyle="1" w:styleId="Large">
    <w:name w:val="Large"/>
    <w:basedOn w:val="pF"/>
    <w:next w:val="pF"/>
    <w:uiPriority w:val="99"/>
    <w:rsid w:val="000D1D7B"/>
    <w:pPr>
      <w:keepNext/>
      <w:spacing w:before="480" w:after="360" w:line="720" w:lineRule="exact"/>
    </w:pPr>
    <w:rPr>
      <w:rFonts w:ascii="Arial" w:hAnsi="Arial" w:cs="Arial"/>
      <w:b/>
      <w:bCs/>
      <w:i/>
      <w:iCs/>
      <w:sz w:val="72"/>
      <w:szCs w:val="72"/>
    </w:rPr>
  </w:style>
  <w:style w:type="paragraph" w:customStyle="1" w:styleId="LetterheadParagraph">
    <w:name w:val="Letterhead Paragraph"/>
    <w:basedOn w:val="Normal"/>
    <w:uiPriority w:val="99"/>
    <w:rsid w:val="000D1D7B"/>
    <w:rPr>
      <w:rFonts w:ascii="Arial Narrow" w:hAnsi="Arial Narrow"/>
    </w:rPr>
  </w:style>
  <w:style w:type="paragraph" w:customStyle="1" w:styleId="Level2BulletLast">
    <w:name w:val="Level 2 Bullet Last"/>
    <w:basedOn w:val="Bullet2"/>
    <w:link w:val="Level2BulletLastChar"/>
    <w:rsid w:val="000D1D7B"/>
    <w:pPr>
      <w:spacing w:after="200"/>
    </w:pPr>
  </w:style>
  <w:style w:type="character" w:customStyle="1" w:styleId="Level2BulletLastChar">
    <w:name w:val="Level 2 Bullet Last Char"/>
    <w:basedOn w:val="Bullet2Char"/>
    <w:link w:val="Level2BulletLast"/>
    <w:rsid w:val="000D1D7B"/>
    <w:rPr>
      <w:rFonts w:ascii="Franklin Gothic Book" w:hAnsi="Franklin Gothic Book"/>
      <w:sz w:val="24"/>
    </w:rPr>
  </w:style>
  <w:style w:type="paragraph" w:customStyle="1" w:styleId="Level3BulletLast">
    <w:name w:val="Level 3 Bullet Last"/>
    <w:basedOn w:val="Bullet3"/>
    <w:link w:val="Level3BulletLastChar"/>
    <w:rsid w:val="000D1D7B"/>
    <w:pPr>
      <w:spacing w:after="200"/>
    </w:pPr>
  </w:style>
  <w:style w:type="character" w:customStyle="1" w:styleId="Level3BulletLastChar">
    <w:name w:val="Level 3 Bullet Last Char"/>
    <w:link w:val="Level3BulletLast"/>
    <w:rsid w:val="000D1D7B"/>
    <w:rPr>
      <w:sz w:val="22"/>
    </w:rPr>
  </w:style>
  <w:style w:type="character" w:styleId="LineNumber">
    <w:name w:val="line number"/>
    <w:basedOn w:val="DefaultParagraphFont"/>
    <w:uiPriority w:val="99"/>
    <w:rsid w:val="000D1D7B"/>
    <w:rPr>
      <w:rFonts w:cs="Times New Roman"/>
    </w:rPr>
  </w:style>
  <w:style w:type="paragraph" w:customStyle="1" w:styleId="MemoFrame">
    <w:name w:val="Memo Frame"/>
    <w:basedOn w:val="Normal"/>
    <w:link w:val="MemoFrameChar"/>
    <w:rsid w:val="000D1D7B"/>
    <w:pPr>
      <w:tabs>
        <w:tab w:val="left" w:pos="360"/>
        <w:tab w:val="left" w:pos="720"/>
        <w:tab w:val="left" w:pos="1080"/>
        <w:tab w:val="left" w:pos="1440"/>
      </w:tabs>
      <w:spacing w:before="240" w:after="240"/>
    </w:pPr>
    <w:rPr>
      <w:rFonts w:ascii="Arial Narrow" w:hAnsi="Arial Narrow"/>
      <w:b/>
    </w:rPr>
  </w:style>
  <w:style w:type="character" w:customStyle="1" w:styleId="MemoFrameChar">
    <w:name w:val="Memo Frame Char"/>
    <w:basedOn w:val="DefaultParagraphFont"/>
    <w:link w:val="MemoFrame"/>
    <w:rsid w:val="000D1D7B"/>
    <w:rPr>
      <w:rFonts w:ascii="Arial Narrow" w:hAnsi="Arial Narrow"/>
      <w:b/>
      <w:sz w:val="22"/>
    </w:rPr>
  </w:style>
  <w:style w:type="paragraph" w:customStyle="1" w:styleId="MemorandumHeader">
    <w:name w:val="Memorandum Header"/>
    <w:basedOn w:val="Heading5"/>
    <w:autoRedefine/>
    <w:rsid w:val="000D1D7B"/>
    <w:pPr>
      <w:spacing w:before="960" w:after="600"/>
    </w:pPr>
    <w:rPr>
      <w:i/>
      <w:iCs/>
      <w:color w:val="555759"/>
    </w:rPr>
  </w:style>
  <w:style w:type="paragraph" w:customStyle="1" w:styleId="NameHeader">
    <w:name w:val="Name Header"/>
    <w:basedOn w:val="Normal"/>
    <w:autoRedefine/>
    <w:rsid w:val="000D1D7B"/>
    <w:rPr>
      <w:b/>
      <w:noProof/>
      <w:color w:val="95D600"/>
      <w:sz w:val="36"/>
      <w:szCs w:val="30"/>
    </w:rPr>
  </w:style>
  <w:style w:type="paragraph" w:customStyle="1" w:styleId="NavigantNewsTopicText">
    <w:name w:val="Navigant News Topic Text"/>
    <w:basedOn w:val="Normal"/>
    <w:uiPriority w:val="99"/>
    <w:rsid w:val="000D1D7B"/>
    <w:pPr>
      <w:spacing w:before="100" w:after="60"/>
    </w:pPr>
    <w:rPr>
      <w:color w:val="555759"/>
    </w:rPr>
  </w:style>
  <w:style w:type="paragraph" w:customStyle="1" w:styleId="navy">
    <w:name w:val="navy"/>
    <w:basedOn w:val="Normal"/>
    <w:uiPriority w:val="99"/>
    <w:semiHidden/>
    <w:rsid w:val="000D1D7B"/>
    <w:pPr>
      <w:spacing w:before="100" w:beforeAutospacing="1" w:after="100" w:afterAutospacing="1"/>
    </w:pPr>
    <w:rPr>
      <w:b/>
      <w:bCs/>
      <w:color w:val="000080"/>
      <w:sz w:val="38"/>
      <w:szCs w:val="38"/>
    </w:rPr>
  </w:style>
  <w:style w:type="character" w:customStyle="1" w:styleId="nciresultline1">
    <w:name w:val="nci_result_line1"/>
    <w:basedOn w:val="DefaultParagraphFont"/>
    <w:rsid w:val="000D1D7B"/>
  </w:style>
  <w:style w:type="character" w:customStyle="1" w:styleId="nciresultline10">
    <w:name w:val="nciresultline1"/>
    <w:basedOn w:val="DefaultParagraphFont"/>
    <w:rsid w:val="000D1D7B"/>
  </w:style>
  <w:style w:type="paragraph" w:customStyle="1" w:styleId="NormalIndentLvl2">
    <w:name w:val="Normal Indent Lvl 2"/>
    <w:basedOn w:val="NormalIndent"/>
    <w:rsid w:val="000D1D7B"/>
    <w:pPr>
      <w:tabs>
        <w:tab w:val="left" w:pos="360"/>
        <w:tab w:val="left" w:pos="720"/>
        <w:tab w:val="left" w:pos="1080"/>
        <w:tab w:val="left" w:pos="1440"/>
        <w:tab w:val="left" w:pos="1800"/>
        <w:tab w:val="left" w:pos="2160"/>
        <w:tab w:val="left" w:pos="2520"/>
        <w:tab w:val="left" w:pos="2880"/>
        <w:tab w:val="left" w:pos="3240"/>
        <w:tab w:val="left" w:pos="3600"/>
      </w:tabs>
      <w:spacing w:after="120"/>
      <w:ind w:left="360"/>
      <w:jc w:val="both"/>
    </w:pPr>
  </w:style>
  <w:style w:type="paragraph" w:customStyle="1" w:styleId="Normal2">
    <w:name w:val="Normal2"/>
    <w:basedOn w:val="Normal"/>
    <w:next w:val="Normal"/>
    <w:uiPriority w:val="99"/>
    <w:rsid w:val="000D1D7B"/>
    <w:rPr>
      <w:rFonts w:ascii="Times New Roman" w:hAnsi="Times New Roman"/>
    </w:rPr>
  </w:style>
  <w:style w:type="paragraph" w:customStyle="1" w:styleId="P4">
    <w:name w:val="P4"/>
    <w:basedOn w:val="Normal"/>
    <w:rsid w:val="000D1D7B"/>
    <w:pPr>
      <w:tabs>
        <w:tab w:val="left" w:pos="360"/>
        <w:tab w:val="left" w:pos="720"/>
        <w:tab w:val="left" w:pos="1080"/>
        <w:tab w:val="left" w:pos="1440"/>
        <w:tab w:val="left" w:pos="1800"/>
        <w:tab w:val="left" w:pos="2160"/>
        <w:tab w:val="left" w:pos="2520"/>
        <w:tab w:val="left" w:pos="2880"/>
        <w:tab w:val="left" w:pos="3240"/>
        <w:tab w:val="center" w:pos="3600"/>
      </w:tabs>
      <w:spacing w:after="120"/>
      <w:ind w:left="360"/>
      <w:outlineLvl w:val="1"/>
    </w:pPr>
    <w:rPr>
      <w:noProof/>
    </w:rPr>
  </w:style>
  <w:style w:type="paragraph" w:customStyle="1" w:styleId="pA">
    <w:name w:val="pA"/>
    <w:uiPriority w:val="99"/>
    <w:rsid w:val="000D1D7B"/>
    <w:pPr>
      <w:spacing w:after="130" w:line="130" w:lineRule="exact"/>
      <w:ind w:left="720" w:hanging="432"/>
      <w:jc w:val="both"/>
    </w:pPr>
    <w:rPr>
      <w:rFonts w:ascii="Times New Roman" w:hAnsi="Times New Roman"/>
      <w:sz w:val="24"/>
      <w:szCs w:val="24"/>
    </w:rPr>
  </w:style>
  <w:style w:type="paragraph" w:customStyle="1" w:styleId="pA2">
    <w:name w:val="pA2"/>
    <w:basedOn w:val="pA"/>
    <w:next w:val="pA"/>
    <w:uiPriority w:val="99"/>
    <w:rsid w:val="000D1D7B"/>
  </w:style>
  <w:style w:type="character" w:styleId="PageNumber">
    <w:name w:val="page number"/>
    <w:basedOn w:val="DefaultParagraphFont"/>
    <w:rsid w:val="000D1D7B"/>
    <w:rPr>
      <w:sz w:val="20"/>
    </w:rPr>
  </w:style>
  <w:style w:type="paragraph" w:customStyle="1" w:styleId="pB">
    <w:name w:val="pB"/>
    <w:basedOn w:val="Normal"/>
    <w:link w:val="pBChar"/>
    <w:rsid w:val="000D1D7B"/>
    <w:pPr>
      <w:ind w:right="288"/>
    </w:pPr>
    <w:rPr>
      <w:rFonts w:ascii="Times New Roman" w:hAnsi="Times New Roman"/>
    </w:rPr>
  </w:style>
  <w:style w:type="paragraph" w:customStyle="1" w:styleId="pG">
    <w:name w:val="pG"/>
    <w:basedOn w:val="p2"/>
    <w:uiPriority w:val="99"/>
    <w:rsid w:val="000D1D7B"/>
    <w:pPr>
      <w:keepNext/>
    </w:pPr>
    <w:rPr>
      <w:sz w:val="24"/>
      <w:szCs w:val="24"/>
    </w:rPr>
  </w:style>
  <w:style w:type="paragraph" w:customStyle="1" w:styleId="pJ">
    <w:name w:val="pJ"/>
    <w:next w:val="Normal4"/>
    <w:uiPriority w:val="99"/>
    <w:rsid w:val="000D1D7B"/>
    <w:pPr>
      <w:spacing w:after="130" w:line="320" w:lineRule="atLeast"/>
      <w:ind w:left="720" w:hanging="432"/>
      <w:jc w:val="both"/>
    </w:pPr>
    <w:rPr>
      <w:rFonts w:ascii="Times New Roman" w:hAnsi="Times New Roman"/>
      <w:sz w:val="24"/>
      <w:szCs w:val="24"/>
    </w:rPr>
  </w:style>
  <w:style w:type="paragraph" w:customStyle="1" w:styleId="projtitle">
    <w:name w:val="projtitle"/>
    <w:basedOn w:val="Normal"/>
    <w:next w:val="For"/>
    <w:uiPriority w:val="99"/>
    <w:rsid w:val="000D1D7B"/>
    <w:pPr>
      <w:keepNext/>
      <w:keepLines/>
      <w:spacing w:line="280" w:lineRule="exact"/>
      <w:ind w:left="288" w:right="288"/>
    </w:pPr>
    <w:rPr>
      <w:rFonts w:ascii="Times New Roman" w:hAnsi="Times New Roman"/>
      <w:b/>
      <w:bCs/>
      <w:i/>
      <w:iCs/>
    </w:rPr>
  </w:style>
  <w:style w:type="paragraph" w:customStyle="1" w:styleId="PropHead2">
    <w:name w:val="Prop Head 2"/>
    <w:rsid w:val="000D1D7B"/>
    <w:pPr>
      <w:keepNext/>
      <w:spacing w:before="240" w:after="60"/>
    </w:pPr>
    <w:rPr>
      <w:rFonts w:ascii="Palatino Linotype" w:hAnsi="Palatino Linotype" w:cs="Arial"/>
      <w:b/>
      <w:bCs/>
      <w:i/>
      <w:iCs/>
      <w:sz w:val="24"/>
      <w:szCs w:val="24"/>
    </w:rPr>
  </w:style>
  <w:style w:type="paragraph" w:customStyle="1" w:styleId="PropHead3">
    <w:name w:val="Prop Head 3"/>
    <w:rsid w:val="000D1D7B"/>
    <w:pPr>
      <w:spacing w:before="240" w:after="120"/>
    </w:pPr>
    <w:rPr>
      <w:rFonts w:ascii="Arial Narrow" w:hAnsi="Arial Narrow"/>
      <w:b/>
      <w:color w:val="A15F00"/>
      <w:szCs w:val="24"/>
    </w:rPr>
  </w:style>
  <w:style w:type="character" w:customStyle="1" w:styleId="ProposalBodyHeading">
    <w:name w:val="Proposal Body Heading"/>
    <w:basedOn w:val="DefaultParagraphFont"/>
    <w:uiPriority w:val="1"/>
    <w:rsid w:val="000D1D7B"/>
    <w:rPr>
      <w:rFonts w:ascii="Arial" w:hAnsi="Arial"/>
      <w:b/>
      <w:color w:val="555759"/>
      <w:sz w:val="22"/>
    </w:rPr>
  </w:style>
  <w:style w:type="paragraph" w:customStyle="1" w:styleId="ProposalHead1">
    <w:name w:val="Proposal Head 1"/>
    <w:basedOn w:val="TOCHeading"/>
    <w:rsid w:val="000D1D7B"/>
  </w:style>
  <w:style w:type="paragraph" w:customStyle="1" w:styleId="PROPOSALHEADING1">
    <w:name w:val="PROPOSAL HEADING 1"/>
    <w:basedOn w:val="Heading1"/>
    <w:rsid w:val="000D1D7B"/>
    <w:pPr>
      <w:keepNext w:val="0"/>
      <w:widowControl w:val="0"/>
      <w:numPr>
        <w:numId w:val="21"/>
      </w:numPr>
      <w:pBdr>
        <w:left w:val="single" w:sz="12" w:space="4" w:color="A15F00"/>
      </w:pBdr>
      <w:shd w:val="clear" w:color="008080" w:fill="B55F00"/>
      <w:tabs>
        <w:tab w:val="left" w:pos="1260"/>
      </w:tabs>
    </w:pPr>
    <w:rPr>
      <w:rFonts w:ascii="Palatino Linotype" w:hAnsi="Palatino Linotype" w:cs="Times New Roman"/>
      <w:bCs w:val="0"/>
      <w:noProof/>
      <w:color w:val="FFFFFF"/>
    </w:rPr>
  </w:style>
  <w:style w:type="paragraph" w:customStyle="1" w:styleId="PROPOSALHEADING4">
    <w:name w:val="PROPOSAL HEADING 4"/>
    <w:basedOn w:val="Heading4"/>
    <w:rsid w:val="000D1D7B"/>
    <w:pPr>
      <w:tabs>
        <w:tab w:val="num" w:pos="720"/>
      </w:tabs>
      <w:ind w:left="720" w:hanging="360"/>
    </w:pPr>
  </w:style>
  <w:style w:type="paragraph" w:customStyle="1" w:styleId="ProposalText">
    <w:name w:val="Proposal Text"/>
    <w:basedOn w:val="Normal"/>
    <w:rsid w:val="000D1D7B"/>
    <w:pPr>
      <w:tabs>
        <w:tab w:val="left" w:pos="360"/>
        <w:tab w:val="left" w:pos="720"/>
        <w:tab w:val="left" w:pos="1080"/>
        <w:tab w:val="left" w:pos="1440"/>
        <w:tab w:val="left" w:pos="1800"/>
        <w:tab w:val="left" w:pos="2160"/>
        <w:tab w:val="left" w:pos="2520"/>
        <w:tab w:val="left" w:pos="2880"/>
        <w:tab w:val="left" w:pos="3240"/>
        <w:tab w:val="left" w:pos="3600"/>
      </w:tabs>
      <w:spacing w:after="120"/>
      <w:jc w:val="both"/>
    </w:pPr>
  </w:style>
  <w:style w:type="paragraph" w:customStyle="1" w:styleId="ProposalTitleGreen">
    <w:name w:val="Proposal Title Green"/>
    <w:basedOn w:val="Header"/>
    <w:link w:val="ProposalTitleGreenChar"/>
    <w:rsid w:val="000D1D7B"/>
    <w:pPr>
      <w:widowControl w:val="0"/>
      <w:spacing w:before="240" w:after="240"/>
    </w:pPr>
    <w:rPr>
      <w:b/>
      <w:color w:val="95D600"/>
      <w:sz w:val="24"/>
    </w:rPr>
  </w:style>
  <w:style w:type="character" w:customStyle="1" w:styleId="ProposalTitleGreenChar">
    <w:name w:val="Proposal Title Green Char"/>
    <w:basedOn w:val="HeaderChar"/>
    <w:link w:val="ProposalTitleGreen"/>
    <w:rsid w:val="000D1D7B"/>
    <w:rPr>
      <w:b/>
      <w:color w:val="95D600"/>
      <w:sz w:val="24"/>
    </w:rPr>
  </w:style>
  <w:style w:type="paragraph" w:customStyle="1" w:styleId="pS">
    <w:name w:val="pS"/>
    <w:uiPriority w:val="99"/>
    <w:rsid w:val="000D1D7B"/>
    <w:pPr>
      <w:tabs>
        <w:tab w:val="left" w:pos="720"/>
        <w:tab w:val="left" w:pos="1080"/>
      </w:tabs>
      <w:spacing w:after="130" w:line="320" w:lineRule="atLeast"/>
      <w:ind w:left="720" w:right="288" w:hanging="432"/>
      <w:jc w:val="both"/>
    </w:pPr>
    <w:rPr>
      <w:rFonts w:ascii="Times New Roman" w:hAnsi="Times New Roman"/>
      <w:sz w:val="24"/>
      <w:szCs w:val="24"/>
    </w:rPr>
  </w:style>
  <w:style w:type="character" w:customStyle="1" w:styleId="pslongeditbox">
    <w:name w:val="pslongeditbox"/>
    <w:basedOn w:val="DefaultParagraphFont"/>
    <w:rsid w:val="000D1D7B"/>
  </w:style>
  <w:style w:type="paragraph" w:customStyle="1" w:styleId="pT">
    <w:name w:val="pT"/>
    <w:basedOn w:val="p2"/>
    <w:uiPriority w:val="99"/>
    <w:rsid w:val="000D1D7B"/>
    <w:pPr>
      <w:keepNext/>
    </w:pPr>
    <w:rPr>
      <w:sz w:val="24"/>
      <w:szCs w:val="24"/>
    </w:rPr>
  </w:style>
  <w:style w:type="paragraph" w:customStyle="1" w:styleId="pX">
    <w:name w:val="pX"/>
    <w:basedOn w:val="pF"/>
    <w:uiPriority w:val="99"/>
    <w:rsid w:val="000D1D7B"/>
    <w:pPr>
      <w:spacing w:line="240" w:lineRule="atLeast"/>
    </w:pPr>
  </w:style>
  <w:style w:type="paragraph" w:customStyle="1" w:styleId="question">
    <w:name w:val="question"/>
    <w:basedOn w:val="pF"/>
    <w:uiPriority w:val="99"/>
    <w:rsid w:val="000D1D7B"/>
    <w:pPr>
      <w:ind w:hanging="720"/>
    </w:pPr>
  </w:style>
  <w:style w:type="paragraph" w:customStyle="1" w:styleId="ReferenceLine">
    <w:name w:val="Reference Line"/>
    <w:basedOn w:val="BodyText"/>
    <w:autoRedefine/>
    <w:rsid w:val="000D1D7B"/>
    <w:pPr>
      <w:ind w:right="-630"/>
    </w:pPr>
    <w:rPr>
      <w:sz w:val="24"/>
    </w:rPr>
  </w:style>
  <w:style w:type="paragraph" w:customStyle="1" w:styleId="ResumeBullet">
    <w:name w:val="Resume Bullet"/>
    <w:basedOn w:val="BodyText"/>
    <w:link w:val="ResumeBulletChar"/>
    <w:autoRedefine/>
    <w:rsid w:val="000D1D7B"/>
    <w:pPr>
      <w:keepLines/>
      <w:numPr>
        <w:numId w:val="22"/>
      </w:numPr>
    </w:pPr>
    <w:rPr>
      <w:bCs/>
      <w:color w:val="545759"/>
      <w:lang w:val="en-GB" w:eastAsia="x-none"/>
    </w:rPr>
  </w:style>
  <w:style w:type="character" w:customStyle="1" w:styleId="ResumeBulletChar">
    <w:name w:val="Resume Bullet Char"/>
    <w:link w:val="ResumeBullet"/>
    <w:rsid w:val="000D1D7B"/>
    <w:rPr>
      <w:bCs/>
      <w:color w:val="545759"/>
      <w:sz w:val="22"/>
      <w:lang w:val="en-GB" w:eastAsia="x-none"/>
    </w:rPr>
  </w:style>
  <w:style w:type="paragraph" w:customStyle="1" w:styleId="ResumeHeading1">
    <w:name w:val="Resume Heading 1"/>
    <w:basedOn w:val="Normal"/>
    <w:autoRedefine/>
    <w:uiPriority w:val="99"/>
    <w:rsid w:val="000D1D7B"/>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0D1D7B"/>
    <w:rPr>
      <w:rFonts w:ascii="Times New Roman" w:hAnsi="Times New Roman"/>
      <w:bCs/>
      <w:sz w:val="32"/>
      <w:szCs w:val="20"/>
    </w:rPr>
  </w:style>
  <w:style w:type="paragraph" w:customStyle="1" w:styleId="resumeparagraph">
    <w:name w:val="resume paragraph"/>
    <w:uiPriority w:val="99"/>
    <w:rsid w:val="000D1D7B"/>
    <w:pPr>
      <w:spacing w:before="100" w:after="130" w:line="240" w:lineRule="exact"/>
      <w:ind w:left="720" w:hanging="288"/>
      <w:jc w:val="both"/>
    </w:pPr>
    <w:rPr>
      <w:rFonts w:ascii="Times New Roman" w:hAnsi="Times New Roman"/>
      <w:sz w:val="24"/>
      <w:szCs w:val="24"/>
    </w:rPr>
  </w:style>
  <w:style w:type="paragraph" w:customStyle="1" w:styleId="ResumeParagraphText">
    <w:name w:val="Resume Paragraph Text"/>
    <w:basedOn w:val="Normal"/>
    <w:link w:val="ResumeParagraphTextChar"/>
    <w:rsid w:val="000D1D7B"/>
    <w:pPr>
      <w:spacing w:line="276" w:lineRule="auto"/>
    </w:pPr>
    <w:rPr>
      <w:lang w:val="en-GB"/>
    </w:rPr>
  </w:style>
  <w:style w:type="character" w:customStyle="1" w:styleId="ResumeParagraphTextChar">
    <w:name w:val="Resume Paragraph Text Char"/>
    <w:basedOn w:val="DefaultParagraphFont"/>
    <w:link w:val="ResumeParagraphText"/>
    <w:rsid w:val="000D1D7B"/>
    <w:rPr>
      <w:sz w:val="22"/>
      <w:lang w:val="en-GB"/>
    </w:rPr>
  </w:style>
  <w:style w:type="paragraph" w:customStyle="1" w:styleId="ResumeSubHead">
    <w:name w:val="Resume Sub Head"/>
    <w:basedOn w:val="Normal"/>
    <w:rsid w:val="000D1D7B"/>
    <w:pPr>
      <w:spacing w:after="120" w:line="276" w:lineRule="auto"/>
      <w:ind w:left="360" w:hanging="360"/>
    </w:pPr>
    <w:rPr>
      <w:rFonts w:cs="Arial"/>
      <w:b/>
      <w:lang w:val="en-GB"/>
    </w:rPr>
  </w:style>
  <w:style w:type="paragraph" w:customStyle="1" w:styleId="SectionHeading">
    <w:name w:val="Section Heading"/>
    <w:basedOn w:val="Normal"/>
    <w:autoRedefine/>
    <w:rsid w:val="000D1D7B"/>
    <w:pPr>
      <w:keepNext/>
      <w:pBdr>
        <w:top w:val="single" w:sz="4" w:space="1" w:color="95D600"/>
        <w:left w:val="single" w:sz="4" w:space="4" w:color="95D600"/>
        <w:bottom w:val="single" w:sz="4" w:space="1" w:color="95D600"/>
        <w:right w:val="single" w:sz="4" w:space="4" w:color="95D600"/>
      </w:pBdr>
      <w:shd w:val="clear" w:color="auto" w:fill="95D600"/>
      <w:spacing w:before="240" w:after="120" w:line="276" w:lineRule="auto"/>
    </w:pPr>
    <w:rPr>
      <w:rFonts w:eastAsia="Calibri" w:cs="Arial"/>
      <w:b/>
      <w:bCs/>
      <w:color w:val="FFFFFF" w:themeColor="background1"/>
      <w:lang w:val="en-GB"/>
    </w:rPr>
  </w:style>
  <w:style w:type="paragraph" w:customStyle="1" w:styleId="SidebarBullet">
    <w:name w:val="Sidebar Bullet"/>
    <w:basedOn w:val="Normal"/>
    <w:rsid w:val="000D1D7B"/>
    <w:pPr>
      <w:numPr>
        <w:numId w:val="23"/>
      </w:numPr>
      <w:spacing w:before="40"/>
    </w:pPr>
    <w:rPr>
      <w:rFonts w:ascii="Arial Narrow" w:hAnsi="Arial Narrow"/>
      <w:color w:val="000000"/>
      <w:sz w:val="17"/>
      <w:lang w:val="fr-FR"/>
    </w:rPr>
  </w:style>
  <w:style w:type="paragraph" w:customStyle="1" w:styleId="SidebarResumeName">
    <w:name w:val="Sidebar Resume Name"/>
    <w:basedOn w:val="Normal"/>
    <w:rsid w:val="000D1D7B"/>
    <w:rPr>
      <w:rFonts w:ascii="Arial Narrow" w:hAnsi="Arial Narrow"/>
      <w:b/>
      <w:color w:val="5F5F5F"/>
      <w:sz w:val="17"/>
    </w:rPr>
  </w:style>
  <w:style w:type="paragraph" w:customStyle="1" w:styleId="SidebarText">
    <w:name w:val="Sidebar Text"/>
    <w:basedOn w:val="Normal"/>
    <w:rsid w:val="000D1D7B"/>
    <w:pPr>
      <w:jc w:val="both"/>
    </w:pPr>
    <w:rPr>
      <w:rFonts w:ascii="Arial Narrow" w:hAnsi="Arial Narrow"/>
      <w:color w:val="5F5F5F"/>
      <w:sz w:val="17"/>
    </w:rPr>
  </w:style>
  <w:style w:type="paragraph" w:customStyle="1" w:styleId="SidebarTitle">
    <w:name w:val="Sidebar Title"/>
    <w:basedOn w:val="Normal"/>
    <w:rsid w:val="000D1D7B"/>
    <w:pPr>
      <w:spacing w:before="240"/>
      <w:jc w:val="both"/>
    </w:pPr>
    <w:rPr>
      <w:rFonts w:ascii="Arial Narrow" w:hAnsi="Arial Narrow"/>
      <w:b/>
      <w:color w:val="5F5F5F"/>
      <w:sz w:val="17"/>
    </w:rPr>
  </w:style>
  <w:style w:type="paragraph" w:customStyle="1" w:styleId="StepsAlpha">
    <w:name w:val="StepsAlpha"/>
    <w:basedOn w:val="Normal"/>
    <w:rsid w:val="000D1D7B"/>
    <w:pPr>
      <w:numPr>
        <w:ilvl w:val="2"/>
        <w:numId w:val="24"/>
      </w:numPr>
      <w:spacing w:before="40" w:after="80"/>
    </w:pPr>
    <w:rPr>
      <w:lang w:val="en-CA"/>
    </w:rPr>
  </w:style>
  <w:style w:type="paragraph" w:customStyle="1" w:styleId="StepsHead">
    <w:name w:val="StepsHead"/>
    <w:basedOn w:val="Normal"/>
    <w:next w:val="Normal"/>
    <w:rsid w:val="000D1D7B"/>
    <w:pPr>
      <w:keepNext/>
      <w:numPr>
        <w:numId w:val="24"/>
      </w:numPr>
      <w:spacing w:before="120" w:after="120"/>
    </w:pPr>
    <w:rPr>
      <w:noProof/>
      <w:lang w:val="en-CA"/>
    </w:rPr>
  </w:style>
  <w:style w:type="paragraph" w:customStyle="1" w:styleId="StepsNumber">
    <w:name w:val="StepsNumber"/>
    <w:rsid w:val="000D1D7B"/>
    <w:pPr>
      <w:numPr>
        <w:ilvl w:val="1"/>
        <w:numId w:val="24"/>
      </w:numPr>
      <w:spacing w:before="40" w:after="80"/>
    </w:pPr>
  </w:style>
  <w:style w:type="numbering" w:customStyle="1" w:styleId="StyleBulletedLeft025Hanging025">
    <w:name w:val="Style Bulleted Left:  0.25&quot; Hanging:  0.25&quot;"/>
    <w:basedOn w:val="NoList"/>
    <w:rsid w:val="000D1D7B"/>
    <w:pPr>
      <w:numPr>
        <w:numId w:val="27"/>
      </w:numPr>
    </w:pPr>
  </w:style>
  <w:style w:type="paragraph" w:customStyle="1" w:styleId="StyleCaptionWhite">
    <w:name w:val="Style Caption + White"/>
    <w:basedOn w:val="Caption"/>
    <w:rsid w:val="000D1D7B"/>
    <w:pPr>
      <w:spacing w:before="120"/>
    </w:pPr>
    <w:rPr>
      <w:color w:val="FFFFFF"/>
      <w14:textFill>
        <w14:solidFill>
          <w14:srgbClr w14:val="FFFFFF">
            <w14:lumMod w14:val="50000"/>
          </w14:srgbClr>
        </w14:solidFill>
      </w14:textFill>
    </w:rPr>
  </w:style>
  <w:style w:type="paragraph" w:customStyle="1" w:styleId="SubHeaderBold">
    <w:name w:val="Sub Header Bold"/>
    <w:basedOn w:val="Normal"/>
    <w:rsid w:val="000D1D7B"/>
    <w:pPr>
      <w:spacing w:after="120"/>
      <w:ind w:left="360" w:hanging="360"/>
    </w:pPr>
    <w:rPr>
      <w:rFonts w:cs="Arial"/>
      <w:b/>
      <w:noProof/>
      <w:sz w:val="28"/>
      <w:lang w:val="en-GB"/>
    </w:rPr>
  </w:style>
  <w:style w:type="character" w:styleId="SubtleEmphasis">
    <w:name w:val="Subtle Emphasis"/>
    <w:basedOn w:val="DefaultParagraphFont"/>
    <w:uiPriority w:val="99"/>
    <w:rsid w:val="000D1D7B"/>
    <w:rPr>
      <w:rFonts w:cs="Times New Roman"/>
      <w:i/>
      <w:iCs/>
      <w:color w:val="808080"/>
    </w:rPr>
  </w:style>
  <w:style w:type="character" w:styleId="SubtleReference">
    <w:name w:val="Subtle Reference"/>
    <w:basedOn w:val="DefaultParagraphFont"/>
    <w:uiPriority w:val="31"/>
    <w:rsid w:val="000D1D7B"/>
    <w:rPr>
      <w:smallCaps/>
      <w:color w:val="5A5A5A" w:themeColor="text1" w:themeTint="A5"/>
    </w:rPr>
  </w:style>
  <w:style w:type="paragraph" w:customStyle="1" w:styleId="summary">
    <w:name w:val="summary"/>
    <w:basedOn w:val="pB"/>
    <w:next w:val="projtitle"/>
    <w:uiPriority w:val="99"/>
    <w:rsid w:val="000D1D7B"/>
    <w:pPr>
      <w:tabs>
        <w:tab w:val="left" w:pos="-1170"/>
      </w:tabs>
      <w:spacing w:after="240"/>
    </w:pPr>
  </w:style>
  <w:style w:type="paragraph" w:customStyle="1" w:styleId="TableBulletLevelOne">
    <w:name w:val="Table Bullet Level One"/>
    <w:basedOn w:val="TableBullet"/>
    <w:link w:val="TableBulletLevelOneChar"/>
    <w:rsid w:val="000D1D7B"/>
    <w:pPr>
      <w:numPr>
        <w:numId w:val="32"/>
      </w:numPr>
    </w:pPr>
  </w:style>
  <w:style w:type="character" w:customStyle="1" w:styleId="TableBulletLevelOneChar">
    <w:name w:val="Table Bullet Level One Char"/>
    <w:basedOn w:val="TableBulletChar"/>
    <w:link w:val="TableBulletLevelOne"/>
    <w:rsid w:val="000D1D7B"/>
    <w:rPr>
      <w:rFonts w:cs="Arial"/>
      <w:sz w:val="22"/>
    </w:rPr>
  </w:style>
  <w:style w:type="paragraph" w:customStyle="1" w:styleId="tablefootnote">
    <w:name w:val="table footnote"/>
    <w:basedOn w:val="Normal2"/>
    <w:link w:val="tablefootnoteChar"/>
    <w:uiPriority w:val="99"/>
    <w:rsid w:val="000D1D7B"/>
  </w:style>
  <w:style w:type="character" w:customStyle="1" w:styleId="tablefootnoteChar">
    <w:name w:val="table footnote Char"/>
    <w:link w:val="tablefootnote"/>
    <w:uiPriority w:val="99"/>
    <w:rsid w:val="000D1D7B"/>
    <w:rPr>
      <w:rFonts w:ascii="Times New Roman" w:hAnsi="Times New Roman"/>
      <w:sz w:val="22"/>
    </w:rPr>
  </w:style>
  <w:style w:type="paragraph" w:customStyle="1" w:styleId="TableHeader">
    <w:name w:val="Table Header"/>
    <w:basedOn w:val="Normal"/>
    <w:rsid w:val="000D1D7B"/>
    <w:pPr>
      <w:jc w:val="center"/>
    </w:pPr>
    <w:rPr>
      <w:b/>
      <w:bCs/>
      <w:sz w:val="18"/>
    </w:rPr>
  </w:style>
  <w:style w:type="paragraph" w:customStyle="1" w:styleId="TableText">
    <w:name w:val="Table Text"/>
    <w:basedOn w:val="Normal"/>
    <w:link w:val="TableTextChar"/>
    <w:autoRedefine/>
    <w:uiPriority w:val="99"/>
    <w:rsid w:val="000D1D7B"/>
    <w:pPr>
      <w:widowControl w:val="0"/>
      <w:jc w:val="center"/>
    </w:pPr>
    <w:rPr>
      <w:rFonts w:ascii="Calibri" w:hAnsi="Calibri" w:cs="Arial"/>
      <w:noProof/>
      <w:szCs w:val="18"/>
    </w:rPr>
  </w:style>
  <w:style w:type="character" w:customStyle="1" w:styleId="TableTextChar">
    <w:name w:val="Table Text Char"/>
    <w:link w:val="TableText"/>
    <w:uiPriority w:val="99"/>
    <w:rsid w:val="000D1D7B"/>
    <w:rPr>
      <w:rFonts w:ascii="Calibri" w:hAnsi="Calibri" w:cs="Arial"/>
      <w:noProof/>
      <w:sz w:val="22"/>
      <w:szCs w:val="18"/>
    </w:rPr>
  </w:style>
  <w:style w:type="paragraph" w:customStyle="1" w:styleId="text1">
    <w:name w:val="text 1"/>
    <w:basedOn w:val="Normal"/>
    <w:rsid w:val="000D1D7B"/>
    <w:pPr>
      <w:spacing w:line="360" w:lineRule="exact"/>
      <w:ind w:left="720"/>
      <w:jc w:val="both"/>
    </w:pPr>
    <w:rPr>
      <w:rFonts w:ascii="Helvetica" w:hAnsi="Helvetica"/>
    </w:rPr>
  </w:style>
  <w:style w:type="paragraph" w:customStyle="1" w:styleId="TitlePage">
    <w:name w:val="Title Page"/>
    <w:basedOn w:val="p1"/>
    <w:uiPriority w:val="99"/>
    <w:rsid w:val="000D1D7B"/>
    <w:pPr>
      <w:pBdr>
        <w:top w:val="none" w:sz="0" w:space="0" w:color="auto"/>
        <w:left w:val="none" w:sz="0" w:space="0" w:color="auto"/>
        <w:bottom w:val="none" w:sz="0" w:space="0" w:color="auto"/>
        <w:right w:val="none" w:sz="0" w:space="0" w:color="auto"/>
      </w:pBdr>
    </w:pPr>
  </w:style>
  <w:style w:type="paragraph" w:customStyle="1" w:styleId="TitleAdd">
    <w:name w:val="TitleAdd"/>
    <w:basedOn w:val="Title"/>
    <w:link w:val="TitleAddChar"/>
    <w:autoRedefine/>
    <w:uiPriority w:val="99"/>
    <w:rsid w:val="000D1D7B"/>
    <w:pPr>
      <w:jc w:val="right"/>
    </w:pPr>
    <w:rPr>
      <w:b w:val="0"/>
      <w:bCs/>
      <w:color w:val="17365D"/>
      <w:spacing w:val="5"/>
      <w:sz w:val="24"/>
    </w:rPr>
  </w:style>
  <w:style w:type="character" w:customStyle="1" w:styleId="TitleAddChar">
    <w:name w:val="TitleAdd Char"/>
    <w:link w:val="TitleAdd"/>
    <w:uiPriority w:val="99"/>
    <w:rsid w:val="000D1D7B"/>
    <w:rPr>
      <w:bCs/>
      <w:color w:val="17365D"/>
      <w:spacing w:val="5"/>
      <w:sz w:val="24"/>
      <w:szCs w:val="24"/>
    </w:rPr>
  </w:style>
  <w:style w:type="paragraph" w:customStyle="1" w:styleId="TitleSub">
    <w:name w:val="TitleSub"/>
    <w:basedOn w:val="Title"/>
    <w:link w:val="TitleSubChar"/>
    <w:autoRedefine/>
    <w:uiPriority w:val="99"/>
    <w:rsid w:val="000D1D7B"/>
    <w:pPr>
      <w:jc w:val="right"/>
    </w:pPr>
    <w:rPr>
      <w:b w:val="0"/>
      <w:bCs/>
      <w:color w:val="17365D"/>
      <w:spacing w:val="5"/>
      <w:szCs w:val="52"/>
    </w:rPr>
  </w:style>
  <w:style w:type="character" w:customStyle="1" w:styleId="TitleSubChar">
    <w:name w:val="TitleSub Char"/>
    <w:link w:val="TitleSub"/>
    <w:uiPriority w:val="99"/>
    <w:rsid w:val="000D1D7B"/>
    <w:rPr>
      <w:bCs/>
      <w:color w:val="17365D"/>
      <w:spacing w:val="5"/>
      <w:sz w:val="44"/>
      <w:szCs w:val="52"/>
    </w:rPr>
  </w:style>
  <w:style w:type="paragraph" w:customStyle="1" w:styleId="Variabledefinition">
    <w:name w:val="Variable definition"/>
    <w:basedOn w:val="pD"/>
    <w:uiPriority w:val="99"/>
    <w:rsid w:val="000D1D7B"/>
  </w:style>
  <w:style w:type="paragraph" w:customStyle="1" w:styleId="TableofContents">
    <w:name w:val="Table of Contents"/>
    <w:basedOn w:val="Normal"/>
    <w:uiPriority w:val="99"/>
    <w:rsid w:val="000D1D7B"/>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customStyle="1" w:styleId="StyleInsideAddressPalatinoLinotype10pt">
    <w:name w:val="Style Inside Address + Palatino Linotype 10 pt"/>
    <w:basedOn w:val="Normal"/>
    <w:uiPriority w:val="99"/>
    <w:rsid w:val="000D1D7B"/>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paragraph" w:customStyle="1" w:styleId="SectionTitle">
    <w:name w:val="Section Title"/>
    <w:basedOn w:val="Normal"/>
    <w:uiPriority w:val="99"/>
    <w:rsid w:val="000D1D7B"/>
    <w:pPr>
      <w:tabs>
        <w:tab w:val="left" w:pos="1267"/>
        <w:tab w:val="left" w:pos="1627"/>
      </w:tabs>
      <w:spacing w:before="240" w:after="240"/>
      <w:ind w:left="1627" w:hanging="1627"/>
    </w:pPr>
    <w:rPr>
      <w:b/>
      <w:sz w:val="24"/>
    </w:rPr>
  </w:style>
  <w:style w:type="paragraph" w:customStyle="1" w:styleId="Publications">
    <w:name w:val="Publications"/>
    <w:basedOn w:val="Normal"/>
    <w:uiPriority w:val="99"/>
    <w:rsid w:val="000D1D7B"/>
    <w:pPr>
      <w:tabs>
        <w:tab w:val="left" w:pos="360"/>
        <w:tab w:val="left" w:pos="720"/>
        <w:tab w:val="left" w:pos="1080"/>
        <w:tab w:val="left" w:pos="1440"/>
      </w:tabs>
      <w:spacing w:before="240" w:after="240"/>
      <w:ind w:left="720" w:hanging="720"/>
      <w:jc w:val="both"/>
    </w:pPr>
    <w:rPr>
      <w:u w:val="single"/>
    </w:rPr>
  </w:style>
  <w:style w:type="paragraph" w:customStyle="1" w:styleId="TitlePage1">
    <w:name w:val="Title Page 1"/>
    <w:basedOn w:val="Normal"/>
    <w:link w:val="TitlePage1Char"/>
    <w:rsid w:val="000D1D7B"/>
    <w:pPr>
      <w:tabs>
        <w:tab w:val="left" w:pos="360"/>
        <w:tab w:val="left" w:pos="720"/>
        <w:tab w:val="left" w:pos="1080"/>
        <w:tab w:val="left" w:pos="1440"/>
      </w:tabs>
    </w:pPr>
    <w:rPr>
      <w:b/>
      <w:bCs/>
      <w:color w:val="6F6754"/>
      <w:sz w:val="36"/>
    </w:rPr>
  </w:style>
  <w:style w:type="paragraph" w:customStyle="1" w:styleId="TitlePage2">
    <w:name w:val="Title Page 2"/>
    <w:basedOn w:val="Normal"/>
    <w:link w:val="TitlePage2Char"/>
    <w:rsid w:val="000D1D7B"/>
    <w:pPr>
      <w:tabs>
        <w:tab w:val="left" w:pos="360"/>
        <w:tab w:val="left" w:pos="720"/>
        <w:tab w:val="left" w:pos="1080"/>
        <w:tab w:val="left" w:pos="1440"/>
      </w:tabs>
    </w:pPr>
    <w:rPr>
      <w:b/>
      <w:bCs/>
      <w:color w:val="6F6754"/>
      <w:sz w:val="28"/>
      <w:szCs w:val="28"/>
    </w:rPr>
  </w:style>
  <w:style w:type="character" w:customStyle="1" w:styleId="TitlePage1Char">
    <w:name w:val="Title Page 1 Char"/>
    <w:basedOn w:val="DefaultParagraphFont"/>
    <w:link w:val="TitlePage1"/>
    <w:locked/>
    <w:rsid w:val="000D1D7B"/>
    <w:rPr>
      <w:b/>
      <w:bCs/>
      <w:color w:val="6F6754"/>
      <w:sz w:val="36"/>
    </w:rPr>
  </w:style>
  <w:style w:type="character" w:customStyle="1" w:styleId="TitlePage2Char">
    <w:name w:val="Title Page 2 Char"/>
    <w:basedOn w:val="DefaultParagraphFont"/>
    <w:link w:val="TitlePage2"/>
    <w:locked/>
    <w:rsid w:val="000D1D7B"/>
    <w:rPr>
      <w:b/>
      <w:bCs/>
      <w:color w:val="6F6754"/>
      <w:sz w:val="28"/>
      <w:szCs w:val="28"/>
    </w:rPr>
  </w:style>
  <w:style w:type="paragraph" w:customStyle="1" w:styleId="TOCTitle">
    <w:name w:val="TOC Title"/>
    <w:basedOn w:val="Normal"/>
    <w:autoRedefine/>
    <w:uiPriority w:val="99"/>
    <w:rsid w:val="000D1D7B"/>
    <w:pPr>
      <w:tabs>
        <w:tab w:val="left" w:pos="360"/>
        <w:tab w:val="left" w:pos="720"/>
        <w:tab w:val="left" w:pos="1080"/>
        <w:tab w:val="left" w:leader="dot" w:pos="1440"/>
      </w:tabs>
      <w:spacing w:before="240" w:after="240"/>
    </w:pPr>
    <w:rPr>
      <w:b/>
      <w:sz w:val="28"/>
    </w:rPr>
  </w:style>
  <w:style w:type="paragraph" w:customStyle="1" w:styleId="Bullet-Short">
    <w:name w:val="Bullet - Short"/>
    <w:basedOn w:val="Bullet0"/>
    <w:autoRedefine/>
    <w:uiPriority w:val="99"/>
    <w:rsid w:val="000D1D7B"/>
    <w:pPr>
      <w:tabs>
        <w:tab w:val="clear" w:pos="972"/>
        <w:tab w:val="num" w:pos="720"/>
      </w:tabs>
      <w:spacing w:before="120" w:after="240"/>
      <w:ind w:left="720" w:hanging="360"/>
    </w:pPr>
  </w:style>
  <w:style w:type="character" w:styleId="HTMLAcronym">
    <w:name w:val="HTML Acronym"/>
    <w:basedOn w:val="DefaultParagraphFont"/>
    <w:uiPriority w:val="99"/>
    <w:rsid w:val="000D1D7B"/>
    <w:rPr>
      <w:rFonts w:cs="Times New Roman"/>
    </w:rPr>
  </w:style>
  <w:style w:type="character" w:styleId="HTMLDefinition">
    <w:name w:val="HTML Definition"/>
    <w:basedOn w:val="DefaultParagraphFont"/>
    <w:uiPriority w:val="99"/>
    <w:rsid w:val="000D1D7B"/>
    <w:rPr>
      <w:rFonts w:cs="Times New Roman"/>
      <w:i/>
      <w:iCs/>
    </w:rPr>
  </w:style>
  <w:style w:type="character" w:styleId="HTMLTypewriter">
    <w:name w:val="HTML Typewriter"/>
    <w:basedOn w:val="DefaultParagraphFont"/>
    <w:uiPriority w:val="99"/>
    <w:rsid w:val="000D1D7B"/>
    <w:rPr>
      <w:rFonts w:ascii="Consolas" w:hAnsi="Consolas" w:cs="Times New Roman"/>
      <w:sz w:val="20"/>
      <w:szCs w:val="20"/>
    </w:rPr>
  </w:style>
  <w:style w:type="character" w:styleId="HTMLCode">
    <w:name w:val="HTML Code"/>
    <w:basedOn w:val="DefaultParagraphFont"/>
    <w:uiPriority w:val="99"/>
    <w:rsid w:val="000D1D7B"/>
    <w:rPr>
      <w:rFonts w:ascii="Consolas" w:hAnsi="Consolas" w:cs="Times New Roman"/>
      <w:sz w:val="20"/>
      <w:szCs w:val="20"/>
    </w:rPr>
  </w:style>
  <w:style w:type="character" w:styleId="HTMLSample">
    <w:name w:val="HTML Sample"/>
    <w:basedOn w:val="DefaultParagraphFont"/>
    <w:uiPriority w:val="99"/>
    <w:rsid w:val="000D1D7B"/>
    <w:rPr>
      <w:rFonts w:ascii="Consolas" w:hAnsi="Consolas" w:cs="Times New Roman"/>
      <w:sz w:val="24"/>
      <w:szCs w:val="24"/>
    </w:rPr>
  </w:style>
  <w:style w:type="paragraph" w:customStyle="1" w:styleId="ResumeHeading">
    <w:name w:val="Resume Heading"/>
    <w:basedOn w:val="Normal"/>
    <w:next w:val="Normal"/>
    <w:uiPriority w:val="99"/>
    <w:rsid w:val="000D1D7B"/>
    <w:pPr>
      <w:spacing w:before="240"/>
    </w:pPr>
    <w:rPr>
      <w:rFonts w:ascii="Tahoma" w:hAnsi="Tahoma"/>
      <w:b/>
      <w:smallCaps/>
      <w:sz w:val="28"/>
    </w:rPr>
  </w:style>
  <w:style w:type="paragraph" w:customStyle="1" w:styleId="Bullets-Resume">
    <w:name w:val="Bullets - Resume"/>
    <w:basedOn w:val="Normal"/>
    <w:uiPriority w:val="99"/>
    <w:rsid w:val="000D1D7B"/>
    <w:pPr>
      <w:numPr>
        <w:numId w:val="36"/>
      </w:numPr>
      <w:spacing w:before="240"/>
    </w:pPr>
    <w:rPr>
      <w:rFonts w:ascii="Times New Roman" w:hAnsi="Times New Roman"/>
    </w:rPr>
  </w:style>
  <w:style w:type="paragraph" w:customStyle="1" w:styleId="TOCtitle0">
    <w:name w:val="TOC title"/>
    <w:basedOn w:val="Normal"/>
    <w:next w:val="Normal"/>
    <w:uiPriority w:val="99"/>
    <w:rsid w:val="000D1D7B"/>
    <w:pPr>
      <w:spacing w:before="240" w:after="240"/>
      <w:jc w:val="center"/>
    </w:pPr>
    <w:rPr>
      <w:rFonts w:ascii="Tahoma" w:hAnsi="Tahoma"/>
      <w:b/>
      <w:smallCaps/>
      <w:sz w:val="36"/>
      <w:szCs w:val="28"/>
    </w:rPr>
  </w:style>
  <w:style w:type="paragraph" w:customStyle="1" w:styleId="Tabletext0">
    <w:name w:val="Table text"/>
    <w:basedOn w:val="Normal"/>
    <w:uiPriority w:val="99"/>
    <w:rsid w:val="000D1D7B"/>
    <w:pPr>
      <w:spacing w:before="60"/>
    </w:pPr>
    <w:rPr>
      <w:rFonts w:ascii="Times New Roman" w:hAnsi="Times New Roman"/>
    </w:rPr>
  </w:style>
  <w:style w:type="paragraph" w:customStyle="1" w:styleId="ReportTitle">
    <w:name w:val="Report Title"/>
    <w:basedOn w:val="Normal"/>
    <w:uiPriority w:val="99"/>
    <w:rsid w:val="000D1D7B"/>
    <w:pPr>
      <w:spacing w:before="240"/>
      <w:jc w:val="right"/>
    </w:pPr>
    <w:rPr>
      <w:rFonts w:ascii="Tahoma" w:hAnsi="Tahoma" w:cs="Tahoma"/>
      <w:b/>
      <w:smallCaps/>
      <w:sz w:val="56"/>
      <w:szCs w:val="52"/>
    </w:rPr>
  </w:style>
  <w:style w:type="paragraph" w:customStyle="1" w:styleId="ESHeading2">
    <w:name w:val="ES Heading 2"/>
    <w:basedOn w:val="Heading2"/>
    <w:next w:val="Normal"/>
    <w:uiPriority w:val="99"/>
    <w:rsid w:val="000D1D7B"/>
    <w:pPr>
      <w:tabs>
        <w:tab w:val="left" w:pos="1080"/>
      </w:tabs>
      <w:spacing w:line="25" w:lineRule="atLeast"/>
    </w:pPr>
    <w:rPr>
      <w:rFonts w:ascii="Tahoma" w:hAnsi="Tahoma" w:cs="Times New Roman"/>
      <w:bCs w:val="0"/>
      <w:i/>
      <w:iCs w:val="0"/>
      <w:sz w:val="36"/>
      <w:szCs w:val="36"/>
    </w:rPr>
  </w:style>
  <w:style w:type="paragraph" w:customStyle="1" w:styleId="note">
    <w:name w:val="note"/>
    <w:basedOn w:val="Normal"/>
    <w:uiPriority w:val="99"/>
    <w:rsid w:val="000D1D7B"/>
    <w:pPr>
      <w:ind w:left="187"/>
    </w:pPr>
    <w:rPr>
      <w:rFonts w:ascii="Times New Roman" w:hAnsi="Times New Roman"/>
      <w:i/>
    </w:rPr>
  </w:style>
  <w:style w:type="paragraph" w:customStyle="1" w:styleId="Bullets-Short">
    <w:name w:val="Bullets -  Short"/>
    <w:basedOn w:val="Normal"/>
    <w:autoRedefine/>
    <w:uiPriority w:val="99"/>
    <w:rsid w:val="000D1D7B"/>
    <w:pPr>
      <w:tabs>
        <w:tab w:val="num" w:pos="1080"/>
      </w:tabs>
      <w:spacing w:before="120"/>
      <w:ind w:left="720"/>
    </w:pPr>
    <w:rPr>
      <w:rFonts w:ascii="Times New Roman" w:hAnsi="Times New Roman"/>
    </w:rPr>
  </w:style>
  <w:style w:type="paragraph" w:customStyle="1" w:styleId="Tableheading">
    <w:name w:val="Table heading"/>
    <w:basedOn w:val="Normal"/>
    <w:uiPriority w:val="99"/>
    <w:rsid w:val="000D1D7B"/>
    <w:pPr>
      <w:spacing w:before="240" w:after="60"/>
      <w:jc w:val="center"/>
    </w:pPr>
    <w:rPr>
      <w:rFonts w:ascii="Times New Roman" w:hAnsi="Times New Roman"/>
      <w:b/>
    </w:rPr>
  </w:style>
  <w:style w:type="paragraph" w:customStyle="1" w:styleId="Figure">
    <w:name w:val="Figure"/>
    <w:basedOn w:val="Normal"/>
    <w:uiPriority w:val="99"/>
    <w:rsid w:val="000D1D7B"/>
    <w:rPr>
      <w:rFonts w:ascii="Times New Roman" w:hAnsi="Times New Roman"/>
    </w:rPr>
  </w:style>
  <w:style w:type="paragraph" w:customStyle="1" w:styleId="Bullets">
    <w:name w:val="Bullets"/>
    <w:basedOn w:val="Normal"/>
    <w:uiPriority w:val="99"/>
    <w:rsid w:val="000D1D7B"/>
    <w:pPr>
      <w:numPr>
        <w:numId w:val="35"/>
      </w:numPr>
      <w:tabs>
        <w:tab w:val="left" w:pos="720"/>
      </w:tabs>
      <w:spacing w:before="240"/>
    </w:pPr>
    <w:rPr>
      <w:rFonts w:ascii="Times New Roman" w:hAnsi="Times New Roman"/>
    </w:rPr>
  </w:style>
  <w:style w:type="paragraph" w:customStyle="1" w:styleId="ReportSubtitle">
    <w:name w:val="Report Subtitle"/>
    <w:basedOn w:val="Normal"/>
    <w:uiPriority w:val="99"/>
    <w:rsid w:val="000D1D7B"/>
    <w:pPr>
      <w:spacing w:before="240"/>
      <w:jc w:val="right"/>
    </w:pPr>
    <w:rPr>
      <w:rFonts w:ascii="Tahoma" w:hAnsi="Tahoma" w:cs="Tahoma"/>
      <w:b/>
      <w:sz w:val="40"/>
      <w:szCs w:val="40"/>
    </w:rPr>
  </w:style>
  <w:style w:type="paragraph" w:customStyle="1" w:styleId="StyleTOC2Left01">
    <w:name w:val="Style TOC 2 + Left:  0&quot;1"/>
    <w:basedOn w:val="TOC2"/>
    <w:uiPriority w:val="99"/>
    <w:rsid w:val="000D1D7B"/>
    <w:pPr>
      <w:tabs>
        <w:tab w:val="clear" w:pos="1080"/>
        <w:tab w:val="clear" w:pos="9346"/>
        <w:tab w:val="left" w:pos="1440"/>
        <w:tab w:val="center" w:leader="dot" w:pos="9360"/>
      </w:tabs>
      <w:ind w:left="0" w:firstLine="0"/>
    </w:pPr>
    <w:rPr>
      <w:rFonts w:ascii="Tahoma" w:hAnsi="Tahoma"/>
      <w:noProof w:val="0"/>
    </w:rPr>
  </w:style>
  <w:style w:type="paragraph" w:customStyle="1" w:styleId="Contactinfo">
    <w:name w:val="Contact info"/>
    <w:basedOn w:val="Normal"/>
    <w:uiPriority w:val="99"/>
    <w:rsid w:val="000D1D7B"/>
  </w:style>
  <w:style w:type="paragraph" w:customStyle="1" w:styleId="AppendixTitle">
    <w:name w:val="Appendix Title"/>
    <w:basedOn w:val="Normal"/>
    <w:uiPriority w:val="99"/>
    <w:rsid w:val="000D1D7B"/>
    <w:pPr>
      <w:pageBreakBefore/>
      <w:spacing w:before="1680"/>
      <w:jc w:val="center"/>
    </w:pPr>
    <w:rPr>
      <w:rFonts w:ascii="Tahoma" w:hAnsi="Tahoma"/>
      <w:b/>
      <w:smallCaps/>
      <w:sz w:val="36"/>
    </w:rPr>
  </w:style>
  <w:style w:type="paragraph" w:customStyle="1" w:styleId="Drafttitle">
    <w:name w:val="Draft title"/>
    <w:basedOn w:val="Normal"/>
    <w:uiPriority w:val="99"/>
    <w:rsid w:val="000D1D7B"/>
    <w:pPr>
      <w:spacing w:before="240"/>
    </w:pPr>
    <w:rPr>
      <w:rFonts w:ascii="Tahoma" w:hAnsi="Tahoma"/>
      <w:color w:val="FFFFFF"/>
      <w:sz w:val="36"/>
    </w:rPr>
  </w:style>
  <w:style w:type="paragraph" w:customStyle="1" w:styleId="Bullets-Short0">
    <w:name w:val="Bullets - Short"/>
    <w:basedOn w:val="Bullets"/>
    <w:uiPriority w:val="99"/>
    <w:rsid w:val="000D1D7B"/>
    <w:pPr>
      <w:numPr>
        <w:numId w:val="0"/>
      </w:numPr>
      <w:tabs>
        <w:tab w:val="num" w:pos="720"/>
      </w:tabs>
      <w:spacing w:before="120"/>
      <w:ind w:left="720" w:hanging="360"/>
    </w:pPr>
  </w:style>
  <w:style w:type="paragraph" w:customStyle="1" w:styleId="Bullets-Long">
    <w:name w:val="Bullets - Long"/>
    <w:basedOn w:val="Normal"/>
    <w:autoRedefine/>
    <w:uiPriority w:val="99"/>
    <w:rsid w:val="000D1D7B"/>
    <w:pPr>
      <w:numPr>
        <w:numId w:val="43"/>
      </w:numPr>
    </w:pPr>
    <w:rPr>
      <w:iCs/>
    </w:rPr>
  </w:style>
  <w:style w:type="paragraph" w:customStyle="1" w:styleId="Bullets-Square">
    <w:name w:val="Bullets - Square"/>
    <w:basedOn w:val="Normal"/>
    <w:uiPriority w:val="99"/>
    <w:rsid w:val="000D1D7B"/>
    <w:pPr>
      <w:numPr>
        <w:numId w:val="38"/>
      </w:numPr>
      <w:tabs>
        <w:tab w:val="left" w:pos="720"/>
      </w:tabs>
      <w:spacing w:before="240"/>
    </w:pPr>
    <w:rPr>
      <w:rFonts w:ascii="Times New Roman" w:hAnsi="Times New Roman"/>
    </w:rPr>
  </w:style>
  <w:style w:type="paragraph" w:customStyle="1" w:styleId="ESHeading3">
    <w:name w:val="ES Heading 3"/>
    <w:basedOn w:val="Heading3"/>
    <w:next w:val="Normal"/>
    <w:rsid w:val="000D1D7B"/>
    <w:pPr>
      <w:tabs>
        <w:tab w:val="left" w:pos="1080"/>
      </w:tabs>
      <w:ind w:left="1080" w:hanging="1080"/>
    </w:pPr>
    <w:rPr>
      <w:rFonts w:ascii="Tahoma" w:hAnsi="Tahoma"/>
      <w:sz w:val="32"/>
      <w:szCs w:val="32"/>
    </w:rPr>
  </w:style>
  <w:style w:type="paragraph" w:customStyle="1" w:styleId="StyleES-Heading1TopNoborderBottomNoborderLeft">
    <w:name w:val="Style ES - Heading 1 + Top: (No border) Bottom: (No border) Left:..."/>
    <w:basedOn w:val="Normal"/>
    <w:uiPriority w:val="99"/>
    <w:rsid w:val="000D1D7B"/>
    <w:pPr>
      <w:spacing w:before="240"/>
    </w:pPr>
    <w:rPr>
      <w:rFonts w:ascii="Times New Roman" w:hAnsi="Times New Roman"/>
      <w:bCs/>
    </w:rPr>
  </w:style>
  <w:style w:type="table" w:styleId="TableGrid10">
    <w:name w:val="Table Grid 1"/>
    <w:basedOn w:val="TableNormal"/>
    <w:uiPriority w:val="99"/>
    <w:rsid w:val="000D1D7B"/>
    <w:pPr>
      <w:spacing w:before="240" w:after="240" w:line="300" w:lineRule="auto"/>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letext1">
    <w:name w:val="table text"/>
    <w:basedOn w:val="Normal"/>
    <w:uiPriority w:val="99"/>
    <w:rsid w:val="000D1D7B"/>
    <w:pPr>
      <w:framePr w:hSpace="180" w:wrap="around" w:hAnchor="margin" w:xAlign="center" w:y="558"/>
      <w:spacing w:before="60" w:after="60"/>
    </w:pPr>
    <w:rPr>
      <w:rFonts w:ascii="Times New Roman" w:hAnsi="Times New Roman"/>
    </w:rPr>
  </w:style>
  <w:style w:type="paragraph" w:customStyle="1" w:styleId="ESHeading1">
    <w:name w:val="ES Heading 1"/>
    <w:next w:val="Normal"/>
    <w:uiPriority w:val="99"/>
    <w:rsid w:val="000D1D7B"/>
    <w:pPr>
      <w:keepNext/>
      <w:pageBreakBefore/>
      <w:numPr>
        <w:numId w:val="39"/>
      </w:numPr>
      <w:spacing w:before="240" w:after="240"/>
    </w:pPr>
    <w:rPr>
      <w:rFonts w:ascii="Tahoma" w:hAnsi="Tahoma"/>
      <w:b/>
      <w:bCs/>
      <w:smallCaps/>
      <w:sz w:val="40"/>
      <w:szCs w:val="40"/>
    </w:rPr>
  </w:style>
  <w:style w:type="paragraph" w:customStyle="1" w:styleId="ResumeBullets">
    <w:name w:val="Resume Bullets"/>
    <w:basedOn w:val="Normal"/>
    <w:uiPriority w:val="99"/>
    <w:rsid w:val="000D1D7B"/>
    <w:pPr>
      <w:numPr>
        <w:numId w:val="41"/>
      </w:numPr>
      <w:tabs>
        <w:tab w:val="left" w:pos="432"/>
      </w:tabs>
      <w:spacing w:before="40"/>
    </w:pPr>
    <w:rPr>
      <w:rFonts w:ascii="Times New Roman" w:hAnsi="Times New Roman"/>
    </w:rPr>
  </w:style>
  <w:style w:type="paragraph" w:customStyle="1" w:styleId="StyleHeading3NoIndentNounderline">
    <w:name w:val="Style Heading 3No Indent + No underline"/>
    <w:basedOn w:val="Heading3"/>
    <w:autoRedefine/>
    <w:uiPriority w:val="99"/>
    <w:rsid w:val="000D1D7B"/>
    <w:pPr>
      <w:tabs>
        <w:tab w:val="num" w:pos="1080"/>
      </w:tabs>
      <w:spacing w:line="25" w:lineRule="atLeast"/>
      <w:ind w:left="1080" w:hanging="1080"/>
    </w:pPr>
    <w:rPr>
      <w:sz w:val="32"/>
      <w:szCs w:val="28"/>
    </w:rPr>
  </w:style>
  <w:style w:type="paragraph" w:customStyle="1" w:styleId="Question0">
    <w:name w:val="Question"/>
    <w:basedOn w:val="Normal"/>
    <w:next w:val="Normal"/>
    <w:link w:val="QuestionChar"/>
    <w:rsid w:val="000D1D7B"/>
    <w:pPr>
      <w:spacing w:before="240"/>
      <w:ind w:left="432" w:hanging="432"/>
    </w:pPr>
    <w:rPr>
      <w:rFonts w:ascii="Times New Roman" w:hAnsi="Times New Roman"/>
      <w:color w:val="000080"/>
    </w:rPr>
  </w:style>
  <w:style w:type="paragraph" w:customStyle="1" w:styleId="SingleSpaceNormal">
    <w:name w:val="Single Space Normal"/>
    <w:basedOn w:val="Normal"/>
    <w:uiPriority w:val="99"/>
    <w:rsid w:val="000D1D7B"/>
    <w:pPr>
      <w:spacing w:before="240"/>
    </w:pPr>
    <w:rPr>
      <w:rFonts w:ascii="Times New Roman" w:hAnsi="Times New Roman"/>
    </w:rPr>
  </w:style>
  <w:style w:type="paragraph" w:customStyle="1" w:styleId="Answer">
    <w:name w:val="Answer"/>
    <w:basedOn w:val="Normal"/>
    <w:uiPriority w:val="99"/>
    <w:rsid w:val="000D1D7B"/>
    <w:pPr>
      <w:spacing w:before="240"/>
      <w:ind w:left="432"/>
    </w:pPr>
    <w:rPr>
      <w:rFonts w:ascii="Times New Roman" w:hAnsi="Times New Roman"/>
    </w:rPr>
  </w:style>
  <w:style w:type="paragraph" w:customStyle="1" w:styleId="AnswerNumbered">
    <w:name w:val="Answer Numbered"/>
    <w:basedOn w:val="Answer"/>
    <w:uiPriority w:val="99"/>
    <w:rsid w:val="000D1D7B"/>
    <w:pPr>
      <w:numPr>
        <w:numId w:val="34"/>
      </w:numPr>
      <w:spacing w:before="0"/>
    </w:pPr>
  </w:style>
  <w:style w:type="paragraph" w:customStyle="1" w:styleId="Bullets-SingleSpace">
    <w:name w:val="Bullets - Single Space"/>
    <w:basedOn w:val="Bullets"/>
    <w:uiPriority w:val="99"/>
    <w:rsid w:val="000D1D7B"/>
    <w:pPr>
      <w:numPr>
        <w:numId w:val="37"/>
      </w:numPr>
      <w:tabs>
        <w:tab w:val="clear" w:pos="720"/>
      </w:tabs>
      <w:spacing w:before="0"/>
    </w:pPr>
  </w:style>
  <w:style w:type="paragraph" w:customStyle="1" w:styleId="MTDisplayEquation">
    <w:name w:val="MTDisplayEquation"/>
    <w:basedOn w:val="Normal"/>
    <w:uiPriority w:val="99"/>
    <w:rsid w:val="000D1D7B"/>
    <w:pPr>
      <w:spacing w:before="240"/>
      <w:ind w:left="60"/>
    </w:pPr>
    <w:rPr>
      <w:rFonts w:ascii="Times New Roman" w:hAnsi="Times New Roman"/>
    </w:rPr>
  </w:style>
  <w:style w:type="paragraph" w:customStyle="1" w:styleId="Bullet1">
    <w:name w:val="Bullet 1"/>
    <w:basedOn w:val="Normal"/>
    <w:next w:val="BodyText"/>
    <w:uiPriority w:val="99"/>
    <w:rsid w:val="000D1D7B"/>
    <w:pPr>
      <w:tabs>
        <w:tab w:val="num" w:pos="0"/>
      </w:tabs>
      <w:spacing w:after="120"/>
      <w:jc w:val="both"/>
    </w:pPr>
    <w:rPr>
      <w:rFonts w:ascii="Franklin Gothic Book" w:hAnsi="Franklin Gothic Book"/>
      <w:sz w:val="24"/>
    </w:rPr>
  </w:style>
  <w:style w:type="table" w:styleId="LightShading-Accent5">
    <w:name w:val="Light Shading Accent 5"/>
    <w:basedOn w:val="TableNormal"/>
    <w:uiPriority w:val="99"/>
    <w:rsid w:val="000D1D7B"/>
    <w:pPr>
      <w:spacing w:after="240"/>
    </w:pPr>
    <w:rPr>
      <w:rFonts w:ascii="Times New Roman" w:hAnsi="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bodycopy">
    <w:name w:val="bodycopy"/>
    <w:basedOn w:val="DefaultParagraphFont"/>
    <w:uiPriority w:val="99"/>
    <w:rsid w:val="000D1D7B"/>
    <w:rPr>
      <w:rFonts w:cs="Times New Roman"/>
    </w:rPr>
  </w:style>
  <w:style w:type="paragraph" w:customStyle="1" w:styleId="Bullets-Long2ndlevel">
    <w:name w:val="Bullets - Long 2nd level"/>
    <w:basedOn w:val="Bullets-Long"/>
    <w:uiPriority w:val="99"/>
    <w:rsid w:val="000D1D7B"/>
    <w:pPr>
      <w:tabs>
        <w:tab w:val="num" w:pos="1080"/>
      </w:tabs>
      <w:ind w:left="1080"/>
    </w:pPr>
  </w:style>
  <w:style w:type="paragraph" w:customStyle="1" w:styleId="4thLevelHeadingStyle">
    <w:name w:val="4th Level Heading Style"/>
    <w:basedOn w:val="Normal"/>
    <w:link w:val="4thLevelHeadingStyleChar"/>
    <w:uiPriority w:val="99"/>
    <w:rsid w:val="000D1D7B"/>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0D1D7B"/>
    <w:rPr>
      <w:b/>
      <w:sz w:val="22"/>
    </w:rPr>
  </w:style>
  <w:style w:type="paragraph" w:customStyle="1" w:styleId="pN">
    <w:name w:val="pN"/>
    <w:basedOn w:val="pB"/>
    <w:next w:val="pA2"/>
    <w:uiPriority w:val="99"/>
    <w:rsid w:val="000D1D7B"/>
  </w:style>
  <w:style w:type="paragraph" w:customStyle="1" w:styleId="p1">
    <w:name w:val="p1"/>
    <w:basedOn w:val="pF"/>
    <w:uiPriority w:val="99"/>
    <w:rsid w:val="000D1D7B"/>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0D1D7B"/>
    <w:rPr>
      <w:rFonts w:ascii="Arial" w:hAnsi="Arial" w:cs="Arial"/>
      <w:b/>
      <w:bCs/>
      <w:sz w:val="28"/>
      <w:szCs w:val="28"/>
    </w:rPr>
  </w:style>
  <w:style w:type="paragraph" w:customStyle="1" w:styleId="p3">
    <w:name w:val="p3"/>
    <w:basedOn w:val="p2"/>
    <w:uiPriority w:val="99"/>
    <w:rsid w:val="000D1D7B"/>
    <w:rPr>
      <w:i/>
      <w:iCs/>
      <w:sz w:val="24"/>
      <w:szCs w:val="24"/>
    </w:rPr>
  </w:style>
  <w:style w:type="paragraph" w:customStyle="1" w:styleId="Normal3">
    <w:name w:val="Normal3"/>
    <w:basedOn w:val="Normal"/>
    <w:next w:val="pF"/>
    <w:uiPriority w:val="99"/>
    <w:rsid w:val="000D1D7B"/>
    <w:rPr>
      <w:rFonts w:ascii="Times New Roman" w:hAnsi="Times New Roman"/>
    </w:rPr>
  </w:style>
  <w:style w:type="paragraph" w:customStyle="1" w:styleId="pA3">
    <w:name w:val="pA3"/>
    <w:basedOn w:val="pA"/>
    <w:next w:val="pB"/>
    <w:uiPriority w:val="99"/>
    <w:rsid w:val="000D1D7B"/>
  </w:style>
  <w:style w:type="paragraph" w:customStyle="1" w:styleId="Normal4">
    <w:name w:val="Normal4"/>
    <w:basedOn w:val="Normal"/>
    <w:next w:val="pJ"/>
    <w:uiPriority w:val="99"/>
    <w:rsid w:val="000D1D7B"/>
    <w:pPr>
      <w:tabs>
        <w:tab w:val="left" w:pos="6210"/>
      </w:tabs>
    </w:pPr>
    <w:rPr>
      <w:rFonts w:ascii="Times New Roman" w:hAnsi="Times New Roman"/>
    </w:rPr>
  </w:style>
  <w:style w:type="paragraph" w:customStyle="1" w:styleId="pmi">
    <w:name w:val="pmi"/>
    <w:basedOn w:val="Normal"/>
    <w:uiPriority w:val="99"/>
    <w:rsid w:val="000D1D7B"/>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0D1D7B"/>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WfxFaxNum">
    <w:name w:val="WfxFaxNum"/>
    <w:basedOn w:val="Normal"/>
    <w:uiPriority w:val="99"/>
    <w:rsid w:val="000D1D7B"/>
    <w:rPr>
      <w:rFonts w:ascii="Times New Roman" w:hAnsi="Times New Roman"/>
    </w:rPr>
  </w:style>
  <w:style w:type="paragraph" w:customStyle="1" w:styleId="WfxTime">
    <w:name w:val="WfxTime"/>
    <w:basedOn w:val="Normal"/>
    <w:uiPriority w:val="99"/>
    <w:rsid w:val="000D1D7B"/>
    <w:rPr>
      <w:rFonts w:ascii="Times New Roman" w:hAnsi="Times New Roman"/>
    </w:rPr>
  </w:style>
  <w:style w:type="paragraph" w:customStyle="1" w:styleId="WfxDate">
    <w:name w:val="WfxDate"/>
    <w:basedOn w:val="Normal"/>
    <w:uiPriority w:val="99"/>
    <w:rsid w:val="000D1D7B"/>
    <w:rPr>
      <w:rFonts w:ascii="Times New Roman" w:hAnsi="Times New Roman"/>
    </w:rPr>
  </w:style>
  <w:style w:type="paragraph" w:customStyle="1" w:styleId="WfxRecipient">
    <w:name w:val="WfxRecipient"/>
    <w:basedOn w:val="Normal"/>
    <w:uiPriority w:val="99"/>
    <w:rsid w:val="000D1D7B"/>
    <w:rPr>
      <w:rFonts w:ascii="Times New Roman" w:hAnsi="Times New Roman"/>
    </w:rPr>
  </w:style>
  <w:style w:type="paragraph" w:customStyle="1" w:styleId="WfxCompany">
    <w:name w:val="WfxCompany"/>
    <w:basedOn w:val="Normal"/>
    <w:uiPriority w:val="99"/>
    <w:rsid w:val="000D1D7B"/>
    <w:rPr>
      <w:rFonts w:ascii="Times New Roman" w:hAnsi="Times New Roman"/>
    </w:rPr>
  </w:style>
  <w:style w:type="paragraph" w:customStyle="1" w:styleId="WfxSubject">
    <w:name w:val="WfxSubject"/>
    <w:basedOn w:val="Normal"/>
    <w:uiPriority w:val="99"/>
    <w:rsid w:val="000D1D7B"/>
    <w:rPr>
      <w:rFonts w:ascii="Times New Roman" w:hAnsi="Times New Roman"/>
    </w:rPr>
  </w:style>
  <w:style w:type="paragraph" w:customStyle="1" w:styleId="WfxKeyword">
    <w:name w:val="WfxKeyword"/>
    <w:basedOn w:val="Normal"/>
    <w:uiPriority w:val="99"/>
    <w:rsid w:val="000D1D7B"/>
    <w:rPr>
      <w:rFonts w:ascii="Times New Roman" w:hAnsi="Times New Roman"/>
    </w:rPr>
  </w:style>
  <w:style w:type="paragraph" w:customStyle="1" w:styleId="WfxBillCode">
    <w:name w:val="WfxBillCode"/>
    <w:basedOn w:val="Normal"/>
    <w:uiPriority w:val="99"/>
    <w:rsid w:val="000D1D7B"/>
    <w:rPr>
      <w:rFonts w:ascii="Times New Roman" w:hAnsi="Times New Roman"/>
    </w:rPr>
  </w:style>
  <w:style w:type="paragraph" w:customStyle="1" w:styleId="pQ">
    <w:name w:val="pQ"/>
    <w:basedOn w:val="pS"/>
    <w:uiPriority w:val="99"/>
    <w:rsid w:val="000D1D7B"/>
  </w:style>
  <w:style w:type="character" w:customStyle="1" w:styleId="Normal2Char">
    <w:name w:val="Normal2 Char"/>
    <w:uiPriority w:val="99"/>
    <w:rsid w:val="000D1D7B"/>
    <w:rPr>
      <w:rFonts w:cs="Times New Roman"/>
      <w:sz w:val="24"/>
      <w:szCs w:val="24"/>
      <w:lang w:val="en-US" w:eastAsia="en-US" w:bidi="ar-SA"/>
    </w:rPr>
  </w:style>
  <w:style w:type="paragraph" w:customStyle="1" w:styleId="Bullettext">
    <w:name w:val="Bullet text"/>
    <w:basedOn w:val="List2"/>
    <w:uiPriority w:val="99"/>
    <w:rsid w:val="000D1D7B"/>
    <w:pPr>
      <w:ind w:left="360" w:firstLine="0"/>
      <w:contextualSpacing w:val="0"/>
      <w:jc w:val="both"/>
    </w:pPr>
    <w:rPr>
      <w:sz w:val="24"/>
    </w:rPr>
  </w:style>
  <w:style w:type="character" w:customStyle="1" w:styleId="pBChar">
    <w:name w:val="pB Char"/>
    <w:link w:val="pB"/>
    <w:locked/>
    <w:rsid w:val="000D1D7B"/>
    <w:rPr>
      <w:rFonts w:ascii="Times New Roman" w:hAnsi="Times New Roman"/>
      <w:sz w:val="22"/>
    </w:rPr>
  </w:style>
  <w:style w:type="numbering" w:customStyle="1" w:styleId="StyleNumbered">
    <w:name w:val="Style Numbered"/>
    <w:rsid w:val="000D1D7B"/>
    <w:pPr>
      <w:numPr>
        <w:numId w:val="42"/>
      </w:numPr>
    </w:pPr>
  </w:style>
  <w:style w:type="paragraph" w:customStyle="1" w:styleId="5thLevelHeadingStyle">
    <w:name w:val="5th Level Heading Style"/>
    <w:basedOn w:val="Normal"/>
    <w:link w:val="5thLevelHeadingStyleChar"/>
    <w:uiPriority w:val="99"/>
    <w:rsid w:val="000D1D7B"/>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0D1D7B"/>
    <w:rPr>
      <w:rFonts w:ascii="Arial Narrow" w:hAnsi="Arial Narrow" w:cs="Arial"/>
      <w:b/>
      <w:sz w:val="22"/>
      <w:u w:val="single"/>
    </w:rPr>
  </w:style>
  <w:style w:type="paragraph" w:customStyle="1" w:styleId="6thLevelHeadingStyle">
    <w:name w:val="6th Level Heading Style"/>
    <w:basedOn w:val="Normal"/>
    <w:link w:val="6thLevelHeadingStyleChar"/>
    <w:uiPriority w:val="99"/>
    <w:rsid w:val="000D1D7B"/>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0D1D7B"/>
    <w:rPr>
      <w:rFonts w:ascii="Arial Narrow" w:hAnsi="Arial Narrow"/>
      <w:b/>
      <w:color w:val="6F6754"/>
      <w:sz w:val="22"/>
    </w:rPr>
  </w:style>
  <w:style w:type="paragraph" w:customStyle="1" w:styleId="Alias">
    <w:name w:val="Alias"/>
    <w:uiPriority w:val="99"/>
    <w:rsid w:val="000D1D7B"/>
    <w:pPr>
      <w:keepNext/>
      <w:tabs>
        <w:tab w:val="right" w:pos="8640"/>
      </w:tabs>
      <w:spacing w:before="60" w:after="40"/>
    </w:pPr>
    <w:rPr>
      <w:rFonts w:ascii="Tms Rmn" w:hAnsi="Tms Rmn"/>
      <w:b/>
      <w:sz w:val="24"/>
    </w:rPr>
  </w:style>
  <w:style w:type="paragraph" w:customStyle="1" w:styleId="BodyText21">
    <w:name w:val="Body Text 21"/>
    <w:basedOn w:val="Normal"/>
    <w:uiPriority w:val="99"/>
    <w:rsid w:val="000D1D7B"/>
    <w:pPr>
      <w:widowControl w:val="0"/>
      <w:overflowPunct w:val="0"/>
      <w:autoSpaceDE w:val="0"/>
      <w:autoSpaceDN w:val="0"/>
      <w:adjustRightInd w:val="0"/>
      <w:ind w:left="720"/>
      <w:textAlignment w:val="baseline"/>
    </w:pPr>
    <w:rPr>
      <w:rFonts w:ascii="Palatino" w:hAnsi="Palatino"/>
      <w:color w:val="000000"/>
    </w:rPr>
  </w:style>
  <w:style w:type="paragraph" w:customStyle="1" w:styleId="CoverFooter">
    <w:name w:val="Cover Footer"/>
    <w:basedOn w:val="Normal"/>
    <w:uiPriority w:val="99"/>
    <w:rsid w:val="000D1D7B"/>
    <w:pPr>
      <w:spacing w:before="160"/>
      <w:jc w:val="right"/>
    </w:pPr>
    <w:rPr>
      <w:sz w:val="16"/>
    </w:rPr>
  </w:style>
  <w:style w:type="paragraph" w:customStyle="1" w:styleId="ChapterFooter">
    <w:name w:val="Chapter Footer"/>
    <w:basedOn w:val="CoverFooter"/>
    <w:uiPriority w:val="99"/>
    <w:rsid w:val="000D1D7B"/>
  </w:style>
  <w:style w:type="paragraph" w:customStyle="1" w:styleId="Choice">
    <w:name w:val="Choice"/>
    <w:basedOn w:val="Normal"/>
    <w:uiPriority w:val="99"/>
    <w:rsid w:val="000D1D7B"/>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0D1D7B"/>
    <w:pPr>
      <w:spacing w:before="60"/>
    </w:pPr>
  </w:style>
  <w:style w:type="paragraph" w:customStyle="1" w:styleId="Confid">
    <w:name w:val="Confid"/>
    <w:basedOn w:val="Normal"/>
    <w:uiPriority w:val="99"/>
    <w:rsid w:val="000D1D7B"/>
    <w:pPr>
      <w:spacing w:after="240"/>
    </w:pPr>
    <w:rPr>
      <w:b/>
    </w:rPr>
  </w:style>
  <w:style w:type="paragraph" w:customStyle="1" w:styleId="CoverAddress">
    <w:name w:val="Cover Address"/>
    <w:basedOn w:val="Normal"/>
    <w:uiPriority w:val="99"/>
    <w:rsid w:val="000D1D7B"/>
    <w:pPr>
      <w:framePr w:hSpace="180" w:wrap="around" w:vAnchor="page" w:hAnchor="page" w:x="6912" w:y="576"/>
      <w:jc w:val="right"/>
    </w:pPr>
    <w:rPr>
      <w:noProof/>
    </w:rPr>
  </w:style>
  <w:style w:type="paragraph" w:customStyle="1" w:styleId="CoverClientName0">
    <w:name w:val="Cover Client Name"/>
    <w:basedOn w:val="Normal"/>
    <w:next w:val="Normal"/>
    <w:uiPriority w:val="99"/>
    <w:rsid w:val="000D1D7B"/>
    <w:pPr>
      <w:spacing w:before="2220" w:line="720" w:lineRule="exact"/>
      <w:ind w:left="1985"/>
    </w:pPr>
    <w:rPr>
      <w:sz w:val="60"/>
    </w:rPr>
  </w:style>
  <w:style w:type="paragraph" w:customStyle="1" w:styleId="CoverConfidentiality">
    <w:name w:val="Cover Confidentiality"/>
    <w:basedOn w:val="Normal"/>
    <w:uiPriority w:val="99"/>
    <w:rsid w:val="000D1D7B"/>
    <w:pPr>
      <w:spacing w:before="800"/>
      <w:ind w:left="1985"/>
    </w:pPr>
    <w:rPr>
      <w:i/>
    </w:rPr>
  </w:style>
  <w:style w:type="paragraph" w:customStyle="1" w:styleId="CoverNarrative">
    <w:name w:val="Cover Narrative"/>
    <w:basedOn w:val="Normal"/>
    <w:uiPriority w:val="99"/>
    <w:rsid w:val="000D1D7B"/>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0D1D7B"/>
    <w:pPr>
      <w:spacing w:line="240" w:lineRule="auto"/>
    </w:pPr>
    <w:rPr>
      <w:sz w:val="16"/>
    </w:rPr>
  </w:style>
  <w:style w:type="paragraph" w:customStyle="1" w:styleId="CoverDate">
    <w:name w:val="Cover Date"/>
    <w:basedOn w:val="CoverNarrative"/>
    <w:uiPriority w:val="99"/>
    <w:rsid w:val="000D1D7B"/>
  </w:style>
  <w:style w:type="paragraph" w:customStyle="1" w:styleId="Enclosures">
    <w:name w:val="Enclosures"/>
    <w:basedOn w:val="Normal"/>
    <w:uiPriority w:val="99"/>
    <w:rsid w:val="000D1D7B"/>
    <w:pPr>
      <w:spacing w:before="240"/>
    </w:pPr>
  </w:style>
  <w:style w:type="paragraph" w:customStyle="1" w:styleId="EndQ">
    <w:name w:val="End Q"/>
    <w:basedOn w:val="Normal"/>
    <w:uiPriority w:val="99"/>
    <w:rsid w:val="000D1D7B"/>
    <w:pPr>
      <w:pBdr>
        <w:bottom w:val="double" w:sz="6" w:space="1" w:color="auto"/>
      </w:pBdr>
      <w:spacing w:after="60"/>
    </w:pPr>
    <w:rPr>
      <w:rFonts w:ascii="Tms Rmn" w:hAnsi="Tms Rmn"/>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0D1D7B"/>
    <w:rPr>
      <w:rFonts w:cs="Times New Roman"/>
    </w:rPr>
  </w:style>
  <w:style w:type="paragraph" w:customStyle="1" w:styleId="Foreword">
    <w:name w:val="Foreword"/>
    <w:basedOn w:val="Normal"/>
    <w:next w:val="Normal"/>
    <w:uiPriority w:val="99"/>
    <w:rsid w:val="000D1D7B"/>
    <w:pPr>
      <w:keepNext/>
      <w:pageBreakBefore/>
      <w:pBdr>
        <w:bottom w:val="single" w:sz="12" w:space="1" w:color="auto"/>
      </w:pBdr>
      <w:spacing w:after="120"/>
    </w:pPr>
    <w:rPr>
      <w:b/>
      <w:i/>
      <w:caps/>
      <w:kern w:val="28"/>
    </w:rPr>
  </w:style>
  <w:style w:type="paragraph" w:customStyle="1" w:styleId="From">
    <w:name w:val="From"/>
    <w:basedOn w:val="Normal"/>
    <w:uiPriority w:val="99"/>
    <w:rsid w:val="000D1D7B"/>
    <w:pPr>
      <w:spacing w:before="60" w:after="40"/>
    </w:pPr>
  </w:style>
  <w:style w:type="paragraph" w:customStyle="1" w:styleId="Ghost">
    <w:name w:val="Ghost"/>
    <w:basedOn w:val="Normal"/>
    <w:uiPriority w:val="99"/>
    <w:rsid w:val="000D1D7B"/>
    <w:pPr>
      <w:spacing w:after="240"/>
      <w:ind w:left="-567"/>
    </w:pPr>
    <w:rPr>
      <w:i/>
      <w:noProof/>
    </w:rPr>
  </w:style>
  <w:style w:type="character" w:customStyle="1" w:styleId="HeaderChar1">
    <w:name w:val="Header Char1"/>
    <w:aliases w:val="h Char1,Header/Footer Char1,header odd Char1,Hyphen Char1"/>
    <w:basedOn w:val="DefaultParagraphFont"/>
    <w:uiPriority w:val="99"/>
    <w:locked/>
    <w:rsid w:val="000D1D7B"/>
    <w:rPr>
      <w:rFonts w:ascii="Palatino Linotype" w:hAnsi="Palatino Linotype"/>
      <w:szCs w:val="24"/>
    </w:rPr>
  </w:style>
  <w:style w:type="paragraph" w:customStyle="1" w:styleId="L1Surv-Answer">
    <w:name w:val="L1 Surv - Answer"/>
    <w:uiPriority w:val="99"/>
    <w:rsid w:val="000D1D7B"/>
    <w:pPr>
      <w:keepLines/>
      <w:suppressLineNumbers/>
      <w:tabs>
        <w:tab w:val="left" w:pos="1800"/>
      </w:tabs>
      <w:spacing w:before="60"/>
      <w:ind w:left="1800" w:hanging="720"/>
    </w:pPr>
    <w:rPr>
      <w:szCs w:val="24"/>
    </w:rPr>
  </w:style>
  <w:style w:type="character" w:customStyle="1" w:styleId="L1Surv-AnswerCharChar">
    <w:name w:val="L1 Surv - Answer Char Char"/>
    <w:basedOn w:val="DefaultParagraphFont"/>
    <w:uiPriority w:val="99"/>
    <w:rsid w:val="000D1D7B"/>
    <w:rPr>
      <w:rFonts w:ascii="Arial" w:hAnsi="Arial" w:cs="Times New Roman"/>
      <w:sz w:val="24"/>
      <w:szCs w:val="24"/>
      <w:lang w:val="en-US" w:eastAsia="en-US" w:bidi="ar-SA"/>
    </w:rPr>
  </w:style>
  <w:style w:type="paragraph" w:customStyle="1" w:styleId="L1Surv-Question">
    <w:name w:val="L1 Surv - Question"/>
    <w:next w:val="L1Surv-Answer"/>
    <w:uiPriority w:val="99"/>
    <w:rsid w:val="000D1D7B"/>
    <w:pPr>
      <w:keepNext/>
      <w:keepLines/>
      <w:tabs>
        <w:tab w:val="left" w:pos="1080"/>
      </w:tabs>
      <w:spacing w:before="480" w:after="120"/>
      <w:ind w:left="1080" w:hanging="1080"/>
    </w:pPr>
    <w:rPr>
      <w:szCs w:val="24"/>
    </w:rPr>
  </w:style>
  <w:style w:type="character" w:customStyle="1" w:styleId="L1Surv-QuestionCharChar">
    <w:name w:val="L1 Surv - Question Char Char"/>
    <w:basedOn w:val="DefaultParagraphFont"/>
    <w:uiPriority w:val="99"/>
    <w:rsid w:val="000D1D7B"/>
    <w:rPr>
      <w:rFonts w:ascii="Arial" w:hAnsi="Arial" w:cs="Times New Roman"/>
      <w:sz w:val="24"/>
      <w:szCs w:val="24"/>
      <w:lang w:val="en-US" w:eastAsia="en-US" w:bidi="ar-SA"/>
    </w:rPr>
  </w:style>
  <w:style w:type="paragraph" w:customStyle="1" w:styleId="L2Surv-Answer">
    <w:name w:val="L2 Surv - Answer"/>
    <w:basedOn w:val="L1Surv-Answer"/>
    <w:uiPriority w:val="99"/>
    <w:rsid w:val="000D1D7B"/>
    <w:pPr>
      <w:ind w:left="2520"/>
    </w:pPr>
    <w:rPr>
      <w:szCs w:val="20"/>
    </w:rPr>
  </w:style>
  <w:style w:type="paragraph" w:customStyle="1" w:styleId="L2Surv-Question">
    <w:name w:val="L2 Surv - Question"/>
    <w:basedOn w:val="L1Surv-Question"/>
    <w:uiPriority w:val="99"/>
    <w:rsid w:val="000D1D7B"/>
    <w:pPr>
      <w:ind w:left="1800"/>
    </w:pPr>
    <w:rPr>
      <w:szCs w:val="20"/>
    </w:rPr>
  </w:style>
  <w:style w:type="paragraph" w:customStyle="1" w:styleId="L3Surv-Answer">
    <w:name w:val="L3 Surv - Answer"/>
    <w:basedOn w:val="L1Surv-Answer"/>
    <w:uiPriority w:val="99"/>
    <w:rsid w:val="000D1D7B"/>
    <w:pPr>
      <w:ind w:left="3600"/>
    </w:pPr>
    <w:rPr>
      <w:szCs w:val="20"/>
    </w:rPr>
  </w:style>
  <w:style w:type="paragraph" w:customStyle="1" w:styleId="L3Surv-Question">
    <w:name w:val="L3 Surv - Question"/>
    <w:basedOn w:val="L1Surv-Question"/>
    <w:uiPriority w:val="99"/>
    <w:rsid w:val="000D1D7B"/>
    <w:pPr>
      <w:ind w:left="2880"/>
    </w:pPr>
    <w:rPr>
      <w:szCs w:val="20"/>
    </w:rPr>
  </w:style>
  <w:style w:type="paragraph" w:customStyle="1" w:styleId="Level1">
    <w:name w:val="Level 1"/>
    <w:basedOn w:val="Normal"/>
    <w:uiPriority w:val="99"/>
    <w:rsid w:val="000D1D7B"/>
    <w:pPr>
      <w:widowControl w:val="0"/>
    </w:pPr>
    <w:rPr>
      <w:rFonts w:ascii="Times New Roman" w:hAnsi="Times New Roman"/>
      <w:sz w:val="24"/>
    </w:rPr>
  </w:style>
  <w:style w:type="paragraph" w:customStyle="1" w:styleId="LongLabel">
    <w:name w:val="Long Label"/>
    <w:uiPriority w:val="99"/>
    <w:rsid w:val="000D1D7B"/>
    <w:pPr>
      <w:keepNext/>
      <w:ind w:right="1987"/>
      <w:jc w:val="both"/>
    </w:pPr>
    <w:rPr>
      <w:rFonts w:ascii="Tms Rmn" w:hAnsi="Tms Rmn"/>
    </w:rPr>
  </w:style>
  <w:style w:type="paragraph" w:customStyle="1" w:styleId="Normal0pt">
    <w:name w:val="Normal 0pt"/>
    <w:basedOn w:val="Normal"/>
    <w:uiPriority w:val="99"/>
    <w:rsid w:val="000D1D7B"/>
  </w:style>
  <w:style w:type="paragraph" w:customStyle="1" w:styleId="Number">
    <w:name w:val="Number"/>
    <w:basedOn w:val="NormalIndent"/>
    <w:uiPriority w:val="99"/>
    <w:rsid w:val="000D1D7B"/>
    <w:pPr>
      <w:numPr>
        <w:numId w:val="40"/>
      </w:numPr>
    </w:pPr>
    <w:rPr>
      <w:rFonts w:ascii="Century Schoolbook" w:hAnsi="Century Schoolbook"/>
      <w:sz w:val="24"/>
    </w:rPr>
  </w:style>
  <w:style w:type="paragraph" w:customStyle="1" w:styleId="PADate">
    <w:name w:val="PA Date"/>
    <w:basedOn w:val="Normal"/>
    <w:uiPriority w:val="99"/>
    <w:rsid w:val="000D1D7B"/>
    <w:pPr>
      <w:spacing w:before="280" w:after="240"/>
    </w:pPr>
  </w:style>
  <w:style w:type="paragraph" w:customStyle="1" w:styleId="quest">
    <w:name w:val="quest"/>
    <w:basedOn w:val="BodyText"/>
    <w:uiPriority w:val="99"/>
    <w:rsid w:val="000D1D7B"/>
    <w:pPr>
      <w:ind w:left="864" w:hanging="432"/>
      <w:jc w:val="both"/>
    </w:pPr>
    <w:rPr>
      <w:rFonts w:ascii="CG Times (W1)" w:hAnsi="CG Times (W1)"/>
    </w:rPr>
  </w:style>
  <w:style w:type="paragraph" w:customStyle="1" w:styleId="SignOff">
    <w:name w:val="Sign Off"/>
    <w:basedOn w:val="Normal"/>
    <w:uiPriority w:val="99"/>
    <w:rsid w:val="000D1D7B"/>
    <w:pPr>
      <w:spacing w:before="720"/>
    </w:pPr>
  </w:style>
  <w:style w:type="paragraph" w:customStyle="1" w:styleId="Subject">
    <w:name w:val="Subject"/>
    <w:basedOn w:val="Normal"/>
    <w:uiPriority w:val="99"/>
    <w:rsid w:val="000D1D7B"/>
    <w:pPr>
      <w:spacing w:before="60"/>
    </w:pPr>
    <w:rPr>
      <w:b/>
      <w:caps/>
    </w:rPr>
  </w:style>
  <w:style w:type="paragraph" w:customStyle="1" w:styleId="Surv-Direction">
    <w:name w:val="Surv - Direction"/>
    <w:uiPriority w:val="99"/>
    <w:rsid w:val="000D1D7B"/>
    <w:rPr>
      <w:caps/>
      <w:color w:val="FF0000"/>
      <w:szCs w:val="24"/>
    </w:rPr>
  </w:style>
  <w:style w:type="character" w:customStyle="1" w:styleId="Surv-DirectionChar">
    <w:name w:val="Surv - Direction Char"/>
    <w:basedOn w:val="DefaultParagraphFont"/>
    <w:uiPriority w:val="99"/>
    <w:rsid w:val="000D1D7B"/>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0D1D7B"/>
    <w:rPr>
      <w:b/>
      <w:bCs/>
      <w:color w:val="0000FF"/>
      <w:szCs w:val="24"/>
    </w:rPr>
  </w:style>
  <w:style w:type="character" w:customStyle="1" w:styleId="Surv-ReplaceCodeCharChar">
    <w:name w:val="Surv - Replace Code Char Char"/>
    <w:basedOn w:val="DefaultParagraphFont"/>
    <w:uiPriority w:val="99"/>
    <w:rsid w:val="000D1D7B"/>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0D1D7B"/>
    <w:pPr>
      <w:numPr>
        <w:ilvl w:val="12"/>
      </w:numPr>
      <w:spacing w:before="120" w:after="80"/>
      <w:jc w:val="center"/>
    </w:pPr>
    <w:rPr>
      <w:rFonts w:ascii="Century Gothic" w:hAnsi="Century Gothic"/>
      <w:sz w:val="18"/>
    </w:rPr>
  </w:style>
  <w:style w:type="paragraph" w:customStyle="1" w:styleId="TableBodyHeading">
    <w:name w:val="Table Body Heading"/>
    <w:basedOn w:val="TableBody"/>
    <w:uiPriority w:val="99"/>
    <w:rsid w:val="000D1D7B"/>
    <w:pPr>
      <w:ind w:left="144" w:hanging="144"/>
      <w:jc w:val="left"/>
    </w:pPr>
    <w:rPr>
      <w:b/>
    </w:rPr>
  </w:style>
  <w:style w:type="paragraph" w:customStyle="1" w:styleId="TableHeading0">
    <w:name w:val="Table Heading"/>
    <w:basedOn w:val="Normal"/>
    <w:uiPriority w:val="99"/>
    <w:rsid w:val="000D1D7B"/>
    <w:pPr>
      <w:keepNext/>
      <w:numPr>
        <w:ilvl w:val="12"/>
      </w:numPr>
      <w:spacing w:before="120" w:after="80"/>
      <w:jc w:val="center"/>
    </w:pPr>
    <w:rPr>
      <w:rFonts w:ascii="Century Gothic" w:hAnsi="Century Gothic"/>
      <w:b/>
      <w:caps/>
      <w:sz w:val="18"/>
    </w:rPr>
  </w:style>
  <w:style w:type="paragraph" w:customStyle="1" w:styleId="TableHeadings">
    <w:name w:val="Table Headings"/>
    <w:basedOn w:val="Normal"/>
    <w:uiPriority w:val="99"/>
    <w:rsid w:val="000D1D7B"/>
    <w:pPr>
      <w:spacing w:before="60"/>
      <w:jc w:val="right"/>
    </w:pPr>
    <w:rPr>
      <w:b/>
    </w:rPr>
  </w:style>
  <w:style w:type="paragraph" w:customStyle="1" w:styleId="tablerowhead">
    <w:name w:val="table row head"/>
    <w:basedOn w:val="Normal"/>
    <w:uiPriority w:val="99"/>
    <w:rsid w:val="000D1D7B"/>
    <w:pPr>
      <w:overflowPunct w:val="0"/>
      <w:autoSpaceDE w:val="0"/>
      <w:autoSpaceDN w:val="0"/>
      <w:adjustRightInd w:val="0"/>
      <w:spacing w:before="60" w:after="60"/>
      <w:textAlignment w:val="baseline"/>
    </w:pPr>
    <w:rPr>
      <w:rFonts w:ascii="Helvetica" w:hAnsi="Helvetica"/>
    </w:rPr>
  </w:style>
  <w:style w:type="paragraph" w:customStyle="1" w:styleId="TOCNormal">
    <w:name w:val="TOC Normal"/>
    <w:basedOn w:val="TOCHeading"/>
    <w:uiPriority w:val="99"/>
    <w:rsid w:val="000D1D7B"/>
    <w:pPr>
      <w:spacing w:before="240" w:after="0"/>
    </w:pPr>
    <w:rPr>
      <w:sz w:val="26"/>
      <w:szCs w:val="20"/>
    </w:rPr>
  </w:style>
  <w:style w:type="paragraph" w:customStyle="1" w:styleId="FaxBodyText">
    <w:name w:val="Fax Body Text"/>
    <w:basedOn w:val="Normal"/>
    <w:rsid w:val="000D1D7B"/>
    <w:pPr>
      <w:framePr w:hSpace="180" w:wrap="around" w:vAnchor="text" w:hAnchor="text" w:y="55"/>
    </w:pPr>
    <w:rPr>
      <w:sz w:val="18"/>
    </w:rPr>
  </w:style>
  <w:style w:type="table" w:styleId="ColorfulList-Accent5">
    <w:name w:val="Colorful List Accent 5"/>
    <w:basedOn w:val="TableNormal"/>
    <w:uiPriority w:val="72"/>
    <w:rsid w:val="000D1D7B"/>
    <w:rPr>
      <w:rFonts w:ascii="Times New Roman" w:hAnsi="Times New Roman"/>
      <w:color w:val="000000" w:themeColor="text1"/>
    </w:rPr>
    <w:tblPr>
      <w:tblStyleRowBandSize w:val="1"/>
      <w:tblStyleColBandSize w:val="1"/>
    </w:tblPr>
    <w:tcPr>
      <w:shd w:val="clear" w:color="auto" w:fill="FEF7E9" w:themeFill="accent5" w:themeFillTint="19"/>
    </w:tcPr>
    <w:tblStylePr w:type="firstRow">
      <w:rPr>
        <w:b/>
        <w:bCs/>
        <w:color w:val="FFFFFF" w:themeColor="background1"/>
      </w:rPr>
      <w:tblPr/>
      <w:tcPr>
        <w:tcBorders>
          <w:bottom w:val="single" w:sz="12" w:space="0" w:color="FFFFFF" w:themeColor="background1"/>
        </w:tcBorders>
        <w:shd w:val="clear" w:color="auto" w:fill="1843A0" w:themeFill="accent6" w:themeFillShade="CC"/>
      </w:tcPr>
    </w:tblStylePr>
    <w:tblStylePr w:type="lastRow">
      <w:rPr>
        <w:b/>
        <w:bCs/>
        <w:color w:val="1843A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DC8" w:themeFill="accent5" w:themeFillTint="3F"/>
      </w:tcPr>
    </w:tblStylePr>
    <w:tblStylePr w:type="band1Horz">
      <w:tblPr/>
      <w:tcPr>
        <w:shd w:val="clear" w:color="auto" w:fill="FDF0D2" w:themeFill="accent5" w:themeFillTint="33"/>
      </w:tcPr>
    </w:tblStylePr>
  </w:style>
  <w:style w:type="table" w:styleId="ColorfulList-Accent4">
    <w:name w:val="Colorful List Accent 4"/>
    <w:basedOn w:val="TableNormal"/>
    <w:uiPriority w:val="72"/>
    <w:rsid w:val="000D1D7B"/>
    <w:rPr>
      <w:rFonts w:ascii="Times New Roman" w:hAnsi="Times New Roman"/>
      <w:color w:val="000000" w:themeColor="text1"/>
    </w:rPr>
    <w:tblPr>
      <w:tblStyleRowBandSize w:val="1"/>
      <w:tblStyleColBandSize w:val="1"/>
    </w:tblPr>
    <w:tcPr>
      <w:shd w:val="clear" w:color="auto" w:fill="FDF0EA" w:themeFill="accent4" w:themeFillTint="19"/>
    </w:tcPr>
    <w:tblStylePr w:type="firstRow">
      <w:rPr>
        <w:b/>
        <w:bCs/>
        <w:color w:val="FFFFFF" w:themeColor="background1"/>
      </w:rPr>
      <w:tblPr/>
      <w:tcPr>
        <w:tcBorders>
          <w:bottom w:val="single" w:sz="12" w:space="0" w:color="FFFFFF" w:themeColor="background1"/>
        </w:tcBorders>
        <w:shd w:val="clear" w:color="auto" w:fill="EAC705" w:themeFill="accent3" w:themeFillShade="CC"/>
      </w:tcPr>
    </w:tblStylePr>
    <w:tblStylePr w:type="lastRow">
      <w:rPr>
        <w:b/>
        <w:bCs/>
        <w:color w:val="EAC70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9CB" w:themeFill="accent4" w:themeFillTint="3F"/>
      </w:tcPr>
    </w:tblStylePr>
    <w:tblStylePr w:type="band1Horz">
      <w:tblPr/>
      <w:tcPr>
        <w:shd w:val="clear" w:color="auto" w:fill="FCE0D5" w:themeFill="accent4" w:themeFillTint="33"/>
      </w:tcPr>
    </w:tblStylePr>
  </w:style>
  <w:style w:type="table" w:styleId="LightList-Accent6">
    <w:name w:val="Light List Accent 6"/>
    <w:basedOn w:val="TableNormal"/>
    <w:uiPriority w:val="61"/>
    <w:rsid w:val="000D1D7B"/>
    <w:rPr>
      <w:rFonts w:ascii="Times New Roman" w:hAnsi="Times New Roman"/>
    </w:rPr>
    <w:tblPr>
      <w:tblStyleRowBandSize w:val="1"/>
      <w:tblStyleColBandSize w:val="1"/>
      <w:tblBorders>
        <w:top w:val="single" w:sz="8" w:space="0" w:color="1F55C9" w:themeColor="accent6"/>
        <w:left w:val="single" w:sz="8" w:space="0" w:color="1F55C9" w:themeColor="accent6"/>
        <w:bottom w:val="single" w:sz="8" w:space="0" w:color="1F55C9" w:themeColor="accent6"/>
        <w:right w:val="single" w:sz="8" w:space="0" w:color="1F55C9" w:themeColor="accent6"/>
      </w:tblBorders>
    </w:tblPr>
    <w:tblStylePr w:type="firstRow">
      <w:pPr>
        <w:spacing w:before="0" w:after="0" w:line="240" w:lineRule="auto"/>
      </w:pPr>
      <w:rPr>
        <w:b/>
        <w:bCs/>
        <w:color w:val="FFFFFF" w:themeColor="background1"/>
      </w:rPr>
      <w:tblPr/>
      <w:tcPr>
        <w:shd w:val="clear" w:color="auto" w:fill="1F55C9" w:themeFill="accent6"/>
      </w:tcPr>
    </w:tblStylePr>
    <w:tblStylePr w:type="lastRow">
      <w:pPr>
        <w:spacing w:before="0" w:after="0" w:line="240" w:lineRule="auto"/>
      </w:pPr>
      <w:rPr>
        <w:b/>
        <w:bCs/>
      </w:rPr>
      <w:tblPr/>
      <w:tcPr>
        <w:tcBorders>
          <w:top w:val="double" w:sz="6" w:space="0" w:color="1F55C9" w:themeColor="accent6"/>
          <w:left w:val="single" w:sz="8" w:space="0" w:color="1F55C9" w:themeColor="accent6"/>
          <w:bottom w:val="single" w:sz="8" w:space="0" w:color="1F55C9" w:themeColor="accent6"/>
          <w:right w:val="single" w:sz="8" w:space="0" w:color="1F55C9" w:themeColor="accent6"/>
        </w:tcBorders>
      </w:tcPr>
    </w:tblStylePr>
    <w:tblStylePr w:type="firstCol">
      <w:rPr>
        <w:b/>
        <w:bCs/>
      </w:rPr>
    </w:tblStylePr>
    <w:tblStylePr w:type="lastCol">
      <w:rPr>
        <w:b/>
        <w:bCs/>
      </w:rPr>
    </w:tblStylePr>
    <w:tblStylePr w:type="band1Vert">
      <w:tblPr/>
      <w:tcPr>
        <w:tcBorders>
          <w:top w:val="single" w:sz="8" w:space="0" w:color="1F55C9" w:themeColor="accent6"/>
          <w:left w:val="single" w:sz="8" w:space="0" w:color="1F55C9" w:themeColor="accent6"/>
          <w:bottom w:val="single" w:sz="8" w:space="0" w:color="1F55C9" w:themeColor="accent6"/>
          <w:right w:val="single" w:sz="8" w:space="0" w:color="1F55C9" w:themeColor="accent6"/>
        </w:tcBorders>
      </w:tcPr>
    </w:tblStylePr>
    <w:tblStylePr w:type="band1Horz">
      <w:tblPr/>
      <w:tcPr>
        <w:tcBorders>
          <w:top w:val="single" w:sz="8" w:space="0" w:color="1F55C9" w:themeColor="accent6"/>
          <w:left w:val="single" w:sz="8" w:space="0" w:color="1F55C9" w:themeColor="accent6"/>
          <w:bottom w:val="single" w:sz="8" w:space="0" w:color="1F55C9" w:themeColor="accent6"/>
          <w:right w:val="single" w:sz="8" w:space="0" w:color="1F55C9" w:themeColor="accent6"/>
        </w:tcBorders>
      </w:tcPr>
    </w:tblStylePr>
  </w:style>
  <w:style w:type="table" w:styleId="TableList4">
    <w:name w:val="Table List 4"/>
    <w:basedOn w:val="TableNormal"/>
    <w:rsid w:val="000D1D7B"/>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Questionfollowon">
    <w:name w:val="Question follow on"/>
    <w:basedOn w:val="Question0"/>
    <w:next w:val="Normal"/>
    <w:rsid w:val="000D1D7B"/>
    <w:pPr>
      <w:keepNext/>
      <w:tabs>
        <w:tab w:val="left" w:pos="1260"/>
      </w:tabs>
      <w:overflowPunct w:val="0"/>
      <w:autoSpaceDE w:val="0"/>
      <w:autoSpaceDN w:val="0"/>
      <w:adjustRightInd w:val="0"/>
      <w:spacing w:before="0" w:line="276" w:lineRule="auto"/>
      <w:ind w:left="1260" w:hanging="540"/>
      <w:textAlignment w:val="baseline"/>
    </w:pPr>
    <w:rPr>
      <w:b/>
      <w:color w:val="auto"/>
      <w:szCs w:val="22"/>
    </w:rPr>
  </w:style>
  <w:style w:type="character" w:customStyle="1" w:styleId="QuestionChar">
    <w:name w:val="Question Char"/>
    <w:basedOn w:val="DefaultParagraphFont"/>
    <w:link w:val="Question0"/>
    <w:rsid w:val="000D1D7B"/>
    <w:rPr>
      <w:rFonts w:ascii="Times New Roman" w:hAnsi="Times New Roman"/>
      <w:color w:val="000080"/>
      <w:sz w:val="22"/>
    </w:rPr>
  </w:style>
  <w:style w:type="table" w:styleId="TableContemporary">
    <w:name w:val="Table Contemporary"/>
    <w:basedOn w:val="TableNormal"/>
    <w:rsid w:val="000D1D7B"/>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tyleSourceFirstline044">
    <w:name w:val="Style Source + First line:  0.44&quot;"/>
    <w:basedOn w:val="Source"/>
    <w:rsid w:val="000D1D7B"/>
    <w:pPr>
      <w:ind w:firstLine="634"/>
    </w:pPr>
    <w:rPr>
      <w:iCs/>
    </w:rPr>
  </w:style>
  <w:style w:type="paragraph" w:customStyle="1" w:styleId="StyleSourceFirstline106">
    <w:name w:val="Style Source + First line:  1.06&quot;"/>
    <w:basedOn w:val="Source"/>
    <w:rsid w:val="000D1D7B"/>
    <w:pPr>
      <w:ind w:firstLine="1526"/>
    </w:pPr>
    <w:rPr>
      <w:iCs/>
    </w:rPr>
  </w:style>
  <w:style w:type="paragraph" w:customStyle="1" w:styleId="Instructions">
    <w:name w:val="Instructions"/>
    <w:basedOn w:val="Normal"/>
    <w:next w:val="Normal"/>
    <w:qFormat/>
    <w:rsid w:val="000D1D7B"/>
    <w:pPr>
      <w:spacing w:after="120"/>
    </w:pPr>
    <w:rPr>
      <w:rFonts w:cstheme="minorHAnsi"/>
      <w:i/>
      <w:color w:val="1F55C9" w:themeColor="accent6"/>
    </w:rPr>
  </w:style>
  <w:style w:type="character" w:customStyle="1" w:styleId="UnresolvedMention1">
    <w:name w:val="Unresolved Mention1"/>
    <w:basedOn w:val="DefaultParagraphFont"/>
    <w:uiPriority w:val="99"/>
    <w:semiHidden/>
    <w:unhideWhenUsed/>
    <w:rsid w:val="000D1D7B"/>
    <w:rPr>
      <w:color w:val="808080"/>
      <w:shd w:val="clear" w:color="auto" w:fill="E6E6E6"/>
    </w:rPr>
  </w:style>
  <w:style w:type="table" w:styleId="TableGridLight">
    <w:name w:val="Grid Table Light"/>
    <w:basedOn w:val="TableNormal"/>
    <w:uiPriority w:val="40"/>
    <w:rsid w:val="000D1D7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SIReport1">
    <w:name w:val="ESI Report 1"/>
    <w:basedOn w:val="TableNormal"/>
    <w:uiPriority w:val="99"/>
    <w:qFormat/>
    <w:rsid w:val="000D1D7B"/>
    <w:pPr>
      <w:spacing w:before="40" w:after="40"/>
    </w:pPr>
    <w:rPr>
      <w:rFonts w:ascii="Arial Narrow" w:hAnsi="Arial Narrow"/>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Arial Narrow" w:hAnsi="Arial Narrow"/>
        <w:b/>
        <w:color w:val="FFFFFF"/>
        <w:sz w:val="20"/>
      </w:rPr>
      <w:tblPr/>
      <w:tcPr>
        <w:tcBorders>
          <w:bottom w:val="single" w:sz="8" w:space="0" w:color="93D500" w:themeColor="accent1"/>
        </w:tcBorders>
        <w:shd w:val="clear" w:color="auto" w:fill="5F5F5F"/>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paragraph" w:customStyle="1" w:styleId="GHTableCaption">
    <w:name w:val="GH_Table_Caption"/>
    <w:basedOn w:val="Normal"/>
    <w:next w:val="Normal"/>
    <w:rsid w:val="000D1D7B"/>
    <w:pPr>
      <w:numPr>
        <w:numId w:val="45"/>
      </w:numPr>
      <w:tabs>
        <w:tab w:val="clear" w:pos="720"/>
        <w:tab w:val="left" w:pos="1008"/>
      </w:tabs>
      <w:ind w:left="0" w:firstLine="0"/>
      <w:jc w:val="center"/>
    </w:pPr>
    <w:rPr>
      <w:b/>
      <w:szCs w:val="24"/>
    </w:rPr>
  </w:style>
  <w:style w:type="paragraph" w:customStyle="1" w:styleId="ProvidedTo-By">
    <w:name w:val="Provided To-By"/>
    <w:basedOn w:val="Normal"/>
    <w:qFormat/>
    <w:rsid w:val="000D1D7B"/>
    <w:rPr>
      <w:sz w:val="16"/>
      <w:szCs w:val="24"/>
    </w:rPr>
  </w:style>
  <w:style w:type="paragraph" w:customStyle="1" w:styleId="SolicitationNumber">
    <w:name w:val="Solicitation Number"/>
    <w:basedOn w:val="Normal"/>
    <w:rsid w:val="000D1D7B"/>
    <w:pPr>
      <w:framePr w:wrap="around" w:hAnchor="text"/>
    </w:pPr>
    <w:rPr>
      <w:szCs w:val="24"/>
    </w:rPr>
  </w:style>
  <w:style w:type="paragraph" w:customStyle="1" w:styleId="ProposalSub-Title">
    <w:name w:val="Proposal Sub-Title"/>
    <w:basedOn w:val="Normal"/>
    <w:rsid w:val="000D1D7B"/>
    <w:rPr>
      <w:sz w:val="32"/>
      <w:szCs w:val="24"/>
    </w:rPr>
  </w:style>
  <w:style w:type="paragraph" w:customStyle="1" w:styleId="ProposalVolumeNumber">
    <w:name w:val="Proposal Volume Number"/>
    <w:basedOn w:val="Normal"/>
    <w:rsid w:val="000D1D7B"/>
    <w:pPr>
      <w:spacing w:after="240"/>
    </w:pPr>
    <w:rPr>
      <w:sz w:val="32"/>
      <w:szCs w:val="24"/>
    </w:rPr>
  </w:style>
  <w:style w:type="paragraph" w:customStyle="1" w:styleId="ProposalDueDate">
    <w:name w:val="Proposal Due Date"/>
    <w:basedOn w:val="Normal"/>
    <w:rsid w:val="000D1D7B"/>
    <w:pPr>
      <w:framePr w:wrap="around" w:hAnchor="text"/>
    </w:pPr>
    <w:rPr>
      <w:sz w:val="32"/>
      <w:szCs w:val="24"/>
    </w:rPr>
  </w:style>
  <w:style w:type="paragraph" w:customStyle="1" w:styleId="TitlepageRestriction">
    <w:name w:val="Titlepage_Restriction"/>
    <w:basedOn w:val="Normal"/>
    <w:rsid w:val="000D1D7B"/>
    <w:rPr>
      <w:sz w:val="16"/>
      <w:szCs w:val="24"/>
    </w:rPr>
  </w:style>
  <w:style w:type="paragraph" w:customStyle="1" w:styleId="BodyTextBold">
    <w:name w:val="Body Text Bold"/>
    <w:basedOn w:val="BodyText"/>
    <w:link w:val="BodyTextBoldChar"/>
    <w:qFormat/>
    <w:rsid w:val="000D1D7B"/>
    <w:rPr>
      <w:b/>
      <w:noProof/>
      <w:szCs w:val="16"/>
    </w:rPr>
  </w:style>
  <w:style w:type="character" w:customStyle="1" w:styleId="BodyTextBoldChar">
    <w:name w:val="Body Text Bold Char"/>
    <w:basedOn w:val="BodyTextChar"/>
    <w:link w:val="BodyTextBold"/>
    <w:rsid w:val="000D1D7B"/>
    <w:rPr>
      <w:b/>
      <w:noProof/>
      <w:sz w:val="22"/>
      <w:szCs w:val="16"/>
    </w:rPr>
  </w:style>
  <w:style w:type="paragraph" w:customStyle="1" w:styleId="BodyTextNoSpacingAfter">
    <w:name w:val="Body Text No Spacing After"/>
    <w:basedOn w:val="BodyText"/>
    <w:qFormat/>
    <w:rsid w:val="000D1D7B"/>
    <w:pPr>
      <w:spacing w:after="0"/>
    </w:pPr>
    <w:rPr>
      <w:iCs/>
      <w:szCs w:val="16"/>
    </w:rPr>
  </w:style>
  <w:style w:type="paragraph" w:customStyle="1" w:styleId="Bodytext0">
    <w:name w:val="Bodytext"/>
    <w:basedOn w:val="Normal"/>
    <w:link w:val="BodytextChar0"/>
    <w:rsid w:val="000D1D7B"/>
    <w:pPr>
      <w:spacing w:after="160"/>
    </w:pPr>
    <w:rPr>
      <w:szCs w:val="24"/>
    </w:rPr>
  </w:style>
  <w:style w:type="paragraph" w:customStyle="1" w:styleId="BodytextHeading">
    <w:name w:val="Bodytext_Heading"/>
    <w:basedOn w:val="Bodytext0"/>
    <w:next w:val="Bodytext0"/>
    <w:rsid w:val="000D1D7B"/>
    <w:pPr>
      <w:spacing w:before="160"/>
    </w:pPr>
    <w:rPr>
      <w:b/>
    </w:rPr>
  </w:style>
  <w:style w:type="character" w:customStyle="1" w:styleId="BodytextChar0">
    <w:name w:val="Bodytext Char"/>
    <w:basedOn w:val="DefaultParagraphFont"/>
    <w:link w:val="Bodytext0"/>
    <w:locked/>
    <w:rsid w:val="000D1D7B"/>
    <w:rPr>
      <w:sz w:val="22"/>
      <w:szCs w:val="24"/>
    </w:rPr>
  </w:style>
  <w:style w:type="table" w:customStyle="1" w:styleId="ESIReport2">
    <w:name w:val="ESI Report 2"/>
    <w:basedOn w:val="TableNormal"/>
    <w:uiPriority w:val="99"/>
    <w:rsid w:val="000D1D7B"/>
    <w:pPr>
      <w:spacing w:before="40" w:after="40"/>
    </w:pPr>
    <w:tblPr>
      <w:jc w:val="center"/>
      <w:tbl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blBorders>
    </w:tblPr>
    <w:trPr>
      <w:jc w:val="center"/>
    </w:trPr>
    <w:tcPr>
      <w:vAlign w:val="center"/>
    </w:tcPr>
    <w:tblStylePr w:type="firstRow">
      <w:rPr>
        <w:b/>
        <w:color w:val="auto"/>
      </w:rPr>
      <w:tblPr/>
      <w:tcPr>
        <w:tc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l2br w:val="nil"/>
          <w:tr2bl w:val="nil"/>
        </w:tcBorders>
        <w:shd w:val="clear" w:color="auto" w:fill="93D500" w:themeFill="accent1"/>
      </w:tcPr>
    </w:tblStylePr>
    <w:tblStylePr w:type="lastRow">
      <w:rPr>
        <w:b/>
      </w:rPr>
      <w:tblPr/>
      <w:tcPr>
        <w:tcBorders>
          <w:top w:val="double" w:sz="4" w:space="0" w:color="7F7F7F" w:themeColor="text2"/>
          <w:left w:val="single" w:sz="4" w:space="0" w:color="7F7F7F" w:themeColor="text2"/>
          <w:bottom w:val="single" w:sz="8" w:space="0" w:color="7F7F7F" w:themeColor="text2"/>
          <w:right w:val="single" w:sz="4" w:space="0" w:color="7F7F7F" w:themeColor="text2"/>
          <w:insideH w:val="nil"/>
          <w:insideV w:val="single" w:sz="4" w:space="0" w:color="7F7F7F" w:themeColor="text2"/>
          <w:tl2br w:val="nil"/>
          <w:tr2bl w:val="nil"/>
        </w:tcBorders>
      </w:tcPr>
    </w:tblStylePr>
  </w:style>
  <w:style w:type="paragraph" w:customStyle="1" w:styleId="Tablebody0">
    <w:name w:val="Tablebody"/>
    <w:basedOn w:val="Bodytext0"/>
    <w:rsid w:val="000D1D7B"/>
    <w:pPr>
      <w:spacing w:before="40" w:after="40"/>
    </w:pPr>
    <w:rPr>
      <w:sz w:val="20"/>
    </w:rPr>
  </w:style>
  <w:style w:type="paragraph" w:customStyle="1" w:styleId="TableBullet1">
    <w:name w:val="TableBullet1"/>
    <w:basedOn w:val="Tablebody0"/>
    <w:rsid w:val="000D1D7B"/>
    <w:pPr>
      <w:numPr>
        <w:numId w:val="46"/>
      </w:numPr>
      <w:tabs>
        <w:tab w:val="clear" w:pos="360"/>
      </w:tabs>
      <w:ind w:left="173" w:hanging="173"/>
    </w:pPr>
  </w:style>
  <w:style w:type="paragraph" w:customStyle="1" w:styleId="Tablenote">
    <w:name w:val="Tablenote"/>
    <w:basedOn w:val="Tablebody0"/>
    <w:rsid w:val="000D1D7B"/>
    <w:rPr>
      <w:sz w:val="18"/>
    </w:rPr>
  </w:style>
  <w:style w:type="paragraph" w:customStyle="1" w:styleId="Tablesubheader">
    <w:name w:val="Tablesubheader"/>
    <w:basedOn w:val="Normal"/>
    <w:rsid w:val="000D1D7B"/>
    <w:pPr>
      <w:spacing w:before="40" w:after="40"/>
    </w:pPr>
    <w:rPr>
      <w:b/>
      <w:sz w:val="20"/>
      <w:szCs w:val="24"/>
    </w:rPr>
  </w:style>
  <w:style w:type="character" w:styleId="Mention">
    <w:name w:val="Mention"/>
    <w:basedOn w:val="DefaultParagraphFont"/>
    <w:uiPriority w:val="99"/>
    <w:unhideWhenUsed/>
    <w:rsid w:val="00E55E7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4172">
      <w:bodyDiv w:val="1"/>
      <w:marLeft w:val="0"/>
      <w:marRight w:val="0"/>
      <w:marTop w:val="0"/>
      <w:marBottom w:val="0"/>
      <w:divBdr>
        <w:top w:val="none" w:sz="0" w:space="0" w:color="auto"/>
        <w:left w:val="none" w:sz="0" w:space="0" w:color="auto"/>
        <w:bottom w:val="none" w:sz="0" w:space="0" w:color="auto"/>
        <w:right w:val="none" w:sz="0" w:space="0" w:color="auto"/>
      </w:divBdr>
    </w:div>
    <w:div w:id="48463201">
      <w:bodyDiv w:val="1"/>
      <w:marLeft w:val="0"/>
      <w:marRight w:val="0"/>
      <w:marTop w:val="0"/>
      <w:marBottom w:val="0"/>
      <w:divBdr>
        <w:top w:val="none" w:sz="0" w:space="0" w:color="auto"/>
        <w:left w:val="none" w:sz="0" w:space="0" w:color="auto"/>
        <w:bottom w:val="none" w:sz="0" w:space="0" w:color="auto"/>
        <w:right w:val="none" w:sz="0" w:space="0" w:color="auto"/>
      </w:divBdr>
    </w:div>
    <w:div w:id="52243232">
      <w:bodyDiv w:val="1"/>
      <w:marLeft w:val="0"/>
      <w:marRight w:val="0"/>
      <w:marTop w:val="0"/>
      <w:marBottom w:val="0"/>
      <w:divBdr>
        <w:top w:val="none" w:sz="0" w:space="0" w:color="auto"/>
        <w:left w:val="none" w:sz="0" w:space="0" w:color="auto"/>
        <w:bottom w:val="none" w:sz="0" w:space="0" w:color="auto"/>
        <w:right w:val="none" w:sz="0" w:space="0" w:color="auto"/>
      </w:divBdr>
    </w:div>
    <w:div w:id="70934472">
      <w:bodyDiv w:val="1"/>
      <w:marLeft w:val="0"/>
      <w:marRight w:val="0"/>
      <w:marTop w:val="0"/>
      <w:marBottom w:val="0"/>
      <w:divBdr>
        <w:top w:val="none" w:sz="0" w:space="0" w:color="auto"/>
        <w:left w:val="none" w:sz="0" w:space="0" w:color="auto"/>
        <w:bottom w:val="none" w:sz="0" w:space="0" w:color="auto"/>
        <w:right w:val="none" w:sz="0" w:space="0" w:color="auto"/>
      </w:divBdr>
    </w:div>
    <w:div w:id="91823023">
      <w:bodyDiv w:val="1"/>
      <w:marLeft w:val="0"/>
      <w:marRight w:val="0"/>
      <w:marTop w:val="0"/>
      <w:marBottom w:val="0"/>
      <w:divBdr>
        <w:top w:val="none" w:sz="0" w:space="0" w:color="auto"/>
        <w:left w:val="none" w:sz="0" w:space="0" w:color="auto"/>
        <w:bottom w:val="none" w:sz="0" w:space="0" w:color="auto"/>
        <w:right w:val="none" w:sz="0" w:space="0" w:color="auto"/>
      </w:divBdr>
    </w:div>
    <w:div w:id="354159498">
      <w:bodyDiv w:val="1"/>
      <w:marLeft w:val="0"/>
      <w:marRight w:val="0"/>
      <w:marTop w:val="0"/>
      <w:marBottom w:val="0"/>
      <w:divBdr>
        <w:top w:val="none" w:sz="0" w:space="0" w:color="auto"/>
        <w:left w:val="none" w:sz="0" w:space="0" w:color="auto"/>
        <w:bottom w:val="none" w:sz="0" w:space="0" w:color="auto"/>
        <w:right w:val="none" w:sz="0" w:space="0" w:color="auto"/>
      </w:divBdr>
      <w:divsChild>
        <w:div w:id="511917668">
          <w:marLeft w:val="136"/>
          <w:marRight w:val="136"/>
          <w:marTop w:val="204"/>
          <w:marBottom w:val="0"/>
          <w:divBdr>
            <w:top w:val="none" w:sz="0" w:space="0" w:color="auto"/>
            <w:left w:val="none" w:sz="0" w:space="0" w:color="auto"/>
            <w:bottom w:val="none" w:sz="0" w:space="0" w:color="auto"/>
            <w:right w:val="none" w:sz="0" w:space="0" w:color="auto"/>
          </w:divBdr>
          <w:divsChild>
            <w:div w:id="14728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32556">
      <w:bodyDiv w:val="1"/>
      <w:marLeft w:val="0"/>
      <w:marRight w:val="0"/>
      <w:marTop w:val="0"/>
      <w:marBottom w:val="0"/>
      <w:divBdr>
        <w:top w:val="none" w:sz="0" w:space="0" w:color="auto"/>
        <w:left w:val="none" w:sz="0" w:space="0" w:color="auto"/>
        <w:bottom w:val="none" w:sz="0" w:space="0" w:color="auto"/>
        <w:right w:val="none" w:sz="0" w:space="0" w:color="auto"/>
      </w:divBdr>
    </w:div>
    <w:div w:id="373425472">
      <w:bodyDiv w:val="1"/>
      <w:marLeft w:val="0"/>
      <w:marRight w:val="0"/>
      <w:marTop w:val="0"/>
      <w:marBottom w:val="0"/>
      <w:divBdr>
        <w:top w:val="none" w:sz="0" w:space="0" w:color="auto"/>
        <w:left w:val="none" w:sz="0" w:space="0" w:color="auto"/>
        <w:bottom w:val="none" w:sz="0" w:space="0" w:color="auto"/>
        <w:right w:val="none" w:sz="0" w:space="0" w:color="auto"/>
      </w:divBdr>
    </w:div>
    <w:div w:id="446122164">
      <w:bodyDiv w:val="1"/>
      <w:marLeft w:val="0"/>
      <w:marRight w:val="0"/>
      <w:marTop w:val="0"/>
      <w:marBottom w:val="0"/>
      <w:divBdr>
        <w:top w:val="none" w:sz="0" w:space="0" w:color="auto"/>
        <w:left w:val="none" w:sz="0" w:space="0" w:color="auto"/>
        <w:bottom w:val="none" w:sz="0" w:space="0" w:color="auto"/>
        <w:right w:val="none" w:sz="0" w:space="0" w:color="auto"/>
      </w:divBdr>
    </w:div>
    <w:div w:id="520314493">
      <w:bodyDiv w:val="1"/>
      <w:marLeft w:val="0"/>
      <w:marRight w:val="0"/>
      <w:marTop w:val="0"/>
      <w:marBottom w:val="0"/>
      <w:divBdr>
        <w:top w:val="none" w:sz="0" w:space="0" w:color="auto"/>
        <w:left w:val="none" w:sz="0" w:space="0" w:color="auto"/>
        <w:bottom w:val="none" w:sz="0" w:space="0" w:color="auto"/>
        <w:right w:val="none" w:sz="0" w:space="0" w:color="auto"/>
      </w:divBdr>
    </w:div>
    <w:div w:id="584657494">
      <w:bodyDiv w:val="1"/>
      <w:marLeft w:val="0"/>
      <w:marRight w:val="0"/>
      <w:marTop w:val="0"/>
      <w:marBottom w:val="0"/>
      <w:divBdr>
        <w:top w:val="none" w:sz="0" w:space="0" w:color="auto"/>
        <w:left w:val="none" w:sz="0" w:space="0" w:color="auto"/>
        <w:bottom w:val="none" w:sz="0" w:space="0" w:color="auto"/>
        <w:right w:val="none" w:sz="0" w:space="0" w:color="auto"/>
      </w:divBdr>
    </w:div>
    <w:div w:id="624820892">
      <w:bodyDiv w:val="1"/>
      <w:marLeft w:val="0"/>
      <w:marRight w:val="0"/>
      <w:marTop w:val="0"/>
      <w:marBottom w:val="0"/>
      <w:divBdr>
        <w:top w:val="none" w:sz="0" w:space="0" w:color="auto"/>
        <w:left w:val="none" w:sz="0" w:space="0" w:color="auto"/>
        <w:bottom w:val="none" w:sz="0" w:space="0" w:color="auto"/>
        <w:right w:val="none" w:sz="0" w:space="0" w:color="auto"/>
      </w:divBdr>
    </w:div>
    <w:div w:id="697506656">
      <w:bodyDiv w:val="1"/>
      <w:marLeft w:val="0"/>
      <w:marRight w:val="0"/>
      <w:marTop w:val="0"/>
      <w:marBottom w:val="0"/>
      <w:divBdr>
        <w:top w:val="none" w:sz="0" w:space="0" w:color="auto"/>
        <w:left w:val="none" w:sz="0" w:space="0" w:color="auto"/>
        <w:bottom w:val="none" w:sz="0" w:space="0" w:color="auto"/>
        <w:right w:val="none" w:sz="0" w:space="0" w:color="auto"/>
      </w:divBdr>
    </w:div>
    <w:div w:id="790051240">
      <w:bodyDiv w:val="1"/>
      <w:marLeft w:val="0"/>
      <w:marRight w:val="0"/>
      <w:marTop w:val="0"/>
      <w:marBottom w:val="0"/>
      <w:divBdr>
        <w:top w:val="none" w:sz="0" w:space="0" w:color="auto"/>
        <w:left w:val="none" w:sz="0" w:space="0" w:color="auto"/>
        <w:bottom w:val="none" w:sz="0" w:space="0" w:color="auto"/>
        <w:right w:val="none" w:sz="0" w:space="0" w:color="auto"/>
      </w:divBdr>
    </w:div>
    <w:div w:id="857548242">
      <w:bodyDiv w:val="1"/>
      <w:marLeft w:val="0"/>
      <w:marRight w:val="0"/>
      <w:marTop w:val="0"/>
      <w:marBottom w:val="0"/>
      <w:divBdr>
        <w:top w:val="none" w:sz="0" w:space="0" w:color="auto"/>
        <w:left w:val="none" w:sz="0" w:space="0" w:color="auto"/>
        <w:bottom w:val="none" w:sz="0" w:space="0" w:color="auto"/>
        <w:right w:val="none" w:sz="0" w:space="0" w:color="auto"/>
      </w:divBdr>
    </w:div>
    <w:div w:id="901326471">
      <w:bodyDiv w:val="1"/>
      <w:marLeft w:val="0"/>
      <w:marRight w:val="0"/>
      <w:marTop w:val="0"/>
      <w:marBottom w:val="0"/>
      <w:divBdr>
        <w:top w:val="none" w:sz="0" w:space="0" w:color="auto"/>
        <w:left w:val="none" w:sz="0" w:space="0" w:color="auto"/>
        <w:bottom w:val="none" w:sz="0" w:space="0" w:color="auto"/>
        <w:right w:val="none" w:sz="0" w:space="0" w:color="auto"/>
      </w:divBdr>
    </w:div>
    <w:div w:id="991762320">
      <w:bodyDiv w:val="1"/>
      <w:marLeft w:val="0"/>
      <w:marRight w:val="0"/>
      <w:marTop w:val="0"/>
      <w:marBottom w:val="0"/>
      <w:divBdr>
        <w:top w:val="none" w:sz="0" w:space="0" w:color="auto"/>
        <w:left w:val="none" w:sz="0" w:space="0" w:color="auto"/>
        <w:bottom w:val="none" w:sz="0" w:space="0" w:color="auto"/>
        <w:right w:val="none" w:sz="0" w:space="0" w:color="auto"/>
      </w:divBdr>
    </w:div>
    <w:div w:id="1096561660">
      <w:bodyDiv w:val="1"/>
      <w:marLeft w:val="0"/>
      <w:marRight w:val="0"/>
      <w:marTop w:val="0"/>
      <w:marBottom w:val="0"/>
      <w:divBdr>
        <w:top w:val="none" w:sz="0" w:space="0" w:color="auto"/>
        <w:left w:val="none" w:sz="0" w:space="0" w:color="auto"/>
        <w:bottom w:val="none" w:sz="0" w:space="0" w:color="auto"/>
        <w:right w:val="none" w:sz="0" w:space="0" w:color="auto"/>
      </w:divBdr>
    </w:div>
    <w:div w:id="1349602182">
      <w:bodyDiv w:val="1"/>
      <w:marLeft w:val="0"/>
      <w:marRight w:val="0"/>
      <w:marTop w:val="0"/>
      <w:marBottom w:val="0"/>
      <w:divBdr>
        <w:top w:val="none" w:sz="0" w:space="0" w:color="auto"/>
        <w:left w:val="none" w:sz="0" w:space="0" w:color="auto"/>
        <w:bottom w:val="none" w:sz="0" w:space="0" w:color="auto"/>
        <w:right w:val="none" w:sz="0" w:space="0" w:color="auto"/>
      </w:divBdr>
      <w:divsChild>
        <w:div w:id="629480102">
          <w:marLeft w:val="0"/>
          <w:marRight w:val="0"/>
          <w:marTop w:val="0"/>
          <w:marBottom w:val="0"/>
          <w:divBdr>
            <w:top w:val="none" w:sz="0" w:space="0" w:color="auto"/>
            <w:left w:val="none" w:sz="0" w:space="0" w:color="auto"/>
            <w:bottom w:val="none" w:sz="0" w:space="0" w:color="auto"/>
            <w:right w:val="none" w:sz="0" w:space="0" w:color="auto"/>
          </w:divBdr>
          <w:divsChild>
            <w:div w:id="563764185">
              <w:marLeft w:val="0"/>
              <w:marRight w:val="0"/>
              <w:marTop w:val="0"/>
              <w:marBottom w:val="0"/>
              <w:divBdr>
                <w:top w:val="none" w:sz="0" w:space="0" w:color="auto"/>
                <w:left w:val="none" w:sz="0" w:space="0" w:color="auto"/>
                <w:bottom w:val="none" w:sz="0" w:space="0" w:color="auto"/>
                <w:right w:val="none" w:sz="0" w:space="0" w:color="auto"/>
              </w:divBdr>
              <w:divsChild>
                <w:div w:id="274101921">
                  <w:marLeft w:val="0"/>
                  <w:marRight w:val="0"/>
                  <w:marTop w:val="0"/>
                  <w:marBottom w:val="150"/>
                  <w:divBdr>
                    <w:top w:val="none" w:sz="0" w:space="0" w:color="auto"/>
                    <w:left w:val="none" w:sz="0" w:space="0" w:color="auto"/>
                    <w:bottom w:val="none" w:sz="0" w:space="0" w:color="auto"/>
                    <w:right w:val="none" w:sz="0" w:space="0" w:color="auto"/>
                  </w:divBdr>
                  <w:divsChild>
                    <w:div w:id="1461462266">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sChild>
        </w:div>
      </w:divsChild>
    </w:div>
    <w:div w:id="1440833450">
      <w:bodyDiv w:val="1"/>
      <w:marLeft w:val="0"/>
      <w:marRight w:val="0"/>
      <w:marTop w:val="0"/>
      <w:marBottom w:val="0"/>
      <w:divBdr>
        <w:top w:val="none" w:sz="0" w:space="0" w:color="auto"/>
        <w:left w:val="none" w:sz="0" w:space="0" w:color="auto"/>
        <w:bottom w:val="none" w:sz="0" w:space="0" w:color="auto"/>
        <w:right w:val="none" w:sz="0" w:space="0" w:color="auto"/>
      </w:divBdr>
      <w:divsChild>
        <w:div w:id="1111123260">
          <w:marLeft w:val="136"/>
          <w:marRight w:val="136"/>
          <w:marTop w:val="204"/>
          <w:marBottom w:val="0"/>
          <w:divBdr>
            <w:top w:val="none" w:sz="0" w:space="0" w:color="auto"/>
            <w:left w:val="none" w:sz="0" w:space="0" w:color="auto"/>
            <w:bottom w:val="none" w:sz="0" w:space="0" w:color="auto"/>
            <w:right w:val="none" w:sz="0" w:space="0" w:color="auto"/>
          </w:divBdr>
          <w:divsChild>
            <w:div w:id="18654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64318">
      <w:bodyDiv w:val="1"/>
      <w:marLeft w:val="0"/>
      <w:marRight w:val="0"/>
      <w:marTop w:val="0"/>
      <w:marBottom w:val="0"/>
      <w:divBdr>
        <w:top w:val="none" w:sz="0" w:space="0" w:color="auto"/>
        <w:left w:val="none" w:sz="0" w:space="0" w:color="auto"/>
        <w:bottom w:val="none" w:sz="0" w:space="0" w:color="auto"/>
        <w:right w:val="none" w:sz="0" w:space="0" w:color="auto"/>
      </w:divBdr>
    </w:div>
    <w:div w:id="1605839033">
      <w:bodyDiv w:val="1"/>
      <w:marLeft w:val="0"/>
      <w:marRight w:val="0"/>
      <w:marTop w:val="0"/>
      <w:marBottom w:val="0"/>
      <w:divBdr>
        <w:top w:val="none" w:sz="0" w:space="0" w:color="auto"/>
        <w:left w:val="none" w:sz="0" w:space="0" w:color="auto"/>
        <w:bottom w:val="none" w:sz="0" w:space="0" w:color="auto"/>
        <w:right w:val="none" w:sz="0" w:space="0" w:color="auto"/>
      </w:divBdr>
    </w:div>
    <w:div w:id="1666933619">
      <w:bodyDiv w:val="1"/>
      <w:marLeft w:val="0"/>
      <w:marRight w:val="0"/>
      <w:marTop w:val="0"/>
      <w:marBottom w:val="0"/>
      <w:divBdr>
        <w:top w:val="none" w:sz="0" w:space="0" w:color="auto"/>
        <w:left w:val="none" w:sz="0" w:space="0" w:color="auto"/>
        <w:bottom w:val="none" w:sz="0" w:space="0" w:color="auto"/>
        <w:right w:val="none" w:sz="0" w:space="0" w:color="auto"/>
      </w:divBdr>
    </w:div>
    <w:div w:id="1679382879">
      <w:bodyDiv w:val="1"/>
      <w:marLeft w:val="0"/>
      <w:marRight w:val="0"/>
      <w:marTop w:val="0"/>
      <w:marBottom w:val="0"/>
      <w:divBdr>
        <w:top w:val="none" w:sz="0" w:space="0" w:color="auto"/>
        <w:left w:val="none" w:sz="0" w:space="0" w:color="auto"/>
        <w:bottom w:val="none" w:sz="0" w:space="0" w:color="auto"/>
        <w:right w:val="none" w:sz="0" w:space="0" w:color="auto"/>
      </w:divBdr>
    </w:div>
    <w:div w:id="1780448452">
      <w:bodyDiv w:val="1"/>
      <w:marLeft w:val="0"/>
      <w:marRight w:val="0"/>
      <w:marTop w:val="0"/>
      <w:marBottom w:val="0"/>
      <w:divBdr>
        <w:top w:val="none" w:sz="0" w:space="0" w:color="auto"/>
        <w:left w:val="none" w:sz="0" w:space="0" w:color="auto"/>
        <w:bottom w:val="none" w:sz="0" w:space="0" w:color="auto"/>
        <w:right w:val="none" w:sz="0" w:space="0" w:color="auto"/>
      </w:divBdr>
    </w:div>
    <w:div w:id="208367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lsag.info/evaluator-ntg-recommendations-for-202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vis\OneDrive%20-%20Guidehouse\Documents\_ECM\_2021\Templates\ComEd%20CY2020%20-%20Ali,%20Adam\Illinois%202021%20NTG%20Memo%20Template%202021%2006%2007_Guidehouse.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51082105121475196"/>
          <c:y val="1.7804154302670624E-2"/>
          <c:w val="0.46994817955447876"/>
          <c:h val="0.95845697329376844"/>
        </c:manualLayout>
      </c:layout>
      <c:barChart>
        <c:barDir val="bar"/>
        <c:grouping val="stacked"/>
        <c:varyColors val="0"/>
        <c:ser>
          <c:idx val="0"/>
          <c:order val="0"/>
          <c:tx>
            <c:strRef>
              <c:f>Sheet1!$B$1</c:f>
              <c:strCache>
                <c:ptCount val="1"/>
                <c:pt idx="0">
                  <c:v>Series 2</c:v>
                </c:pt>
              </c:strCache>
            </c:strRef>
          </c:tx>
          <c:spPr>
            <a:solidFill>
              <a:schemeClr val="bg1"/>
            </a:solidFill>
            <a:ln>
              <a:noFill/>
            </a:ln>
            <a:effectLst/>
          </c:spPr>
          <c:invertIfNegative val="0"/>
          <c:cat>
            <c:strRef>
              <c:f>Sheet1!$A$2:$A$6</c:f>
              <c:strCache>
                <c:ptCount val="5"/>
                <c:pt idx="0">
                  <c:v>Total Survey Respondents</c:v>
                </c:pt>
                <c:pt idx="1">
                  <c:v>Valid Survey Respondents</c:v>
                </c:pt>
                <c:pt idx="2">
                  <c:v>Reported Selling Efficient Equipment Without Incentives</c:v>
                </c:pt>
                <c:pt idx="3">
                  <c:v>Reported Strong Program Influence</c:v>
                </c:pt>
                <c:pt idx="4">
                  <c:v>Provided Sufficient Info to Calculate SO</c:v>
                </c:pt>
              </c:strCache>
            </c:strRef>
          </c:cat>
          <c:val>
            <c:numRef>
              <c:f>Sheet1!$B$2:$B$6</c:f>
              <c:numCache>
                <c:formatCode>General</c:formatCode>
                <c:ptCount val="5"/>
                <c:pt idx="0">
                  <c:v>0</c:v>
                </c:pt>
                <c:pt idx="1">
                  <c:v>1</c:v>
                </c:pt>
                <c:pt idx="2">
                  <c:v>59</c:v>
                </c:pt>
                <c:pt idx="3">
                  <c:v>63</c:v>
                </c:pt>
                <c:pt idx="4">
                  <c:v>65</c:v>
                </c:pt>
              </c:numCache>
            </c:numRef>
          </c:val>
          <c:extLst>
            <c:ext xmlns:c16="http://schemas.microsoft.com/office/drawing/2014/chart" uri="{C3380CC4-5D6E-409C-BE32-E72D297353CC}">
              <c16:uniqueId val="{00000000-87B0-42CF-BBC0-84458181FBCA}"/>
            </c:ext>
          </c:extLst>
        </c:ser>
        <c:ser>
          <c:idx val="1"/>
          <c:order val="1"/>
          <c:tx>
            <c:strRef>
              <c:f>Sheet1!$C$1</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Total Survey Respondents</c:v>
                </c:pt>
                <c:pt idx="1">
                  <c:v>Valid Survey Respondents</c:v>
                </c:pt>
                <c:pt idx="2">
                  <c:v>Reported Selling Efficient Equipment Without Incentives</c:v>
                </c:pt>
                <c:pt idx="3">
                  <c:v>Reported Strong Program Influence</c:v>
                </c:pt>
                <c:pt idx="4">
                  <c:v>Provided Sufficient Info to Calculate SO</c:v>
                </c:pt>
              </c:strCache>
            </c:strRef>
          </c:cat>
          <c:val>
            <c:numRef>
              <c:f>Sheet1!$C$2:$C$6</c:f>
              <c:numCache>
                <c:formatCode>General</c:formatCode>
                <c:ptCount val="5"/>
                <c:pt idx="0">
                  <c:v>77</c:v>
                </c:pt>
                <c:pt idx="1">
                  <c:v>76</c:v>
                </c:pt>
                <c:pt idx="2">
                  <c:v>18</c:v>
                </c:pt>
                <c:pt idx="3">
                  <c:v>14</c:v>
                </c:pt>
                <c:pt idx="4">
                  <c:v>12</c:v>
                </c:pt>
              </c:numCache>
            </c:numRef>
          </c:val>
          <c:extLst>
            <c:ext xmlns:c16="http://schemas.microsoft.com/office/drawing/2014/chart" uri="{C3380CC4-5D6E-409C-BE32-E72D297353CC}">
              <c16:uniqueId val="{00000001-87B0-42CF-BBC0-84458181FBCA}"/>
            </c:ext>
          </c:extLst>
        </c:ser>
        <c:dLbls>
          <c:showLegendKey val="0"/>
          <c:showVal val="0"/>
          <c:showCatName val="0"/>
          <c:showSerName val="0"/>
          <c:showPercent val="0"/>
          <c:showBubbleSize val="0"/>
        </c:dLbls>
        <c:gapWidth val="20"/>
        <c:overlap val="100"/>
        <c:axId val="316220464"/>
        <c:axId val="1003404432"/>
      </c:barChart>
      <c:catAx>
        <c:axId val="31622046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1003404432"/>
        <c:crosses val="autoZero"/>
        <c:auto val="1"/>
        <c:lblAlgn val="ctr"/>
        <c:lblOffset val="100"/>
        <c:noMultiLvlLbl val="0"/>
      </c:catAx>
      <c:valAx>
        <c:axId val="1003404432"/>
        <c:scaling>
          <c:orientation val="minMax"/>
        </c:scaling>
        <c:delete val="1"/>
        <c:axPos val="t"/>
        <c:numFmt formatCode="General" sourceLinked="1"/>
        <c:majorTickMark val="none"/>
        <c:minorTickMark val="none"/>
        <c:tickLblPos val="nextTo"/>
        <c:crossAx val="3162204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Guidehouse_2020">
      <a:dk1>
        <a:srgbClr val="000000"/>
      </a:dk1>
      <a:lt1>
        <a:srgbClr val="FFFFFF"/>
      </a:lt1>
      <a:dk2>
        <a:srgbClr val="7F7F7F"/>
      </a:dk2>
      <a:lt2>
        <a:srgbClr val="F4F4F4"/>
      </a:lt2>
      <a:accent1>
        <a:srgbClr val="93D500"/>
      </a:accent1>
      <a:accent2>
        <a:srgbClr val="68952D"/>
      </a:accent2>
      <a:accent3>
        <a:srgbClr val="FADC33"/>
      </a:accent3>
      <a:accent4>
        <a:srgbClr val="F26931"/>
      </a:accent4>
      <a:accent5>
        <a:srgbClr val="F9B723"/>
      </a:accent5>
      <a:accent6>
        <a:srgbClr val="1F55C9"/>
      </a:accent6>
      <a:hlink>
        <a:srgbClr val="1F55C9"/>
      </a:hlink>
      <a:folHlink>
        <a:srgbClr val="1F55C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B52E50011D94B9538EC0978E0670A" ma:contentTypeVersion="16" ma:contentTypeDescription="Create a new document." ma:contentTypeScope="" ma:versionID="c0b626c40bc5ceafbefc43c19e3aa0b8">
  <xsd:schema xmlns:xsd="http://www.w3.org/2001/XMLSchema" xmlns:xs="http://www.w3.org/2001/XMLSchema" xmlns:p="http://schemas.microsoft.com/office/2006/metadata/properties" xmlns:ns2="08c60c24-f1d8-428f-b4c4-e133e409ebc5" xmlns:ns3="2df87513-3824-4bb2-bbae-bcd357402171" targetNamespace="http://schemas.microsoft.com/office/2006/metadata/properties" ma:root="true" ma:fieldsID="bc900ecf6abb96836214c2f317acb404" ns2:_="" ns3:_="">
    <xsd:import namespace="08c60c24-f1d8-428f-b4c4-e133e409ebc5"/>
    <xsd:import namespace="2df87513-3824-4bb2-bbae-bcd3574021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60c24-f1d8-428f-b4c4-e133e409eb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f87513-3824-4bb2-bbae-bcd35740217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946EF5-BF2C-4E00-9329-F072CCCA4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60c24-f1d8-428f-b4c4-e133e409ebc5"/>
    <ds:schemaRef ds:uri="2df87513-3824-4bb2-bbae-bcd357402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D7A630-2AF1-4353-90B0-C4C3591B7EA9}">
  <ds:schemaRefs>
    <ds:schemaRef ds:uri="http://schemas.openxmlformats.org/officeDocument/2006/bibliography"/>
  </ds:schemaRefs>
</ds:datastoreItem>
</file>

<file path=customXml/itemProps3.xml><?xml version="1.0" encoding="utf-8"?>
<ds:datastoreItem xmlns:ds="http://schemas.openxmlformats.org/officeDocument/2006/customXml" ds:itemID="{5F90E94A-F17E-4727-BCBB-3AD30DD828B0}">
  <ds:schemaRefs>
    <ds:schemaRef ds:uri="http://schemas.microsoft.com/office/2006/documentManagement/types"/>
    <ds:schemaRef ds:uri="http://schemas.microsoft.com/office/infopath/2007/PartnerControls"/>
    <ds:schemaRef ds:uri="http://purl.org/dc/elements/1.1/"/>
    <ds:schemaRef ds:uri="http://www.w3.org/XML/1998/namespace"/>
    <ds:schemaRef ds:uri="http://schemas.microsoft.com/office/2006/metadata/properties"/>
    <ds:schemaRef ds:uri="http://purl.org/dc/dcmitype/"/>
    <ds:schemaRef ds:uri="http://schemas.openxmlformats.org/package/2006/metadata/core-properties"/>
    <ds:schemaRef ds:uri="2df87513-3824-4bb2-bbae-bcd357402171"/>
    <ds:schemaRef ds:uri="08c60c24-f1d8-428f-b4c4-e133e409ebc5"/>
    <ds:schemaRef ds:uri="http://purl.org/dc/terms/"/>
  </ds:schemaRefs>
</ds:datastoreItem>
</file>

<file path=customXml/itemProps4.xml><?xml version="1.0" encoding="utf-8"?>
<ds:datastoreItem xmlns:ds="http://schemas.openxmlformats.org/officeDocument/2006/customXml" ds:itemID="{B6DC5988-AAF7-4002-A8C2-02CDF0A58B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Illinois 2021 NTG Memo Template 2021 06 07_Guidehouse</Template>
  <TotalTime>1</TotalTime>
  <Pages>3</Pages>
  <Words>2217</Words>
  <Characters>12643</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14831</CharactersWithSpaces>
  <SharedDoc>false</SharedDoc>
  <HLinks>
    <vt:vector size="12" baseType="variant">
      <vt:variant>
        <vt:i4>3801212</vt:i4>
      </vt:variant>
      <vt:variant>
        <vt:i4>27</vt:i4>
      </vt:variant>
      <vt:variant>
        <vt:i4>0</vt:i4>
      </vt:variant>
      <vt:variant>
        <vt:i4>5</vt:i4>
      </vt:variant>
      <vt:variant>
        <vt:lpwstr>https://www.ilsag.info/evaluator-ntg-recommendations-for-2021/</vt:lpwstr>
      </vt:variant>
      <vt:variant>
        <vt:lpwstr/>
      </vt:variant>
      <vt:variant>
        <vt:i4>7995403</vt:i4>
      </vt:variant>
      <vt:variant>
        <vt:i4>0</vt:i4>
      </vt:variant>
      <vt:variant>
        <vt:i4>0</vt:i4>
      </vt:variant>
      <vt:variant>
        <vt:i4>5</vt:i4>
      </vt:variant>
      <vt:variant>
        <vt:lpwstr>mailto:jeff.erickson@guidehouse.com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Cherlyn Seruto</dc:creator>
  <cp:lastModifiedBy>Celia Johnson</cp:lastModifiedBy>
  <cp:revision>2</cp:revision>
  <dcterms:created xsi:type="dcterms:W3CDTF">2021-07-20T15:37:00Z</dcterms:created>
  <dcterms:modified xsi:type="dcterms:W3CDTF">2021-07-20T15:37:00Z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0x010100CD2B52E50011D94B9538EC0978E0670A</vt:lpwstr>
  </property>
</Properties>
</file>