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75128" w:rsidRDefault="00675128" w14:paraId="5620DF6D" w14:textId="77777777"/>
    <w:p w:rsidR="00675128" w:rsidRDefault="00675128" w14:paraId="46282C4B" w14:textId="77777777"/>
    <w:p w:rsidRPr="00675128" w:rsidR="005B6988" w:rsidRDefault="00ED7019" w14:paraId="0E380EF8" w14:textId="77777777">
      <w:pPr>
        <w:rPr>
          <w:rStyle w:val="Strong"/>
          <w:b w:val="0"/>
          <w:bCs w:val="0"/>
        </w:rPr>
      </w:pPr>
      <w:bookmarkStart w:name="_Hlk216163455" w:id="0"/>
      <w:r>
        <w:rPr>
          <w:rStyle w:val="Strong"/>
        </w:rPr>
        <w:t>Memorandum</w:t>
      </w:r>
    </w:p>
    <w:p w:rsidR="00ED7019" w:rsidRDefault="00ED7019" w14:paraId="17A2EBC8" w14:textId="3BC46552">
      <w:pPr>
        <w:rPr>
          <w:rStyle w:val="Strong"/>
          <w:b w:val="0"/>
          <w:bCs w:val="0"/>
        </w:rPr>
      </w:pPr>
      <w:r w:rsidRPr="008E6F72">
        <w:rPr>
          <w:rStyle w:val="Strong"/>
        </w:rPr>
        <w:t>To:</w:t>
      </w:r>
      <w:r w:rsidRPr="008E6F72">
        <w:rPr>
          <w:rStyle w:val="Strong"/>
        </w:rPr>
        <w:tab/>
      </w:r>
      <w:r w:rsidRPr="008E6F72" w:rsidR="008675C7">
        <w:rPr>
          <w:rStyle w:val="Strong"/>
          <w:b w:val="0"/>
          <w:bCs w:val="0"/>
        </w:rPr>
        <w:t>Erin Daughton</w:t>
      </w:r>
      <w:r w:rsidRPr="008E6F72">
        <w:rPr>
          <w:rStyle w:val="Strong"/>
          <w:b w:val="0"/>
          <w:bCs w:val="0"/>
        </w:rPr>
        <w:t xml:space="preserve">, </w:t>
      </w:r>
      <w:r w:rsidRPr="008E6F72" w:rsidR="008675C7">
        <w:rPr>
          <w:rStyle w:val="Strong"/>
          <w:b w:val="0"/>
          <w:bCs w:val="0"/>
        </w:rPr>
        <w:t>ComEd</w:t>
      </w:r>
    </w:p>
    <w:p w:rsidR="008559D8" w:rsidP="008559D8" w:rsidRDefault="00ED7019" w14:paraId="603C0729" w14:textId="3B1A4CFB">
      <w:pPr>
        <w:rPr>
          <w:rStyle w:val="Strong"/>
          <w:b w:val="0"/>
          <w:bCs w:val="0"/>
        </w:rPr>
      </w:pPr>
      <w:r w:rsidRPr="008E6F72">
        <w:rPr>
          <w:rStyle w:val="Strong"/>
        </w:rPr>
        <w:t>CC:</w:t>
      </w:r>
      <w:r w:rsidRPr="008E6F72">
        <w:rPr>
          <w:rStyle w:val="Strong"/>
          <w:b w:val="0"/>
          <w:bCs w:val="0"/>
        </w:rPr>
        <w:tab/>
      </w:r>
      <w:r w:rsidRPr="008E6F72" w:rsidR="008E6F72">
        <w:rPr>
          <w:rStyle w:val="Strong"/>
          <w:b w:val="0"/>
          <w:bCs w:val="0"/>
        </w:rPr>
        <w:t>Elizabeth Horne, David Brightwell, ICC Staff; Sagar Phalke, Parini Shah, Guidehouse</w:t>
      </w:r>
    </w:p>
    <w:p w:rsidR="00ED7019" w:rsidRDefault="00ED7019" w14:paraId="79EB8FE0" w14:textId="114D1282">
      <w:pPr>
        <w:rPr>
          <w:rStyle w:val="Strong"/>
          <w:b w:val="0"/>
          <w:bCs w:val="0"/>
        </w:rPr>
      </w:pPr>
      <w:r w:rsidRPr="008E6F72">
        <w:rPr>
          <w:rStyle w:val="Strong"/>
        </w:rPr>
        <w:t>From:</w:t>
      </w:r>
      <w:r w:rsidRPr="008E6F72">
        <w:rPr>
          <w:rStyle w:val="Strong"/>
          <w:b w:val="0"/>
          <w:bCs w:val="0"/>
        </w:rPr>
        <w:tab/>
      </w:r>
      <w:r w:rsidRPr="008E6F72" w:rsidR="008E6F72">
        <w:rPr>
          <w:rStyle w:val="Strong"/>
          <w:b w:val="0"/>
          <w:bCs w:val="0"/>
        </w:rPr>
        <w:t>Kumar Chittory, Trace O’Rorke</w:t>
      </w:r>
      <w:r w:rsidRPr="008E6F72" w:rsidR="008559D8">
        <w:rPr>
          <w:rStyle w:val="Strong"/>
          <w:b w:val="0"/>
          <w:bCs w:val="0"/>
        </w:rPr>
        <w:t>,</w:t>
      </w:r>
      <w:r w:rsidRPr="008E6F72" w:rsidR="008E6F72">
        <w:rPr>
          <w:rStyle w:val="Strong"/>
          <w:b w:val="0"/>
          <w:bCs w:val="0"/>
        </w:rPr>
        <w:t xml:space="preserve"> Verdant Associates</w:t>
      </w:r>
    </w:p>
    <w:p w:rsidR="00ED7019" w:rsidP="007D4AC2" w:rsidRDefault="00ED7019" w14:paraId="5CFB785D" w14:textId="37EABD2A">
      <w:pPr>
        <w:rPr>
          <w:rStyle w:val="Strong"/>
          <w:b w:val="0"/>
          <w:bCs w:val="0"/>
        </w:rPr>
      </w:pPr>
      <w:r w:rsidRPr="5585419A" w:rsidR="00ED7019">
        <w:rPr>
          <w:rStyle w:val="Strong"/>
        </w:rPr>
        <w:t>Date:</w:t>
      </w:r>
      <w:r>
        <w:tab/>
      </w:r>
      <w:r w:rsidRPr="5585419A" w:rsidR="2B564482">
        <w:rPr>
          <w:rStyle w:val="Strong"/>
          <w:b w:val="0"/>
          <w:bCs w:val="0"/>
        </w:rPr>
        <w:t>August 21</w:t>
      </w:r>
      <w:r w:rsidRPr="5585419A" w:rsidR="008E6F72">
        <w:rPr>
          <w:rStyle w:val="Strong"/>
          <w:b w:val="0"/>
          <w:bCs w:val="0"/>
        </w:rPr>
        <w:t>, 2026</w:t>
      </w:r>
    </w:p>
    <w:p w:rsidR="00725B94" w:rsidP="00AB11D3" w:rsidRDefault="00ED7019" w14:paraId="36456885" w14:textId="55C0E8D4">
      <w:r w:rsidRPr="008E6F72">
        <w:rPr>
          <w:rStyle w:val="Strong"/>
        </w:rPr>
        <w:t>Re:</w:t>
      </w:r>
      <w:r w:rsidRPr="008E6F72">
        <w:rPr>
          <w:rStyle w:val="Strong"/>
          <w:b w:val="0"/>
          <w:bCs w:val="0"/>
        </w:rPr>
        <w:tab/>
      </w:r>
      <w:r w:rsidRPr="008E6F72" w:rsidR="0085303A">
        <w:rPr>
          <w:rStyle w:val="Strong"/>
          <w:b w:val="0"/>
          <w:bCs w:val="0"/>
        </w:rPr>
        <w:t xml:space="preserve">ComEd </w:t>
      </w:r>
      <w:r w:rsidRPr="008E6F72" w:rsidR="008E6F72">
        <w:rPr>
          <w:rStyle w:val="Strong"/>
          <w:b w:val="0"/>
          <w:bCs w:val="0"/>
        </w:rPr>
        <w:t>Custom Program CY2025 Net-to-Gross Research</w:t>
      </w:r>
      <w:r w:rsidR="00AD0948">
        <w:rPr>
          <w:rStyle w:val="Strong"/>
          <w:b w:val="0"/>
          <w:bCs w:val="0"/>
        </w:rPr>
        <w:t xml:space="preserve"> Results</w:t>
      </w:r>
      <w:r w:rsidRPr="008E6F72" w:rsidR="008E6F72">
        <w:rPr>
          <w:rStyle w:val="Strong"/>
          <w:b w:val="0"/>
          <w:bCs w:val="0"/>
        </w:rPr>
        <w:t xml:space="preserve"> Memo</w:t>
      </w:r>
    </w:p>
    <w:bookmarkEnd w:id="0"/>
    <w:p w:rsidR="00725B94" w:rsidP="007F6BF0" w:rsidRDefault="007F6BF0" w14:paraId="1FC77CE7" w14:textId="3A2626C2">
      <w:pPr>
        <w:pStyle w:val="Heading1"/>
      </w:pPr>
      <w:r>
        <w:t>Executive Summary</w:t>
      </w:r>
    </w:p>
    <w:p w:rsidR="007F6BF0" w:rsidP="007F6BF0" w:rsidRDefault="007F6BF0" w14:paraId="5D665238" w14:textId="34108FD0">
      <w:r>
        <w:t>This memo presents the findings from the Net-to-Gross (NTG) study of the ComEd</w:t>
      </w:r>
      <w:r w:rsidR="006B56FA">
        <w:t xml:space="preserve"> Custom Program, which  includes the Data Center</w:t>
      </w:r>
      <w:r w:rsidR="009D7A0B">
        <w:t xml:space="preserve"> New Construction</w:t>
      </w:r>
      <w:r w:rsidR="006B56FA">
        <w:t xml:space="preserve"> projects. The NTG research</w:t>
      </w:r>
      <w:r w:rsidR="0087799F">
        <w:t xml:space="preserve"> approach</w:t>
      </w:r>
      <w:r w:rsidR="006B56FA">
        <w:t xml:space="preserve"> uses self-report</w:t>
      </w:r>
      <w:r w:rsidR="0087799F">
        <w:t xml:space="preserve">ing </w:t>
      </w:r>
      <w:r w:rsidR="006B56FA">
        <w:t xml:space="preserve"> to estimate free-ridership (FR) and spillover (SO)</w:t>
      </w:r>
      <w:r w:rsidR="0087799F">
        <w:t xml:space="preserve"> scores</w:t>
      </w:r>
      <w:r w:rsidR="006B56FA">
        <w:t xml:space="preserve"> and is consistent with the Core Non-Residential algorithms in the Illinois Technical Reference Manual (TRM) v1</w:t>
      </w:r>
      <w:r w:rsidR="005C60D3">
        <w:t>4</w:t>
      </w:r>
      <w:r w:rsidR="006B56FA">
        <w:t>.0. The results from this analysis will inform Guidehouse’s September 2026 draft recommendations to the Illinois</w:t>
      </w:r>
      <w:r w:rsidR="00DA7F58">
        <w:t xml:space="preserve"> Stakeholder Advisory Group</w:t>
      </w:r>
      <w:r w:rsidR="006B56FA">
        <w:t xml:space="preserve"> </w:t>
      </w:r>
      <w:r w:rsidR="00DA7F58">
        <w:t>(</w:t>
      </w:r>
      <w:r w:rsidR="006B56FA">
        <w:t>SAG</w:t>
      </w:r>
      <w:r w:rsidR="00DA7F58">
        <w:t>)</w:t>
      </w:r>
      <w:r w:rsidR="006B56FA">
        <w:t xml:space="preserve"> of NTG values to be used for th</w:t>
      </w:r>
      <w:r w:rsidR="00EA7A47">
        <w:t>e Custom</w:t>
      </w:r>
      <w:r w:rsidR="006B56FA">
        <w:t xml:space="preserve"> program in CY2027.</w:t>
      </w:r>
    </w:p>
    <w:p w:rsidRPr="000156C8" w:rsidR="006B56FA" w:rsidP="007F6BF0" w:rsidRDefault="006B56FA" w14:paraId="20AE1E60" w14:textId="1484CF8C">
      <w:r>
        <w:t xml:space="preserve">The findings are </w:t>
      </w:r>
      <w:r w:rsidR="00465381">
        <w:t>based on</w:t>
      </w:r>
      <w:r>
        <w:t xml:space="preserve"> in-depth telephone interviews and web surveys conducted with customers who participated in the ComEd Custom Program during CY2025</w:t>
      </w:r>
      <w:r w:rsidR="00104CE6">
        <w:rPr>
          <w:rStyle w:val="FootnoteReference"/>
        </w:rPr>
        <w:footnoteReference w:id="2"/>
      </w:r>
      <w:r>
        <w:t xml:space="preserve">. These interviews and surveys included </w:t>
      </w:r>
      <w:r w:rsidRPr="000156C8">
        <w:t>research for both FR and SO effects. Altogether, the CY2025 Custom Program results a</w:t>
      </w:r>
      <w:r w:rsidRPr="000156C8" w:rsidR="009412E4">
        <w:t xml:space="preserve">re based on </w:t>
      </w:r>
      <w:r w:rsidRPr="000156C8" w:rsidR="00817162">
        <w:t>1</w:t>
      </w:r>
      <w:r w:rsidRPr="000156C8" w:rsidR="00955A01">
        <w:t>8</w:t>
      </w:r>
      <w:r w:rsidRPr="000156C8" w:rsidR="009412E4">
        <w:t xml:space="preserve"> in-depth interviews and </w:t>
      </w:r>
      <w:r w:rsidRPr="000156C8" w:rsidR="00D8647A">
        <w:t xml:space="preserve">3 </w:t>
      </w:r>
      <w:r w:rsidRPr="000156C8" w:rsidR="009412E4">
        <w:t>web surveys</w:t>
      </w:r>
      <w:r w:rsidRPr="000156C8" w:rsidR="0056448B">
        <w:t xml:space="preserve">. These responses </w:t>
      </w:r>
      <w:r w:rsidRPr="000156C8" w:rsidR="009412E4">
        <w:t xml:space="preserve">represent </w:t>
      </w:r>
      <w:r w:rsidRPr="000156C8" w:rsidR="00817162">
        <w:t>2</w:t>
      </w:r>
      <w:r w:rsidRPr="000156C8" w:rsidR="006528DB">
        <w:t>7</w:t>
      </w:r>
      <w:r w:rsidRPr="000156C8" w:rsidR="009412E4">
        <w:t xml:space="preserve"> total projects and account for </w:t>
      </w:r>
      <w:r w:rsidRPr="000156C8" w:rsidR="00817162">
        <w:t>6</w:t>
      </w:r>
      <w:r w:rsidRPr="000156C8" w:rsidR="00EF7A2D">
        <w:t>2</w:t>
      </w:r>
      <w:r w:rsidRPr="000156C8" w:rsidR="009412E4">
        <w:t xml:space="preserve">% of total ex ante </w:t>
      </w:r>
      <w:r w:rsidRPr="000156C8" w:rsidR="00812E18">
        <w:t xml:space="preserve">CY2025 </w:t>
      </w:r>
      <w:r w:rsidRPr="000156C8" w:rsidR="003A44B8">
        <w:t xml:space="preserve">Custom </w:t>
      </w:r>
      <w:r w:rsidRPr="000156C8" w:rsidR="009412E4">
        <w:t>Program saving</w:t>
      </w:r>
      <w:r w:rsidRPr="000156C8" w:rsidR="00E60B1C">
        <w:t>s</w:t>
      </w:r>
      <w:r w:rsidRPr="000156C8" w:rsidR="00213BCA">
        <w:t>,</w:t>
      </w:r>
      <w:r w:rsidRPr="000156C8" w:rsidR="00E60B1C">
        <w:t xml:space="preserve"> including</w:t>
      </w:r>
      <w:r w:rsidRPr="000156C8" w:rsidR="00213BCA">
        <w:t xml:space="preserve"> the</w:t>
      </w:r>
      <w:r w:rsidRPr="000156C8" w:rsidR="00F23CA7">
        <w:t xml:space="preserve"> savings from one</w:t>
      </w:r>
      <w:r w:rsidRPr="000156C8" w:rsidR="00E60B1C">
        <w:t xml:space="preserve"> pre-approved Data Center</w:t>
      </w:r>
      <w:r w:rsidRPr="000156C8" w:rsidR="007D4475">
        <w:t xml:space="preserve"> New Construction</w:t>
      </w:r>
      <w:r w:rsidRPr="000156C8" w:rsidR="00F23CA7">
        <w:t xml:space="preserve"> project</w:t>
      </w:r>
      <w:r w:rsidRPr="000156C8" w:rsidR="003E3BEF">
        <w:rPr>
          <w:rStyle w:val="FootnoteReference"/>
        </w:rPr>
        <w:footnoteReference w:id="3"/>
      </w:r>
      <w:r w:rsidRPr="000156C8" w:rsidR="009412E4">
        <w:t>.</w:t>
      </w:r>
    </w:p>
    <w:p w:rsidR="0055605B" w:rsidP="007F6BF0" w:rsidRDefault="009A2745" w14:paraId="522C20FB" w14:textId="1A193BD2">
      <w:r w:rsidRPr="00463D8C">
        <w:t xml:space="preserve">The evaluation team reports Custom program results separately for </w:t>
      </w:r>
      <w:r w:rsidRPr="000156C8" w:rsidR="006852A6">
        <w:t>Non-Data Center New Construction (Non-DC NC), Data Center New Construction, and LED Streetlighting measure types</w:t>
      </w:r>
      <w:r w:rsidRPr="00463D8C" w:rsidR="009E3951">
        <w:t xml:space="preserve"> due to</w:t>
      </w:r>
      <w:r w:rsidRPr="00463D8C" w:rsidR="00545188">
        <w:t xml:space="preserve"> differences in </w:t>
      </w:r>
      <w:r w:rsidRPr="00463D8C" w:rsidR="00917255">
        <w:t>project design, implementation, and prior NTG research findings</w:t>
      </w:r>
      <w:r w:rsidRPr="000156C8" w:rsidR="006852A6">
        <w:t xml:space="preserve">. </w:t>
      </w:r>
      <w:r w:rsidRPr="000156C8" w:rsidR="00B6677C">
        <w:t>Beginning</w:t>
      </w:r>
      <w:r w:rsidR="006852A6">
        <w:t xml:space="preserve"> CY2024 NTG research for ComEd’s Custom Program, “Data Center Other” projects are included </w:t>
      </w:r>
      <w:r w:rsidR="00FF198F">
        <w:t>in the</w:t>
      </w:r>
      <w:r w:rsidR="006852A6">
        <w:t xml:space="preserve"> Non-Data Center (Non-DC) projects.</w:t>
      </w:r>
      <w:r w:rsidR="00064022">
        <w:rPr>
          <w:rStyle w:val="FootnoteReference"/>
        </w:rPr>
        <w:footnoteReference w:id="4"/>
      </w:r>
      <w:r w:rsidR="00541643">
        <w:t xml:space="preserve"> Additionally, CY2025 research was not conducted for </w:t>
      </w:r>
      <w:r w:rsidR="007A3AEE">
        <w:t>LED Streetlight measure, thus the recommended NTG values are based on prior research.</w:t>
      </w:r>
    </w:p>
    <w:p w:rsidR="009412E4" w:rsidP="007F6BF0" w:rsidRDefault="0055605B" w14:paraId="4EFE03AA" w14:textId="542BEAAD">
      <w:r>
        <w:t xml:space="preserve">An outcome of the CY2020 evaluation was that SAG approved using a three-year rolling NTG weighted average for Custom and Data Center Projects. </w:t>
      </w:r>
      <w:r w:rsidR="006852A6">
        <w:t xml:space="preserve">The FR and NTG ratios for each researched year along with </w:t>
      </w:r>
      <w:r w:rsidR="006852A6">
        <w:t>the recommended three-year values for each measure type</w:t>
      </w:r>
      <w:r w:rsidR="005D65A4">
        <w:t xml:space="preserve"> for kWh and kW savings</w:t>
      </w:r>
      <w:r w:rsidR="006852A6">
        <w:t xml:space="preserve"> are provided in </w:t>
      </w:r>
      <w:r w:rsidR="006852A6">
        <w:fldChar w:fldCharType="begin"/>
      </w:r>
      <w:r w:rsidR="006852A6">
        <w:instrText xml:space="preserve"> REF _Ref232461001 \h </w:instrText>
      </w:r>
      <w:r w:rsidR="006852A6">
        <w:fldChar w:fldCharType="separate"/>
      </w:r>
      <w:r w:rsidR="006852A6">
        <w:t xml:space="preserve">Table </w:t>
      </w:r>
      <w:r w:rsidR="006852A6">
        <w:rPr>
          <w:noProof/>
        </w:rPr>
        <w:t>1</w:t>
      </w:r>
      <w:r w:rsidR="006852A6">
        <w:fldChar w:fldCharType="end"/>
      </w:r>
      <w:r w:rsidR="006852A6">
        <w:t xml:space="preserve"> and </w:t>
      </w:r>
      <w:r w:rsidR="006852A6">
        <w:fldChar w:fldCharType="begin"/>
      </w:r>
      <w:r w:rsidR="006852A6">
        <w:instrText xml:space="preserve"> REF _Ref232461008 \h </w:instrText>
      </w:r>
      <w:r w:rsidR="006852A6">
        <w:fldChar w:fldCharType="separate"/>
      </w:r>
      <w:r w:rsidR="006852A6">
        <w:t xml:space="preserve">Table </w:t>
      </w:r>
      <w:r w:rsidR="006852A6">
        <w:rPr>
          <w:noProof/>
        </w:rPr>
        <w:t>2</w:t>
      </w:r>
      <w:r w:rsidR="006852A6">
        <w:fldChar w:fldCharType="end"/>
      </w:r>
      <w:r w:rsidR="006852A6">
        <w:t xml:space="preserve">. </w:t>
      </w:r>
      <w:r w:rsidR="009412E4">
        <w:t xml:space="preserve">Note that none of the projects assessed </w:t>
      </w:r>
      <w:r w:rsidR="006852A6">
        <w:t xml:space="preserve">for the relevant research periods </w:t>
      </w:r>
      <w:r w:rsidR="009412E4">
        <w:t xml:space="preserve">qualified for </w:t>
      </w:r>
      <w:r>
        <w:t>SO</w:t>
      </w:r>
      <w:r w:rsidR="009412E4">
        <w:t>.</w:t>
      </w:r>
    </w:p>
    <w:p w:rsidR="00725B94" w:rsidP="000E7C70" w:rsidRDefault="009412E4" w14:paraId="430F6171" w14:textId="3E788C42">
      <w:pPr>
        <w:pStyle w:val="Caption"/>
      </w:pPr>
      <w:bookmarkStart w:name="_Ref232461001" w:id="1"/>
      <w:r>
        <w:t xml:space="preserve">Table </w:t>
      </w:r>
      <w:r>
        <w:fldChar w:fldCharType="begin"/>
      </w:r>
      <w:r>
        <w:instrText> SEQ Table \* ARABIC </w:instrText>
      </w:r>
      <w:r>
        <w:fldChar w:fldCharType="separate"/>
      </w:r>
      <w:r w:rsidR="009627C7">
        <w:rPr>
          <w:noProof/>
        </w:rPr>
        <w:t>1</w:t>
      </w:r>
      <w:r>
        <w:fldChar w:fldCharType="end"/>
      </w:r>
      <w:bookmarkEnd w:id="1"/>
      <w:r>
        <w:t xml:space="preserve">. </w:t>
      </w:r>
      <w:r w:rsidR="009D7A0B">
        <w:t>Three Year Combined kWh Free Ridership and NTG Research Results, Custom Program</w:t>
      </w:r>
    </w:p>
    <w:tbl>
      <w:tblPr>
        <w:tblW w:w="0" w:type="auto"/>
        <w:tblBorders>
          <w:insideH w:val="dotted" w:color="00BAD6" w:sz="2" w:space="0"/>
        </w:tblBorders>
        <w:tblLayout w:type="fixed"/>
        <w:tblLook w:val="04A0" w:firstRow="1" w:lastRow="0" w:firstColumn="1" w:lastColumn="0" w:noHBand="0" w:noVBand="1"/>
      </w:tblPr>
      <w:tblGrid>
        <w:gridCol w:w="3410"/>
        <w:gridCol w:w="1800"/>
        <w:gridCol w:w="1080"/>
        <w:gridCol w:w="1125"/>
        <w:gridCol w:w="1125"/>
        <w:gridCol w:w="800"/>
      </w:tblGrid>
      <w:tr w:rsidRPr="005F05DB" w:rsidR="008676EA" w:rsidTr="008676EA" w14:paraId="56AE1C87" w14:textId="77777777">
        <w:tc>
          <w:tcPr>
            <w:tcW w:w="3410" w:type="dxa"/>
            <w:tcBorders>
              <w:top w:val="single" w:color="auto" w:sz="8" w:space="0"/>
              <w:left w:val="single" w:color="auto" w:sz="8" w:space="0"/>
              <w:bottom w:val="single" w:color="93D500" w:sz="18" w:space="0"/>
              <w:right w:val="nil"/>
            </w:tcBorders>
            <w:shd w:val="clear" w:color="auto" w:fill="03647A"/>
            <w:vAlign w:val="center"/>
          </w:tcPr>
          <w:p w:rsidRPr="005F05DB" w:rsidR="008676EA" w:rsidP="00103D28" w:rsidRDefault="008676EA" w14:paraId="10EC0408" w14:textId="18F4CE06">
            <w:pPr>
              <w:keepNext/>
              <w:spacing w:after="0" w:line="240" w:lineRule="auto"/>
              <w:rPr>
                <w:b/>
                <w:color w:val="FFFFFF"/>
              </w:rPr>
            </w:pPr>
            <w:r>
              <w:rPr>
                <w:b/>
                <w:color w:val="FFFFFF"/>
              </w:rPr>
              <w:t>Measure Type</w:t>
            </w:r>
          </w:p>
        </w:tc>
        <w:tc>
          <w:tcPr>
            <w:tcW w:w="1800" w:type="dxa"/>
            <w:tcBorders>
              <w:top w:val="single" w:color="auto" w:sz="8" w:space="0"/>
              <w:left w:val="nil"/>
              <w:bottom w:val="single" w:color="93D500" w:sz="18" w:space="0"/>
              <w:right w:val="nil"/>
            </w:tcBorders>
            <w:shd w:val="clear" w:color="auto" w:fill="03647A"/>
            <w:vAlign w:val="center"/>
          </w:tcPr>
          <w:p w:rsidRPr="005F05DB" w:rsidR="008676EA" w:rsidP="00103D28" w:rsidRDefault="008676EA" w14:paraId="49636B04" w14:textId="6423F835">
            <w:pPr>
              <w:keepNext/>
              <w:spacing w:after="0" w:line="240" w:lineRule="auto"/>
              <w:rPr>
                <w:b/>
                <w:color w:val="FFFFFF"/>
              </w:rPr>
            </w:pPr>
            <w:r>
              <w:rPr>
                <w:b/>
                <w:color w:val="FFFFFF"/>
              </w:rPr>
              <w:t>Researched Year</w:t>
            </w:r>
          </w:p>
        </w:tc>
        <w:tc>
          <w:tcPr>
            <w:tcW w:w="1080" w:type="dxa"/>
            <w:tcBorders>
              <w:top w:val="single" w:color="auto" w:sz="8" w:space="0"/>
              <w:left w:val="nil"/>
              <w:bottom w:val="single" w:color="93D500" w:sz="18" w:space="0"/>
              <w:right w:val="nil"/>
            </w:tcBorders>
            <w:shd w:val="clear" w:color="auto" w:fill="03647A"/>
            <w:vAlign w:val="center"/>
          </w:tcPr>
          <w:p w:rsidRPr="005F05DB" w:rsidR="008676EA" w:rsidP="00103D28" w:rsidRDefault="008676EA" w14:paraId="4FF89629" w14:textId="2F194050">
            <w:pPr>
              <w:keepNext/>
              <w:spacing w:after="0" w:line="240" w:lineRule="auto"/>
              <w:rPr>
                <w:b/>
                <w:color w:val="FFFFFF"/>
              </w:rPr>
            </w:pPr>
            <w:r>
              <w:rPr>
                <w:b/>
                <w:color w:val="FFFFFF"/>
              </w:rPr>
              <w:t>Savings Type</w:t>
            </w:r>
          </w:p>
        </w:tc>
        <w:tc>
          <w:tcPr>
            <w:tcW w:w="1125" w:type="dxa"/>
            <w:tcBorders>
              <w:top w:val="single" w:color="auto" w:sz="8" w:space="0"/>
              <w:left w:val="nil"/>
              <w:bottom w:val="single" w:color="93D500" w:sz="18" w:space="0"/>
              <w:right w:val="nil"/>
            </w:tcBorders>
            <w:shd w:val="clear" w:color="auto" w:fill="03647A"/>
            <w:vAlign w:val="center"/>
          </w:tcPr>
          <w:p w:rsidRPr="005F05DB" w:rsidR="008676EA" w:rsidP="00103D28" w:rsidRDefault="008676EA" w14:paraId="1774E876" w14:textId="30372C8E">
            <w:pPr>
              <w:keepNext/>
              <w:spacing w:after="0" w:line="240" w:lineRule="auto"/>
              <w:jc w:val="right"/>
              <w:rPr>
                <w:b/>
                <w:color w:val="FFFFFF"/>
              </w:rPr>
            </w:pPr>
            <w:r>
              <w:rPr>
                <w:b/>
                <w:color w:val="FFFFFF"/>
              </w:rPr>
              <w:t>Free Ridership</w:t>
            </w:r>
          </w:p>
        </w:tc>
        <w:tc>
          <w:tcPr>
            <w:tcW w:w="1125" w:type="dxa"/>
            <w:tcBorders>
              <w:top w:val="single" w:color="auto" w:sz="8" w:space="0"/>
              <w:left w:val="nil"/>
              <w:bottom w:val="single" w:color="93D500" w:sz="18" w:space="0"/>
              <w:right w:val="nil"/>
            </w:tcBorders>
            <w:shd w:val="clear" w:color="auto" w:fill="03647A"/>
            <w:vAlign w:val="center"/>
          </w:tcPr>
          <w:p w:rsidRPr="005F05DB" w:rsidR="008676EA" w:rsidP="00103D28" w:rsidRDefault="008676EA" w14:paraId="060D5691" w14:textId="6131F94E">
            <w:pPr>
              <w:keepNext/>
              <w:spacing w:after="0" w:line="240" w:lineRule="auto"/>
              <w:jc w:val="right"/>
              <w:rPr>
                <w:b/>
                <w:color w:val="FFFFFF"/>
              </w:rPr>
            </w:pPr>
            <w:r>
              <w:rPr>
                <w:b/>
                <w:color w:val="FFFFFF"/>
              </w:rPr>
              <w:t>Spillover</w:t>
            </w:r>
          </w:p>
        </w:tc>
        <w:tc>
          <w:tcPr>
            <w:tcW w:w="800" w:type="dxa"/>
            <w:tcBorders>
              <w:top w:val="single" w:color="auto" w:sz="8" w:space="0"/>
              <w:left w:val="nil"/>
              <w:bottom w:val="single" w:color="93D500" w:sz="18" w:space="0"/>
              <w:right w:val="single" w:color="auto" w:sz="8" w:space="0"/>
            </w:tcBorders>
            <w:shd w:val="clear" w:color="auto" w:fill="03647A"/>
            <w:vAlign w:val="center"/>
          </w:tcPr>
          <w:p w:rsidRPr="005F05DB" w:rsidR="008676EA" w:rsidP="00103D28" w:rsidRDefault="008676EA" w14:paraId="48BEB18C" w14:textId="65000FC4">
            <w:pPr>
              <w:keepNext/>
              <w:spacing w:after="0" w:line="240" w:lineRule="auto"/>
              <w:jc w:val="right"/>
              <w:rPr>
                <w:b/>
                <w:color w:val="FFFFFF"/>
              </w:rPr>
            </w:pPr>
            <w:r>
              <w:rPr>
                <w:b/>
                <w:color w:val="FFFFFF"/>
              </w:rPr>
              <w:t>NTG Ratio</w:t>
            </w:r>
          </w:p>
        </w:tc>
      </w:tr>
      <w:tr w:rsidRPr="005F05DB" w:rsidR="008676EA" w:rsidTr="00AD0948" w14:paraId="546A932D" w14:textId="77777777">
        <w:tc>
          <w:tcPr>
            <w:tcW w:w="3410" w:type="dxa"/>
            <w:tcBorders>
              <w:left w:val="single" w:color="auto" w:sz="8" w:space="0"/>
            </w:tcBorders>
            <w:vAlign w:val="center"/>
          </w:tcPr>
          <w:p w:rsidRPr="005F05DB" w:rsidR="008676EA" w:rsidP="00103D28" w:rsidRDefault="008676EA" w14:paraId="70894A9F" w14:textId="51735A1A">
            <w:pPr>
              <w:keepNext/>
              <w:spacing w:after="0" w:line="240" w:lineRule="auto"/>
            </w:pPr>
            <w:r>
              <w:t>Custom Projects – Non</w:t>
            </w:r>
            <w:r w:rsidR="009D7A0B">
              <w:t>-</w:t>
            </w:r>
            <w:r>
              <w:t>DC NC</w:t>
            </w:r>
          </w:p>
        </w:tc>
        <w:tc>
          <w:tcPr>
            <w:tcW w:w="1800" w:type="dxa"/>
            <w:vAlign w:val="center"/>
          </w:tcPr>
          <w:p w:rsidRPr="005F05DB" w:rsidR="008676EA" w:rsidP="00103D28" w:rsidRDefault="008676EA" w14:paraId="5E009EF6" w14:textId="006C5670">
            <w:pPr>
              <w:keepNext/>
              <w:spacing w:after="0" w:line="240" w:lineRule="auto"/>
            </w:pPr>
            <w:r>
              <w:t>CY2023</w:t>
            </w:r>
          </w:p>
        </w:tc>
        <w:tc>
          <w:tcPr>
            <w:tcW w:w="1080" w:type="dxa"/>
            <w:vAlign w:val="center"/>
          </w:tcPr>
          <w:p w:rsidRPr="005F05DB" w:rsidR="008676EA" w:rsidP="00103D28" w:rsidRDefault="009D7A0B" w14:paraId="2CB7357D" w14:textId="65A55A44">
            <w:pPr>
              <w:keepNext/>
              <w:spacing w:after="0" w:line="240" w:lineRule="auto"/>
            </w:pPr>
            <w:r>
              <w:t>kWh</w:t>
            </w:r>
          </w:p>
        </w:tc>
        <w:tc>
          <w:tcPr>
            <w:tcW w:w="1125" w:type="dxa"/>
            <w:vAlign w:val="center"/>
          </w:tcPr>
          <w:p w:rsidRPr="005F05DB" w:rsidR="008676EA" w:rsidP="00103D28" w:rsidRDefault="009D7A0B" w14:paraId="29BEE504" w14:textId="6E14C692">
            <w:pPr>
              <w:keepNext/>
              <w:spacing w:after="0" w:line="240" w:lineRule="auto"/>
              <w:jc w:val="right"/>
            </w:pPr>
            <w:r>
              <w:t>0.32</w:t>
            </w:r>
          </w:p>
        </w:tc>
        <w:tc>
          <w:tcPr>
            <w:tcW w:w="1125" w:type="dxa"/>
            <w:vAlign w:val="center"/>
          </w:tcPr>
          <w:p w:rsidRPr="005F05DB" w:rsidR="008676EA" w:rsidP="00103D28" w:rsidRDefault="009D7A0B" w14:paraId="58DF1E1B" w14:textId="4EECEAD1">
            <w:pPr>
              <w:keepNext/>
              <w:spacing w:after="0" w:line="240" w:lineRule="auto"/>
              <w:jc w:val="right"/>
            </w:pPr>
            <w:r>
              <w:t>0.00</w:t>
            </w:r>
          </w:p>
        </w:tc>
        <w:tc>
          <w:tcPr>
            <w:tcW w:w="800" w:type="dxa"/>
            <w:tcBorders>
              <w:right w:val="single" w:color="auto" w:sz="8" w:space="0"/>
            </w:tcBorders>
            <w:vAlign w:val="center"/>
          </w:tcPr>
          <w:p w:rsidRPr="005F05DB" w:rsidR="008676EA" w:rsidP="00103D28" w:rsidRDefault="009D7A0B" w14:paraId="0292CA61" w14:textId="60140516">
            <w:pPr>
              <w:keepNext/>
              <w:spacing w:after="0" w:line="240" w:lineRule="auto"/>
              <w:jc w:val="right"/>
            </w:pPr>
            <w:r>
              <w:t>0.68</w:t>
            </w:r>
          </w:p>
        </w:tc>
      </w:tr>
      <w:tr w:rsidRPr="005F05DB" w:rsidR="008676EA" w:rsidTr="00AD0948" w14:paraId="0F0416F4" w14:textId="77777777">
        <w:tc>
          <w:tcPr>
            <w:tcW w:w="3410" w:type="dxa"/>
            <w:tcBorders>
              <w:left w:val="single" w:color="auto" w:sz="8" w:space="0"/>
            </w:tcBorders>
            <w:vAlign w:val="center"/>
          </w:tcPr>
          <w:p w:rsidRPr="005F05DB" w:rsidR="008676EA" w:rsidP="00103D28" w:rsidRDefault="008676EA" w14:paraId="179CF813" w14:textId="2FB02D83">
            <w:pPr>
              <w:keepNext/>
              <w:spacing w:after="0" w:line="240" w:lineRule="auto"/>
            </w:pPr>
            <w:r>
              <w:t>Custom Projects – Non</w:t>
            </w:r>
            <w:r w:rsidR="009D7A0B">
              <w:t>-</w:t>
            </w:r>
            <w:r>
              <w:t>DC NC</w:t>
            </w:r>
          </w:p>
        </w:tc>
        <w:tc>
          <w:tcPr>
            <w:tcW w:w="1800" w:type="dxa"/>
            <w:vAlign w:val="center"/>
          </w:tcPr>
          <w:p w:rsidRPr="005F05DB" w:rsidR="008676EA" w:rsidP="00103D28" w:rsidRDefault="008676EA" w14:paraId="7BE5A965" w14:textId="6CDD944F">
            <w:pPr>
              <w:keepNext/>
              <w:spacing w:after="0" w:line="240" w:lineRule="auto"/>
            </w:pPr>
            <w:r>
              <w:t>CY2024</w:t>
            </w:r>
          </w:p>
        </w:tc>
        <w:tc>
          <w:tcPr>
            <w:tcW w:w="1080" w:type="dxa"/>
            <w:vAlign w:val="center"/>
          </w:tcPr>
          <w:p w:rsidRPr="005F05DB" w:rsidR="008676EA" w:rsidP="00103D28" w:rsidRDefault="009D7A0B" w14:paraId="48B20A5A" w14:textId="205C7625">
            <w:pPr>
              <w:keepNext/>
              <w:spacing w:after="0" w:line="240" w:lineRule="auto"/>
            </w:pPr>
            <w:r>
              <w:t>kWh</w:t>
            </w:r>
          </w:p>
        </w:tc>
        <w:tc>
          <w:tcPr>
            <w:tcW w:w="1125" w:type="dxa"/>
            <w:vAlign w:val="center"/>
          </w:tcPr>
          <w:p w:rsidRPr="005F05DB" w:rsidR="008676EA" w:rsidP="00103D28" w:rsidRDefault="009D7A0B" w14:paraId="1A3BFC2A" w14:textId="4C3571F5">
            <w:pPr>
              <w:keepNext/>
              <w:spacing w:after="0" w:line="240" w:lineRule="auto"/>
              <w:jc w:val="right"/>
            </w:pPr>
            <w:r>
              <w:t>0.33</w:t>
            </w:r>
          </w:p>
        </w:tc>
        <w:tc>
          <w:tcPr>
            <w:tcW w:w="1125" w:type="dxa"/>
            <w:vAlign w:val="center"/>
          </w:tcPr>
          <w:p w:rsidRPr="005F05DB" w:rsidR="008676EA" w:rsidP="00103D28" w:rsidRDefault="009D7A0B" w14:paraId="34A0863F" w14:textId="0EB09770">
            <w:pPr>
              <w:keepNext/>
              <w:spacing w:after="0" w:line="240" w:lineRule="auto"/>
              <w:jc w:val="right"/>
            </w:pPr>
            <w:r>
              <w:t>0.00</w:t>
            </w:r>
          </w:p>
        </w:tc>
        <w:tc>
          <w:tcPr>
            <w:tcW w:w="800" w:type="dxa"/>
            <w:tcBorders>
              <w:right w:val="single" w:color="auto" w:sz="8" w:space="0"/>
            </w:tcBorders>
            <w:vAlign w:val="center"/>
          </w:tcPr>
          <w:p w:rsidRPr="005F05DB" w:rsidR="008676EA" w:rsidP="00103D28" w:rsidRDefault="009D7A0B" w14:paraId="0D4AF0C9" w14:textId="26F587AA">
            <w:pPr>
              <w:keepNext/>
              <w:spacing w:after="0" w:line="240" w:lineRule="auto"/>
              <w:jc w:val="right"/>
            </w:pPr>
            <w:r>
              <w:t>0.67</w:t>
            </w:r>
          </w:p>
        </w:tc>
      </w:tr>
      <w:tr w:rsidRPr="005F05DB" w:rsidR="008676EA" w:rsidTr="00AD0948" w14:paraId="245FE89B" w14:textId="77777777">
        <w:tc>
          <w:tcPr>
            <w:tcW w:w="3410" w:type="dxa"/>
            <w:tcBorders>
              <w:left w:val="single" w:color="auto" w:sz="8" w:space="0"/>
            </w:tcBorders>
            <w:vAlign w:val="center"/>
          </w:tcPr>
          <w:p w:rsidRPr="005F05DB" w:rsidR="008676EA" w:rsidP="00103D28" w:rsidRDefault="008676EA" w14:paraId="2BCB3BC7" w14:textId="5B5F8CA9">
            <w:pPr>
              <w:keepNext/>
              <w:spacing w:after="0" w:line="240" w:lineRule="auto"/>
            </w:pPr>
            <w:r>
              <w:t>Custom Projects – Non</w:t>
            </w:r>
            <w:r w:rsidR="009D7A0B">
              <w:t>-</w:t>
            </w:r>
            <w:r>
              <w:t>DC NC</w:t>
            </w:r>
          </w:p>
        </w:tc>
        <w:tc>
          <w:tcPr>
            <w:tcW w:w="1800" w:type="dxa"/>
            <w:vAlign w:val="center"/>
          </w:tcPr>
          <w:p w:rsidR="008676EA" w:rsidP="00103D28" w:rsidRDefault="008676EA" w14:paraId="2EC11A3C" w14:textId="33C9C6BC">
            <w:pPr>
              <w:keepNext/>
              <w:spacing w:after="0" w:line="240" w:lineRule="auto"/>
            </w:pPr>
            <w:r>
              <w:t>CY2025</w:t>
            </w:r>
          </w:p>
        </w:tc>
        <w:tc>
          <w:tcPr>
            <w:tcW w:w="1080" w:type="dxa"/>
            <w:vAlign w:val="center"/>
          </w:tcPr>
          <w:p w:rsidRPr="005F05DB" w:rsidR="008676EA" w:rsidP="00103D28" w:rsidRDefault="009D7A0B" w14:paraId="41183A93" w14:textId="518220F7">
            <w:pPr>
              <w:keepNext/>
              <w:spacing w:after="0" w:line="240" w:lineRule="auto"/>
            </w:pPr>
            <w:r>
              <w:t>kWh</w:t>
            </w:r>
          </w:p>
        </w:tc>
        <w:tc>
          <w:tcPr>
            <w:tcW w:w="1125" w:type="dxa"/>
            <w:vAlign w:val="center"/>
          </w:tcPr>
          <w:p w:rsidRPr="005F05DB" w:rsidR="008676EA" w:rsidP="00103D28" w:rsidRDefault="009D7A0B" w14:paraId="598BFDE1" w14:textId="4AA5BF1B">
            <w:pPr>
              <w:keepNext/>
              <w:spacing w:after="0" w:line="240" w:lineRule="auto"/>
              <w:jc w:val="right"/>
            </w:pPr>
            <w:r>
              <w:t>0.23</w:t>
            </w:r>
          </w:p>
        </w:tc>
        <w:tc>
          <w:tcPr>
            <w:tcW w:w="1125" w:type="dxa"/>
            <w:vAlign w:val="center"/>
          </w:tcPr>
          <w:p w:rsidRPr="005F05DB" w:rsidR="008676EA" w:rsidP="00103D28" w:rsidRDefault="009D7A0B" w14:paraId="6A9790D4" w14:textId="1CFF6F38">
            <w:pPr>
              <w:keepNext/>
              <w:spacing w:after="0" w:line="240" w:lineRule="auto"/>
              <w:jc w:val="right"/>
            </w:pPr>
            <w:r>
              <w:t>0.00</w:t>
            </w:r>
          </w:p>
        </w:tc>
        <w:tc>
          <w:tcPr>
            <w:tcW w:w="800" w:type="dxa"/>
            <w:tcBorders>
              <w:right w:val="single" w:color="auto" w:sz="8" w:space="0"/>
            </w:tcBorders>
            <w:vAlign w:val="center"/>
          </w:tcPr>
          <w:p w:rsidRPr="005F05DB" w:rsidR="008676EA" w:rsidP="00103D28" w:rsidRDefault="009D7A0B" w14:paraId="539C0B07" w14:textId="58098CD2">
            <w:pPr>
              <w:keepNext/>
              <w:spacing w:after="0" w:line="240" w:lineRule="auto"/>
              <w:jc w:val="right"/>
            </w:pPr>
            <w:r>
              <w:t>0.77</w:t>
            </w:r>
          </w:p>
        </w:tc>
      </w:tr>
      <w:tr w:rsidRPr="005F05DB" w:rsidR="00AD0948" w:rsidTr="00AD0948" w14:paraId="369824AB" w14:textId="77777777">
        <w:tc>
          <w:tcPr>
            <w:tcW w:w="3410" w:type="dxa"/>
            <w:tcBorders>
              <w:left w:val="single" w:color="auto" w:sz="8" w:space="0"/>
            </w:tcBorders>
            <w:vAlign w:val="center"/>
          </w:tcPr>
          <w:p w:rsidRPr="00AD0948" w:rsidR="00AD0948" w:rsidP="00103D28" w:rsidRDefault="00AD0948" w14:paraId="6C394823" w14:textId="6189D75E">
            <w:pPr>
              <w:keepNext/>
              <w:spacing w:after="0" w:line="240" w:lineRule="auto"/>
              <w:rPr>
                <w:b/>
                <w:bCs/>
              </w:rPr>
            </w:pPr>
            <w:r w:rsidRPr="00AD0948">
              <w:rPr>
                <w:b/>
                <w:bCs/>
              </w:rPr>
              <w:t>Custom Projects – Non</w:t>
            </w:r>
            <w:r w:rsidR="009D7A0B">
              <w:rPr>
                <w:b/>
                <w:bCs/>
              </w:rPr>
              <w:t>-</w:t>
            </w:r>
            <w:r w:rsidRPr="00AD0948">
              <w:rPr>
                <w:b/>
                <w:bCs/>
              </w:rPr>
              <w:t>DC NC</w:t>
            </w:r>
          </w:p>
        </w:tc>
        <w:tc>
          <w:tcPr>
            <w:tcW w:w="1800" w:type="dxa"/>
            <w:vAlign w:val="center"/>
          </w:tcPr>
          <w:p w:rsidRPr="00AD0948" w:rsidR="00AD0948" w:rsidP="00103D28" w:rsidRDefault="009D7A0B" w14:paraId="6C91505D" w14:textId="132B1EF2">
            <w:pPr>
              <w:keepNext/>
              <w:spacing w:after="0" w:line="240" w:lineRule="auto"/>
              <w:rPr>
                <w:b/>
                <w:bCs/>
              </w:rPr>
            </w:pPr>
            <w:r>
              <w:rPr>
                <w:b/>
                <w:bCs/>
              </w:rPr>
              <w:t>3 Year Averag</w:t>
            </w:r>
            <w:r w:rsidR="006852A6">
              <w:rPr>
                <w:b/>
                <w:bCs/>
              </w:rPr>
              <w:t>e</w:t>
            </w:r>
          </w:p>
        </w:tc>
        <w:tc>
          <w:tcPr>
            <w:tcW w:w="1080" w:type="dxa"/>
            <w:vAlign w:val="center"/>
          </w:tcPr>
          <w:p w:rsidRPr="00AD0948" w:rsidR="00AD0948" w:rsidP="00103D28" w:rsidRDefault="009D7A0B" w14:paraId="1DC4DE1F" w14:textId="0647B45A">
            <w:pPr>
              <w:keepNext/>
              <w:spacing w:after="0" w:line="240" w:lineRule="auto"/>
              <w:rPr>
                <w:b/>
                <w:bCs/>
              </w:rPr>
            </w:pPr>
            <w:r>
              <w:rPr>
                <w:b/>
                <w:bCs/>
              </w:rPr>
              <w:t>kWh</w:t>
            </w:r>
          </w:p>
        </w:tc>
        <w:tc>
          <w:tcPr>
            <w:tcW w:w="1125" w:type="dxa"/>
            <w:vAlign w:val="center"/>
          </w:tcPr>
          <w:p w:rsidRPr="00AD0948" w:rsidR="00AD0948" w:rsidP="00103D28" w:rsidRDefault="009D7A0B" w14:paraId="248A191D" w14:textId="30C4F20D">
            <w:pPr>
              <w:keepNext/>
              <w:spacing w:after="0" w:line="240" w:lineRule="auto"/>
              <w:jc w:val="right"/>
              <w:rPr>
                <w:b/>
                <w:bCs/>
              </w:rPr>
            </w:pPr>
            <w:r>
              <w:rPr>
                <w:b/>
                <w:bCs/>
              </w:rPr>
              <w:t>0.29</w:t>
            </w:r>
          </w:p>
        </w:tc>
        <w:tc>
          <w:tcPr>
            <w:tcW w:w="1125" w:type="dxa"/>
            <w:vAlign w:val="center"/>
          </w:tcPr>
          <w:p w:rsidRPr="00AD0948" w:rsidR="00AD0948" w:rsidP="00103D28" w:rsidRDefault="009D7A0B" w14:paraId="60F23CCF" w14:textId="6C139CED">
            <w:pPr>
              <w:keepNext/>
              <w:spacing w:after="0" w:line="240" w:lineRule="auto"/>
              <w:jc w:val="right"/>
              <w:rPr>
                <w:b/>
                <w:bCs/>
              </w:rPr>
            </w:pPr>
            <w:r>
              <w:rPr>
                <w:b/>
                <w:bCs/>
              </w:rPr>
              <w:t>0.00</w:t>
            </w:r>
          </w:p>
        </w:tc>
        <w:tc>
          <w:tcPr>
            <w:tcW w:w="800" w:type="dxa"/>
            <w:tcBorders>
              <w:right w:val="single" w:color="auto" w:sz="8" w:space="0"/>
            </w:tcBorders>
            <w:vAlign w:val="center"/>
          </w:tcPr>
          <w:p w:rsidRPr="00AD0948" w:rsidR="00AD0948" w:rsidP="00103D28" w:rsidRDefault="009D7A0B" w14:paraId="4813B1C8" w14:textId="66FC765F">
            <w:pPr>
              <w:keepNext/>
              <w:spacing w:after="0" w:line="240" w:lineRule="auto"/>
              <w:jc w:val="right"/>
              <w:rPr>
                <w:b/>
                <w:bCs/>
              </w:rPr>
            </w:pPr>
            <w:r>
              <w:rPr>
                <w:b/>
                <w:bCs/>
              </w:rPr>
              <w:t>0.71</w:t>
            </w:r>
          </w:p>
        </w:tc>
      </w:tr>
      <w:tr w:rsidRPr="005F05DB" w:rsidR="009D7A0B" w:rsidTr="00C00ADB" w14:paraId="685373C6" w14:textId="77777777">
        <w:tc>
          <w:tcPr>
            <w:tcW w:w="3410" w:type="dxa"/>
            <w:tcBorders>
              <w:left w:val="single" w:color="auto" w:sz="8" w:space="0"/>
            </w:tcBorders>
            <w:vAlign w:val="center"/>
          </w:tcPr>
          <w:p w:rsidRPr="006852A6" w:rsidR="009D7A0B" w:rsidP="00103D28" w:rsidRDefault="009D7A0B" w14:paraId="17DC8F85" w14:textId="3AE0AEFB">
            <w:pPr>
              <w:keepNext/>
              <w:spacing w:after="0" w:line="240" w:lineRule="auto"/>
              <w:rPr>
                <w:b/>
                <w:bCs/>
              </w:rPr>
            </w:pPr>
            <w:r w:rsidRPr="006852A6">
              <w:rPr>
                <w:b/>
                <w:bCs/>
              </w:rPr>
              <w:t>Data Center New Construction</w:t>
            </w:r>
            <w:r w:rsidRPr="002242BA" w:rsidR="001D7D60">
              <w:rPr>
                <w:b/>
                <w:vertAlign w:val="superscript"/>
              </w:rPr>
              <w:t>*</w:t>
            </w:r>
          </w:p>
        </w:tc>
        <w:tc>
          <w:tcPr>
            <w:tcW w:w="1800" w:type="dxa"/>
            <w:vAlign w:val="center"/>
          </w:tcPr>
          <w:p w:rsidRPr="006852A6" w:rsidR="009D7A0B" w:rsidP="00103D28" w:rsidRDefault="009D7A0B" w14:paraId="037AAB59" w14:textId="7777BEF0">
            <w:pPr>
              <w:keepNext/>
              <w:spacing w:after="0" w:line="240" w:lineRule="auto"/>
              <w:rPr>
                <w:b/>
                <w:bCs/>
              </w:rPr>
            </w:pPr>
            <w:r w:rsidRPr="006852A6">
              <w:rPr>
                <w:b/>
                <w:bCs/>
              </w:rPr>
              <w:t>3 Year Average</w:t>
            </w:r>
            <w:r w:rsidRPr="002242BA" w:rsidR="001D7D60">
              <w:rPr>
                <w:b/>
                <w:vertAlign w:val="superscript"/>
              </w:rPr>
              <w:t>+</w:t>
            </w:r>
          </w:p>
        </w:tc>
        <w:tc>
          <w:tcPr>
            <w:tcW w:w="1080" w:type="dxa"/>
            <w:vAlign w:val="center"/>
          </w:tcPr>
          <w:p w:rsidRPr="006852A6" w:rsidR="009D7A0B" w:rsidP="00103D28" w:rsidRDefault="009D7A0B" w14:paraId="140C3A7E" w14:textId="303AE797">
            <w:pPr>
              <w:keepNext/>
              <w:spacing w:after="0" w:line="240" w:lineRule="auto"/>
              <w:rPr>
                <w:b/>
                <w:bCs/>
              </w:rPr>
            </w:pPr>
            <w:r w:rsidRPr="006852A6">
              <w:rPr>
                <w:b/>
                <w:bCs/>
              </w:rPr>
              <w:t>kWh</w:t>
            </w:r>
          </w:p>
        </w:tc>
        <w:tc>
          <w:tcPr>
            <w:tcW w:w="1125" w:type="dxa"/>
            <w:vAlign w:val="center"/>
          </w:tcPr>
          <w:p w:rsidRPr="006852A6" w:rsidR="009D7A0B" w:rsidP="00103D28" w:rsidRDefault="009D7A0B" w14:paraId="342CC05A" w14:textId="132C2013">
            <w:pPr>
              <w:keepNext/>
              <w:spacing w:after="0" w:line="240" w:lineRule="auto"/>
              <w:jc w:val="right"/>
              <w:rPr>
                <w:b/>
                <w:bCs/>
              </w:rPr>
            </w:pPr>
            <w:r w:rsidRPr="006852A6">
              <w:rPr>
                <w:b/>
                <w:bCs/>
              </w:rPr>
              <w:t>0.82</w:t>
            </w:r>
          </w:p>
        </w:tc>
        <w:tc>
          <w:tcPr>
            <w:tcW w:w="1125" w:type="dxa"/>
            <w:vAlign w:val="center"/>
          </w:tcPr>
          <w:p w:rsidRPr="006852A6" w:rsidR="009D7A0B" w:rsidP="00103D28" w:rsidRDefault="009D7A0B" w14:paraId="33DC0899" w14:textId="329C1333">
            <w:pPr>
              <w:keepNext/>
              <w:spacing w:after="0" w:line="240" w:lineRule="auto"/>
              <w:jc w:val="right"/>
              <w:rPr>
                <w:b/>
                <w:bCs/>
              </w:rPr>
            </w:pPr>
            <w:r w:rsidRPr="006852A6">
              <w:rPr>
                <w:b/>
                <w:bCs/>
              </w:rPr>
              <w:t>0.00</w:t>
            </w:r>
          </w:p>
        </w:tc>
        <w:tc>
          <w:tcPr>
            <w:tcW w:w="800" w:type="dxa"/>
            <w:tcBorders>
              <w:right w:val="single" w:color="auto" w:sz="8" w:space="0"/>
            </w:tcBorders>
            <w:vAlign w:val="center"/>
          </w:tcPr>
          <w:p w:rsidRPr="006852A6" w:rsidR="009D7A0B" w:rsidP="00103D28" w:rsidRDefault="009D7A0B" w14:paraId="1B42AF80" w14:textId="34E4D21B">
            <w:pPr>
              <w:keepNext/>
              <w:spacing w:after="0" w:line="240" w:lineRule="auto"/>
              <w:jc w:val="right"/>
              <w:rPr>
                <w:b/>
                <w:bCs/>
              </w:rPr>
            </w:pPr>
            <w:r w:rsidRPr="006852A6">
              <w:rPr>
                <w:b/>
                <w:bCs/>
              </w:rPr>
              <w:t>0.18</w:t>
            </w:r>
          </w:p>
        </w:tc>
      </w:tr>
      <w:tr w:rsidRPr="005F05DB" w:rsidR="009D7A0B" w:rsidTr="00AD0948" w14:paraId="5C46E209" w14:textId="77777777">
        <w:tc>
          <w:tcPr>
            <w:tcW w:w="3410" w:type="dxa"/>
            <w:tcBorders>
              <w:left w:val="single" w:color="auto" w:sz="8" w:space="0"/>
              <w:bottom w:val="single" w:color="auto" w:sz="8" w:space="0"/>
            </w:tcBorders>
            <w:vAlign w:val="center"/>
          </w:tcPr>
          <w:p w:rsidRPr="00AD0948" w:rsidR="009D7A0B" w:rsidP="00103D28" w:rsidRDefault="009D7A0B" w14:paraId="2AF15081" w14:textId="42135C13">
            <w:pPr>
              <w:keepNext/>
              <w:spacing w:after="0" w:line="240" w:lineRule="auto"/>
              <w:rPr>
                <w:b/>
                <w:bCs/>
              </w:rPr>
            </w:pPr>
            <w:r w:rsidRPr="00AD0948">
              <w:rPr>
                <w:b/>
                <w:bCs/>
              </w:rPr>
              <w:t>LED Streetlighting</w:t>
            </w:r>
          </w:p>
        </w:tc>
        <w:tc>
          <w:tcPr>
            <w:tcW w:w="1800" w:type="dxa"/>
            <w:tcBorders>
              <w:bottom w:val="single" w:color="auto" w:sz="8" w:space="0"/>
            </w:tcBorders>
            <w:vAlign w:val="center"/>
          </w:tcPr>
          <w:p w:rsidRPr="00AD0948" w:rsidR="009D7A0B" w:rsidP="00103D28" w:rsidRDefault="009D7A0B" w14:paraId="06AA31BE" w14:textId="497B1B48">
            <w:pPr>
              <w:keepNext/>
              <w:spacing w:after="0" w:line="240" w:lineRule="auto"/>
              <w:rPr>
                <w:b/>
                <w:bCs/>
              </w:rPr>
            </w:pPr>
            <w:r>
              <w:rPr>
                <w:b/>
                <w:bCs/>
              </w:rPr>
              <w:t>CY2018</w:t>
            </w:r>
            <w:r w:rsidRPr="002242BA" w:rsidR="001D7D60">
              <w:rPr>
                <w:b/>
                <w:vertAlign w:val="superscript"/>
              </w:rPr>
              <w:t>#</w:t>
            </w:r>
          </w:p>
        </w:tc>
        <w:tc>
          <w:tcPr>
            <w:tcW w:w="1080" w:type="dxa"/>
            <w:tcBorders>
              <w:bottom w:val="single" w:color="auto" w:sz="8" w:space="0"/>
            </w:tcBorders>
            <w:vAlign w:val="center"/>
          </w:tcPr>
          <w:p w:rsidRPr="00AD0948" w:rsidR="009D7A0B" w:rsidP="00103D28" w:rsidRDefault="009D7A0B" w14:paraId="6C3A360D" w14:textId="2FFD2371">
            <w:pPr>
              <w:keepNext/>
              <w:spacing w:after="0" w:line="240" w:lineRule="auto"/>
              <w:rPr>
                <w:b/>
                <w:bCs/>
              </w:rPr>
            </w:pPr>
            <w:r>
              <w:rPr>
                <w:b/>
                <w:bCs/>
              </w:rPr>
              <w:t>kWh</w:t>
            </w:r>
          </w:p>
        </w:tc>
        <w:tc>
          <w:tcPr>
            <w:tcW w:w="1125" w:type="dxa"/>
            <w:tcBorders>
              <w:bottom w:val="single" w:color="auto" w:sz="8" w:space="0"/>
            </w:tcBorders>
            <w:vAlign w:val="center"/>
          </w:tcPr>
          <w:p w:rsidRPr="00AD0948" w:rsidR="009D7A0B" w:rsidP="00103D28" w:rsidRDefault="009D7A0B" w14:paraId="131A68DA" w14:textId="74FD3FE0">
            <w:pPr>
              <w:keepNext/>
              <w:spacing w:after="0" w:line="240" w:lineRule="auto"/>
              <w:jc w:val="right"/>
              <w:rPr>
                <w:b/>
                <w:bCs/>
              </w:rPr>
            </w:pPr>
            <w:r>
              <w:rPr>
                <w:b/>
                <w:bCs/>
              </w:rPr>
              <w:t>0.19</w:t>
            </w:r>
          </w:p>
        </w:tc>
        <w:tc>
          <w:tcPr>
            <w:tcW w:w="1125" w:type="dxa"/>
            <w:tcBorders>
              <w:bottom w:val="single" w:color="auto" w:sz="8" w:space="0"/>
            </w:tcBorders>
            <w:vAlign w:val="center"/>
          </w:tcPr>
          <w:p w:rsidRPr="00AD0948" w:rsidR="009D7A0B" w:rsidP="00103D28" w:rsidRDefault="009D7A0B" w14:paraId="4A43076F" w14:textId="6F0EBF7C">
            <w:pPr>
              <w:keepNext/>
              <w:spacing w:after="0" w:line="240" w:lineRule="auto"/>
              <w:jc w:val="right"/>
              <w:rPr>
                <w:b/>
                <w:bCs/>
              </w:rPr>
            </w:pPr>
            <w:r>
              <w:rPr>
                <w:b/>
                <w:bCs/>
              </w:rPr>
              <w:t>0.00</w:t>
            </w:r>
          </w:p>
        </w:tc>
        <w:tc>
          <w:tcPr>
            <w:tcW w:w="800" w:type="dxa"/>
            <w:tcBorders>
              <w:bottom w:val="single" w:color="auto" w:sz="8" w:space="0"/>
              <w:right w:val="single" w:color="auto" w:sz="8" w:space="0"/>
            </w:tcBorders>
            <w:vAlign w:val="center"/>
          </w:tcPr>
          <w:p w:rsidRPr="00AD0948" w:rsidR="009D7A0B" w:rsidP="00103D28" w:rsidRDefault="009D7A0B" w14:paraId="08811D1F" w14:textId="3430CCED">
            <w:pPr>
              <w:keepNext/>
              <w:spacing w:after="0" w:line="240" w:lineRule="auto"/>
              <w:jc w:val="right"/>
              <w:rPr>
                <w:b/>
                <w:bCs/>
              </w:rPr>
            </w:pPr>
            <w:r>
              <w:rPr>
                <w:b/>
                <w:bCs/>
              </w:rPr>
              <w:t>0.81</w:t>
            </w:r>
          </w:p>
        </w:tc>
      </w:tr>
    </w:tbl>
    <w:p w:rsidR="001D7D60" w:rsidP="001D7D60" w:rsidRDefault="001D7D60" w14:paraId="2DB6ED3F" w14:textId="463FA464">
      <w:pPr>
        <w:pStyle w:val="TableFigureSourceorNote"/>
        <w:keepNext/>
      </w:pPr>
      <w:r w:rsidRPr="00817F24">
        <w:t xml:space="preserve">* Results for Data Center New Construction include one </w:t>
      </w:r>
      <w:r w:rsidRPr="00817F24" w:rsidR="00CD338B">
        <w:t>pre-approved project from</w:t>
      </w:r>
      <w:r w:rsidRPr="00817F24">
        <w:t xml:space="preserve"> CY202</w:t>
      </w:r>
      <w:r w:rsidRPr="00817F24" w:rsidR="009F401A">
        <w:t>5</w:t>
      </w:r>
      <w:r w:rsidRPr="00817F24" w:rsidR="00FB48BA">
        <w:t xml:space="preserve"> that will be paid in CY2026</w:t>
      </w:r>
      <w:r w:rsidRPr="00817F24">
        <w:t>.</w:t>
      </w:r>
    </w:p>
    <w:p w:rsidR="001D7D60" w:rsidP="001D7D60" w:rsidRDefault="001D7D60" w14:paraId="5DB84F6B" w14:textId="449B2563">
      <w:pPr>
        <w:pStyle w:val="TableFigureSourceorNote"/>
        <w:keepNext/>
      </w:pPr>
      <w:r w:rsidRPr="00817F24">
        <w:t>+ Only one Data Center New Construction project was completed in CY2023</w:t>
      </w:r>
      <w:r w:rsidRPr="00817F24" w:rsidR="003F505C">
        <w:t xml:space="preserve">; </w:t>
      </w:r>
      <w:r w:rsidRPr="00817F24" w:rsidR="000E11FC">
        <w:t>t</w:t>
      </w:r>
      <w:r w:rsidRPr="00817F24">
        <w:t>o ensure anonymity</w:t>
      </w:r>
      <w:r w:rsidRPr="00817F24" w:rsidR="004A4A0D">
        <w:t>, per-year results are not shown.</w:t>
      </w:r>
    </w:p>
    <w:p w:rsidR="001D7D60" w:rsidP="001D7D60" w:rsidRDefault="001D7D60" w14:paraId="3562E34E" w14:textId="39A74E96">
      <w:pPr>
        <w:pStyle w:val="TableFigureSourceorNote"/>
        <w:keepNext/>
      </w:pPr>
      <w:r w:rsidRPr="00A17266">
        <w:t>#</w:t>
      </w:r>
      <w:r>
        <w:t xml:space="preserve"> No new research was conducted for the LED Streetlighting measures</w:t>
      </w:r>
      <w:r w:rsidR="00EE0A18">
        <w:t>, thus the</w:t>
      </w:r>
      <w:r>
        <w:t xml:space="preserve"> existing deemed values from CY2018 are</w:t>
      </w:r>
      <w:r w:rsidR="00995DFA">
        <w:t xml:space="preserve"> </w:t>
      </w:r>
      <w:r>
        <w:t>recommended for those measures</w:t>
      </w:r>
      <w:r w:rsidR="00EE0A18">
        <w:t xml:space="preserve"> instead</w:t>
      </w:r>
      <w:r>
        <w:t>.</w:t>
      </w:r>
    </w:p>
    <w:p w:rsidR="009412E4" w:rsidP="009D7A0B" w:rsidRDefault="009D7A0B" w14:paraId="5D597CFE" w14:textId="50610753">
      <w:pPr>
        <w:pStyle w:val="TableFigureSourceorNote"/>
      </w:pPr>
      <w:r w:rsidRPr="0010233C">
        <w:t xml:space="preserve">Table Source: </w:t>
      </w:r>
      <w:r w:rsidRPr="009D7A0B">
        <w:t>Evaluation team analysis.</w:t>
      </w:r>
    </w:p>
    <w:p w:rsidR="009D7A0B" w:rsidP="009D7A0B" w:rsidRDefault="009D7A0B" w14:paraId="21D0FAF3" w14:textId="77777777">
      <w:pPr>
        <w:pStyle w:val="TableFigureSourceorNote"/>
      </w:pPr>
    </w:p>
    <w:p w:rsidR="009D7A0B" w:rsidP="000E7C70" w:rsidRDefault="009D7A0B" w14:paraId="6B5E1060" w14:textId="02466ECE">
      <w:pPr>
        <w:pStyle w:val="Caption"/>
      </w:pPr>
      <w:bookmarkStart w:name="_Ref232461008" w:id="2"/>
      <w:r>
        <w:t xml:space="preserve">Table </w:t>
      </w:r>
      <w:r>
        <w:fldChar w:fldCharType="begin"/>
      </w:r>
      <w:r>
        <w:instrText> SEQ Table \* ARABIC </w:instrText>
      </w:r>
      <w:r>
        <w:fldChar w:fldCharType="separate"/>
      </w:r>
      <w:r w:rsidR="009627C7">
        <w:rPr>
          <w:noProof/>
        </w:rPr>
        <w:t>2</w:t>
      </w:r>
      <w:r>
        <w:fldChar w:fldCharType="end"/>
      </w:r>
      <w:bookmarkEnd w:id="2"/>
      <w:r>
        <w:t>. Three Year Combined kW Free Ridership and NTG Research Results, Custom Program</w:t>
      </w:r>
    </w:p>
    <w:tbl>
      <w:tblPr>
        <w:tblW w:w="0" w:type="auto"/>
        <w:tblBorders>
          <w:insideH w:val="dotted" w:color="00BAD6" w:sz="2" w:space="0"/>
        </w:tblBorders>
        <w:tblLayout w:type="fixed"/>
        <w:tblLook w:val="04A0" w:firstRow="1" w:lastRow="0" w:firstColumn="1" w:lastColumn="0" w:noHBand="0" w:noVBand="1"/>
      </w:tblPr>
      <w:tblGrid>
        <w:gridCol w:w="3410"/>
        <w:gridCol w:w="1800"/>
        <w:gridCol w:w="1080"/>
        <w:gridCol w:w="1125"/>
        <w:gridCol w:w="1125"/>
        <w:gridCol w:w="800"/>
      </w:tblGrid>
      <w:tr w:rsidRPr="005F05DB" w:rsidR="009D7A0B" w:rsidTr="00F65BD3" w14:paraId="72330D5B" w14:textId="77777777">
        <w:tc>
          <w:tcPr>
            <w:tcW w:w="3410" w:type="dxa"/>
            <w:tcBorders>
              <w:top w:val="single" w:color="auto" w:sz="8" w:space="0"/>
              <w:left w:val="single" w:color="auto" w:sz="8" w:space="0"/>
              <w:bottom w:val="single" w:color="93D500" w:sz="18" w:space="0"/>
              <w:right w:val="nil"/>
            </w:tcBorders>
            <w:shd w:val="clear" w:color="auto" w:fill="03647A"/>
            <w:vAlign w:val="center"/>
          </w:tcPr>
          <w:p w:rsidRPr="005F05DB" w:rsidR="009D7A0B" w:rsidP="00103D28" w:rsidRDefault="009D7A0B" w14:paraId="12A735A1" w14:textId="77777777">
            <w:pPr>
              <w:keepNext/>
              <w:spacing w:after="0" w:line="240" w:lineRule="auto"/>
              <w:rPr>
                <w:b/>
                <w:color w:val="FFFFFF"/>
              </w:rPr>
            </w:pPr>
            <w:r>
              <w:rPr>
                <w:b/>
                <w:color w:val="FFFFFF"/>
              </w:rPr>
              <w:t>Measure Type</w:t>
            </w:r>
          </w:p>
        </w:tc>
        <w:tc>
          <w:tcPr>
            <w:tcW w:w="1800" w:type="dxa"/>
            <w:tcBorders>
              <w:top w:val="single" w:color="auto" w:sz="8" w:space="0"/>
              <w:left w:val="nil"/>
              <w:bottom w:val="single" w:color="93D500" w:sz="18" w:space="0"/>
              <w:right w:val="nil"/>
            </w:tcBorders>
            <w:shd w:val="clear" w:color="auto" w:fill="03647A"/>
            <w:vAlign w:val="center"/>
          </w:tcPr>
          <w:p w:rsidRPr="005F05DB" w:rsidR="009D7A0B" w:rsidP="00103D28" w:rsidRDefault="009D7A0B" w14:paraId="33C1139E" w14:textId="77777777">
            <w:pPr>
              <w:keepNext/>
              <w:spacing w:after="0" w:line="240" w:lineRule="auto"/>
              <w:rPr>
                <w:b/>
                <w:color w:val="FFFFFF"/>
              </w:rPr>
            </w:pPr>
            <w:r>
              <w:rPr>
                <w:b/>
                <w:color w:val="FFFFFF"/>
              </w:rPr>
              <w:t>Researched Year</w:t>
            </w:r>
          </w:p>
        </w:tc>
        <w:tc>
          <w:tcPr>
            <w:tcW w:w="1080" w:type="dxa"/>
            <w:tcBorders>
              <w:top w:val="single" w:color="auto" w:sz="8" w:space="0"/>
              <w:left w:val="nil"/>
              <w:bottom w:val="single" w:color="93D500" w:sz="18" w:space="0"/>
              <w:right w:val="nil"/>
            </w:tcBorders>
            <w:shd w:val="clear" w:color="auto" w:fill="03647A"/>
            <w:vAlign w:val="center"/>
          </w:tcPr>
          <w:p w:rsidRPr="005F05DB" w:rsidR="009D7A0B" w:rsidP="00103D28" w:rsidRDefault="009D7A0B" w14:paraId="111A5BBC" w14:textId="77777777">
            <w:pPr>
              <w:keepNext/>
              <w:spacing w:after="0" w:line="240" w:lineRule="auto"/>
              <w:rPr>
                <w:b/>
                <w:color w:val="FFFFFF"/>
              </w:rPr>
            </w:pPr>
            <w:r>
              <w:rPr>
                <w:b/>
                <w:color w:val="FFFFFF"/>
              </w:rPr>
              <w:t>Savings Type</w:t>
            </w:r>
          </w:p>
        </w:tc>
        <w:tc>
          <w:tcPr>
            <w:tcW w:w="1125" w:type="dxa"/>
            <w:tcBorders>
              <w:top w:val="single" w:color="auto" w:sz="8" w:space="0"/>
              <w:left w:val="nil"/>
              <w:bottom w:val="single" w:color="93D500" w:sz="18" w:space="0"/>
              <w:right w:val="nil"/>
            </w:tcBorders>
            <w:shd w:val="clear" w:color="auto" w:fill="03647A"/>
            <w:vAlign w:val="center"/>
          </w:tcPr>
          <w:p w:rsidRPr="005F05DB" w:rsidR="009D7A0B" w:rsidP="00103D28" w:rsidRDefault="009D7A0B" w14:paraId="3B3DEBC7" w14:textId="77777777">
            <w:pPr>
              <w:keepNext/>
              <w:spacing w:after="0" w:line="240" w:lineRule="auto"/>
              <w:jc w:val="right"/>
              <w:rPr>
                <w:b/>
                <w:color w:val="FFFFFF"/>
              </w:rPr>
            </w:pPr>
            <w:r>
              <w:rPr>
                <w:b/>
                <w:color w:val="FFFFFF"/>
              </w:rPr>
              <w:t>Free Ridership</w:t>
            </w:r>
          </w:p>
        </w:tc>
        <w:tc>
          <w:tcPr>
            <w:tcW w:w="1125" w:type="dxa"/>
            <w:tcBorders>
              <w:top w:val="single" w:color="auto" w:sz="8" w:space="0"/>
              <w:left w:val="nil"/>
              <w:bottom w:val="single" w:color="93D500" w:sz="18" w:space="0"/>
              <w:right w:val="nil"/>
            </w:tcBorders>
            <w:shd w:val="clear" w:color="auto" w:fill="03647A"/>
            <w:vAlign w:val="center"/>
          </w:tcPr>
          <w:p w:rsidRPr="005F05DB" w:rsidR="009D7A0B" w:rsidP="00103D28" w:rsidRDefault="009D7A0B" w14:paraId="518AF8C6" w14:textId="77777777">
            <w:pPr>
              <w:keepNext/>
              <w:spacing w:after="0" w:line="240" w:lineRule="auto"/>
              <w:jc w:val="right"/>
              <w:rPr>
                <w:b/>
                <w:color w:val="FFFFFF"/>
              </w:rPr>
            </w:pPr>
            <w:r>
              <w:rPr>
                <w:b/>
                <w:color w:val="FFFFFF"/>
              </w:rPr>
              <w:t>Spillover</w:t>
            </w:r>
          </w:p>
        </w:tc>
        <w:tc>
          <w:tcPr>
            <w:tcW w:w="800" w:type="dxa"/>
            <w:tcBorders>
              <w:top w:val="single" w:color="auto" w:sz="8" w:space="0"/>
              <w:left w:val="nil"/>
              <w:bottom w:val="single" w:color="93D500" w:sz="18" w:space="0"/>
              <w:right w:val="single" w:color="auto" w:sz="8" w:space="0"/>
            </w:tcBorders>
            <w:shd w:val="clear" w:color="auto" w:fill="03647A"/>
            <w:vAlign w:val="center"/>
          </w:tcPr>
          <w:p w:rsidRPr="005F05DB" w:rsidR="009D7A0B" w:rsidP="00103D28" w:rsidRDefault="009D7A0B" w14:paraId="5B76A8B5" w14:textId="77777777">
            <w:pPr>
              <w:keepNext/>
              <w:spacing w:after="0" w:line="240" w:lineRule="auto"/>
              <w:jc w:val="right"/>
              <w:rPr>
                <w:b/>
                <w:color w:val="FFFFFF"/>
              </w:rPr>
            </w:pPr>
            <w:r>
              <w:rPr>
                <w:b/>
                <w:color w:val="FFFFFF"/>
              </w:rPr>
              <w:t>NTG Ratio</w:t>
            </w:r>
          </w:p>
        </w:tc>
      </w:tr>
      <w:tr w:rsidRPr="005F05DB" w:rsidR="009D7A0B" w:rsidTr="00F65BD3" w14:paraId="7139271C" w14:textId="77777777">
        <w:tc>
          <w:tcPr>
            <w:tcW w:w="3410" w:type="dxa"/>
            <w:tcBorders>
              <w:left w:val="single" w:color="auto" w:sz="8" w:space="0"/>
            </w:tcBorders>
            <w:vAlign w:val="center"/>
          </w:tcPr>
          <w:p w:rsidRPr="005F05DB" w:rsidR="009D7A0B" w:rsidP="00103D28" w:rsidRDefault="009D7A0B" w14:paraId="2B944197" w14:textId="77777777">
            <w:pPr>
              <w:keepNext/>
              <w:spacing w:after="0" w:line="240" w:lineRule="auto"/>
            </w:pPr>
            <w:r>
              <w:t>Custom Projects – Non-DC NC</w:t>
            </w:r>
          </w:p>
        </w:tc>
        <w:tc>
          <w:tcPr>
            <w:tcW w:w="1800" w:type="dxa"/>
            <w:vAlign w:val="center"/>
          </w:tcPr>
          <w:p w:rsidRPr="005F05DB" w:rsidR="009D7A0B" w:rsidP="00103D28" w:rsidRDefault="009D7A0B" w14:paraId="71A4F620" w14:textId="77777777">
            <w:pPr>
              <w:keepNext/>
              <w:spacing w:after="0" w:line="240" w:lineRule="auto"/>
            </w:pPr>
            <w:r>
              <w:t>CY2023</w:t>
            </w:r>
          </w:p>
        </w:tc>
        <w:tc>
          <w:tcPr>
            <w:tcW w:w="1080" w:type="dxa"/>
            <w:vAlign w:val="center"/>
          </w:tcPr>
          <w:p w:rsidRPr="005F05DB" w:rsidR="009D7A0B" w:rsidP="00103D28" w:rsidRDefault="009D7A0B" w14:paraId="60831346" w14:textId="348F4B5B">
            <w:pPr>
              <w:keepNext/>
              <w:spacing w:after="0" w:line="240" w:lineRule="auto"/>
            </w:pPr>
            <w:r>
              <w:t>kW</w:t>
            </w:r>
          </w:p>
        </w:tc>
        <w:tc>
          <w:tcPr>
            <w:tcW w:w="1125" w:type="dxa"/>
            <w:vAlign w:val="center"/>
          </w:tcPr>
          <w:p w:rsidRPr="005F05DB" w:rsidR="009D7A0B" w:rsidP="00103D28" w:rsidRDefault="009D7A0B" w14:paraId="1F8742C4" w14:textId="62F7C721">
            <w:pPr>
              <w:keepNext/>
              <w:spacing w:after="0" w:line="240" w:lineRule="auto"/>
              <w:jc w:val="right"/>
            </w:pPr>
            <w:r>
              <w:t>0.28</w:t>
            </w:r>
          </w:p>
        </w:tc>
        <w:tc>
          <w:tcPr>
            <w:tcW w:w="1125" w:type="dxa"/>
            <w:vAlign w:val="center"/>
          </w:tcPr>
          <w:p w:rsidRPr="005F05DB" w:rsidR="009D7A0B" w:rsidP="00103D28" w:rsidRDefault="009D7A0B" w14:paraId="231926FB" w14:textId="354AF5B2">
            <w:pPr>
              <w:keepNext/>
              <w:spacing w:after="0" w:line="240" w:lineRule="auto"/>
              <w:jc w:val="right"/>
            </w:pPr>
            <w:r>
              <w:t>0.00</w:t>
            </w:r>
          </w:p>
        </w:tc>
        <w:tc>
          <w:tcPr>
            <w:tcW w:w="800" w:type="dxa"/>
            <w:tcBorders>
              <w:right w:val="single" w:color="auto" w:sz="8" w:space="0"/>
            </w:tcBorders>
            <w:vAlign w:val="center"/>
          </w:tcPr>
          <w:p w:rsidRPr="005F05DB" w:rsidR="009D7A0B" w:rsidP="00103D28" w:rsidRDefault="009D7A0B" w14:paraId="16F9337E" w14:textId="7DE54173">
            <w:pPr>
              <w:keepNext/>
              <w:spacing w:after="0" w:line="240" w:lineRule="auto"/>
              <w:jc w:val="right"/>
            </w:pPr>
            <w:r>
              <w:t>0.72</w:t>
            </w:r>
          </w:p>
        </w:tc>
      </w:tr>
      <w:tr w:rsidRPr="005F05DB" w:rsidR="009D7A0B" w:rsidTr="00F65BD3" w14:paraId="6F9E7369" w14:textId="77777777">
        <w:tc>
          <w:tcPr>
            <w:tcW w:w="3410" w:type="dxa"/>
            <w:tcBorders>
              <w:left w:val="single" w:color="auto" w:sz="8" w:space="0"/>
            </w:tcBorders>
            <w:vAlign w:val="center"/>
          </w:tcPr>
          <w:p w:rsidRPr="005F05DB" w:rsidR="009D7A0B" w:rsidP="00103D28" w:rsidRDefault="009D7A0B" w14:paraId="389E622C" w14:textId="77777777">
            <w:pPr>
              <w:keepNext/>
              <w:spacing w:after="0" w:line="240" w:lineRule="auto"/>
            </w:pPr>
            <w:r>
              <w:t>Custom Projects – Non-DC NC</w:t>
            </w:r>
          </w:p>
        </w:tc>
        <w:tc>
          <w:tcPr>
            <w:tcW w:w="1800" w:type="dxa"/>
            <w:vAlign w:val="center"/>
          </w:tcPr>
          <w:p w:rsidRPr="005F05DB" w:rsidR="009D7A0B" w:rsidP="00103D28" w:rsidRDefault="009D7A0B" w14:paraId="2F28F559" w14:textId="77777777">
            <w:pPr>
              <w:keepNext/>
              <w:spacing w:after="0" w:line="240" w:lineRule="auto"/>
            </w:pPr>
            <w:r>
              <w:t>CY2024</w:t>
            </w:r>
          </w:p>
        </w:tc>
        <w:tc>
          <w:tcPr>
            <w:tcW w:w="1080" w:type="dxa"/>
            <w:vAlign w:val="center"/>
          </w:tcPr>
          <w:p w:rsidRPr="005F05DB" w:rsidR="009D7A0B" w:rsidP="00103D28" w:rsidRDefault="009D7A0B" w14:paraId="5159161F" w14:textId="784AC4A9">
            <w:pPr>
              <w:keepNext/>
              <w:spacing w:after="0" w:line="240" w:lineRule="auto"/>
            </w:pPr>
            <w:r>
              <w:t>kW</w:t>
            </w:r>
          </w:p>
        </w:tc>
        <w:tc>
          <w:tcPr>
            <w:tcW w:w="1125" w:type="dxa"/>
            <w:vAlign w:val="center"/>
          </w:tcPr>
          <w:p w:rsidRPr="005F05DB" w:rsidR="009D7A0B" w:rsidP="00103D28" w:rsidRDefault="009D7A0B" w14:paraId="61B28557" w14:textId="12241453">
            <w:pPr>
              <w:keepNext/>
              <w:spacing w:after="0" w:line="240" w:lineRule="auto"/>
              <w:jc w:val="right"/>
            </w:pPr>
            <w:r>
              <w:t>0.34</w:t>
            </w:r>
          </w:p>
        </w:tc>
        <w:tc>
          <w:tcPr>
            <w:tcW w:w="1125" w:type="dxa"/>
            <w:vAlign w:val="center"/>
          </w:tcPr>
          <w:p w:rsidRPr="005F05DB" w:rsidR="009D7A0B" w:rsidP="00103D28" w:rsidRDefault="009D7A0B" w14:paraId="18B251E5" w14:textId="47241FAC">
            <w:pPr>
              <w:keepNext/>
              <w:spacing w:after="0" w:line="240" w:lineRule="auto"/>
              <w:jc w:val="right"/>
            </w:pPr>
            <w:r>
              <w:t>0.00</w:t>
            </w:r>
          </w:p>
        </w:tc>
        <w:tc>
          <w:tcPr>
            <w:tcW w:w="800" w:type="dxa"/>
            <w:tcBorders>
              <w:right w:val="single" w:color="auto" w:sz="8" w:space="0"/>
            </w:tcBorders>
            <w:vAlign w:val="center"/>
          </w:tcPr>
          <w:p w:rsidRPr="005F05DB" w:rsidR="009D7A0B" w:rsidP="00103D28" w:rsidRDefault="009D7A0B" w14:paraId="0BFC7844" w14:textId="3DAB92A7">
            <w:pPr>
              <w:keepNext/>
              <w:spacing w:after="0" w:line="240" w:lineRule="auto"/>
              <w:jc w:val="right"/>
            </w:pPr>
            <w:r>
              <w:t>0.66</w:t>
            </w:r>
          </w:p>
        </w:tc>
      </w:tr>
      <w:tr w:rsidRPr="005F05DB" w:rsidR="009D7A0B" w:rsidTr="00F65BD3" w14:paraId="597ECA15" w14:textId="77777777">
        <w:tc>
          <w:tcPr>
            <w:tcW w:w="3410" w:type="dxa"/>
            <w:tcBorders>
              <w:left w:val="single" w:color="auto" w:sz="8" w:space="0"/>
            </w:tcBorders>
            <w:vAlign w:val="center"/>
          </w:tcPr>
          <w:p w:rsidRPr="005F05DB" w:rsidR="009D7A0B" w:rsidP="00103D28" w:rsidRDefault="009D7A0B" w14:paraId="2CBE7184" w14:textId="77777777">
            <w:pPr>
              <w:keepNext/>
              <w:spacing w:after="0" w:line="240" w:lineRule="auto"/>
            </w:pPr>
            <w:r>
              <w:t>Custom Projects – Non-DC NC</w:t>
            </w:r>
          </w:p>
        </w:tc>
        <w:tc>
          <w:tcPr>
            <w:tcW w:w="1800" w:type="dxa"/>
            <w:vAlign w:val="center"/>
          </w:tcPr>
          <w:p w:rsidR="009D7A0B" w:rsidP="00103D28" w:rsidRDefault="009D7A0B" w14:paraId="21159DDC" w14:textId="77777777">
            <w:pPr>
              <w:keepNext/>
              <w:spacing w:after="0" w:line="240" w:lineRule="auto"/>
            </w:pPr>
            <w:r>
              <w:t>CY2025</w:t>
            </w:r>
          </w:p>
        </w:tc>
        <w:tc>
          <w:tcPr>
            <w:tcW w:w="1080" w:type="dxa"/>
            <w:vAlign w:val="center"/>
          </w:tcPr>
          <w:p w:rsidRPr="005F05DB" w:rsidR="009D7A0B" w:rsidP="00103D28" w:rsidRDefault="009D7A0B" w14:paraId="5555D0A5" w14:textId="67678918">
            <w:pPr>
              <w:keepNext/>
              <w:spacing w:after="0" w:line="240" w:lineRule="auto"/>
            </w:pPr>
            <w:r>
              <w:t>kW</w:t>
            </w:r>
          </w:p>
        </w:tc>
        <w:tc>
          <w:tcPr>
            <w:tcW w:w="1125" w:type="dxa"/>
            <w:vAlign w:val="center"/>
          </w:tcPr>
          <w:p w:rsidRPr="005F05DB" w:rsidR="009D7A0B" w:rsidP="00103D28" w:rsidRDefault="009D7A0B" w14:paraId="58322DF8" w14:textId="1E2DE6F7">
            <w:pPr>
              <w:keepNext/>
              <w:spacing w:after="0" w:line="240" w:lineRule="auto"/>
              <w:jc w:val="right"/>
            </w:pPr>
            <w:r>
              <w:t>0.22</w:t>
            </w:r>
          </w:p>
        </w:tc>
        <w:tc>
          <w:tcPr>
            <w:tcW w:w="1125" w:type="dxa"/>
            <w:vAlign w:val="center"/>
          </w:tcPr>
          <w:p w:rsidRPr="005F05DB" w:rsidR="009D7A0B" w:rsidP="00103D28" w:rsidRDefault="009D7A0B" w14:paraId="181A6FBE" w14:textId="01A98136">
            <w:pPr>
              <w:keepNext/>
              <w:spacing w:after="0" w:line="240" w:lineRule="auto"/>
              <w:jc w:val="right"/>
            </w:pPr>
            <w:r>
              <w:t>0.00</w:t>
            </w:r>
          </w:p>
        </w:tc>
        <w:tc>
          <w:tcPr>
            <w:tcW w:w="800" w:type="dxa"/>
            <w:tcBorders>
              <w:right w:val="single" w:color="auto" w:sz="8" w:space="0"/>
            </w:tcBorders>
            <w:vAlign w:val="center"/>
          </w:tcPr>
          <w:p w:rsidRPr="005F05DB" w:rsidR="009D7A0B" w:rsidP="00103D28" w:rsidRDefault="009D7A0B" w14:paraId="493D8E09" w14:textId="508AAA18">
            <w:pPr>
              <w:keepNext/>
              <w:spacing w:after="0" w:line="240" w:lineRule="auto"/>
              <w:jc w:val="right"/>
            </w:pPr>
            <w:r>
              <w:t>0.78</w:t>
            </w:r>
          </w:p>
        </w:tc>
      </w:tr>
      <w:tr w:rsidRPr="005F05DB" w:rsidR="009D7A0B" w:rsidTr="00F65BD3" w14:paraId="3873C771" w14:textId="77777777">
        <w:tc>
          <w:tcPr>
            <w:tcW w:w="3410" w:type="dxa"/>
            <w:tcBorders>
              <w:left w:val="single" w:color="auto" w:sz="8" w:space="0"/>
            </w:tcBorders>
            <w:vAlign w:val="center"/>
          </w:tcPr>
          <w:p w:rsidRPr="00AD0948" w:rsidR="009D7A0B" w:rsidP="00103D28" w:rsidRDefault="009D7A0B" w14:paraId="701B6729" w14:textId="77777777">
            <w:pPr>
              <w:keepNext/>
              <w:spacing w:after="0" w:line="240" w:lineRule="auto"/>
              <w:rPr>
                <w:b/>
                <w:bCs/>
              </w:rPr>
            </w:pPr>
            <w:r w:rsidRPr="00AD0948">
              <w:rPr>
                <w:b/>
                <w:bCs/>
              </w:rPr>
              <w:t>Custom Projects – Non</w:t>
            </w:r>
            <w:r>
              <w:rPr>
                <w:b/>
                <w:bCs/>
              </w:rPr>
              <w:t>-</w:t>
            </w:r>
            <w:r w:rsidRPr="00AD0948">
              <w:rPr>
                <w:b/>
                <w:bCs/>
              </w:rPr>
              <w:t>DC NC</w:t>
            </w:r>
          </w:p>
        </w:tc>
        <w:tc>
          <w:tcPr>
            <w:tcW w:w="1800" w:type="dxa"/>
            <w:vAlign w:val="center"/>
          </w:tcPr>
          <w:p w:rsidRPr="00AD0948" w:rsidR="009D7A0B" w:rsidP="00103D28" w:rsidRDefault="009D7A0B" w14:paraId="6651806F" w14:textId="78C924A7">
            <w:pPr>
              <w:keepNext/>
              <w:spacing w:after="0" w:line="240" w:lineRule="auto"/>
              <w:rPr>
                <w:b/>
                <w:bCs/>
              </w:rPr>
            </w:pPr>
            <w:r>
              <w:rPr>
                <w:b/>
                <w:bCs/>
              </w:rPr>
              <w:t>3 Year Averag</w:t>
            </w:r>
            <w:r w:rsidR="006852A6">
              <w:rPr>
                <w:b/>
                <w:bCs/>
              </w:rPr>
              <w:t>e</w:t>
            </w:r>
          </w:p>
        </w:tc>
        <w:tc>
          <w:tcPr>
            <w:tcW w:w="1080" w:type="dxa"/>
            <w:vAlign w:val="center"/>
          </w:tcPr>
          <w:p w:rsidRPr="00AD0948" w:rsidR="009D7A0B" w:rsidP="00103D28" w:rsidRDefault="009D7A0B" w14:paraId="5FB91BEE" w14:textId="0A0347BF">
            <w:pPr>
              <w:keepNext/>
              <w:spacing w:after="0" w:line="240" w:lineRule="auto"/>
              <w:rPr>
                <w:b/>
                <w:bCs/>
              </w:rPr>
            </w:pPr>
            <w:r>
              <w:rPr>
                <w:b/>
                <w:bCs/>
              </w:rPr>
              <w:t>kW</w:t>
            </w:r>
          </w:p>
        </w:tc>
        <w:tc>
          <w:tcPr>
            <w:tcW w:w="1125" w:type="dxa"/>
            <w:vAlign w:val="center"/>
          </w:tcPr>
          <w:p w:rsidRPr="00AD0948" w:rsidR="009D7A0B" w:rsidP="00103D28" w:rsidRDefault="009D7A0B" w14:paraId="5B717218" w14:textId="22034EAB">
            <w:pPr>
              <w:keepNext/>
              <w:spacing w:after="0" w:line="240" w:lineRule="auto"/>
              <w:jc w:val="right"/>
              <w:rPr>
                <w:b/>
                <w:bCs/>
              </w:rPr>
            </w:pPr>
            <w:r>
              <w:rPr>
                <w:b/>
                <w:bCs/>
              </w:rPr>
              <w:t>0.25</w:t>
            </w:r>
          </w:p>
        </w:tc>
        <w:tc>
          <w:tcPr>
            <w:tcW w:w="1125" w:type="dxa"/>
            <w:vAlign w:val="center"/>
          </w:tcPr>
          <w:p w:rsidRPr="00AD0948" w:rsidR="009D7A0B" w:rsidP="00103D28" w:rsidRDefault="009D7A0B" w14:paraId="2A32ED7E" w14:textId="532BFABE">
            <w:pPr>
              <w:keepNext/>
              <w:spacing w:after="0" w:line="240" w:lineRule="auto"/>
              <w:jc w:val="right"/>
              <w:rPr>
                <w:b/>
                <w:bCs/>
              </w:rPr>
            </w:pPr>
            <w:r>
              <w:rPr>
                <w:b/>
                <w:bCs/>
              </w:rPr>
              <w:t>0.00</w:t>
            </w:r>
          </w:p>
        </w:tc>
        <w:tc>
          <w:tcPr>
            <w:tcW w:w="800" w:type="dxa"/>
            <w:tcBorders>
              <w:right w:val="single" w:color="auto" w:sz="8" w:space="0"/>
            </w:tcBorders>
            <w:vAlign w:val="center"/>
          </w:tcPr>
          <w:p w:rsidRPr="00AD0948" w:rsidR="009D7A0B" w:rsidP="00103D28" w:rsidRDefault="009D7A0B" w14:paraId="7ECDCE64" w14:textId="195D7A5C">
            <w:pPr>
              <w:keepNext/>
              <w:spacing w:after="0" w:line="240" w:lineRule="auto"/>
              <w:jc w:val="right"/>
              <w:rPr>
                <w:b/>
                <w:bCs/>
              </w:rPr>
            </w:pPr>
            <w:r>
              <w:rPr>
                <w:b/>
                <w:bCs/>
              </w:rPr>
              <w:t>0.75</w:t>
            </w:r>
          </w:p>
        </w:tc>
      </w:tr>
      <w:tr w:rsidRPr="005F05DB" w:rsidR="009D7A0B" w:rsidTr="005C13E9" w14:paraId="5B6D323F" w14:textId="77777777">
        <w:tc>
          <w:tcPr>
            <w:tcW w:w="3410" w:type="dxa"/>
            <w:tcBorders>
              <w:left w:val="single" w:color="auto" w:sz="8" w:space="0"/>
            </w:tcBorders>
            <w:vAlign w:val="center"/>
          </w:tcPr>
          <w:p w:rsidRPr="006852A6" w:rsidR="009D7A0B" w:rsidP="00103D28" w:rsidRDefault="009D7A0B" w14:paraId="4CB7104B" w14:textId="35DB07B0">
            <w:pPr>
              <w:keepNext/>
              <w:spacing w:after="0" w:line="240" w:lineRule="auto"/>
              <w:rPr>
                <w:b/>
                <w:bCs/>
              </w:rPr>
            </w:pPr>
            <w:r w:rsidRPr="006852A6">
              <w:rPr>
                <w:b/>
                <w:bCs/>
              </w:rPr>
              <w:t>Data Center New Construction</w:t>
            </w:r>
            <w:r w:rsidRPr="002242BA" w:rsidR="005C13E9">
              <w:rPr>
                <w:b/>
                <w:vertAlign w:val="superscript"/>
              </w:rPr>
              <w:t>*</w:t>
            </w:r>
          </w:p>
        </w:tc>
        <w:tc>
          <w:tcPr>
            <w:tcW w:w="1800" w:type="dxa"/>
            <w:vAlign w:val="center"/>
          </w:tcPr>
          <w:p w:rsidRPr="006852A6" w:rsidR="009D7A0B" w:rsidP="00103D28" w:rsidRDefault="009D7A0B" w14:paraId="25F8E9B6" w14:textId="0CAE1EB4">
            <w:pPr>
              <w:keepNext/>
              <w:spacing w:after="0" w:line="240" w:lineRule="auto"/>
              <w:rPr>
                <w:b/>
                <w:bCs/>
              </w:rPr>
            </w:pPr>
            <w:r w:rsidRPr="006852A6">
              <w:rPr>
                <w:b/>
                <w:bCs/>
              </w:rPr>
              <w:t>3 Year Average</w:t>
            </w:r>
            <w:r w:rsidRPr="002242BA" w:rsidR="005C13E9">
              <w:rPr>
                <w:b/>
                <w:vertAlign w:val="superscript"/>
              </w:rPr>
              <w:t>+</w:t>
            </w:r>
          </w:p>
        </w:tc>
        <w:tc>
          <w:tcPr>
            <w:tcW w:w="1080" w:type="dxa"/>
            <w:vAlign w:val="center"/>
          </w:tcPr>
          <w:p w:rsidRPr="006852A6" w:rsidR="009D7A0B" w:rsidP="00103D28" w:rsidRDefault="009D7A0B" w14:paraId="592AA423" w14:textId="3AE41EB0">
            <w:pPr>
              <w:keepNext/>
              <w:spacing w:after="0" w:line="240" w:lineRule="auto"/>
              <w:rPr>
                <w:b/>
                <w:bCs/>
              </w:rPr>
            </w:pPr>
            <w:r w:rsidRPr="006852A6">
              <w:rPr>
                <w:b/>
                <w:bCs/>
              </w:rPr>
              <w:t>kW</w:t>
            </w:r>
          </w:p>
        </w:tc>
        <w:tc>
          <w:tcPr>
            <w:tcW w:w="1125" w:type="dxa"/>
            <w:vAlign w:val="center"/>
          </w:tcPr>
          <w:p w:rsidRPr="006852A6" w:rsidR="009D7A0B" w:rsidP="00103D28" w:rsidRDefault="009D7A0B" w14:paraId="53E7B552" w14:textId="5025B309">
            <w:pPr>
              <w:keepNext/>
              <w:spacing w:after="0" w:line="240" w:lineRule="auto"/>
              <w:jc w:val="right"/>
              <w:rPr>
                <w:b/>
                <w:bCs/>
              </w:rPr>
            </w:pPr>
            <w:r w:rsidRPr="006852A6">
              <w:rPr>
                <w:b/>
                <w:bCs/>
              </w:rPr>
              <w:t>0.82</w:t>
            </w:r>
          </w:p>
        </w:tc>
        <w:tc>
          <w:tcPr>
            <w:tcW w:w="1125" w:type="dxa"/>
            <w:vAlign w:val="center"/>
          </w:tcPr>
          <w:p w:rsidRPr="006852A6" w:rsidR="009D7A0B" w:rsidP="00103D28" w:rsidRDefault="009D7A0B" w14:paraId="7B23E620" w14:textId="716B4A17">
            <w:pPr>
              <w:keepNext/>
              <w:spacing w:after="0" w:line="240" w:lineRule="auto"/>
              <w:jc w:val="right"/>
              <w:rPr>
                <w:b/>
                <w:bCs/>
              </w:rPr>
            </w:pPr>
            <w:r w:rsidRPr="006852A6">
              <w:rPr>
                <w:b/>
                <w:bCs/>
              </w:rPr>
              <w:t>0.00</w:t>
            </w:r>
          </w:p>
        </w:tc>
        <w:tc>
          <w:tcPr>
            <w:tcW w:w="800" w:type="dxa"/>
            <w:tcBorders>
              <w:right w:val="single" w:color="auto" w:sz="8" w:space="0"/>
            </w:tcBorders>
            <w:vAlign w:val="center"/>
          </w:tcPr>
          <w:p w:rsidRPr="006852A6" w:rsidR="009D7A0B" w:rsidP="00103D28" w:rsidRDefault="009D7A0B" w14:paraId="2B404393" w14:textId="47B484B1">
            <w:pPr>
              <w:keepNext/>
              <w:spacing w:after="0" w:line="240" w:lineRule="auto"/>
              <w:jc w:val="right"/>
              <w:rPr>
                <w:b/>
                <w:bCs/>
              </w:rPr>
            </w:pPr>
            <w:r w:rsidRPr="006852A6">
              <w:rPr>
                <w:b/>
                <w:bCs/>
              </w:rPr>
              <w:t>0.18</w:t>
            </w:r>
          </w:p>
        </w:tc>
      </w:tr>
      <w:tr w:rsidRPr="005F05DB" w:rsidR="009D7A0B" w:rsidTr="00F65BD3" w14:paraId="265AE2A5" w14:textId="77777777">
        <w:tc>
          <w:tcPr>
            <w:tcW w:w="3410" w:type="dxa"/>
            <w:tcBorders>
              <w:left w:val="single" w:color="auto" w:sz="8" w:space="0"/>
              <w:bottom w:val="single" w:color="auto" w:sz="8" w:space="0"/>
            </w:tcBorders>
            <w:vAlign w:val="center"/>
          </w:tcPr>
          <w:p w:rsidRPr="00AD0948" w:rsidR="009D7A0B" w:rsidP="00103D28" w:rsidRDefault="009D7A0B" w14:paraId="072D7E8C" w14:textId="77777777">
            <w:pPr>
              <w:keepNext/>
              <w:spacing w:after="0" w:line="240" w:lineRule="auto"/>
              <w:rPr>
                <w:b/>
                <w:bCs/>
              </w:rPr>
            </w:pPr>
            <w:r w:rsidRPr="00AD0948">
              <w:rPr>
                <w:b/>
                <w:bCs/>
              </w:rPr>
              <w:t>LED Streetlighting</w:t>
            </w:r>
          </w:p>
        </w:tc>
        <w:tc>
          <w:tcPr>
            <w:tcW w:w="1800" w:type="dxa"/>
            <w:tcBorders>
              <w:bottom w:val="single" w:color="auto" w:sz="8" w:space="0"/>
            </w:tcBorders>
            <w:vAlign w:val="center"/>
          </w:tcPr>
          <w:p w:rsidRPr="00AD0948" w:rsidR="009D7A0B" w:rsidP="00103D28" w:rsidRDefault="009D7A0B" w14:paraId="775C644C" w14:textId="18D30C99">
            <w:pPr>
              <w:keepNext/>
              <w:spacing w:after="0" w:line="240" w:lineRule="auto"/>
              <w:rPr>
                <w:b/>
                <w:bCs/>
              </w:rPr>
            </w:pPr>
            <w:r>
              <w:rPr>
                <w:b/>
                <w:bCs/>
              </w:rPr>
              <w:t>CY2018</w:t>
            </w:r>
            <w:r w:rsidRPr="002242BA" w:rsidR="00DD667A">
              <w:rPr>
                <w:b/>
                <w:vertAlign w:val="superscript"/>
              </w:rPr>
              <w:t>#</w:t>
            </w:r>
          </w:p>
        </w:tc>
        <w:tc>
          <w:tcPr>
            <w:tcW w:w="1080" w:type="dxa"/>
            <w:tcBorders>
              <w:bottom w:val="single" w:color="auto" w:sz="8" w:space="0"/>
            </w:tcBorders>
            <w:vAlign w:val="center"/>
          </w:tcPr>
          <w:p w:rsidRPr="00AD0948" w:rsidR="009D7A0B" w:rsidP="00103D28" w:rsidRDefault="009D7A0B" w14:paraId="2E80B497" w14:textId="5C7A1788">
            <w:pPr>
              <w:keepNext/>
              <w:spacing w:after="0" w:line="240" w:lineRule="auto"/>
              <w:rPr>
                <w:b/>
                <w:bCs/>
              </w:rPr>
            </w:pPr>
            <w:r>
              <w:rPr>
                <w:b/>
                <w:bCs/>
              </w:rPr>
              <w:t>kW</w:t>
            </w:r>
          </w:p>
        </w:tc>
        <w:tc>
          <w:tcPr>
            <w:tcW w:w="1125" w:type="dxa"/>
            <w:tcBorders>
              <w:bottom w:val="single" w:color="auto" w:sz="8" w:space="0"/>
            </w:tcBorders>
            <w:vAlign w:val="center"/>
          </w:tcPr>
          <w:p w:rsidRPr="00AD0948" w:rsidR="009D7A0B" w:rsidP="00103D28" w:rsidRDefault="009D7A0B" w14:paraId="1A9CDDCC" w14:textId="76F8A779">
            <w:pPr>
              <w:keepNext/>
              <w:spacing w:after="0" w:line="240" w:lineRule="auto"/>
              <w:jc w:val="right"/>
              <w:rPr>
                <w:b/>
                <w:bCs/>
              </w:rPr>
            </w:pPr>
            <w:r>
              <w:rPr>
                <w:b/>
                <w:bCs/>
              </w:rPr>
              <w:t>0.19</w:t>
            </w:r>
          </w:p>
        </w:tc>
        <w:tc>
          <w:tcPr>
            <w:tcW w:w="1125" w:type="dxa"/>
            <w:tcBorders>
              <w:bottom w:val="single" w:color="auto" w:sz="8" w:space="0"/>
            </w:tcBorders>
            <w:vAlign w:val="center"/>
          </w:tcPr>
          <w:p w:rsidRPr="00AD0948" w:rsidR="009D7A0B" w:rsidP="00103D28" w:rsidRDefault="009D7A0B" w14:paraId="0EF5A5E4" w14:textId="5AB5120E">
            <w:pPr>
              <w:keepNext/>
              <w:spacing w:after="0" w:line="240" w:lineRule="auto"/>
              <w:jc w:val="right"/>
              <w:rPr>
                <w:b/>
                <w:bCs/>
              </w:rPr>
            </w:pPr>
            <w:r>
              <w:rPr>
                <w:b/>
                <w:bCs/>
              </w:rPr>
              <w:t>0.00</w:t>
            </w:r>
          </w:p>
        </w:tc>
        <w:tc>
          <w:tcPr>
            <w:tcW w:w="800" w:type="dxa"/>
            <w:tcBorders>
              <w:bottom w:val="single" w:color="auto" w:sz="8" w:space="0"/>
              <w:right w:val="single" w:color="auto" w:sz="8" w:space="0"/>
            </w:tcBorders>
            <w:vAlign w:val="center"/>
          </w:tcPr>
          <w:p w:rsidRPr="00AD0948" w:rsidR="009D7A0B" w:rsidP="00103D28" w:rsidRDefault="009D7A0B" w14:paraId="00E9D9F3" w14:textId="61CF827A">
            <w:pPr>
              <w:keepNext/>
              <w:spacing w:after="0" w:line="240" w:lineRule="auto"/>
              <w:jc w:val="right"/>
              <w:rPr>
                <w:b/>
                <w:bCs/>
              </w:rPr>
            </w:pPr>
            <w:r>
              <w:rPr>
                <w:b/>
                <w:bCs/>
              </w:rPr>
              <w:t>0.81</w:t>
            </w:r>
          </w:p>
        </w:tc>
      </w:tr>
    </w:tbl>
    <w:p w:rsidR="00FB2DCF" w:rsidP="00FB2DCF" w:rsidRDefault="00FB2DCF" w14:paraId="4668AE53" w14:textId="77777777">
      <w:pPr>
        <w:pStyle w:val="TableFigureSourceorNote"/>
        <w:keepNext/>
      </w:pPr>
      <w:r w:rsidRPr="00FB2DCF">
        <w:t>* Results for Data Center New Construction include one pre-approved project from CY2025 that will be paid in CY2026.</w:t>
      </w:r>
    </w:p>
    <w:p w:rsidRPr="00621D5A" w:rsidR="00621D5A" w:rsidP="00621D5A" w:rsidRDefault="00621D5A" w14:paraId="40F55BA0" w14:textId="77777777">
      <w:pPr>
        <w:pStyle w:val="TableFigureSourceorNote"/>
        <w:keepNext/>
      </w:pPr>
      <w:r w:rsidRPr="00621D5A">
        <w:t>+ Only one Data Center New Construction project was completed in CY2023; to ensure anonymity, per-year results are not shown.</w:t>
      </w:r>
    </w:p>
    <w:p w:rsidRPr="00621D5A" w:rsidR="00621D5A" w:rsidP="00621D5A" w:rsidRDefault="00621D5A" w14:paraId="5E1E06BD" w14:textId="24585B04">
      <w:pPr>
        <w:pStyle w:val="TableFigureSourceorNote"/>
        <w:keepNext/>
      </w:pPr>
      <w:r w:rsidRPr="00621D5A">
        <w:t># No new research was conducted for the LED Streetlighting measures, thus the existing deemed values from CY2018 are</w:t>
      </w:r>
      <w:r w:rsidRPr="00995DFA" w:rsidR="00995DFA">
        <w:t xml:space="preserve"> </w:t>
      </w:r>
      <w:r w:rsidR="00995DFA">
        <w:t>recommended for those measures instead</w:t>
      </w:r>
    </w:p>
    <w:p w:rsidRPr="0010233C" w:rsidR="009D7A0B" w:rsidP="009D7A0B" w:rsidRDefault="009D7A0B" w14:paraId="6703C32F" w14:textId="3BEABC94">
      <w:pPr>
        <w:pStyle w:val="TableFigureSourceorNote"/>
      </w:pPr>
      <w:r w:rsidRPr="00621D5A">
        <w:t>Table Source: Evaluation team analysis.</w:t>
      </w:r>
    </w:p>
    <w:p w:rsidR="009412E4" w:rsidP="006852A6" w:rsidRDefault="006852A6" w14:paraId="6E3F63FE" w14:textId="7C5D2C1C">
      <w:pPr>
        <w:pStyle w:val="Heading1"/>
      </w:pPr>
      <w:r>
        <w:t>Free Ridership and Spillover Survey Disposition</w:t>
      </w:r>
    </w:p>
    <w:p w:rsidR="00D1444D" w:rsidP="006852A6" w:rsidRDefault="006852A6" w14:paraId="5D94EA79" w14:textId="77777777">
      <w:r>
        <w:t>For CY2025, the evaluation team conducted a combination of in-depth telephone interviews and web surveys with key decision-makers.</w:t>
      </w:r>
    </w:p>
    <w:p w:rsidR="00F465DC" w:rsidP="00F465DC" w:rsidRDefault="006A01DC" w14:paraId="4070AB2F" w14:textId="7AD4C47F">
      <w:pPr>
        <w:pStyle w:val="Heading2"/>
      </w:pPr>
      <w:r>
        <w:t>Non</w:t>
      </w:r>
      <w:r w:rsidR="007E28C7">
        <w:t>-</w:t>
      </w:r>
      <w:r>
        <w:t>Data Center New Construction</w:t>
      </w:r>
    </w:p>
    <w:p w:rsidR="0021499D" w:rsidP="0021499D" w:rsidRDefault="0021499D" w14:paraId="2E0F603B" w14:textId="2D726368">
      <w:r>
        <w:t xml:space="preserve">All </w:t>
      </w:r>
      <w:r w:rsidR="007E28C7">
        <w:t>Non-Data Center New Construction (</w:t>
      </w:r>
      <w:r>
        <w:t>Custom Non-DC NC</w:t>
      </w:r>
      <w:r w:rsidR="007E28C7">
        <w:t>)</w:t>
      </w:r>
      <w:r>
        <w:t xml:space="preserve"> projects</w:t>
      </w:r>
      <w:r w:rsidR="007E28C7">
        <w:t xml:space="preserve"> within the Custom Program</w:t>
      </w:r>
      <w:r>
        <w:t xml:space="preserve"> were stratified into three categories based on ex ante savings: </w:t>
      </w:r>
      <w:r w:rsidRPr="00D1444D">
        <w:t>Stratum 1 – Large projects, Stratum 2 – Medium projects, and Stratum 3 – Small projects</w:t>
      </w:r>
      <w:r>
        <w:t xml:space="preserve">. In-depth interviews were attempted for 26 unique participants that overlap with the Custom Program gross sample as well as an additional 6 participants. Web surveys were emailed to 21 total </w:t>
      </w:r>
      <w:r w:rsidRPr="00537668">
        <w:t xml:space="preserve">Stratum 2 and Stratum 3 </w:t>
      </w:r>
      <w:r>
        <w:t xml:space="preserve">decision-makers who were not included in the in-depth interview sample. </w:t>
      </w:r>
      <w:r w:rsidR="00B7097B">
        <w:t>The analysis team made multiple attempts</w:t>
      </w:r>
      <w:r w:rsidRPr="00537668">
        <w:t xml:space="preserve"> to conduct in-depth interviews </w:t>
      </w:r>
      <w:r w:rsidR="00BB3D9B">
        <w:t xml:space="preserve">via email and phone </w:t>
      </w:r>
      <w:r w:rsidR="004E33DD">
        <w:t xml:space="preserve">for </w:t>
      </w:r>
      <w:r w:rsidRPr="00537668" w:rsidR="004E33DD">
        <w:t xml:space="preserve">all unique customers in the gross sample who had not been interviewed for similar projects in </w:t>
      </w:r>
      <w:r w:rsidRPr="00537668" w:rsidR="004E33DD">
        <w:t>previous evaluations</w:t>
      </w:r>
      <w:r w:rsidR="00B279DB">
        <w:t xml:space="preserve">, and  additional customers outside of the gross sample received invites </w:t>
      </w:r>
      <w:r w:rsidR="007D4475">
        <w:t xml:space="preserve">for a </w:t>
      </w:r>
      <w:r w:rsidRPr="00537668">
        <w:t xml:space="preserve">web survey </w:t>
      </w:r>
      <w:r w:rsidR="007D4475">
        <w:t xml:space="preserve">version </w:t>
      </w:r>
      <w:r w:rsidR="00BB3D9B">
        <w:t>via email</w:t>
      </w:r>
      <w:r w:rsidR="004E33DD">
        <w:t>.</w:t>
      </w:r>
    </w:p>
    <w:p w:rsidR="003D28CB" w:rsidP="003D28CB" w:rsidRDefault="003D28CB" w14:paraId="167DB971" w14:textId="79B321B1">
      <w:r>
        <w:t xml:space="preserve">In the CY2025 population, there were several customers who had participated in multiple projects within the same facility or at multiple facilities (such as branch locations). </w:t>
      </w:r>
      <w:r w:rsidR="00E805EB">
        <w:t>R</w:t>
      </w:r>
      <w:r>
        <w:t>ather than implementing the full survey again, respondents</w:t>
      </w:r>
      <w:r w:rsidR="00E805EB">
        <w:t xml:space="preserve"> for such projects</w:t>
      </w:r>
      <w:r>
        <w:t xml:space="preserve"> were asked to confirm if their responses were</w:t>
      </w:r>
      <w:r w:rsidR="00D50FF9">
        <w:t xml:space="preserve"> also</w:t>
      </w:r>
      <w:r>
        <w:t xml:space="preserve"> applicable to the other projects conducted through ComEd’s Custom Program. </w:t>
      </w:r>
      <w:r w:rsidR="00463D8C">
        <w:t>Whe</w:t>
      </w:r>
      <w:r w:rsidR="00463D8C">
        <w:t>re</w:t>
      </w:r>
      <w:r w:rsidR="00463D8C">
        <w:t xml:space="preserve"> </w:t>
      </w:r>
      <w:r>
        <w:t>applicable, customer responses were applied to those additional projects and weighted accordingly.</w:t>
      </w:r>
    </w:p>
    <w:p w:rsidRPr="00155EB1" w:rsidR="003D28CB" w:rsidP="003D28CB" w:rsidRDefault="003D28CB" w14:paraId="0645FEC4" w14:textId="77777777">
      <w:r>
        <w:t xml:space="preserve">A total of 23 Custom Non-DC NC projects from the overall CY2025 population were incorporated into the analysis based on the completion of 14 in-depth interviews and 3 web surveys. These projects represented 65% of the total CY2025 Custom Program ex ante savings for Non-DC </w:t>
      </w:r>
      <w:r w:rsidRPr="00820D26">
        <w:t xml:space="preserve">NC projects. </w:t>
      </w:r>
      <w:r w:rsidRPr="00820D26">
        <w:fldChar w:fldCharType="begin"/>
      </w:r>
      <w:r w:rsidRPr="00820D26">
        <w:instrText xml:space="preserve"> REF _Ref232463179 \h </w:instrText>
      </w:r>
      <w:r>
        <w:instrText xml:space="preserve"> \* MERGEFORMAT </w:instrText>
      </w:r>
      <w:r w:rsidRPr="00820D26">
        <w:fldChar w:fldCharType="separate"/>
      </w:r>
      <w:r w:rsidRPr="00820D26">
        <w:t xml:space="preserve">Table </w:t>
      </w:r>
      <w:r w:rsidRPr="00820D26">
        <w:rPr>
          <w:noProof/>
        </w:rPr>
        <w:t>3</w:t>
      </w:r>
      <w:r w:rsidRPr="00820D26">
        <w:fldChar w:fldCharType="end"/>
      </w:r>
      <w:r w:rsidRPr="00820D26">
        <w:t xml:space="preserve"> presents the survey </w:t>
      </w:r>
      <w:r w:rsidRPr="00155EB1">
        <w:t>representation for FR and projects with qualified SO for these Non-DC NC projects.</w:t>
      </w:r>
    </w:p>
    <w:p w:rsidR="00787FE2" w:rsidP="00787FE2" w:rsidRDefault="00787FE2" w14:paraId="293B8022" w14:textId="4EE80776">
      <w:pPr>
        <w:pStyle w:val="Caption"/>
      </w:pPr>
      <w:bookmarkStart w:name="_Ref232463179" w:id="3"/>
      <w:r w:rsidRPr="00155EB1">
        <w:t xml:space="preserve">Table </w:t>
      </w:r>
      <w:r>
        <w:fldChar w:fldCharType="begin"/>
      </w:r>
      <w:r>
        <w:instrText> SEQ Table \* ARABIC </w:instrText>
      </w:r>
      <w:r>
        <w:fldChar w:fldCharType="separate"/>
      </w:r>
      <w:r w:rsidRPr="00155EB1">
        <w:t>3</w:t>
      </w:r>
      <w:r>
        <w:fldChar w:fldCharType="end"/>
      </w:r>
      <w:bookmarkEnd w:id="3"/>
      <w:r w:rsidRPr="00155EB1">
        <w:t xml:space="preserve">. </w:t>
      </w:r>
      <w:r w:rsidRPr="00155EB1" w:rsidR="007B01D2">
        <w:t>NTG Disposition for CY2025, Custom Non-DC NC Projects</w:t>
      </w:r>
    </w:p>
    <w:tbl>
      <w:tblPr>
        <w:tblW w:w="0" w:type="auto"/>
        <w:tblBorders>
          <w:insideH w:val="dotted" w:color="00BAD6" w:sz="2" w:space="0"/>
        </w:tblBorders>
        <w:tblLayout w:type="fixed"/>
        <w:tblLook w:val="04A0" w:firstRow="1" w:lastRow="0" w:firstColumn="1" w:lastColumn="0" w:noHBand="0" w:noVBand="1"/>
      </w:tblPr>
      <w:tblGrid>
        <w:gridCol w:w="1556"/>
        <w:gridCol w:w="1557"/>
        <w:gridCol w:w="1557"/>
        <w:gridCol w:w="1556"/>
        <w:gridCol w:w="1557"/>
        <w:gridCol w:w="1557"/>
      </w:tblGrid>
      <w:tr w:rsidRPr="005F05DB" w:rsidR="00787FE2" w:rsidTr="00F65BD3" w14:paraId="0255DEE8" w14:textId="77777777">
        <w:tc>
          <w:tcPr>
            <w:tcW w:w="1556" w:type="dxa"/>
            <w:tcBorders>
              <w:top w:val="single" w:color="auto" w:sz="8" w:space="0"/>
              <w:left w:val="single" w:color="auto" w:sz="8" w:space="0"/>
              <w:bottom w:val="single" w:color="93D500" w:sz="18" w:space="0"/>
              <w:right w:val="nil"/>
            </w:tcBorders>
            <w:shd w:val="clear" w:color="auto" w:fill="03647A"/>
            <w:vAlign w:val="center"/>
          </w:tcPr>
          <w:p w:rsidRPr="005F05DB" w:rsidR="00787FE2" w:rsidP="00F65BD3" w:rsidRDefault="00787FE2" w14:paraId="6AAF629A" w14:textId="77777777">
            <w:pPr>
              <w:keepNext/>
              <w:spacing w:after="0" w:line="240" w:lineRule="auto"/>
              <w:rPr>
                <w:b/>
                <w:color w:val="FFFFFF"/>
              </w:rPr>
            </w:pPr>
            <w:r>
              <w:rPr>
                <w:b/>
                <w:color w:val="FFFFFF"/>
              </w:rPr>
              <w:t>Interview Type</w:t>
            </w:r>
          </w:p>
        </w:tc>
        <w:tc>
          <w:tcPr>
            <w:tcW w:w="1557" w:type="dxa"/>
            <w:tcBorders>
              <w:top w:val="single" w:color="auto" w:sz="8" w:space="0"/>
              <w:left w:val="nil"/>
              <w:bottom w:val="single" w:color="93D500" w:sz="18" w:space="0"/>
              <w:right w:val="nil"/>
            </w:tcBorders>
            <w:shd w:val="clear" w:color="auto" w:fill="03647A"/>
            <w:vAlign w:val="center"/>
          </w:tcPr>
          <w:p w:rsidRPr="005F05DB" w:rsidR="00787FE2" w:rsidP="00F65BD3" w:rsidRDefault="00787FE2" w14:paraId="6566AE5F" w14:textId="77777777">
            <w:pPr>
              <w:keepNext/>
              <w:spacing w:after="0" w:line="240" w:lineRule="auto"/>
              <w:rPr>
                <w:b/>
                <w:color w:val="FFFFFF"/>
              </w:rPr>
            </w:pPr>
            <w:r>
              <w:rPr>
                <w:b/>
                <w:color w:val="FFFFFF"/>
              </w:rPr>
              <w:t>Actual Completes</w:t>
            </w:r>
          </w:p>
        </w:tc>
        <w:tc>
          <w:tcPr>
            <w:tcW w:w="1557" w:type="dxa"/>
            <w:tcBorders>
              <w:top w:val="single" w:color="auto" w:sz="8" w:space="0"/>
              <w:left w:val="nil"/>
              <w:bottom w:val="single" w:color="93D500" w:sz="18" w:space="0"/>
              <w:right w:val="nil"/>
            </w:tcBorders>
            <w:shd w:val="clear" w:color="auto" w:fill="03647A"/>
            <w:vAlign w:val="center"/>
          </w:tcPr>
          <w:p w:rsidRPr="005F05DB" w:rsidR="00787FE2" w:rsidP="00F65BD3" w:rsidRDefault="00787FE2" w14:paraId="2F3C5917" w14:textId="77777777">
            <w:pPr>
              <w:keepNext/>
              <w:spacing w:after="0" w:line="240" w:lineRule="auto"/>
              <w:rPr>
                <w:b/>
                <w:color w:val="FFFFFF"/>
              </w:rPr>
            </w:pPr>
            <w:r>
              <w:rPr>
                <w:b/>
                <w:color w:val="FFFFFF"/>
              </w:rPr>
              <w:t>Analyzed Completes*</w:t>
            </w:r>
          </w:p>
        </w:tc>
        <w:tc>
          <w:tcPr>
            <w:tcW w:w="1556" w:type="dxa"/>
            <w:tcBorders>
              <w:top w:val="single" w:color="auto" w:sz="8" w:space="0"/>
              <w:left w:val="nil"/>
              <w:bottom w:val="single" w:color="93D500" w:sz="18" w:space="0"/>
              <w:right w:val="nil"/>
            </w:tcBorders>
            <w:shd w:val="clear" w:color="auto" w:fill="03647A"/>
            <w:vAlign w:val="center"/>
          </w:tcPr>
          <w:p w:rsidRPr="005F05DB" w:rsidR="00787FE2" w:rsidP="00F65BD3" w:rsidRDefault="00787FE2" w14:paraId="39329462" w14:textId="77777777">
            <w:pPr>
              <w:keepNext/>
              <w:spacing w:after="0" w:line="240" w:lineRule="auto"/>
              <w:rPr>
                <w:b/>
                <w:color w:val="FFFFFF"/>
              </w:rPr>
            </w:pPr>
            <w:r>
              <w:rPr>
                <w:b/>
                <w:color w:val="FFFFFF"/>
              </w:rPr>
              <w:t>Projects Represented</w:t>
            </w:r>
          </w:p>
        </w:tc>
        <w:tc>
          <w:tcPr>
            <w:tcW w:w="1557" w:type="dxa"/>
            <w:tcBorders>
              <w:top w:val="single" w:color="auto" w:sz="8" w:space="0"/>
              <w:left w:val="nil"/>
              <w:bottom w:val="single" w:color="93D500" w:sz="18" w:space="0"/>
              <w:right w:val="nil"/>
            </w:tcBorders>
            <w:shd w:val="clear" w:color="auto" w:fill="03647A"/>
            <w:vAlign w:val="center"/>
          </w:tcPr>
          <w:p w:rsidRPr="005F05DB" w:rsidR="00787FE2" w:rsidP="00F65BD3" w:rsidRDefault="00787FE2" w14:paraId="647342F3" w14:textId="77777777">
            <w:pPr>
              <w:keepNext/>
              <w:spacing w:after="0" w:line="240" w:lineRule="auto"/>
              <w:rPr>
                <w:b/>
                <w:color w:val="FFFFFF"/>
              </w:rPr>
            </w:pPr>
            <w:r>
              <w:rPr>
                <w:b/>
                <w:color w:val="FFFFFF"/>
              </w:rPr>
              <w:t>Share of Ex Ante Savings</w:t>
            </w:r>
          </w:p>
        </w:tc>
        <w:tc>
          <w:tcPr>
            <w:tcW w:w="1557" w:type="dxa"/>
            <w:tcBorders>
              <w:top w:val="single" w:color="auto" w:sz="8" w:space="0"/>
              <w:left w:val="nil"/>
              <w:bottom w:val="single" w:color="93D500" w:sz="18" w:space="0"/>
              <w:right w:val="single" w:color="auto" w:sz="8" w:space="0"/>
            </w:tcBorders>
            <w:shd w:val="clear" w:color="auto" w:fill="03647A"/>
            <w:vAlign w:val="center"/>
          </w:tcPr>
          <w:p w:rsidRPr="005F05DB" w:rsidR="00787FE2" w:rsidP="00F65BD3" w:rsidRDefault="00787FE2" w14:paraId="34DC4BD4" w14:textId="77777777">
            <w:pPr>
              <w:keepNext/>
              <w:spacing w:after="0" w:line="240" w:lineRule="auto"/>
              <w:rPr>
                <w:b/>
                <w:color w:val="FFFFFF"/>
              </w:rPr>
            </w:pPr>
            <w:r>
              <w:rPr>
                <w:b/>
                <w:color w:val="FFFFFF"/>
              </w:rPr>
              <w:t>Projects Qualified for Spillover</w:t>
            </w:r>
          </w:p>
        </w:tc>
      </w:tr>
      <w:tr w:rsidRPr="005F05DB" w:rsidR="00787FE2" w:rsidTr="00F65BD3" w14:paraId="18AFB094" w14:textId="77777777">
        <w:tc>
          <w:tcPr>
            <w:tcW w:w="1556" w:type="dxa"/>
            <w:tcBorders>
              <w:left w:val="single" w:color="auto" w:sz="8" w:space="0"/>
            </w:tcBorders>
            <w:vAlign w:val="center"/>
          </w:tcPr>
          <w:p w:rsidRPr="005F05DB" w:rsidR="00787FE2" w:rsidP="00F65BD3" w:rsidRDefault="00787FE2" w14:paraId="33552A6C" w14:textId="77777777">
            <w:pPr>
              <w:keepNext/>
              <w:spacing w:after="0" w:line="240" w:lineRule="auto"/>
            </w:pPr>
            <w:r>
              <w:t>In-Depth</w:t>
            </w:r>
          </w:p>
        </w:tc>
        <w:tc>
          <w:tcPr>
            <w:tcW w:w="1557" w:type="dxa"/>
            <w:vAlign w:val="center"/>
          </w:tcPr>
          <w:p w:rsidRPr="005F05DB" w:rsidR="00787FE2" w:rsidP="00F65BD3" w:rsidRDefault="00787FE2" w14:paraId="6549374B" w14:textId="77777777">
            <w:pPr>
              <w:keepNext/>
              <w:spacing w:after="0" w:line="240" w:lineRule="auto"/>
            </w:pPr>
            <w:r>
              <w:t>14</w:t>
            </w:r>
          </w:p>
        </w:tc>
        <w:tc>
          <w:tcPr>
            <w:tcW w:w="1557" w:type="dxa"/>
            <w:vAlign w:val="center"/>
          </w:tcPr>
          <w:p w:rsidRPr="005F05DB" w:rsidR="00787FE2" w:rsidP="00F65BD3" w:rsidRDefault="00787FE2" w14:paraId="44DB22B8" w14:textId="77777777">
            <w:pPr>
              <w:keepNext/>
              <w:spacing w:after="0" w:line="240" w:lineRule="auto"/>
            </w:pPr>
            <w:r>
              <w:t>14</w:t>
            </w:r>
          </w:p>
        </w:tc>
        <w:tc>
          <w:tcPr>
            <w:tcW w:w="1556" w:type="dxa"/>
            <w:vAlign w:val="center"/>
          </w:tcPr>
          <w:p w:rsidRPr="005F05DB" w:rsidR="00787FE2" w:rsidP="00F65BD3" w:rsidRDefault="00787FE2" w14:paraId="25CFCAF5" w14:textId="77777777">
            <w:pPr>
              <w:keepNext/>
              <w:spacing w:after="0" w:line="240" w:lineRule="auto"/>
            </w:pPr>
            <w:r>
              <w:t>19</w:t>
            </w:r>
          </w:p>
        </w:tc>
        <w:tc>
          <w:tcPr>
            <w:tcW w:w="1557" w:type="dxa"/>
            <w:vAlign w:val="center"/>
          </w:tcPr>
          <w:p w:rsidRPr="005F05DB" w:rsidR="00787FE2" w:rsidP="00F65BD3" w:rsidRDefault="00787FE2" w14:paraId="2FA9D1E0" w14:textId="77777777">
            <w:pPr>
              <w:keepNext/>
              <w:spacing w:after="0" w:line="240" w:lineRule="auto"/>
            </w:pPr>
            <w:r>
              <w:t>63%</w:t>
            </w:r>
          </w:p>
        </w:tc>
        <w:tc>
          <w:tcPr>
            <w:tcW w:w="1557" w:type="dxa"/>
            <w:tcBorders>
              <w:right w:val="single" w:color="auto" w:sz="8" w:space="0"/>
            </w:tcBorders>
            <w:vAlign w:val="center"/>
          </w:tcPr>
          <w:p w:rsidRPr="005F05DB" w:rsidR="00787FE2" w:rsidP="00F65BD3" w:rsidRDefault="00787FE2" w14:paraId="20E5530C" w14:textId="77777777">
            <w:pPr>
              <w:keepNext/>
              <w:spacing w:after="0" w:line="240" w:lineRule="auto"/>
            </w:pPr>
            <w:r>
              <w:t>0</w:t>
            </w:r>
          </w:p>
        </w:tc>
      </w:tr>
      <w:tr w:rsidRPr="005F05DB" w:rsidR="00787FE2" w:rsidTr="00F65BD3" w14:paraId="63CAB6F6" w14:textId="77777777">
        <w:tc>
          <w:tcPr>
            <w:tcW w:w="1556" w:type="dxa"/>
            <w:tcBorders>
              <w:left w:val="single" w:color="auto" w:sz="8" w:space="0"/>
            </w:tcBorders>
            <w:vAlign w:val="center"/>
          </w:tcPr>
          <w:p w:rsidRPr="005F05DB" w:rsidR="00787FE2" w:rsidP="00F65BD3" w:rsidRDefault="00787FE2" w14:paraId="2715E09A" w14:textId="77777777">
            <w:pPr>
              <w:keepNext/>
              <w:spacing w:after="0" w:line="240" w:lineRule="auto"/>
            </w:pPr>
            <w:r>
              <w:t>Web Survey</w:t>
            </w:r>
          </w:p>
        </w:tc>
        <w:tc>
          <w:tcPr>
            <w:tcW w:w="1557" w:type="dxa"/>
            <w:vAlign w:val="center"/>
          </w:tcPr>
          <w:p w:rsidR="00787FE2" w:rsidP="00F65BD3" w:rsidRDefault="00787FE2" w14:paraId="0D564EB0" w14:textId="77777777">
            <w:pPr>
              <w:keepNext/>
              <w:spacing w:after="0" w:line="240" w:lineRule="auto"/>
            </w:pPr>
            <w:r>
              <w:t>3</w:t>
            </w:r>
          </w:p>
        </w:tc>
        <w:tc>
          <w:tcPr>
            <w:tcW w:w="1557" w:type="dxa"/>
            <w:vAlign w:val="center"/>
          </w:tcPr>
          <w:p w:rsidRPr="005F05DB" w:rsidR="00787FE2" w:rsidP="00F65BD3" w:rsidRDefault="00787FE2" w14:paraId="43156824" w14:textId="77777777">
            <w:pPr>
              <w:keepNext/>
              <w:spacing w:after="0" w:line="240" w:lineRule="auto"/>
            </w:pPr>
            <w:r>
              <w:t>3</w:t>
            </w:r>
          </w:p>
        </w:tc>
        <w:tc>
          <w:tcPr>
            <w:tcW w:w="1556" w:type="dxa"/>
            <w:vAlign w:val="center"/>
          </w:tcPr>
          <w:p w:rsidRPr="005F05DB" w:rsidR="00787FE2" w:rsidP="00F65BD3" w:rsidRDefault="00787FE2" w14:paraId="2748FB61" w14:textId="77777777">
            <w:pPr>
              <w:keepNext/>
              <w:spacing w:after="0" w:line="240" w:lineRule="auto"/>
            </w:pPr>
            <w:r>
              <w:t>4</w:t>
            </w:r>
          </w:p>
        </w:tc>
        <w:tc>
          <w:tcPr>
            <w:tcW w:w="1557" w:type="dxa"/>
            <w:vAlign w:val="center"/>
          </w:tcPr>
          <w:p w:rsidRPr="005F05DB" w:rsidR="00787FE2" w:rsidP="00F65BD3" w:rsidRDefault="00787FE2" w14:paraId="35E08AF6" w14:textId="77777777">
            <w:pPr>
              <w:keepNext/>
              <w:spacing w:after="0" w:line="240" w:lineRule="auto"/>
            </w:pPr>
            <w:r>
              <w:t>2%</w:t>
            </w:r>
          </w:p>
        </w:tc>
        <w:tc>
          <w:tcPr>
            <w:tcW w:w="1557" w:type="dxa"/>
            <w:tcBorders>
              <w:right w:val="single" w:color="auto" w:sz="8" w:space="0"/>
            </w:tcBorders>
            <w:vAlign w:val="center"/>
          </w:tcPr>
          <w:p w:rsidRPr="005F05DB" w:rsidR="00787FE2" w:rsidP="00F65BD3" w:rsidRDefault="00787FE2" w14:paraId="023FC73A" w14:textId="77777777">
            <w:pPr>
              <w:keepNext/>
              <w:spacing w:after="0" w:line="240" w:lineRule="auto"/>
            </w:pPr>
            <w:r>
              <w:t>0</w:t>
            </w:r>
          </w:p>
        </w:tc>
      </w:tr>
      <w:tr w:rsidRPr="005F05DB" w:rsidR="00787FE2" w:rsidTr="00F65BD3" w14:paraId="280FBAED" w14:textId="77777777">
        <w:tc>
          <w:tcPr>
            <w:tcW w:w="1556" w:type="dxa"/>
            <w:tcBorders>
              <w:left w:val="single" w:color="auto" w:sz="8" w:space="0"/>
              <w:bottom w:val="single" w:color="auto" w:sz="8" w:space="0"/>
            </w:tcBorders>
            <w:vAlign w:val="center"/>
          </w:tcPr>
          <w:p w:rsidRPr="00AD0948" w:rsidR="00787FE2" w:rsidP="00F65BD3" w:rsidRDefault="00787FE2" w14:paraId="72D9F2BA" w14:textId="77777777">
            <w:pPr>
              <w:keepNext/>
              <w:spacing w:after="0" w:line="240" w:lineRule="auto"/>
              <w:rPr>
                <w:b/>
                <w:bCs/>
              </w:rPr>
            </w:pPr>
            <w:r>
              <w:rPr>
                <w:b/>
                <w:bCs/>
              </w:rPr>
              <w:t>Total</w:t>
            </w:r>
          </w:p>
        </w:tc>
        <w:tc>
          <w:tcPr>
            <w:tcW w:w="1557" w:type="dxa"/>
            <w:tcBorders>
              <w:bottom w:val="single" w:color="auto" w:sz="8" w:space="0"/>
            </w:tcBorders>
            <w:vAlign w:val="center"/>
          </w:tcPr>
          <w:p w:rsidRPr="00AD0948" w:rsidR="00787FE2" w:rsidP="00F65BD3" w:rsidRDefault="00787FE2" w14:paraId="2E41C7FA" w14:textId="77777777">
            <w:pPr>
              <w:keepNext/>
              <w:spacing w:after="0" w:line="240" w:lineRule="auto"/>
              <w:rPr>
                <w:b/>
                <w:bCs/>
              </w:rPr>
            </w:pPr>
            <w:r>
              <w:rPr>
                <w:b/>
                <w:bCs/>
              </w:rPr>
              <w:t>17</w:t>
            </w:r>
          </w:p>
        </w:tc>
        <w:tc>
          <w:tcPr>
            <w:tcW w:w="1557" w:type="dxa"/>
            <w:tcBorders>
              <w:bottom w:val="single" w:color="auto" w:sz="8" w:space="0"/>
            </w:tcBorders>
            <w:vAlign w:val="center"/>
          </w:tcPr>
          <w:p w:rsidRPr="00AD0948" w:rsidR="00787FE2" w:rsidP="00F65BD3" w:rsidRDefault="00787FE2" w14:paraId="2CA185C8" w14:textId="77777777">
            <w:pPr>
              <w:keepNext/>
              <w:spacing w:after="0" w:line="240" w:lineRule="auto"/>
              <w:rPr>
                <w:b/>
                <w:bCs/>
              </w:rPr>
            </w:pPr>
            <w:r>
              <w:rPr>
                <w:b/>
                <w:bCs/>
              </w:rPr>
              <w:t>17</w:t>
            </w:r>
          </w:p>
        </w:tc>
        <w:tc>
          <w:tcPr>
            <w:tcW w:w="1556" w:type="dxa"/>
            <w:tcBorders>
              <w:bottom w:val="single" w:color="auto" w:sz="8" w:space="0"/>
            </w:tcBorders>
            <w:vAlign w:val="center"/>
          </w:tcPr>
          <w:p w:rsidRPr="00AD0948" w:rsidR="00787FE2" w:rsidP="00F65BD3" w:rsidRDefault="00787FE2" w14:paraId="4B9619D4" w14:textId="77777777">
            <w:pPr>
              <w:keepNext/>
              <w:spacing w:after="0" w:line="240" w:lineRule="auto"/>
              <w:rPr>
                <w:b/>
                <w:bCs/>
              </w:rPr>
            </w:pPr>
            <w:r>
              <w:rPr>
                <w:b/>
                <w:bCs/>
              </w:rPr>
              <w:t>23</w:t>
            </w:r>
          </w:p>
        </w:tc>
        <w:tc>
          <w:tcPr>
            <w:tcW w:w="1557" w:type="dxa"/>
            <w:tcBorders>
              <w:bottom w:val="single" w:color="auto" w:sz="8" w:space="0"/>
            </w:tcBorders>
            <w:vAlign w:val="center"/>
          </w:tcPr>
          <w:p w:rsidRPr="00AD0948" w:rsidR="00787FE2" w:rsidP="00F65BD3" w:rsidRDefault="00787FE2" w14:paraId="5869C17E" w14:textId="77777777">
            <w:pPr>
              <w:keepNext/>
              <w:spacing w:after="0" w:line="240" w:lineRule="auto"/>
              <w:rPr>
                <w:b/>
                <w:bCs/>
              </w:rPr>
            </w:pPr>
            <w:r>
              <w:rPr>
                <w:b/>
                <w:bCs/>
              </w:rPr>
              <w:t>65%</w:t>
            </w:r>
          </w:p>
        </w:tc>
        <w:tc>
          <w:tcPr>
            <w:tcW w:w="1557" w:type="dxa"/>
            <w:tcBorders>
              <w:bottom w:val="single" w:color="auto" w:sz="8" w:space="0"/>
              <w:right w:val="single" w:color="auto" w:sz="8" w:space="0"/>
            </w:tcBorders>
            <w:vAlign w:val="center"/>
          </w:tcPr>
          <w:p w:rsidRPr="00AD0948" w:rsidR="00787FE2" w:rsidP="00F65BD3" w:rsidRDefault="00787FE2" w14:paraId="6C30D2B1" w14:textId="77777777">
            <w:pPr>
              <w:keepNext/>
              <w:spacing w:after="0" w:line="240" w:lineRule="auto"/>
              <w:rPr>
                <w:b/>
                <w:bCs/>
              </w:rPr>
            </w:pPr>
            <w:r>
              <w:rPr>
                <w:b/>
                <w:bCs/>
              </w:rPr>
              <w:t>0</w:t>
            </w:r>
          </w:p>
        </w:tc>
      </w:tr>
    </w:tbl>
    <w:p w:rsidR="00787FE2" w:rsidP="00787FE2" w:rsidRDefault="00787FE2" w14:paraId="7E82DBDA" w14:textId="77777777">
      <w:pPr>
        <w:pStyle w:val="TableFigureSourceorNote"/>
        <w:keepNext/>
      </w:pPr>
      <w:r w:rsidRPr="00D07300">
        <w:t xml:space="preserve">* </w:t>
      </w:r>
      <w:r>
        <w:t>The a</w:t>
      </w:r>
      <w:r w:rsidRPr="00D07300">
        <w:t xml:space="preserve">nalyzed completes </w:t>
      </w:r>
      <w:r>
        <w:t>represent</w:t>
      </w:r>
      <w:r w:rsidRPr="00D07300">
        <w:t xml:space="preserve"> the count of responses used to develop the </w:t>
      </w:r>
      <w:r>
        <w:t>FR</w:t>
      </w:r>
      <w:r w:rsidRPr="00D07300">
        <w:t xml:space="preserve"> and </w:t>
      </w:r>
      <w:r>
        <w:t xml:space="preserve">SO </w:t>
      </w:r>
      <w:r w:rsidRPr="00D07300">
        <w:t>estimates. It excludes responses that failed consistency checks or lack</w:t>
      </w:r>
      <w:r w:rsidRPr="0070085F">
        <w:t xml:space="preserve">ed required data. </w:t>
      </w:r>
      <w:r>
        <w:t xml:space="preserve">For CY2025, all completed </w:t>
      </w:r>
      <w:r w:rsidRPr="0070085F">
        <w:t xml:space="preserve">responses were incorporated into </w:t>
      </w:r>
      <w:r>
        <w:t xml:space="preserve">the </w:t>
      </w:r>
      <w:r w:rsidRPr="0070085F">
        <w:t>research.</w:t>
      </w:r>
    </w:p>
    <w:p w:rsidRPr="0021499D" w:rsidR="0021499D" w:rsidP="007B01D2" w:rsidRDefault="00787FE2" w14:paraId="4EA86AA0" w14:textId="48FB7DCB">
      <w:pPr>
        <w:pStyle w:val="TableFigureSourceorNote"/>
      </w:pPr>
      <w:r w:rsidRPr="0010233C">
        <w:t xml:space="preserve">Table Source: </w:t>
      </w:r>
      <w:r>
        <w:t>Evaluation team analysis</w:t>
      </w:r>
      <w:r w:rsidRPr="0010233C">
        <w:t>.</w:t>
      </w:r>
    </w:p>
    <w:p w:rsidR="006A01DC" w:rsidP="006A01DC" w:rsidRDefault="006A01DC" w14:paraId="3DA35A46" w14:textId="0DA65439">
      <w:pPr>
        <w:pStyle w:val="Heading2"/>
      </w:pPr>
      <w:r>
        <w:t>Data Center New Construction</w:t>
      </w:r>
    </w:p>
    <w:p w:rsidR="006852A6" w:rsidP="006852A6" w:rsidRDefault="006852A6" w14:paraId="42191739" w14:textId="3594FF3E">
      <w:r>
        <w:t xml:space="preserve">For Data Center New Construction projects, </w:t>
      </w:r>
      <w:r w:rsidR="004927FE">
        <w:t xml:space="preserve">the analysis team conducted </w:t>
      </w:r>
      <w:r>
        <w:t xml:space="preserve">census outreach for in-depth interviews </w:t>
      </w:r>
      <w:r w:rsidR="004927FE">
        <w:t>of</w:t>
      </w:r>
      <w:r>
        <w:t xml:space="preserve"> all </w:t>
      </w:r>
      <w:r w:rsidR="00D1444D">
        <w:t>five</w:t>
      </w:r>
      <w:r>
        <w:t xml:space="preserve"> projects</w:t>
      </w:r>
      <w:r w:rsidR="008C35C7">
        <w:t>, but z</w:t>
      </w:r>
      <w:r w:rsidR="00D1444D">
        <w:t>ero</w:t>
      </w:r>
      <w:r>
        <w:t xml:space="preserve"> in-depth intervie</w:t>
      </w:r>
      <w:r w:rsidR="00D1444D">
        <w:t>w</w:t>
      </w:r>
      <w:r>
        <w:t xml:space="preserve">s were </w:t>
      </w:r>
      <w:r w:rsidR="004A639A">
        <w:t xml:space="preserve">conducted </w:t>
      </w:r>
      <w:r w:rsidR="003E3BEF">
        <w:t>during</w:t>
      </w:r>
      <w:r w:rsidR="00457077">
        <w:t xml:space="preserve"> </w:t>
      </w:r>
      <w:r w:rsidR="008438E1">
        <w:t xml:space="preserve">this </w:t>
      </w:r>
      <w:r w:rsidR="00457077">
        <w:t>cycle</w:t>
      </w:r>
      <w:r w:rsidR="008438E1">
        <w:t xml:space="preserve">. However, </w:t>
      </w:r>
      <w:r w:rsidR="00D1444D">
        <w:t>three respondents confirmed that the</w:t>
      </w:r>
      <w:r w:rsidR="0031017F">
        <w:t xml:space="preserve"> </w:t>
      </w:r>
      <w:r w:rsidR="00D1444D">
        <w:t xml:space="preserve">responses </w:t>
      </w:r>
      <w:r w:rsidR="0031017F">
        <w:t>provided for their projects in previous research cycle</w:t>
      </w:r>
      <w:r w:rsidR="00AD3F69">
        <w:t>s</w:t>
      </w:r>
      <w:r w:rsidR="0031017F">
        <w:t xml:space="preserve"> remained </w:t>
      </w:r>
      <w:r w:rsidR="00D1444D">
        <w:t xml:space="preserve">valid. These </w:t>
      </w:r>
      <w:r w:rsidR="0073740A">
        <w:t xml:space="preserve">3 </w:t>
      </w:r>
      <w:r w:rsidR="00D1444D">
        <w:t>projects represent</w:t>
      </w:r>
      <w:r w:rsidR="004156F1">
        <w:t>ed</w:t>
      </w:r>
      <w:r w:rsidR="00D1444D">
        <w:t xml:space="preserve"> 54% of ex ante population savings for CY2025 Data Center New Construction projects. </w:t>
      </w:r>
    </w:p>
    <w:p w:rsidR="00DE702B" w:rsidP="00DE702B" w:rsidRDefault="00DE702B" w14:paraId="6028CC70" w14:textId="533D2346">
      <w:r>
        <w:t xml:space="preserve">Beginning with the CY2025 research cycle, </w:t>
      </w:r>
      <w:r w:rsidR="0005344B">
        <w:t xml:space="preserve">the evaluation </w:t>
      </w:r>
      <w:r w:rsidR="00675A7C">
        <w:t xml:space="preserve">team has incorporated </w:t>
      </w:r>
      <w:r>
        <w:t xml:space="preserve">all pre-approved Data Center New Construction projects with completed NTG interviews into the current analysis cycle. </w:t>
      </w:r>
      <w:r w:rsidRPr="00AF36E2" w:rsidR="00AF36E2">
        <w:t xml:space="preserve">Given the pace of change in the data center market, incorporating projects closer to the time of the actual investment decision is expected to improve the relevance and quality of NTG research findings while reducing reliance on decisions made several years earlier. </w:t>
      </w:r>
      <w:r>
        <w:t xml:space="preserve">Accordingly, one CY2025 pre-approved project with a completed NTG interview </w:t>
      </w:r>
      <w:r w:rsidR="0073740A">
        <w:t xml:space="preserve"> was</w:t>
      </w:r>
      <w:r>
        <w:t xml:space="preserve"> included in the current analysis.</w:t>
      </w:r>
    </w:p>
    <w:p w:rsidR="00DA5BFA" w:rsidP="00DE702B" w:rsidRDefault="00DE702B" w14:paraId="0D0B1CDF" w14:textId="76DEC187">
      <w:r>
        <w:t>Consistent with the CY2020 decision to use a three-year rolling, savings-weighted NTG average for all Custom and Data Center projects, no individual project will be included in the NTG analysis for more than three years, regardless of the research cycle in which it is evaluated</w:t>
      </w:r>
      <w:r w:rsidR="00AA2F24">
        <w:t xml:space="preserve">. </w:t>
      </w:r>
      <w:r w:rsidRPr="001A764C" w:rsidR="001A764C">
        <w:t xml:space="preserve">A total of three CY2025 Data Center New Construction projects and one CY2026 pre-approved Data Center New Construction project were included in the analysis based on the completion of four in-depth NTG interviews. Together, these projects represent 60% of the total CY2025 Custom Program ex ante savings for Data Center New Construction </w:t>
      </w:r>
      <w:r w:rsidRPr="001A764C" w:rsidR="001A764C">
        <w:t xml:space="preserve">projects, including eligible pre-approved projects. </w:t>
      </w:r>
      <w:r w:rsidRPr="00C726CF" w:rsidR="00C726CF">
        <w:t>The following section summarizes the survey-based inputs used to estimate FR and spillover SO for these projects</w:t>
      </w:r>
      <w:r w:rsidR="00DA5BFA">
        <w:t>.</w:t>
      </w:r>
    </w:p>
    <w:p w:rsidR="00736837" w:rsidP="00736837" w:rsidRDefault="00736837" w14:paraId="3AA08854" w14:textId="3FBFCA8F">
      <w:pPr>
        <w:pStyle w:val="Caption"/>
      </w:pPr>
      <w:r w:rsidRPr="008374CA">
        <w:t xml:space="preserve">Table </w:t>
      </w:r>
      <w:r>
        <w:fldChar w:fldCharType="begin"/>
      </w:r>
      <w:r>
        <w:instrText> SEQ Table \* ARABIC </w:instrText>
      </w:r>
      <w:r>
        <w:fldChar w:fldCharType="separate"/>
      </w:r>
      <w:r>
        <w:rPr>
          <w:noProof/>
        </w:rPr>
        <w:t>4</w:t>
      </w:r>
      <w:r>
        <w:fldChar w:fldCharType="end"/>
      </w:r>
      <w:r w:rsidRPr="008374CA">
        <w:t xml:space="preserve">. NTG </w:t>
      </w:r>
      <w:r w:rsidRPr="00155EB1">
        <w:t>Disposition for CY2025, Data Center New Construction Projects</w:t>
      </w:r>
    </w:p>
    <w:tbl>
      <w:tblPr>
        <w:tblW w:w="0" w:type="auto"/>
        <w:tblBorders>
          <w:insideH w:val="dotted" w:color="00BAD6" w:sz="2" w:space="0"/>
        </w:tblBorders>
        <w:tblLayout w:type="fixed"/>
        <w:tblLook w:val="04A0" w:firstRow="1" w:lastRow="0" w:firstColumn="1" w:lastColumn="0" w:noHBand="0" w:noVBand="1"/>
      </w:tblPr>
      <w:tblGrid>
        <w:gridCol w:w="1556"/>
        <w:gridCol w:w="1557"/>
        <w:gridCol w:w="1557"/>
        <w:gridCol w:w="1556"/>
        <w:gridCol w:w="1557"/>
        <w:gridCol w:w="1557"/>
      </w:tblGrid>
      <w:tr w:rsidRPr="005F05DB" w:rsidR="00736837" w:rsidTr="00F65BD3" w14:paraId="3CA428CA" w14:textId="77777777">
        <w:tc>
          <w:tcPr>
            <w:tcW w:w="1556" w:type="dxa"/>
            <w:tcBorders>
              <w:top w:val="single" w:color="auto" w:sz="8" w:space="0"/>
              <w:left w:val="single" w:color="auto" w:sz="8" w:space="0"/>
              <w:bottom w:val="single" w:color="93D500" w:sz="18" w:space="0"/>
              <w:right w:val="nil"/>
            </w:tcBorders>
            <w:shd w:val="clear" w:color="auto" w:fill="03647A"/>
            <w:vAlign w:val="center"/>
          </w:tcPr>
          <w:p w:rsidRPr="005F05DB" w:rsidR="00736837" w:rsidP="00F65BD3" w:rsidRDefault="00736837" w14:paraId="3B9AC0E7" w14:textId="77777777">
            <w:pPr>
              <w:keepNext/>
              <w:spacing w:after="0" w:line="240" w:lineRule="auto"/>
              <w:rPr>
                <w:b/>
                <w:color w:val="FFFFFF"/>
              </w:rPr>
            </w:pPr>
            <w:r>
              <w:rPr>
                <w:b/>
                <w:color w:val="FFFFFF"/>
              </w:rPr>
              <w:t>Interview Type</w:t>
            </w:r>
          </w:p>
        </w:tc>
        <w:tc>
          <w:tcPr>
            <w:tcW w:w="1557" w:type="dxa"/>
            <w:tcBorders>
              <w:top w:val="single" w:color="auto" w:sz="8" w:space="0"/>
              <w:left w:val="nil"/>
              <w:bottom w:val="single" w:color="93D500" w:sz="18" w:space="0"/>
              <w:right w:val="nil"/>
            </w:tcBorders>
            <w:shd w:val="clear" w:color="auto" w:fill="03647A"/>
            <w:vAlign w:val="center"/>
          </w:tcPr>
          <w:p w:rsidRPr="005F05DB" w:rsidR="00736837" w:rsidP="00F65BD3" w:rsidRDefault="00736837" w14:paraId="3AE73536" w14:textId="77777777">
            <w:pPr>
              <w:keepNext/>
              <w:spacing w:after="0" w:line="240" w:lineRule="auto"/>
              <w:rPr>
                <w:b/>
                <w:color w:val="FFFFFF"/>
              </w:rPr>
            </w:pPr>
            <w:r>
              <w:rPr>
                <w:b/>
                <w:color w:val="FFFFFF"/>
              </w:rPr>
              <w:t>Actual Completes</w:t>
            </w:r>
          </w:p>
        </w:tc>
        <w:tc>
          <w:tcPr>
            <w:tcW w:w="1557" w:type="dxa"/>
            <w:tcBorders>
              <w:top w:val="single" w:color="auto" w:sz="8" w:space="0"/>
              <w:left w:val="nil"/>
              <w:bottom w:val="single" w:color="93D500" w:sz="18" w:space="0"/>
              <w:right w:val="nil"/>
            </w:tcBorders>
            <w:shd w:val="clear" w:color="auto" w:fill="03647A"/>
            <w:vAlign w:val="center"/>
          </w:tcPr>
          <w:p w:rsidRPr="005F05DB" w:rsidR="00736837" w:rsidP="00F65BD3" w:rsidRDefault="00736837" w14:paraId="52F1238B" w14:textId="77777777">
            <w:pPr>
              <w:keepNext/>
              <w:spacing w:after="0" w:line="240" w:lineRule="auto"/>
              <w:rPr>
                <w:b/>
                <w:color w:val="FFFFFF"/>
              </w:rPr>
            </w:pPr>
            <w:r>
              <w:rPr>
                <w:b/>
                <w:color w:val="FFFFFF"/>
              </w:rPr>
              <w:t>Analyzed Completes*</w:t>
            </w:r>
          </w:p>
        </w:tc>
        <w:tc>
          <w:tcPr>
            <w:tcW w:w="1556" w:type="dxa"/>
            <w:tcBorders>
              <w:top w:val="single" w:color="auto" w:sz="8" w:space="0"/>
              <w:left w:val="nil"/>
              <w:bottom w:val="single" w:color="93D500" w:sz="18" w:space="0"/>
              <w:right w:val="nil"/>
            </w:tcBorders>
            <w:shd w:val="clear" w:color="auto" w:fill="03647A"/>
            <w:vAlign w:val="center"/>
          </w:tcPr>
          <w:p w:rsidRPr="005F05DB" w:rsidR="00736837" w:rsidP="00F65BD3" w:rsidRDefault="00736837" w14:paraId="07ED7DEA" w14:textId="77777777">
            <w:pPr>
              <w:keepNext/>
              <w:spacing w:after="0" w:line="240" w:lineRule="auto"/>
              <w:rPr>
                <w:b/>
                <w:color w:val="FFFFFF"/>
              </w:rPr>
            </w:pPr>
            <w:r>
              <w:rPr>
                <w:b/>
                <w:color w:val="FFFFFF"/>
              </w:rPr>
              <w:t>Projects Represented</w:t>
            </w:r>
          </w:p>
        </w:tc>
        <w:tc>
          <w:tcPr>
            <w:tcW w:w="1557" w:type="dxa"/>
            <w:tcBorders>
              <w:top w:val="single" w:color="auto" w:sz="8" w:space="0"/>
              <w:left w:val="nil"/>
              <w:bottom w:val="single" w:color="93D500" w:sz="18" w:space="0"/>
              <w:right w:val="nil"/>
            </w:tcBorders>
            <w:shd w:val="clear" w:color="auto" w:fill="03647A"/>
            <w:vAlign w:val="center"/>
          </w:tcPr>
          <w:p w:rsidRPr="005F05DB" w:rsidR="00736837" w:rsidP="00F65BD3" w:rsidRDefault="00736837" w14:paraId="3D043B7F" w14:textId="77777777">
            <w:pPr>
              <w:keepNext/>
              <w:spacing w:after="0" w:line="240" w:lineRule="auto"/>
              <w:rPr>
                <w:b/>
                <w:color w:val="FFFFFF"/>
              </w:rPr>
            </w:pPr>
            <w:r>
              <w:rPr>
                <w:b/>
                <w:color w:val="FFFFFF"/>
              </w:rPr>
              <w:t>Share of Ex Ante Savings</w:t>
            </w:r>
          </w:p>
        </w:tc>
        <w:tc>
          <w:tcPr>
            <w:tcW w:w="1557" w:type="dxa"/>
            <w:tcBorders>
              <w:top w:val="single" w:color="auto" w:sz="8" w:space="0"/>
              <w:left w:val="nil"/>
              <w:bottom w:val="single" w:color="93D500" w:sz="18" w:space="0"/>
              <w:right w:val="single" w:color="auto" w:sz="8" w:space="0"/>
            </w:tcBorders>
            <w:shd w:val="clear" w:color="auto" w:fill="03647A"/>
            <w:vAlign w:val="center"/>
          </w:tcPr>
          <w:p w:rsidRPr="005F05DB" w:rsidR="00736837" w:rsidP="00F65BD3" w:rsidRDefault="00736837" w14:paraId="666B4788" w14:textId="77777777">
            <w:pPr>
              <w:keepNext/>
              <w:spacing w:after="0" w:line="240" w:lineRule="auto"/>
              <w:rPr>
                <w:b/>
                <w:color w:val="FFFFFF"/>
              </w:rPr>
            </w:pPr>
            <w:r>
              <w:rPr>
                <w:b/>
                <w:color w:val="FFFFFF"/>
              </w:rPr>
              <w:t>Projects Qualified for Spillover</w:t>
            </w:r>
          </w:p>
        </w:tc>
      </w:tr>
      <w:tr w:rsidRPr="005F05DB" w:rsidR="00736837" w:rsidTr="00F65BD3" w14:paraId="106E1552" w14:textId="77777777">
        <w:tc>
          <w:tcPr>
            <w:tcW w:w="1556" w:type="dxa"/>
            <w:tcBorders>
              <w:left w:val="single" w:color="auto" w:sz="8" w:space="0"/>
            </w:tcBorders>
            <w:vAlign w:val="center"/>
          </w:tcPr>
          <w:p w:rsidRPr="005F05DB" w:rsidR="00736837" w:rsidP="00F65BD3" w:rsidRDefault="00736837" w14:paraId="00BD94F2" w14:textId="77777777">
            <w:pPr>
              <w:keepNext/>
              <w:spacing w:after="0" w:line="240" w:lineRule="auto"/>
            </w:pPr>
            <w:r>
              <w:t>In-Depth</w:t>
            </w:r>
          </w:p>
        </w:tc>
        <w:tc>
          <w:tcPr>
            <w:tcW w:w="1557" w:type="dxa"/>
            <w:vAlign w:val="center"/>
          </w:tcPr>
          <w:p w:rsidRPr="005F05DB" w:rsidR="00736837" w:rsidP="00F65BD3" w:rsidRDefault="00736837" w14:paraId="0407A6F0" w14:textId="3BF1C9EA">
            <w:pPr>
              <w:keepNext/>
              <w:spacing w:after="0" w:line="240" w:lineRule="auto"/>
            </w:pPr>
            <w:r>
              <w:t>4</w:t>
            </w:r>
            <w:r w:rsidRPr="004347FE" w:rsidR="00AF52D1">
              <w:rPr>
                <w:vertAlign w:val="superscript"/>
              </w:rPr>
              <w:t>+</w:t>
            </w:r>
          </w:p>
        </w:tc>
        <w:tc>
          <w:tcPr>
            <w:tcW w:w="1557" w:type="dxa"/>
            <w:vAlign w:val="center"/>
          </w:tcPr>
          <w:p w:rsidRPr="005F05DB" w:rsidR="00736837" w:rsidP="00F65BD3" w:rsidRDefault="00D62283" w14:paraId="349C004F" w14:textId="2CB00EDD">
            <w:pPr>
              <w:keepNext/>
              <w:spacing w:after="0" w:line="240" w:lineRule="auto"/>
            </w:pPr>
            <w:r>
              <w:t>4</w:t>
            </w:r>
          </w:p>
        </w:tc>
        <w:tc>
          <w:tcPr>
            <w:tcW w:w="1556" w:type="dxa"/>
            <w:vAlign w:val="center"/>
          </w:tcPr>
          <w:p w:rsidRPr="005F05DB" w:rsidR="00736837" w:rsidP="00F65BD3" w:rsidRDefault="00D62283" w14:paraId="5FC4A1BC" w14:textId="02F9787E">
            <w:pPr>
              <w:keepNext/>
              <w:spacing w:after="0" w:line="240" w:lineRule="auto"/>
            </w:pPr>
            <w:r>
              <w:t>4</w:t>
            </w:r>
          </w:p>
        </w:tc>
        <w:tc>
          <w:tcPr>
            <w:tcW w:w="1557" w:type="dxa"/>
            <w:vAlign w:val="center"/>
          </w:tcPr>
          <w:p w:rsidRPr="005F05DB" w:rsidR="00736837" w:rsidP="00F65BD3" w:rsidRDefault="00F803C2" w14:paraId="157D8B58" w14:textId="0BE5A55A">
            <w:pPr>
              <w:keepNext/>
              <w:spacing w:after="0" w:line="240" w:lineRule="auto"/>
            </w:pPr>
            <w:r>
              <w:t>60</w:t>
            </w:r>
            <w:r w:rsidR="00736837">
              <w:t>%</w:t>
            </w:r>
          </w:p>
        </w:tc>
        <w:tc>
          <w:tcPr>
            <w:tcW w:w="1557" w:type="dxa"/>
            <w:tcBorders>
              <w:right w:val="single" w:color="auto" w:sz="8" w:space="0"/>
            </w:tcBorders>
            <w:vAlign w:val="center"/>
          </w:tcPr>
          <w:p w:rsidRPr="005F05DB" w:rsidR="00736837" w:rsidP="00F65BD3" w:rsidRDefault="00736837" w14:paraId="0C576944" w14:textId="77777777">
            <w:pPr>
              <w:keepNext/>
              <w:spacing w:after="0" w:line="240" w:lineRule="auto"/>
            </w:pPr>
            <w:r>
              <w:t>0</w:t>
            </w:r>
          </w:p>
        </w:tc>
      </w:tr>
      <w:tr w:rsidRPr="005F05DB" w:rsidR="00736837" w:rsidTr="00F65BD3" w14:paraId="6159AAC6" w14:textId="77777777">
        <w:tc>
          <w:tcPr>
            <w:tcW w:w="1556" w:type="dxa"/>
            <w:tcBorders>
              <w:left w:val="single" w:color="auto" w:sz="8" w:space="0"/>
            </w:tcBorders>
            <w:vAlign w:val="center"/>
          </w:tcPr>
          <w:p w:rsidRPr="005F05DB" w:rsidR="00736837" w:rsidP="00F65BD3" w:rsidRDefault="00736837" w14:paraId="6A34A66E" w14:textId="77777777">
            <w:pPr>
              <w:keepNext/>
              <w:spacing w:after="0" w:line="240" w:lineRule="auto"/>
            </w:pPr>
            <w:r>
              <w:t>Web Survey</w:t>
            </w:r>
          </w:p>
        </w:tc>
        <w:tc>
          <w:tcPr>
            <w:tcW w:w="1557" w:type="dxa"/>
            <w:vAlign w:val="center"/>
          </w:tcPr>
          <w:p w:rsidR="00736837" w:rsidP="00F65BD3" w:rsidRDefault="00D62283" w14:paraId="00E1BA48" w14:textId="306FAA13">
            <w:pPr>
              <w:keepNext/>
              <w:spacing w:after="0" w:line="240" w:lineRule="auto"/>
            </w:pPr>
            <w:r>
              <w:t>0</w:t>
            </w:r>
          </w:p>
        </w:tc>
        <w:tc>
          <w:tcPr>
            <w:tcW w:w="1557" w:type="dxa"/>
            <w:vAlign w:val="center"/>
          </w:tcPr>
          <w:p w:rsidRPr="005F05DB" w:rsidR="00736837" w:rsidP="00F65BD3" w:rsidRDefault="00D62283" w14:paraId="6EB41A58" w14:textId="0EC2D960">
            <w:pPr>
              <w:keepNext/>
              <w:spacing w:after="0" w:line="240" w:lineRule="auto"/>
            </w:pPr>
            <w:r>
              <w:t>0</w:t>
            </w:r>
          </w:p>
        </w:tc>
        <w:tc>
          <w:tcPr>
            <w:tcW w:w="1556" w:type="dxa"/>
            <w:vAlign w:val="center"/>
          </w:tcPr>
          <w:p w:rsidRPr="005F05DB" w:rsidR="00736837" w:rsidP="00F65BD3" w:rsidRDefault="00D62283" w14:paraId="0E639909" w14:textId="208151C8">
            <w:pPr>
              <w:keepNext/>
              <w:spacing w:after="0" w:line="240" w:lineRule="auto"/>
            </w:pPr>
            <w:r>
              <w:t>0</w:t>
            </w:r>
          </w:p>
        </w:tc>
        <w:tc>
          <w:tcPr>
            <w:tcW w:w="1557" w:type="dxa"/>
            <w:vAlign w:val="center"/>
          </w:tcPr>
          <w:p w:rsidRPr="005F05DB" w:rsidR="00736837" w:rsidP="00F65BD3" w:rsidRDefault="00D62283" w14:paraId="1DF29F0D" w14:textId="4A3F7366">
            <w:pPr>
              <w:keepNext/>
              <w:spacing w:after="0" w:line="240" w:lineRule="auto"/>
            </w:pPr>
            <w:r>
              <w:t>0</w:t>
            </w:r>
            <w:r w:rsidR="00736837">
              <w:t>%</w:t>
            </w:r>
          </w:p>
        </w:tc>
        <w:tc>
          <w:tcPr>
            <w:tcW w:w="1557" w:type="dxa"/>
            <w:tcBorders>
              <w:right w:val="single" w:color="auto" w:sz="8" w:space="0"/>
            </w:tcBorders>
            <w:vAlign w:val="center"/>
          </w:tcPr>
          <w:p w:rsidRPr="005F05DB" w:rsidR="00736837" w:rsidP="00F65BD3" w:rsidRDefault="00736837" w14:paraId="7FCC72B6" w14:textId="77777777">
            <w:pPr>
              <w:keepNext/>
              <w:spacing w:after="0" w:line="240" w:lineRule="auto"/>
            </w:pPr>
            <w:r>
              <w:t>0</w:t>
            </w:r>
          </w:p>
        </w:tc>
      </w:tr>
      <w:tr w:rsidRPr="005F05DB" w:rsidR="00736837" w:rsidTr="00F65BD3" w14:paraId="73CE89C1" w14:textId="77777777">
        <w:tc>
          <w:tcPr>
            <w:tcW w:w="1556" w:type="dxa"/>
            <w:tcBorders>
              <w:left w:val="single" w:color="auto" w:sz="8" w:space="0"/>
              <w:bottom w:val="single" w:color="auto" w:sz="8" w:space="0"/>
            </w:tcBorders>
            <w:vAlign w:val="center"/>
          </w:tcPr>
          <w:p w:rsidRPr="00AD0948" w:rsidR="00736837" w:rsidP="00F65BD3" w:rsidRDefault="00736837" w14:paraId="47F9551B" w14:textId="77777777">
            <w:pPr>
              <w:keepNext/>
              <w:spacing w:after="0" w:line="240" w:lineRule="auto"/>
              <w:rPr>
                <w:b/>
                <w:bCs/>
              </w:rPr>
            </w:pPr>
            <w:r>
              <w:rPr>
                <w:b/>
                <w:bCs/>
              </w:rPr>
              <w:t>Total</w:t>
            </w:r>
          </w:p>
        </w:tc>
        <w:tc>
          <w:tcPr>
            <w:tcW w:w="1557" w:type="dxa"/>
            <w:tcBorders>
              <w:bottom w:val="single" w:color="auto" w:sz="8" w:space="0"/>
            </w:tcBorders>
            <w:vAlign w:val="center"/>
          </w:tcPr>
          <w:p w:rsidRPr="00AD0948" w:rsidR="00736837" w:rsidP="00F65BD3" w:rsidRDefault="00D62283" w14:paraId="4342CB38" w14:textId="3CD77A5E">
            <w:pPr>
              <w:keepNext/>
              <w:spacing w:after="0" w:line="240" w:lineRule="auto"/>
              <w:rPr>
                <w:b/>
                <w:bCs/>
              </w:rPr>
            </w:pPr>
            <w:r>
              <w:rPr>
                <w:b/>
                <w:bCs/>
              </w:rPr>
              <w:t>4</w:t>
            </w:r>
          </w:p>
        </w:tc>
        <w:tc>
          <w:tcPr>
            <w:tcW w:w="1557" w:type="dxa"/>
            <w:tcBorders>
              <w:bottom w:val="single" w:color="auto" w:sz="8" w:space="0"/>
            </w:tcBorders>
            <w:vAlign w:val="center"/>
          </w:tcPr>
          <w:p w:rsidRPr="00AD0948" w:rsidR="00736837" w:rsidP="00F65BD3" w:rsidRDefault="00D62283" w14:paraId="747AF816" w14:textId="54689090">
            <w:pPr>
              <w:keepNext/>
              <w:spacing w:after="0" w:line="240" w:lineRule="auto"/>
              <w:rPr>
                <w:b/>
                <w:bCs/>
              </w:rPr>
            </w:pPr>
            <w:r>
              <w:rPr>
                <w:b/>
                <w:bCs/>
              </w:rPr>
              <w:t>4</w:t>
            </w:r>
          </w:p>
        </w:tc>
        <w:tc>
          <w:tcPr>
            <w:tcW w:w="1556" w:type="dxa"/>
            <w:tcBorders>
              <w:bottom w:val="single" w:color="auto" w:sz="8" w:space="0"/>
            </w:tcBorders>
            <w:vAlign w:val="center"/>
          </w:tcPr>
          <w:p w:rsidRPr="00AD0948" w:rsidR="00736837" w:rsidP="00F65BD3" w:rsidRDefault="00D62283" w14:paraId="2C8C4E8B" w14:textId="7D349A1C">
            <w:pPr>
              <w:keepNext/>
              <w:spacing w:after="0" w:line="240" w:lineRule="auto"/>
              <w:rPr>
                <w:b/>
                <w:bCs/>
              </w:rPr>
            </w:pPr>
            <w:r>
              <w:rPr>
                <w:b/>
                <w:bCs/>
              </w:rPr>
              <w:t>4</w:t>
            </w:r>
          </w:p>
        </w:tc>
        <w:tc>
          <w:tcPr>
            <w:tcW w:w="1557" w:type="dxa"/>
            <w:tcBorders>
              <w:bottom w:val="single" w:color="auto" w:sz="8" w:space="0"/>
            </w:tcBorders>
            <w:vAlign w:val="center"/>
          </w:tcPr>
          <w:p w:rsidRPr="00AD0948" w:rsidR="00736837" w:rsidP="00F65BD3" w:rsidRDefault="00F803C2" w14:paraId="1DADE95D" w14:textId="56B6458C">
            <w:pPr>
              <w:keepNext/>
              <w:spacing w:after="0" w:line="240" w:lineRule="auto"/>
              <w:rPr>
                <w:b/>
                <w:bCs/>
              </w:rPr>
            </w:pPr>
            <w:r>
              <w:rPr>
                <w:b/>
                <w:bCs/>
              </w:rPr>
              <w:t>60</w:t>
            </w:r>
            <w:r w:rsidR="00736837">
              <w:rPr>
                <w:b/>
                <w:bCs/>
              </w:rPr>
              <w:t>%</w:t>
            </w:r>
          </w:p>
        </w:tc>
        <w:tc>
          <w:tcPr>
            <w:tcW w:w="1557" w:type="dxa"/>
            <w:tcBorders>
              <w:bottom w:val="single" w:color="auto" w:sz="8" w:space="0"/>
              <w:right w:val="single" w:color="auto" w:sz="8" w:space="0"/>
            </w:tcBorders>
            <w:vAlign w:val="center"/>
          </w:tcPr>
          <w:p w:rsidRPr="00AD0948" w:rsidR="00736837" w:rsidP="00F65BD3" w:rsidRDefault="00736837" w14:paraId="33DE5779" w14:textId="77777777">
            <w:pPr>
              <w:keepNext/>
              <w:spacing w:after="0" w:line="240" w:lineRule="auto"/>
              <w:rPr>
                <w:b/>
                <w:bCs/>
              </w:rPr>
            </w:pPr>
            <w:r>
              <w:rPr>
                <w:b/>
                <w:bCs/>
              </w:rPr>
              <w:t>0</w:t>
            </w:r>
          </w:p>
        </w:tc>
      </w:tr>
    </w:tbl>
    <w:p w:rsidR="00F803C2" w:rsidP="00F803C2" w:rsidRDefault="00F803C2" w14:paraId="75347614" w14:textId="70B41FB4">
      <w:pPr>
        <w:pStyle w:val="TableFigureSourceorNote"/>
        <w:keepNext/>
      </w:pPr>
      <w:r w:rsidRPr="00D07300">
        <w:t>*</w:t>
      </w:r>
      <w:r>
        <w:t>The a</w:t>
      </w:r>
      <w:r w:rsidRPr="00D07300">
        <w:t xml:space="preserve">nalyzed completes </w:t>
      </w:r>
      <w:r>
        <w:t>represent</w:t>
      </w:r>
      <w:r w:rsidRPr="00D07300">
        <w:t xml:space="preserve"> the count of responses used to develop the </w:t>
      </w:r>
      <w:r>
        <w:t>FR</w:t>
      </w:r>
      <w:r w:rsidRPr="00D07300">
        <w:t xml:space="preserve"> and </w:t>
      </w:r>
      <w:r>
        <w:t xml:space="preserve">SO </w:t>
      </w:r>
      <w:r w:rsidRPr="00D07300">
        <w:t>estimates. It excludes responses that failed consistency checks or lack</w:t>
      </w:r>
      <w:r w:rsidRPr="0070085F">
        <w:t xml:space="preserve">ed required data. </w:t>
      </w:r>
      <w:r>
        <w:t xml:space="preserve">For CY2025, all completed </w:t>
      </w:r>
      <w:r w:rsidRPr="0070085F">
        <w:t xml:space="preserve">responses were incorporated into </w:t>
      </w:r>
      <w:r>
        <w:t xml:space="preserve">the </w:t>
      </w:r>
      <w:r w:rsidRPr="0070085F">
        <w:t>research.</w:t>
      </w:r>
    </w:p>
    <w:p w:rsidR="00ED449E" w:rsidP="00F803C2" w:rsidRDefault="00AF52D1" w14:paraId="57B0A030" w14:textId="75B2EFB4">
      <w:pPr>
        <w:pStyle w:val="TableFigureSourceorNote"/>
        <w:keepNext/>
      </w:pPr>
      <w:r w:rsidRPr="00621D5A">
        <w:t>+</w:t>
      </w:r>
      <w:r w:rsidR="00ED449E">
        <w:t xml:space="preserve"> </w:t>
      </w:r>
      <w:r w:rsidR="00684693">
        <w:t>This value includes</w:t>
      </w:r>
      <w:r w:rsidR="004347FE">
        <w:t xml:space="preserve"> 3 </w:t>
      </w:r>
      <w:r w:rsidR="00684693">
        <w:t xml:space="preserve">in-depth interviews completed during previous cycles </w:t>
      </w:r>
      <w:r w:rsidR="004347FE">
        <w:t xml:space="preserve">that apply to CY2025 projects </w:t>
      </w:r>
      <w:r w:rsidR="00684693">
        <w:t>and 1 pre-approved project</w:t>
      </w:r>
      <w:r w:rsidR="004347FE">
        <w:t xml:space="preserve"> from CY2026</w:t>
      </w:r>
      <w:r w:rsidR="00684693">
        <w:t>.</w:t>
      </w:r>
    </w:p>
    <w:p w:rsidR="00DA5BFA" w:rsidP="00F803C2" w:rsidRDefault="00F803C2" w14:paraId="1F9E0AA5" w14:textId="0DBFA4E6">
      <w:pPr>
        <w:pStyle w:val="TableFigureSourceorNote"/>
      </w:pPr>
      <w:r w:rsidRPr="0010233C">
        <w:t xml:space="preserve">Table Source: </w:t>
      </w:r>
      <w:r>
        <w:t>Evaluation team analysis</w:t>
      </w:r>
      <w:r w:rsidRPr="0010233C">
        <w:t>.</w:t>
      </w:r>
    </w:p>
    <w:p w:rsidR="006C33EF" w:rsidP="00105A3A" w:rsidRDefault="00105A3A" w14:paraId="1C4A5C34" w14:textId="05F70EA4">
      <w:pPr>
        <w:pStyle w:val="Heading1"/>
      </w:pPr>
      <w:r>
        <w:t>Free Ridership and Spillover Protocols</w:t>
      </w:r>
    </w:p>
    <w:p w:rsidR="00105A3A" w:rsidP="00105A3A" w:rsidRDefault="00105A3A" w14:paraId="0950B2C9" w14:textId="62CCB63D">
      <w:r>
        <w:t>This section discusses the FR and SO approaches used for the CY2025 ComEd Custom Program</w:t>
      </w:r>
      <w:r w:rsidR="002418CE">
        <w:t xml:space="preserve"> research.</w:t>
      </w:r>
    </w:p>
    <w:p w:rsidR="002418CE" w:rsidP="002418CE" w:rsidRDefault="002418CE" w14:paraId="35FF105A" w14:textId="5C79DE53">
      <w:pPr>
        <w:pStyle w:val="Heading2"/>
      </w:pPr>
      <w:r>
        <w:t>Participant Free Ridership Estimation</w:t>
      </w:r>
    </w:p>
    <w:p w:rsidR="006F27A9" w:rsidP="0024240B" w:rsidRDefault="00E45398" w14:paraId="380A5730" w14:textId="051BFDE7">
      <w:r w:rsidRPr="00E665DC">
        <w:fldChar w:fldCharType="begin"/>
      </w:r>
      <w:r w:rsidRPr="00E665DC">
        <w:instrText xml:space="preserve"> REF _Ref232494917 \h </w:instrText>
      </w:r>
      <w:r w:rsidR="00E665DC">
        <w:instrText xml:space="preserve"> \* MERGEFORMAT </w:instrText>
      </w:r>
      <w:r w:rsidRPr="00E665DC">
        <w:fldChar w:fldCharType="separate"/>
      </w:r>
      <w:r w:rsidRPr="00E665DC">
        <w:t xml:space="preserve">Figure </w:t>
      </w:r>
      <w:r w:rsidRPr="00E665DC">
        <w:rPr>
          <w:noProof/>
        </w:rPr>
        <w:t>1</w:t>
      </w:r>
      <w:r w:rsidRPr="00E665DC">
        <w:fldChar w:fldCharType="end"/>
      </w:r>
      <w:r w:rsidRPr="00E665DC">
        <w:t xml:space="preserve"> </w:t>
      </w:r>
      <w:r w:rsidRPr="0024240B" w:rsidR="0024240B">
        <w:t>shows the algorithm</w:t>
      </w:r>
      <w:r w:rsidR="00EE16AA">
        <w:t xml:space="preserve"> that</w:t>
      </w:r>
      <w:r w:rsidRPr="0024240B" w:rsidR="0024240B">
        <w:t xml:space="preserve"> was used to calculate the FR </w:t>
      </w:r>
      <w:r w:rsidR="00EA79D6">
        <w:t xml:space="preserve">score </w:t>
      </w:r>
      <w:r w:rsidRPr="0024240B" w:rsidR="0024240B">
        <w:t>for Custom projects. The algorithm is consistent with the Core Non-Residential Free Ridership Algorithm in the Illinois TRM v14.0, with one minor modification</w:t>
      </w:r>
      <w:r w:rsidR="0024240B">
        <w:t xml:space="preserve">. </w:t>
      </w:r>
      <w:r w:rsidR="004D62A2">
        <w:t>Specifically, t</w:t>
      </w:r>
      <w:r w:rsidRPr="0024240B" w:rsidR="0024240B">
        <w:t>he Counterfactual (CF) FR Score is based solely on the response to the No-Program (NP) likelihood question</w:t>
      </w:r>
      <w:r w:rsidR="004D62A2">
        <w:t>, rather than asking the counterfactual question in two different ways depending on the screening question response.</w:t>
      </w:r>
      <w:r w:rsidRPr="0024240B" w:rsidR="0024240B">
        <w:t xml:space="preserve"> </w:t>
      </w:r>
    </w:p>
    <w:p w:rsidR="002545F7" w:rsidP="005B4F6C" w:rsidRDefault="002545F7" w14:paraId="7D30BD33" w14:textId="429DBA8C">
      <w:pPr>
        <w:pStyle w:val="Caption"/>
      </w:pPr>
      <w:bookmarkStart w:name="_Ref232494917" w:id="4"/>
      <w:r w:rsidRPr="005B4F6C">
        <w:t xml:space="preserve">Figure </w:t>
      </w:r>
      <w:r>
        <w:fldChar w:fldCharType="begin"/>
      </w:r>
      <w:r>
        <w:instrText> SEQ Figure \* ARABIC </w:instrText>
      </w:r>
      <w:r>
        <w:fldChar w:fldCharType="separate"/>
      </w:r>
      <w:r w:rsidRPr="005B4F6C">
        <w:t>1</w:t>
      </w:r>
      <w:r>
        <w:fldChar w:fldCharType="end"/>
      </w:r>
      <w:bookmarkEnd w:id="4"/>
      <w:r w:rsidRPr="005B4F6C">
        <w:t>. Custom Program Free Ridership Overview</w:t>
      </w:r>
    </w:p>
    <w:p w:rsidR="006C33EF" w:rsidP="00103D28" w:rsidRDefault="002545F7" w14:paraId="3CA308EA" w14:textId="108A83F3">
      <w:pPr>
        <w:keepNext/>
      </w:pPr>
      <w:r>
        <w:rPr>
          <w:noProof/>
        </w:rPr>
        <w:drawing>
          <wp:inline distT="0" distB="0" distL="0" distR="0" wp14:anchorId="16E809BF" wp14:editId="64FE72E4">
            <wp:extent cx="5944235" cy="2322830"/>
            <wp:effectExtent l="0" t="0" r="0" b="1270"/>
            <wp:docPr id="19581325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35" cy="2322830"/>
                    </a:xfrm>
                    <a:prstGeom prst="rect">
                      <a:avLst/>
                    </a:prstGeom>
                    <a:noFill/>
                  </pic:spPr>
                </pic:pic>
              </a:graphicData>
            </a:graphic>
          </wp:inline>
        </w:drawing>
      </w:r>
    </w:p>
    <w:p w:rsidR="00915401" w:rsidP="00915401" w:rsidRDefault="00915401" w14:paraId="6F113242" w14:textId="77777777">
      <w:pPr>
        <w:pStyle w:val="TableFigureSourceorNote"/>
      </w:pPr>
      <w:r w:rsidRPr="00825922">
        <w:t xml:space="preserve">Figure Source: </w:t>
      </w:r>
      <w:r w:rsidRPr="00391DB4">
        <w:t>Based on Illinois Non-Residential NTG Working Group consensus algorithm discussion in 2020.</w:t>
      </w:r>
    </w:p>
    <w:p w:rsidRPr="00825922" w:rsidR="00050622" w:rsidP="00915401" w:rsidRDefault="00050622" w14:paraId="67BE6279" w14:textId="77777777">
      <w:pPr>
        <w:pStyle w:val="TableFigureSourceorNote"/>
      </w:pPr>
    </w:p>
    <w:p w:rsidR="00915401" w:rsidP="006852A6" w:rsidRDefault="00050622" w14:paraId="557AC5DE" w14:textId="0F1D58FB">
      <w:r>
        <w:t>The Quantity and Timing adjustment shown in the NTG algorithm above is estimated using the equations from the Illinois TRM v1</w:t>
      </w:r>
      <w:r w:rsidR="00405808">
        <w:t>4</w:t>
      </w:r>
      <w:r>
        <w:t>.0</w:t>
      </w:r>
      <w:r w:rsidR="006560B6">
        <w:t>. The ComEd Custom</w:t>
      </w:r>
      <w:r w:rsidR="00F552AD">
        <w:t xml:space="preserve"> P</w:t>
      </w:r>
      <w:r w:rsidR="006560B6">
        <w:t>rogram uses</w:t>
      </w:r>
      <w:r w:rsidR="00AF3DEA">
        <w:t xml:space="preserve"> the three-year timing adjustment formula</w:t>
      </w:r>
      <w:r w:rsidR="000E7C70">
        <w:t xml:space="preserve"> presented in </w:t>
      </w:r>
      <w:r w:rsidR="000E7C70">
        <w:fldChar w:fldCharType="begin"/>
      </w:r>
      <w:r w:rsidR="000E7C70">
        <w:instrText xml:space="preserve"> REF _Ref232673336 \h </w:instrText>
      </w:r>
      <w:r w:rsidR="000E7C70">
        <w:fldChar w:fldCharType="separate"/>
      </w:r>
      <w:r w:rsidR="000E7C70">
        <w:t xml:space="preserve">Equation </w:t>
      </w:r>
      <w:r w:rsidR="000E7C70">
        <w:rPr>
          <w:noProof/>
        </w:rPr>
        <w:t>1</w:t>
      </w:r>
      <w:r w:rsidR="000E7C70">
        <w:fldChar w:fldCharType="end"/>
      </w:r>
      <w:r w:rsidR="000E7C70">
        <w:t xml:space="preserve"> below</w:t>
      </w:r>
      <w:r w:rsidR="00AF3DEA">
        <w:t>.</w:t>
      </w:r>
    </w:p>
    <w:p w:rsidR="000E7C70" w:rsidP="000E7C70" w:rsidRDefault="000E7C70" w14:paraId="4B756A16" w14:textId="3032BA70">
      <w:pPr>
        <w:pStyle w:val="Caption"/>
      </w:pPr>
      <w:bookmarkStart w:name="_Ref232673336" w:id="5"/>
      <w:r>
        <w:t xml:space="preserve">Equation </w:t>
      </w:r>
      <w:r>
        <w:fldChar w:fldCharType="begin"/>
      </w:r>
      <w:r>
        <w:instrText> SEQ Equation \* ARABIC </w:instrText>
      </w:r>
      <w:r>
        <w:fldChar w:fldCharType="separate"/>
      </w:r>
      <w:r>
        <w:rPr>
          <w:noProof/>
        </w:rPr>
        <w:t>1</w:t>
      </w:r>
      <w:r>
        <w:fldChar w:fldCharType="end"/>
      </w:r>
      <w:bookmarkEnd w:id="5"/>
      <w:r>
        <w:t>.</w:t>
      </w:r>
      <w:r w:rsidR="00A27FF2">
        <w:t xml:space="preserve"> Quantity and Timing Adjustment Formula, Three-Year</w:t>
      </w:r>
      <w:r w:rsidR="00A449EE">
        <w:t xml:space="preserve"> Horizon</w:t>
      </w:r>
    </w:p>
    <w:p w:rsidR="00F466D6" w:rsidP="00F466D6" w:rsidRDefault="00F466D6" w14:paraId="6555EF36" w14:textId="77777777">
      <w:pPr>
        <w:pStyle w:val="TableFigureSourceorNote"/>
        <w:jc w:val="center"/>
      </w:pPr>
      <w:r w:rsidRPr="00E8149F">
        <w:rPr>
          <w:noProof/>
        </w:rPr>
        <w:drawing>
          <wp:inline distT="0" distB="0" distL="0" distR="0" wp14:anchorId="5D5FD65C" wp14:editId="40AF7E09">
            <wp:extent cx="4595258" cy="236240"/>
            <wp:effectExtent l="0" t="0" r="0" b="0"/>
            <wp:docPr id="2123853344" name="Picture 212385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853344" name=""/>
                    <pic:cNvPicPr/>
                  </pic:nvPicPr>
                  <pic:blipFill>
                    <a:blip r:embed="rId12"/>
                    <a:stretch>
                      <a:fillRect/>
                    </a:stretch>
                  </pic:blipFill>
                  <pic:spPr>
                    <a:xfrm>
                      <a:off x="0" y="0"/>
                      <a:ext cx="4595258" cy="236240"/>
                    </a:xfrm>
                    <a:prstGeom prst="rect">
                      <a:avLst/>
                    </a:prstGeom>
                  </pic:spPr>
                </pic:pic>
              </a:graphicData>
            </a:graphic>
          </wp:inline>
        </w:drawing>
      </w:r>
    </w:p>
    <w:p w:rsidR="00F466D6" w:rsidP="00F466D6" w:rsidRDefault="00F466D6" w14:paraId="2CC6E38E" w14:textId="77777777">
      <w:pPr>
        <w:pStyle w:val="TableFigureSourceorNote"/>
        <w:jc w:val="center"/>
      </w:pPr>
      <w:r w:rsidRPr="00E8149F">
        <w:rPr>
          <w:noProof/>
        </w:rPr>
        <w:drawing>
          <wp:inline distT="0" distB="0" distL="0" distR="0" wp14:anchorId="2782E75A" wp14:editId="63F2377E">
            <wp:extent cx="5197290" cy="167655"/>
            <wp:effectExtent l="0" t="0" r="3810" b="3810"/>
            <wp:docPr id="1353888143" name="Picture 1353888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88143" name=""/>
                    <pic:cNvPicPr/>
                  </pic:nvPicPr>
                  <pic:blipFill>
                    <a:blip r:embed="rId13"/>
                    <a:stretch>
                      <a:fillRect/>
                    </a:stretch>
                  </pic:blipFill>
                  <pic:spPr>
                    <a:xfrm>
                      <a:off x="0" y="0"/>
                      <a:ext cx="5197290" cy="167655"/>
                    </a:xfrm>
                    <a:prstGeom prst="rect">
                      <a:avLst/>
                    </a:prstGeom>
                  </pic:spPr>
                </pic:pic>
              </a:graphicData>
            </a:graphic>
          </wp:inline>
        </w:drawing>
      </w:r>
    </w:p>
    <w:p w:rsidR="00F466D6" w:rsidP="00F466D6" w:rsidRDefault="00F466D6" w14:paraId="65147881" w14:textId="0326377D">
      <w:pPr>
        <w:pStyle w:val="TableFigureSourceorNote"/>
        <w:ind w:left="691"/>
      </w:pPr>
      <w:r w:rsidRPr="00391DB4">
        <w:t>Source:</w:t>
      </w:r>
      <w:r>
        <w:t xml:space="preserve"> </w:t>
      </w:r>
      <w:hyperlink w:history="1" r:id="rId14">
        <w:r w:rsidRPr="00391DB4">
          <w:rPr>
            <w:rStyle w:val="Hyperlink"/>
          </w:rPr>
          <w:t>IL-TRM Version 1</w:t>
        </w:r>
        <w:r w:rsidR="001143D1">
          <w:rPr>
            <w:rStyle w:val="Hyperlink"/>
          </w:rPr>
          <w:t>4</w:t>
        </w:r>
        <w:r w:rsidRPr="00391DB4">
          <w:rPr>
            <w:rStyle w:val="Hyperlink"/>
          </w:rPr>
          <w:t>.0 Volume 4: Cross-Cutting Measures and Attachments</w:t>
        </w:r>
      </w:hyperlink>
      <w:r>
        <w:t>, page 48.</w:t>
      </w:r>
    </w:p>
    <w:p w:rsidR="00F466D6" w:rsidP="00F466D6" w:rsidRDefault="00F466D6" w14:paraId="3EBCA014" w14:textId="2B309598">
      <w:pPr>
        <w:pStyle w:val="Heading2"/>
      </w:pPr>
      <w:r>
        <w:t>Participant Spillover Estimation</w:t>
      </w:r>
    </w:p>
    <w:p w:rsidRPr="002F79BE" w:rsidR="002F79BE" w:rsidP="002F79BE" w:rsidRDefault="00792334" w14:paraId="1CB21F0E" w14:textId="799C8EED">
      <w:r w:rsidRPr="00792334">
        <w:t>The evaluation team used the Core Non-Residential Participant Spillover protocol as specified in</w:t>
      </w:r>
      <w:r>
        <w:t xml:space="preserve"> the</w:t>
      </w:r>
      <w:r w:rsidRPr="00792334">
        <w:t xml:space="preserve"> Illinois TRM v1</w:t>
      </w:r>
      <w:r w:rsidR="00304134">
        <w:t>4</w:t>
      </w:r>
      <w:r w:rsidRPr="00792334">
        <w:t>.0 (Section 3.2.1) to qualify non-rebated energy efficiency improvements as spillover. This protocol is applicable to most commercial, industrial, and public sector programs.</w:t>
      </w:r>
      <w:r>
        <w:t xml:space="preserve"> </w:t>
      </w:r>
      <w:r>
        <w:fldChar w:fldCharType="begin"/>
      </w:r>
      <w:r>
        <w:instrText xml:space="preserve"> REF _Ref232495213 \h </w:instrText>
      </w:r>
      <w:r>
        <w:fldChar w:fldCharType="separate"/>
      </w:r>
      <w:r>
        <w:t xml:space="preserve">Figure </w:t>
      </w:r>
      <w:r>
        <w:rPr>
          <w:noProof/>
        </w:rPr>
        <w:t>2</w:t>
      </w:r>
      <w:r>
        <w:fldChar w:fldCharType="end"/>
      </w:r>
      <w:r w:rsidRPr="00792334">
        <w:t xml:space="preserve"> illustrates the spillover qualification screening process for the Custom Projects as recommended by</w:t>
      </w:r>
      <w:r>
        <w:t xml:space="preserve"> the Illinois</w:t>
      </w:r>
      <w:r w:rsidRPr="00792334">
        <w:t xml:space="preserve"> TRM v1</w:t>
      </w:r>
      <w:r w:rsidR="00304134">
        <w:t>4</w:t>
      </w:r>
      <w:r w:rsidRPr="00792334">
        <w:t>.0.</w:t>
      </w:r>
    </w:p>
    <w:p w:rsidR="002F79BE" w:rsidP="000E7C70" w:rsidRDefault="002F79BE" w14:paraId="361DF4A6" w14:textId="5E0AFDF7">
      <w:pPr>
        <w:pStyle w:val="Caption"/>
      </w:pPr>
      <w:bookmarkStart w:name="_Ref232495213" w:id="6"/>
      <w:r>
        <w:t xml:space="preserve">Figure </w:t>
      </w:r>
      <w:r>
        <w:fldChar w:fldCharType="begin"/>
      </w:r>
      <w:r>
        <w:instrText> SEQ Figure \* ARABIC </w:instrText>
      </w:r>
      <w:r>
        <w:fldChar w:fldCharType="separate"/>
      </w:r>
      <w:r>
        <w:rPr>
          <w:noProof/>
        </w:rPr>
        <w:t>2</w:t>
      </w:r>
      <w:r>
        <w:fldChar w:fldCharType="end"/>
      </w:r>
      <w:bookmarkEnd w:id="6"/>
      <w:r>
        <w:t>. Core Non-Residential Participant Spillover Protocol</w:t>
      </w:r>
    </w:p>
    <w:p w:rsidR="002F79BE" w:rsidP="00F9490E" w:rsidRDefault="002F79BE" w14:paraId="43A5113D" w14:textId="2E9331AB">
      <w:pPr>
        <w:keepNext/>
        <w:spacing w:after="0"/>
      </w:pPr>
      <w:r w:rsidRPr="00781875">
        <w:rPr>
          <w:noProof/>
        </w:rPr>
        <w:drawing>
          <wp:inline distT="0" distB="0" distL="0" distR="0" wp14:anchorId="5FE54529" wp14:editId="26C2278B">
            <wp:extent cx="5943600" cy="2146852"/>
            <wp:effectExtent l="0" t="0" r="0" b="6350"/>
            <wp:docPr id="790568694" name="Picture 1" descr="A diagram of a probl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568694" name="Picture 1" descr="A diagram of a problem&#10;&#10;AI-generated content may be incorrect."/>
                    <pic:cNvPicPr/>
                  </pic:nvPicPr>
                  <pic:blipFill rotWithShape="1">
                    <a:blip r:embed="rId15"/>
                    <a:srcRect b="8452"/>
                    <a:stretch>
                      <a:fillRect/>
                    </a:stretch>
                  </pic:blipFill>
                  <pic:spPr bwMode="auto">
                    <a:xfrm>
                      <a:off x="0" y="0"/>
                      <a:ext cx="5943600" cy="2146852"/>
                    </a:xfrm>
                    <a:prstGeom prst="rect">
                      <a:avLst/>
                    </a:prstGeom>
                    <a:noFill/>
                    <a:ln>
                      <a:noFill/>
                    </a:ln>
                    <a:extLst>
                      <a:ext uri="{53640926-AAD7-44D8-BBD7-CCE9431645EC}">
                        <a14:shadowObscured xmlns:a14="http://schemas.microsoft.com/office/drawing/2010/main"/>
                      </a:ext>
                    </a:extLst>
                  </pic:spPr>
                </pic:pic>
              </a:graphicData>
            </a:graphic>
          </wp:inline>
        </w:drawing>
      </w:r>
    </w:p>
    <w:p w:rsidRPr="00825922" w:rsidR="00103D28" w:rsidP="00103D28" w:rsidRDefault="00103D28" w14:paraId="54846053" w14:textId="3087FF83">
      <w:pPr>
        <w:pStyle w:val="TableFigureSourceorNote"/>
      </w:pPr>
      <w:r w:rsidRPr="00825922">
        <w:t xml:space="preserve">Figure Source: </w:t>
      </w:r>
      <w:r w:rsidRPr="007D350C">
        <w:t>Evaluation team representation of TRM v1</w:t>
      </w:r>
      <w:r w:rsidR="00304134">
        <w:t>4</w:t>
      </w:r>
      <w:r w:rsidRPr="007D350C">
        <w:t>.0, Section 3.1.2</w:t>
      </w:r>
      <w:r>
        <w:t>.</w:t>
      </w:r>
    </w:p>
    <w:p w:rsidR="00103D28" w:rsidP="00DA30A2" w:rsidRDefault="00DA30A2" w14:paraId="233572DD" w14:textId="1303600D">
      <w:pPr>
        <w:pStyle w:val="Heading1"/>
      </w:pPr>
      <w:r>
        <w:t xml:space="preserve">Detailed </w:t>
      </w:r>
      <w:r w:rsidR="009A2653">
        <w:t xml:space="preserve">CY2025 </w:t>
      </w:r>
      <w:r>
        <w:t>NTG Results</w:t>
      </w:r>
    </w:p>
    <w:p w:rsidR="00142562" w:rsidP="00DA30A2" w:rsidRDefault="000B0087" w14:paraId="24F9F6F5" w14:textId="4874CA98">
      <w:r w:rsidRPr="000B0087">
        <w:t>The NTG results from the research conducted on the CY202</w:t>
      </w:r>
      <w:r>
        <w:t>5</w:t>
      </w:r>
      <w:r w:rsidRPr="000B0087">
        <w:t xml:space="preserve"> population for the Non-DC NC </w:t>
      </w:r>
      <w:r w:rsidR="009627C7">
        <w:t>p</w:t>
      </w:r>
      <w:r w:rsidRPr="000B0087">
        <w:t xml:space="preserve">rojects are provided in this section. </w:t>
      </w:r>
      <w:r w:rsidR="009627C7">
        <w:fldChar w:fldCharType="begin"/>
      </w:r>
      <w:r w:rsidR="009627C7">
        <w:instrText xml:space="preserve"> REF _Ref232496258 \h </w:instrText>
      </w:r>
      <w:r w:rsidR="009627C7">
        <w:fldChar w:fldCharType="separate"/>
      </w:r>
      <w:r w:rsidR="00777DCF">
        <w:t xml:space="preserve">Table </w:t>
      </w:r>
      <w:r w:rsidR="00777DCF">
        <w:rPr>
          <w:noProof/>
        </w:rPr>
        <w:t>5</w:t>
      </w:r>
      <w:r w:rsidR="009627C7">
        <w:fldChar w:fldCharType="end"/>
      </w:r>
      <w:r>
        <w:t xml:space="preserve"> </w:t>
      </w:r>
      <w:r w:rsidRPr="000B0087">
        <w:t xml:space="preserve">describes all NTG components and the relative precision of the FR estimates at 90% </w:t>
      </w:r>
      <w:r w:rsidR="007626B0">
        <w:t xml:space="preserve">confidence level </w:t>
      </w:r>
      <w:r w:rsidRPr="000B0087">
        <w:t xml:space="preserve">for </w:t>
      </w:r>
      <w:r>
        <w:t xml:space="preserve">both the </w:t>
      </w:r>
      <w:r w:rsidRPr="000B0087">
        <w:t xml:space="preserve">kWh and kW savings. None of the respondents who completed an in-depth telephone interview or web survey completed non-incentivized additional high efficiency improvements that qualified </w:t>
      </w:r>
      <w:r w:rsidR="00142562">
        <w:t>for S</w:t>
      </w:r>
      <w:r w:rsidRPr="000B0087" w:rsidR="00142562">
        <w:t>pillover</w:t>
      </w:r>
      <w:r w:rsidR="00142562">
        <w:t>;</w:t>
      </w:r>
      <w:r>
        <w:t xml:space="preserve"> </w:t>
      </w:r>
      <w:r w:rsidRPr="000B0087">
        <w:t>thus</w:t>
      </w:r>
      <w:r w:rsidR="00142562">
        <w:t>,</w:t>
      </w:r>
      <w:r w:rsidRPr="000B0087">
        <w:t xml:space="preserve"> the SO value incorporated into the NTG ratios is zero.</w:t>
      </w:r>
    </w:p>
    <w:p w:rsidR="00142562" w:rsidP="000E7C70" w:rsidRDefault="00142562" w14:paraId="47C72156" w14:textId="5663102D">
      <w:pPr>
        <w:pStyle w:val="Caption"/>
      </w:pPr>
      <w:bookmarkStart w:name="_Ref232496258" w:id="7"/>
      <w:r>
        <w:t xml:space="preserve">Table </w:t>
      </w:r>
      <w:r>
        <w:fldChar w:fldCharType="begin"/>
      </w:r>
      <w:r>
        <w:instrText> SEQ Table \* ARABIC </w:instrText>
      </w:r>
      <w:r>
        <w:fldChar w:fldCharType="separate"/>
      </w:r>
      <w:r w:rsidR="00777DCF">
        <w:rPr>
          <w:noProof/>
        </w:rPr>
        <w:t>5</w:t>
      </w:r>
      <w:r>
        <w:fldChar w:fldCharType="end"/>
      </w:r>
      <w:bookmarkEnd w:id="7"/>
      <w:r>
        <w:t>.</w:t>
      </w:r>
      <w:r w:rsidR="009627C7">
        <w:t xml:space="preserve"> Summary of FR, SO, and NTG Results for CY2025</w:t>
      </w:r>
      <w:r w:rsidR="00E86A30">
        <w:t>,</w:t>
      </w:r>
      <w:r w:rsidR="009627C7">
        <w:t xml:space="preserve"> Custom Non-DC NC Projects</w:t>
      </w:r>
    </w:p>
    <w:tbl>
      <w:tblPr>
        <w:tblW w:w="9360" w:type="dxa"/>
        <w:tblBorders>
          <w:insideH w:val="dotted" w:color="00BAD6" w:sz="2" w:space="0"/>
        </w:tblBorders>
        <w:tblLayout w:type="fixed"/>
        <w:tblLook w:val="04A0" w:firstRow="1" w:lastRow="0" w:firstColumn="1" w:lastColumn="0" w:noHBand="0" w:noVBand="1"/>
      </w:tblPr>
      <w:tblGrid>
        <w:gridCol w:w="3011"/>
        <w:gridCol w:w="1389"/>
        <w:gridCol w:w="990"/>
        <w:gridCol w:w="810"/>
        <w:gridCol w:w="1530"/>
        <w:gridCol w:w="815"/>
        <w:gridCol w:w="815"/>
      </w:tblGrid>
      <w:tr w:rsidRPr="005F05DB" w:rsidR="003162CC" w:rsidTr="000A33EE" w14:paraId="2B11C11A" w14:textId="77777777">
        <w:tc>
          <w:tcPr>
            <w:tcW w:w="3011" w:type="dxa"/>
            <w:tcBorders>
              <w:top w:val="single" w:color="auto" w:sz="8" w:space="0"/>
              <w:left w:val="single" w:color="auto" w:sz="8" w:space="0"/>
              <w:bottom w:val="single" w:color="93D500" w:sz="18" w:space="0"/>
              <w:right w:val="nil"/>
            </w:tcBorders>
            <w:shd w:val="clear" w:color="auto" w:fill="03647A"/>
            <w:vAlign w:val="center"/>
          </w:tcPr>
          <w:p w:rsidRPr="005F05DB" w:rsidR="003162CC" w:rsidP="00F65BD3" w:rsidRDefault="003162CC" w14:paraId="2DB75AF9" w14:textId="77777777">
            <w:pPr>
              <w:keepNext/>
              <w:spacing w:after="0" w:line="240" w:lineRule="auto"/>
              <w:rPr>
                <w:b/>
                <w:color w:val="FFFFFF"/>
              </w:rPr>
            </w:pPr>
            <w:r>
              <w:rPr>
                <w:b/>
                <w:color w:val="FFFFFF"/>
              </w:rPr>
              <w:t>Measure Type</w:t>
            </w:r>
          </w:p>
        </w:tc>
        <w:tc>
          <w:tcPr>
            <w:tcW w:w="1389" w:type="dxa"/>
            <w:tcBorders>
              <w:top w:val="single" w:color="auto" w:sz="8" w:space="0"/>
              <w:left w:val="nil"/>
              <w:bottom w:val="single" w:color="93D500" w:sz="18" w:space="0"/>
              <w:right w:val="nil"/>
            </w:tcBorders>
            <w:shd w:val="clear" w:color="auto" w:fill="03647A"/>
            <w:vAlign w:val="center"/>
          </w:tcPr>
          <w:p w:rsidRPr="005F05DB" w:rsidR="003162CC" w:rsidP="00F65BD3" w:rsidRDefault="003162CC" w14:paraId="6E29CB36" w14:textId="77777777">
            <w:pPr>
              <w:keepNext/>
              <w:spacing w:after="0" w:line="240" w:lineRule="auto"/>
              <w:rPr>
                <w:b/>
                <w:color w:val="FFFFFF"/>
              </w:rPr>
            </w:pPr>
            <w:r>
              <w:rPr>
                <w:b/>
                <w:color w:val="FFFFFF"/>
              </w:rPr>
              <w:t>Researched Year</w:t>
            </w:r>
          </w:p>
        </w:tc>
        <w:tc>
          <w:tcPr>
            <w:tcW w:w="990" w:type="dxa"/>
            <w:tcBorders>
              <w:top w:val="single" w:color="auto" w:sz="8" w:space="0"/>
              <w:left w:val="nil"/>
              <w:bottom w:val="single" w:color="93D500" w:sz="18" w:space="0"/>
              <w:right w:val="nil"/>
            </w:tcBorders>
            <w:shd w:val="clear" w:color="auto" w:fill="03647A"/>
            <w:vAlign w:val="center"/>
          </w:tcPr>
          <w:p w:rsidRPr="005F05DB" w:rsidR="003162CC" w:rsidP="00F65BD3" w:rsidRDefault="003162CC" w14:paraId="5465BEC4" w14:textId="77777777">
            <w:pPr>
              <w:keepNext/>
              <w:spacing w:after="0" w:line="240" w:lineRule="auto"/>
              <w:rPr>
                <w:b/>
                <w:color w:val="FFFFFF"/>
              </w:rPr>
            </w:pPr>
            <w:r>
              <w:rPr>
                <w:b/>
                <w:color w:val="FFFFFF"/>
              </w:rPr>
              <w:t>Savings Type</w:t>
            </w:r>
          </w:p>
        </w:tc>
        <w:tc>
          <w:tcPr>
            <w:tcW w:w="810" w:type="dxa"/>
            <w:tcBorders>
              <w:top w:val="single" w:color="auto" w:sz="8" w:space="0"/>
              <w:left w:val="nil"/>
              <w:bottom w:val="single" w:color="93D500" w:sz="18" w:space="0"/>
              <w:right w:val="nil"/>
            </w:tcBorders>
            <w:shd w:val="clear" w:color="auto" w:fill="03647A"/>
            <w:vAlign w:val="center"/>
          </w:tcPr>
          <w:p w:rsidRPr="005F05DB" w:rsidR="003162CC" w:rsidP="00F65BD3" w:rsidRDefault="000A33EE" w14:paraId="5E54519F" w14:textId="1A9609ED">
            <w:pPr>
              <w:keepNext/>
              <w:spacing w:after="0" w:line="240" w:lineRule="auto"/>
              <w:jc w:val="right"/>
              <w:rPr>
                <w:b/>
                <w:color w:val="FFFFFF"/>
              </w:rPr>
            </w:pPr>
            <w:r>
              <w:rPr>
                <w:b/>
                <w:color w:val="FFFFFF"/>
              </w:rPr>
              <w:t>FR</w:t>
            </w:r>
          </w:p>
        </w:tc>
        <w:tc>
          <w:tcPr>
            <w:tcW w:w="1530" w:type="dxa"/>
            <w:tcBorders>
              <w:top w:val="single" w:color="auto" w:sz="8" w:space="0"/>
              <w:left w:val="nil"/>
              <w:bottom w:val="single" w:color="93D500" w:sz="18" w:space="0"/>
              <w:right w:val="nil"/>
            </w:tcBorders>
            <w:shd w:val="clear" w:color="auto" w:fill="03647A"/>
          </w:tcPr>
          <w:p w:rsidR="003162CC" w:rsidP="00F65BD3" w:rsidRDefault="000A33EE" w14:paraId="43DEFEC0" w14:textId="4262DF38">
            <w:pPr>
              <w:keepNext/>
              <w:spacing w:after="0" w:line="240" w:lineRule="auto"/>
              <w:jc w:val="right"/>
              <w:rPr>
                <w:b/>
                <w:color w:val="FFFFFF"/>
              </w:rPr>
            </w:pPr>
            <w:r>
              <w:rPr>
                <w:b/>
                <w:color w:val="FFFFFF"/>
              </w:rPr>
              <w:t>Relative Precision at 90% CI</w:t>
            </w:r>
          </w:p>
        </w:tc>
        <w:tc>
          <w:tcPr>
            <w:tcW w:w="815" w:type="dxa"/>
            <w:tcBorders>
              <w:top w:val="single" w:color="auto" w:sz="8" w:space="0"/>
              <w:left w:val="nil"/>
              <w:bottom w:val="single" w:color="93D500" w:sz="18" w:space="0"/>
              <w:right w:val="nil"/>
            </w:tcBorders>
            <w:shd w:val="clear" w:color="auto" w:fill="03647A"/>
            <w:vAlign w:val="center"/>
          </w:tcPr>
          <w:p w:rsidRPr="005F05DB" w:rsidR="003162CC" w:rsidP="00F65BD3" w:rsidRDefault="000A33EE" w14:paraId="63CC3A98" w14:textId="6D064746">
            <w:pPr>
              <w:keepNext/>
              <w:spacing w:after="0" w:line="240" w:lineRule="auto"/>
              <w:jc w:val="right"/>
              <w:rPr>
                <w:b/>
                <w:color w:val="FFFFFF"/>
              </w:rPr>
            </w:pPr>
            <w:r>
              <w:rPr>
                <w:b/>
                <w:color w:val="FFFFFF"/>
              </w:rPr>
              <w:t>SO</w:t>
            </w:r>
          </w:p>
        </w:tc>
        <w:tc>
          <w:tcPr>
            <w:tcW w:w="815" w:type="dxa"/>
            <w:tcBorders>
              <w:top w:val="single" w:color="auto" w:sz="8" w:space="0"/>
              <w:left w:val="nil"/>
              <w:bottom w:val="single" w:color="93D500" w:sz="18" w:space="0"/>
              <w:right w:val="single" w:color="auto" w:sz="8" w:space="0"/>
            </w:tcBorders>
            <w:shd w:val="clear" w:color="auto" w:fill="03647A"/>
            <w:vAlign w:val="center"/>
          </w:tcPr>
          <w:p w:rsidRPr="005F05DB" w:rsidR="003162CC" w:rsidP="00F65BD3" w:rsidRDefault="003162CC" w14:paraId="2CF0C066" w14:textId="77777777">
            <w:pPr>
              <w:keepNext/>
              <w:spacing w:after="0" w:line="240" w:lineRule="auto"/>
              <w:jc w:val="right"/>
              <w:rPr>
                <w:b/>
                <w:color w:val="FFFFFF"/>
              </w:rPr>
            </w:pPr>
            <w:r>
              <w:rPr>
                <w:b/>
                <w:color w:val="FFFFFF"/>
              </w:rPr>
              <w:t>NTG Ratio</w:t>
            </w:r>
          </w:p>
        </w:tc>
      </w:tr>
      <w:tr w:rsidRPr="005F05DB" w:rsidR="003162CC" w:rsidTr="000A33EE" w14:paraId="4A4ED0DF" w14:textId="77777777">
        <w:tc>
          <w:tcPr>
            <w:tcW w:w="3011" w:type="dxa"/>
            <w:tcBorders>
              <w:left w:val="single" w:color="auto" w:sz="8" w:space="0"/>
            </w:tcBorders>
            <w:vAlign w:val="center"/>
          </w:tcPr>
          <w:p w:rsidRPr="003162CC" w:rsidR="003162CC" w:rsidP="00F65BD3" w:rsidRDefault="003162CC" w14:paraId="6329D730" w14:textId="77777777">
            <w:pPr>
              <w:keepNext/>
              <w:spacing w:after="0" w:line="240" w:lineRule="auto"/>
            </w:pPr>
            <w:r w:rsidRPr="003162CC">
              <w:t>Custom Projects – Non-DC NC</w:t>
            </w:r>
          </w:p>
        </w:tc>
        <w:tc>
          <w:tcPr>
            <w:tcW w:w="1389" w:type="dxa"/>
            <w:vAlign w:val="center"/>
          </w:tcPr>
          <w:p w:rsidRPr="003162CC" w:rsidR="003162CC" w:rsidP="00F65BD3" w:rsidRDefault="003162CC" w14:paraId="573136FC" w14:textId="582D6D98">
            <w:pPr>
              <w:keepNext/>
              <w:spacing w:after="0" w:line="240" w:lineRule="auto"/>
            </w:pPr>
            <w:r w:rsidRPr="003162CC">
              <w:t>CY202</w:t>
            </w:r>
            <w:r w:rsidR="000A33EE">
              <w:t>5</w:t>
            </w:r>
          </w:p>
        </w:tc>
        <w:tc>
          <w:tcPr>
            <w:tcW w:w="990" w:type="dxa"/>
            <w:vAlign w:val="center"/>
          </w:tcPr>
          <w:p w:rsidRPr="003162CC" w:rsidR="003162CC" w:rsidP="00F65BD3" w:rsidRDefault="003162CC" w14:paraId="161746A1" w14:textId="77777777">
            <w:pPr>
              <w:keepNext/>
              <w:spacing w:after="0" w:line="240" w:lineRule="auto"/>
            </w:pPr>
            <w:r w:rsidRPr="003162CC">
              <w:t>kWh</w:t>
            </w:r>
          </w:p>
        </w:tc>
        <w:tc>
          <w:tcPr>
            <w:tcW w:w="810" w:type="dxa"/>
            <w:vAlign w:val="center"/>
          </w:tcPr>
          <w:p w:rsidRPr="003162CC" w:rsidR="003162CC" w:rsidP="00F65BD3" w:rsidRDefault="00D76E3E" w14:paraId="15FD433E" w14:textId="60F2511F">
            <w:pPr>
              <w:keepNext/>
              <w:spacing w:after="0" w:line="240" w:lineRule="auto"/>
              <w:jc w:val="right"/>
            </w:pPr>
            <w:r>
              <w:t>0.23</w:t>
            </w:r>
          </w:p>
        </w:tc>
        <w:tc>
          <w:tcPr>
            <w:tcW w:w="1530" w:type="dxa"/>
          </w:tcPr>
          <w:p w:rsidRPr="003162CC" w:rsidR="003162CC" w:rsidP="00F65BD3" w:rsidRDefault="006B7CE0" w14:paraId="2C9AAC4E" w14:textId="5E8C6C04">
            <w:pPr>
              <w:keepNext/>
              <w:spacing w:after="0" w:line="240" w:lineRule="auto"/>
              <w:jc w:val="right"/>
            </w:pPr>
            <w:r>
              <w:t>6%</w:t>
            </w:r>
          </w:p>
        </w:tc>
        <w:tc>
          <w:tcPr>
            <w:tcW w:w="815" w:type="dxa"/>
            <w:vAlign w:val="center"/>
          </w:tcPr>
          <w:p w:rsidRPr="003162CC" w:rsidR="003162CC" w:rsidP="00F65BD3" w:rsidRDefault="006B7CE0" w14:paraId="30095034" w14:textId="52272256">
            <w:pPr>
              <w:keepNext/>
              <w:spacing w:after="0" w:line="240" w:lineRule="auto"/>
              <w:jc w:val="right"/>
            </w:pPr>
            <w:r>
              <w:t>0.00</w:t>
            </w:r>
          </w:p>
        </w:tc>
        <w:tc>
          <w:tcPr>
            <w:tcW w:w="815" w:type="dxa"/>
            <w:tcBorders>
              <w:right w:val="single" w:color="auto" w:sz="8" w:space="0"/>
            </w:tcBorders>
            <w:vAlign w:val="center"/>
          </w:tcPr>
          <w:p w:rsidRPr="003162CC" w:rsidR="003162CC" w:rsidP="00F65BD3" w:rsidRDefault="006B7CE0" w14:paraId="7056BAF2" w14:textId="0F38A58C">
            <w:pPr>
              <w:keepNext/>
              <w:spacing w:after="0" w:line="240" w:lineRule="auto"/>
              <w:jc w:val="right"/>
            </w:pPr>
            <w:r>
              <w:t>0.77</w:t>
            </w:r>
          </w:p>
        </w:tc>
      </w:tr>
      <w:tr w:rsidRPr="005F05DB" w:rsidR="000A33EE" w:rsidTr="000A33EE" w14:paraId="447F4772" w14:textId="77777777">
        <w:tc>
          <w:tcPr>
            <w:tcW w:w="3011" w:type="dxa"/>
            <w:tcBorders>
              <w:left w:val="single" w:color="auto" w:sz="8" w:space="0"/>
              <w:bottom w:val="single" w:color="auto" w:sz="8" w:space="0"/>
            </w:tcBorders>
            <w:vAlign w:val="center"/>
          </w:tcPr>
          <w:p w:rsidRPr="003162CC" w:rsidR="000A33EE" w:rsidP="000A33EE" w:rsidRDefault="000A33EE" w14:paraId="47F5EE5B" w14:textId="40C49E36">
            <w:pPr>
              <w:keepNext/>
              <w:spacing w:after="0" w:line="240" w:lineRule="auto"/>
            </w:pPr>
            <w:r w:rsidRPr="003162CC">
              <w:t>Custom Projects – Non-DC NC</w:t>
            </w:r>
          </w:p>
        </w:tc>
        <w:tc>
          <w:tcPr>
            <w:tcW w:w="1389" w:type="dxa"/>
            <w:tcBorders>
              <w:bottom w:val="single" w:color="auto" w:sz="8" w:space="0"/>
            </w:tcBorders>
            <w:vAlign w:val="center"/>
          </w:tcPr>
          <w:p w:rsidRPr="003162CC" w:rsidR="000A33EE" w:rsidP="000A33EE" w:rsidRDefault="000A33EE" w14:paraId="40C5F67F" w14:textId="0511D0F8">
            <w:pPr>
              <w:keepNext/>
              <w:spacing w:after="0" w:line="240" w:lineRule="auto"/>
            </w:pPr>
            <w:r w:rsidRPr="003162CC">
              <w:t>CY20</w:t>
            </w:r>
            <w:r>
              <w:t>25</w:t>
            </w:r>
          </w:p>
        </w:tc>
        <w:tc>
          <w:tcPr>
            <w:tcW w:w="990" w:type="dxa"/>
            <w:tcBorders>
              <w:bottom w:val="single" w:color="auto" w:sz="8" w:space="0"/>
            </w:tcBorders>
            <w:vAlign w:val="center"/>
          </w:tcPr>
          <w:p w:rsidRPr="003162CC" w:rsidR="000A33EE" w:rsidP="000A33EE" w:rsidRDefault="000A33EE" w14:paraId="058E2D06" w14:textId="178A7C42">
            <w:pPr>
              <w:keepNext/>
              <w:spacing w:after="0" w:line="240" w:lineRule="auto"/>
            </w:pPr>
            <w:r w:rsidRPr="003162CC">
              <w:t>kW</w:t>
            </w:r>
          </w:p>
        </w:tc>
        <w:tc>
          <w:tcPr>
            <w:tcW w:w="810" w:type="dxa"/>
            <w:tcBorders>
              <w:bottom w:val="single" w:color="auto" w:sz="8" w:space="0"/>
            </w:tcBorders>
            <w:vAlign w:val="center"/>
          </w:tcPr>
          <w:p w:rsidRPr="003162CC" w:rsidR="000A33EE" w:rsidP="000A33EE" w:rsidRDefault="00D76E3E" w14:paraId="3A61EC36" w14:textId="47AA282F">
            <w:pPr>
              <w:keepNext/>
              <w:spacing w:after="0" w:line="240" w:lineRule="auto"/>
              <w:jc w:val="right"/>
            </w:pPr>
            <w:r>
              <w:t>0.22</w:t>
            </w:r>
          </w:p>
        </w:tc>
        <w:tc>
          <w:tcPr>
            <w:tcW w:w="1530" w:type="dxa"/>
            <w:tcBorders>
              <w:bottom w:val="single" w:color="auto" w:sz="8" w:space="0"/>
            </w:tcBorders>
          </w:tcPr>
          <w:p w:rsidRPr="003162CC" w:rsidR="000A33EE" w:rsidP="000A33EE" w:rsidRDefault="00D76E3E" w14:paraId="59ACCD06" w14:textId="20520AF8">
            <w:pPr>
              <w:keepNext/>
              <w:spacing w:after="0" w:line="240" w:lineRule="auto"/>
              <w:jc w:val="right"/>
            </w:pPr>
            <w:r>
              <w:t>2%</w:t>
            </w:r>
          </w:p>
        </w:tc>
        <w:tc>
          <w:tcPr>
            <w:tcW w:w="815" w:type="dxa"/>
            <w:tcBorders>
              <w:bottom w:val="single" w:color="auto" w:sz="8" w:space="0"/>
            </w:tcBorders>
            <w:vAlign w:val="center"/>
          </w:tcPr>
          <w:p w:rsidRPr="003162CC" w:rsidR="006B7CE0" w:rsidP="006B7CE0" w:rsidRDefault="006B7CE0" w14:paraId="59AFB3D3" w14:textId="6D9D856E">
            <w:pPr>
              <w:keepNext/>
              <w:spacing w:after="0" w:line="240" w:lineRule="auto"/>
              <w:jc w:val="right"/>
            </w:pPr>
            <w:r>
              <w:t>0.00</w:t>
            </w:r>
          </w:p>
        </w:tc>
        <w:tc>
          <w:tcPr>
            <w:tcW w:w="815" w:type="dxa"/>
            <w:tcBorders>
              <w:bottom w:val="single" w:color="auto" w:sz="8" w:space="0"/>
              <w:right w:val="single" w:color="auto" w:sz="8" w:space="0"/>
            </w:tcBorders>
            <w:vAlign w:val="center"/>
          </w:tcPr>
          <w:p w:rsidRPr="003162CC" w:rsidR="000A33EE" w:rsidP="000A33EE" w:rsidRDefault="006B7CE0" w14:paraId="4492882F" w14:textId="0A0C0DFD">
            <w:pPr>
              <w:keepNext/>
              <w:spacing w:after="0" w:line="240" w:lineRule="auto"/>
              <w:jc w:val="right"/>
            </w:pPr>
            <w:r>
              <w:t>0.78</w:t>
            </w:r>
          </w:p>
        </w:tc>
      </w:tr>
    </w:tbl>
    <w:p w:rsidR="003162CC" w:rsidP="00423C6C" w:rsidRDefault="00423C6C" w14:paraId="219F41E0" w14:textId="4C43CFBE">
      <w:pPr>
        <w:pStyle w:val="TableFigureSourceorNote"/>
      </w:pPr>
      <w:r w:rsidRPr="0010233C">
        <w:t xml:space="preserve">Source: </w:t>
      </w:r>
      <w:r>
        <w:t>Evaluation team analysis</w:t>
      </w:r>
      <w:r w:rsidRPr="0010233C">
        <w:t>.</w:t>
      </w:r>
    </w:p>
    <w:p w:rsidR="00423C6C" w:rsidP="00423C6C" w:rsidRDefault="00423C6C" w14:paraId="006CBE6E" w14:textId="77777777">
      <w:pPr>
        <w:pStyle w:val="TableFigureSourceorNote"/>
      </w:pPr>
    </w:p>
    <w:p w:rsidRPr="003162CC" w:rsidR="003162CC" w:rsidP="003162CC" w:rsidRDefault="009627C7" w14:paraId="74B70E95" w14:textId="3EB0D6F2">
      <w:r>
        <w:fldChar w:fldCharType="begin"/>
      </w:r>
      <w:r>
        <w:instrText xml:space="preserve"> REF _Ref232496261 \h </w:instrText>
      </w:r>
      <w:r>
        <w:fldChar w:fldCharType="separate"/>
      </w:r>
      <w:r w:rsidR="00777DCF">
        <w:t xml:space="preserve">Table </w:t>
      </w:r>
      <w:r w:rsidR="00777DCF">
        <w:rPr>
          <w:noProof/>
        </w:rPr>
        <w:t>6</w:t>
      </w:r>
      <w:r>
        <w:fldChar w:fldCharType="end"/>
      </w:r>
      <w:r w:rsidRPr="0058207F" w:rsidR="0058207F">
        <w:t xml:space="preserve"> summarizes FR findings for all Custom Projects across the three strata. Stratum 1 represents the largest (L) projects, Stratum 2 consists of medium (M) projects, and Stratum 3 contains the smallest (S) projects.</w:t>
      </w:r>
    </w:p>
    <w:p w:rsidR="009627C7" w:rsidP="000E7C70" w:rsidRDefault="009627C7" w14:paraId="09188CE3" w14:textId="7C9F74B2">
      <w:pPr>
        <w:pStyle w:val="Caption"/>
      </w:pPr>
      <w:bookmarkStart w:name="_Ref232496261" w:id="8"/>
      <w:r>
        <w:t xml:space="preserve">Table </w:t>
      </w:r>
      <w:r>
        <w:fldChar w:fldCharType="begin"/>
      </w:r>
      <w:r>
        <w:instrText> SEQ Table \* ARABIC </w:instrText>
      </w:r>
      <w:r>
        <w:fldChar w:fldCharType="separate"/>
      </w:r>
      <w:r w:rsidR="00777DCF">
        <w:rPr>
          <w:noProof/>
        </w:rPr>
        <w:t>6</w:t>
      </w:r>
      <w:r>
        <w:fldChar w:fldCharType="end"/>
      </w:r>
      <w:bookmarkEnd w:id="8"/>
      <w:r>
        <w:t>. CY2025 Projects Breakdown by Sampling Strata</w:t>
      </w:r>
      <w:r w:rsidR="00E86A30">
        <w:t>, Custom Non-DC NC</w:t>
      </w:r>
    </w:p>
    <w:tbl>
      <w:tblPr>
        <w:tblW w:w="9360" w:type="dxa"/>
        <w:tblBorders>
          <w:insideH w:val="dotted" w:color="00BAD6" w:sz="2" w:space="0"/>
        </w:tblBorders>
        <w:tblLayout w:type="fixed"/>
        <w:tblLook w:val="04A0" w:firstRow="1" w:lastRow="0" w:firstColumn="1" w:lastColumn="0" w:noHBand="0" w:noVBand="1"/>
      </w:tblPr>
      <w:tblGrid>
        <w:gridCol w:w="1430"/>
        <w:gridCol w:w="990"/>
        <w:gridCol w:w="1440"/>
        <w:gridCol w:w="1620"/>
        <w:gridCol w:w="1260"/>
        <w:gridCol w:w="1170"/>
        <w:gridCol w:w="725"/>
        <w:gridCol w:w="725"/>
      </w:tblGrid>
      <w:tr w:rsidRPr="005F05DB" w:rsidR="007F1716" w:rsidTr="009627C7" w14:paraId="2ECA6682" w14:textId="77777777">
        <w:tc>
          <w:tcPr>
            <w:tcW w:w="1430" w:type="dxa"/>
            <w:tcBorders>
              <w:top w:val="single" w:color="auto" w:sz="8" w:space="0"/>
              <w:left w:val="single" w:color="auto" w:sz="8" w:space="0"/>
              <w:bottom w:val="single" w:color="93D500" w:sz="18" w:space="0"/>
              <w:right w:val="nil"/>
            </w:tcBorders>
            <w:shd w:val="clear" w:color="auto" w:fill="03647A"/>
            <w:vAlign w:val="center"/>
          </w:tcPr>
          <w:p w:rsidRPr="005F05DB" w:rsidR="007F1716" w:rsidP="007F1716" w:rsidRDefault="007F1716" w14:paraId="6722DECF" w14:textId="69D0C01A">
            <w:pPr>
              <w:keepNext/>
              <w:spacing w:after="0" w:line="240" w:lineRule="auto"/>
              <w:rPr>
                <w:b/>
                <w:color w:val="FFFFFF"/>
              </w:rPr>
            </w:pPr>
            <w:r>
              <w:rPr>
                <w:b/>
                <w:color w:val="FFFFFF"/>
              </w:rPr>
              <w:t>Stratum</w:t>
            </w:r>
          </w:p>
        </w:tc>
        <w:tc>
          <w:tcPr>
            <w:tcW w:w="990" w:type="dxa"/>
            <w:tcBorders>
              <w:top w:val="single" w:color="auto" w:sz="8" w:space="0"/>
              <w:left w:val="nil"/>
              <w:bottom w:val="single" w:color="93D500" w:sz="18" w:space="0"/>
              <w:right w:val="nil"/>
            </w:tcBorders>
            <w:shd w:val="clear" w:color="auto" w:fill="03647A"/>
            <w:vAlign w:val="center"/>
          </w:tcPr>
          <w:p w:rsidRPr="005F05DB" w:rsidR="007F1716" w:rsidP="00D912D0" w:rsidRDefault="007F1716" w14:paraId="3FCA9F7D" w14:textId="45F23852">
            <w:pPr>
              <w:keepNext/>
              <w:spacing w:after="0" w:line="240" w:lineRule="auto"/>
              <w:jc w:val="right"/>
              <w:rPr>
                <w:b/>
                <w:color w:val="FFFFFF"/>
              </w:rPr>
            </w:pPr>
            <w:r>
              <w:rPr>
                <w:b/>
                <w:color w:val="FFFFFF"/>
              </w:rPr>
              <w:t>Ex Ante Projects</w:t>
            </w:r>
          </w:p>
        </w:tc>
        <w:tc>
          <w:tcPr>
            <w:tcW w:w="1440" w:type="dxa"/>
            <w:tcBorders>
              <w:top w:val="single" w:color="auto" w:sz="8" w:space="0"/>
              <w:left w:val="nil"/>
              <w:bottom w:val="single" w:color="93D500" w:sz="18" w:space="0"/>
              <w:right w:val="nil"/>
            </w:tcBorders>
            <w:shd w:val="clear" w:color="auto" w:fill="03647A"/>
            <w:vAlign w:val="center"/>
          </w:tcPr>
          <w:p w:rsidRPr="005F05DB" w:rsidR="007F1716" w:rsidP="00D912D0" w:rsidRDefault="007F1716" w14:paraId="058F04A8" w14:textId="0A7F886A">
            <w:pPr>
              <w:keepNext/>
              <w:spacing w:after="0" w:line="240" w:lineRule="auto"/>
              <w:jc w:val="right"/>
              <w:rPr>
                <w:b/>
                <w:color w:val="FFFFFF"/>
              </w:rPr>
            </w:pPr>
            <w:r>
              <w:rPr>
                <w:b/>
                <w:color w:val="FFFFFF"/>
              </w:rPr>
              <w:t>Ex Ante kWh in Population</w:t>
            </w:r>
          </w:p>
        </w:tc>
        <w:tc>
          <w:tcPr>
            <w:tcW w:w="1620" w:type="dxa"/>
            <w:tcBorders>
              <w:top w:val="single" w:color="auto" w:sz="8" w:space="0"/>
              <w:left w:val="nil"/>
              <w:bottom w:val="single" w:color="93D500" w:sz="18" w:space="0"/>
              <w:right w:val="nil"/>
            </w:tcBorders>
            <w:shd w:val="clear" w:color="auto" w:fill="03647A"/>
            <w:vAlign w:val="center"/>
          </w:tcPr>
          <w:p w:rsidRPr="005F05DB" w:rsidR="007F1716" w:rsidP="00D912D0" w:rsidRDefault="007F1716" w14:paraId="5B5554A7" w14:textId="51D8CBFC">
            <w:pPr>
              <w:keepNext/>
              <w:spacing w:after="0" w:line="240" w:lineRule="auto"/>
              <w:jc w:val="right"/>
              <w:rPr>
                <w:b/>
                <w:color w:val="FFFFFF"/>
              </w:rPr>
            </w:pPr>
            <w:r>
              <w:rPr>
                <w:b/>
                <w:color w:val="FFFFFF"/>
              </w:rPr>
              <w:t>Number of Projects Represented in Research</w:t>
            </w:r>
          </w:p>
        </w:tc>
        <w:tc>
          <w:tcPr>
            <w:tcW w:w="1260" w:type="dxa"/>
            <w:tcBorders>
              <w:top w:val="single" w:color="auto" w:sz="8" w:space="0"/>
              <w:left w:val="nil"/>
              <w:bottom w:val="single" w:color="93D500" w:sz="18" w:space="0"/>
              <w:right w:val="nil"/>
            </w:tcBorders>
            <w:shd w:val="clear" w:color="auto" w:fill="03647A"/>
            <w:vAlign w:val="center"/>
          </w:tcPr>
          <w:p w:rsidRPr="005F05DB" w:rsidR="007F1716" w:rsidP="00D912D0" w:rsidRDefault="007F1716" w14:paraId="739D6720" w14:textId="5C490B13">
            <w:pPr>
              <w:keepNext/>
              <w:spacing w:after="0" w:line="240" w:lineRule="auto"/>
              <w:jc w:val="right"/>
              <w:rPr>
                <w:b/>
                <w:color w:val="FFFFFF"/>
              </w:rPr>
            </w:pPr>
            <w:r>
              <w:rPr>
                <w:b/>
                <w:color w:val="FFFFFF"/>
              </w:rPr>
              <w:t>Ex Ante kWh in Research</w:t>
            </w:r>
          </w:p>
        </w:tc>
        <w:tc>
          <w:tcPr>
            <w:tcW w:w="1170" w:type="dxa"/>
            <w:tcBorders>
              <w:top w:val="single" w:color="auto" w:sz="8" w:space="0"/>
              <w:left w:val="nil"/>
              <w:bottom w:val="single" w:color="93D500" w:sz="18" w:space="0"/>
              <w:right w:val="nil"/>
            </w:tcBorders>
            <w:shd w:val="clear" w:color="auto" w:fill="03647A"/>
            <w:vAlign w:val="center"/>
          </w:tcPr>
          <w:p w:rsidR="007F1716" w:rsidP="00D912D0" w:rsidRDefault="007F1716" w14:paraId="788A3C5E" w14:textId="722822A9">
            <w:pPr>
              <w:keepNext/>
              <w:spacing w:after="0" w:line="240" w:lineRule="auto"/>
              <w:jc w:val="right"/>
              <w:rPr>
                <w:b/>
                <w:color w:val="FFFFFF"/>
              </w:rPr>
            </w:pPr>
            <w:r>
              <w:rPr>
                <w:b/>
                <w:color w:val="FFFFFF"/>
              </w:rPr>
              <w:t>Percent of Savings</w:t>
            </w:r>
          </w:p>
        </w:tc>
        <w:tc>
          <w:tcPr>
            <w:tcW w:w="725" w:type="dxa"/>
            <w:tcBorders>
              <w:top w:val="single" w:color="auto" w:sz="8" w:space="0"/>
              <w:left w:val="nil"/>
              <w:bottom w:val="single" w:color="93D500" w:sz="18" w:space="0"/>
              <w:right w:val="nil"/>
            </w:tcBorders>
            <w:shd w:val="clear" w:color="auto" w:fill="03647A"/>
            <w:vAlign w:val="center"/>
          </w:tcPr>
          <w:p w:rsidRPr="005F05DB" w:rsidR="007F1716" w:rsidP="00D912D0" w:rsidRDefault="007F1716" w14:paraId="6A3AEB31" w14:textId="75068577">
            <w:pPr>
              <w:keepNext/>
              <w:spacing w:after="0" w:line="240" w:lineRule="auto"/>
              <w:jc w:val="right"/>
              <w:rPr>
                <w:b/>
                <w:color w:val="FFFFFF"/>
              </w:rPr>
            </w:pPr>
            <w:r>
              <w:rPr>
                <w:b/>
                <w:color w:val="FFFFFF"/>
              </w:rPr>
              <w:t>FR</w:t>
            </w:r>
          </w:p>
        </w:tc>
        <w:tc>
          <w:tcPr>
            <w:tcW w:w="725" w:type="dxa"/>
            <w:tcBorders>
              <w:top w:val="single" w:color="auto" w:sz="8" w:space="0"/>
              <w:left w:val="nil"/>
              <w:bottom w:val="single" w:color="93D500" w:sz="18" w:space="0"/>
              <w:right w:val="single" w:color="auto" w:sz="8" w:space="0"/>
            </w:tcBorders>
            <w:shd w:val="clear" w:color="auto" w:fill="03647A"/>
            <w:vAlign w:val="center"/>
          </w:tcPr>
          <w:p w:rsidRPr="005F05DB" w:rsidR="007F1716" w:rsidP="00D912D0" w:rsidRDefault="007F1716" w14:paraId="715D992E" w14:textId="77777777">
            <w:pPr>
              <w:keepNext/>
              <w:spacing w:after="0" w:line="240" w:lineRule="auto"/>
              <w:jc w:val="right"/>
              <w:rPr>
                <w:b/>
                <w:color w:val="FFFFFF"/>
              </w:rPr>
            </w:pPr>
            <w:r>
              <w:rPr>
                <w:b/>
                <w:color w:val="FFFFFF"/>
              </w:rPr>
              <w:t>NTG Ratio</w:t>
            </w:r>
          </w:p>
        </w:tc>
      </w:tr>
      <w:tr w:rsidRPr="005F05DB" w:rsidR="009627C7" w:rsidTr="009627C7" w14:paraId="449C62F3" w14:textId="77777777">
        <w:tc>
          <w:tcPr>
            <w:tcW w:w="1430" w:type="dxa"/>
            <w:tcBorders>
              <w:left w:val="single" w:color="auto" w:sz="8" w:space="0"/>
            </w:tcBorders>
            <w:vAlign w:val="center"/>
          </w:tcPr>
          <w:p w:rsidRPr="003162CC" w:rsidR="009627C7" w:rsidP="009627C7" w:rsidRDefault="009627C7" w14:paraId="25CB592D" w14:textId="78E48531">
            <w:pPr>
              <w:keepNext/>
              <w:spacing w:after="0" w:line="240" w:lineRule="auto"/>
            </w:pPr>
            <w:r>
              <w:t>Stratum 1 – L</w:t>
            </w:r>
          </w:p>
        </w:tc>
        <w:tc>
          <w:tcPr>
            <w:tcW w:w="990" w:type="dxa"/>
            <w:vAlign w:val="center"/>
          </w:tcPr>
          <w:p w:rsidRPr="003162CC" w:rsidR="009627C7" w:rsidP="009627C7" w:rsidRDefault="009627C7" w14:paraId="0528E5EC" w14:textId="7B9BBF63">
            <w:pPr>
              <w:keepNext/>
              <w:spacing w:after="0" w:line="240" w:lineRule="auto"/>
              <w:jc w:val="right"/>
            </w:pPr>
            <w:r>
              <w:t>2</w:t>
            </w:r>
          </w:p>
        </w:tc>
        <w:tc>
          <w:tcPr>
            <w:tcW w:w="1440" w:type="dxa"/>
          </w:tcPr>
          <w:p w:rsidRPr="003162CC" w:rsidR="009627C7" w:rsidP="009627C7" w:rsidRDefault="009627C7" w14:paraId="525C542F" w14:textId="7D09371E">
            <w:pPr>
              <w:keepNext/>
              <w:spacing w:after="0" w:line="240" w:lineRule="auto"/>
              <w:jc w:val="right"/>
            </w:pPr>
            <w:r w:rsidRPr="001E70DA">
              <w:t>6,614,689</w:t>
            </w:r>
          </w:p>
        </w:tc>
        <w:tc>
          <w:tcPr>
            <w:tcW w:w="1620" w:type="dxa"/>
            <w:vAlign w:val="center"/>
          </w:tcPr>
          <w:p w:rsidRPr="003162CC" w:rsidR="009627C7" w:rsidP="009627C7" w:rsidRDefault="009627C7" w14:paraId="0D0948A8" w14:textId="3BE7358A">
            <w:pPr>
              <w:keepNext/>
              <w:spacing w:after="0" w:line="240" w:lineRule="auto"/>
              <w:jc w:val="right"/>
            </w:pPr>
            <w:r>
              <w:t>2</w:t>
            </w:r>
          </w:p>
        </w:tc>
        <w:tc>
          <w:tcPr>
            <w:tcW w:w="1260" w:type="dxa"/>
          </w:tcPr>
          <w:p w:rsidRPr="003162CC" w:rsidR="009627C7" w:rsidP="009627C7" w:rsidRDefault="009627C7" w14:paraId="3835182B" w14:textId="55953041">
            <w:pPr>
              <w:keepNext/>
              <w:spacing w:after="0" w:line="240" w:lineRule="auto"/>
              <w:jc w:val="right"/>
            </w:pPr>
            <w:r w:rsidRPr="00A34E7B">
              <w:t>6,614,689</w:t>
            </w:r>
          </w:p>
        </w:tc>
        <w:tc>
          <w:tcPr>
            <w:tcW w:w="1170" w:type="dxa"/>
            <w:vAlign w:val="center"/>
          </w:tcPr>
          <w:p w:rsidRPr="003162CC" w:rsidR="009627C7" w:rsidP="009627C7" w:rsidRDefault="009627C7" w14:paraId="67ECF9DE" w14:textId="4D874CB4">
            <w:pPr>
              <w:keepNext/>
              <w:spacing w:after="0" w:line="240" w:lineRule="auto"/>
              <w:jc w:val="right"/>
            </w:pPr>
            <w:r>
              <w:t>100%</w:t>
            </w:r>
          </w:p>
        </w:tc>
        <w:tc>
          <w:tcPr>
            <w:tcW w:w="725" w:type="dxa"/>
            <w:vAlign w:val="center"/>
          </w:tcPr>
          <w:p w:rsidRPr="003162CC" w:rsidR="009627C7" w:rsidP="009627C7" w:rsidRDefault="009627C7" w14:paraId="093AA819" w14:textId="6DDA3661">
            <w:pPr>
              <w:keepNext/>
              <w:spacing w:after="0" w:line="240" w:lineRule="auto"/>
              <w:jc w:val="right"/>
            </w:pPr>
            <w:r>
              <w:t>0.11</w:t>
            </w:r>
          </w:p>
        </w:tc>
        <w:tc>
          <w:tcPr>
            <w:tcW w:w="725" w:type="dxa"/>
            <w:tcBorders>
              <w:right w:val="single" w:color="auto" w:sz="8" w:space="0"/>
            </w:tcBorders>
            <w:vAlign w:val="center"/>
          </w:tcPr>
          <w:p w:rsidRPr="003162CC" w:rsidR="009627C7" w:rsidP="009627C7" w:rsidRDefault="009627C7" w14:paraId="2A4F7085" w14:textId="3ED992F2">
            <w:pPr>
              <w:keepNext/>
              <w:spacing w:after="0" w:line="240" w:lineRule="auto"/>
              <w:jc w:val="right"/>
            </w:pPr>
            <w:r>
              <w:t>0.89</w:t>
            </w:r>
          </w:p>
        </w:tc>
      </w:tr>
      <w:tr w:rsidRPr="005F05DB" w:rsidR="009627C7" w:rsidTr="009627C7" w14:paraId="2DFD46E1" w14:textId="77777777">
        <w:tc>
          <w:tcPr>
            <w:tcW w:w="1430" w:type="dxa"/>
            <w:tcBorders>
              <w:left w:val="single" w:color="auto" w:sz="8" w:space="0"/>
            </w:tcBorders>
            <w:vAlign w:val="center"/>
          </w:tcPr>
          <w:p w:rsidRPr="003162CC" w:rsidR="009627C7" w:rsidP="009627C7" w:rsidRDefault="009627C7" w14:paraId="033A1DE8" w14:textId="3383DC01">
            <w:pPr>
              <w:keepNext/>
              <w:spacing w:after="0" w:line="240" w:lineRule="auto"/>
            </w:pPr>
            <w:r>
              <w:t>Stratum 2 – M</w:t>
            </w:r>
          </w:p>
        </w:tc>
        <w:tc>
          <w:tcPr>
            <w:tcW w:w="990" w:type="dxa"/>
            <w:vAlign w:val="center"/>
          </w:tcPr>
          <w:p w:rsidRPr="003162CC" w:rsidR="009627C7" w:rsidP="009627C7" w:rsidRDefault="009627C7" w14:paraId="679A0361" w14:textId="210A24A4">
            <w:pPr>
              <w:keepNext/>
              <w:spacing w:after="0" w:line="240" w:lineRule="auto"/>
              <w:jc w:val="right"/>
            </w:pPr>
            <w:r>
              <w:t>6</w:t>
            </w:r>
          </w:p>
        </w:tc>
        <w:tc>
          <w:tcPr>
            <w:tcW w:w="1440" w:type="dxa"/>
          </w:tcPr>
          <w:p w:rsidRPr="003162CC" w:rsidR="009627C7" w:rsidP="009627C7" w:rsidRDefault="009627C7" w14:paraId="7E185839" w14:textId="6594765A">
            <w:pPr>
              <w:keepNext/>
              <w:spacing w:after="0" w:line="240" w:lineRule="auto"/>
              <w:jc w:val="right"/>
            </w:pPr>
            <w:r w:rsidRPr="001E70DA">
              <w:t>8,065,697</w:t>
            </w:r>
          </w:p>
        </w:tc>
        <w:tc>
          <w:tcPr>
            <w:tcW w:w="1620" w:type="dxa"/>
            <w:vAlign w:val="center"/>
          </w:tcPr>
          <w:p w:rsidRPr="003162CC" w:rsidR="009627C7" w:rsidP="009627C7" w:rsidRDefault="009627C7" w14:paraId="1A807FA0" w14:textId="2FFDD0FE">
            <w:pPr>
              <w:keepNext/>
              <w:spacing w:after="0" w:line="240" w:lineRule="auto"/>
              <w:jc w:val="right"/>
            </w:pPr>
            <w:r>
              <w:t>5</w:t>
            </w:r>
          </w:p>
        </w:tc>
        <w:tc>
          <w:tcPr>
            <w:tcW w:w="1260" w:type="dxa"/>
          </w:tcPr>
          <w:p w:rsidR="009627C7" w:rsidP="009627C7" w:rsidRDefault="009627C7" w14:paraId="4EACF05F" w14:textId="576923A0">
            <w:pPr>
              <w:keepNext/>
              <w:spacing w:after="0" w:line="240" w:lineRule="auto"/>
              <w:jc w:val="right"/>
            </w:pPr>
            <w:r w:rsidRPr="00A34E7B">
              <w:t>5,587,994</w:t>
            </w:r>
          </w:p>
        </w:tc>
        <w:tc>
          <w:tcPr>
            <w:tcW w:w="1170" w:type="dxa"/>
            <w:vAlign w:val="center"/>
          </w:tcPr>
          <w:p w:rsidR="009627C7" w:rsidP="009627C7" w:rsidRDefault="009627C7" w14:paraId="5B8E3EC8" w14:textId="010CB5E6">
            <w:pPr>
              <w:keepNext/>
              <w:spacing w:after="0" w:line="240" w:lineRule="auto"/>
              <w:jc w:val="right"/>
            </w:pPr>
            <w:r>
              <w:t>69%</w:t>
            </w:r>
          </w:p>
        </w:tc>
        <w:tc>
          <w:tcPr>
            <w:tcW w:w="725" w:type="dxa"/>
            <w:vAlign w:val="center"/>
          </w:tcPr>
          <w:p w:rsidR="009627C7" w:rsidP="009627C7" w:rsidRDefault="009627C7" w14:paraId="7B0B696D" w14:textId="49C98901">
            <w:pPr>
              <w:keepNext/>
              <w:spacing w:after="0" w:line="240" w:lineRule="auto"/>
              <w:jc w:val="right"/>
            </w:pPr>
            <w:r>
              <w:t>0.28</w:t>
            </w:r>
          </w:p>
        </w:tc>
        <w:tc>
          <w:tcPr>
            <w:tcW w:w="725" w:type="dxa"/>
            <w:tcBorders>
              <w:right w:val="single" w:color="auto" w:sz="8" w:space="0"/>
            </w:tcBorders>
            <w:vAlign w:val="center"/>
          </w:tcPr>
          <w:p w:rsidR="009627C7" w:rsidP="009627C7" w:rsidRDefault="009627C7" w14:paraId="7FD87494" w14:textId="5AAE559C">
            <w:pPr>
              <w:keepNext/>
              <w:spacing w:after="0" w:line="240" w:lineRule="auto"/>
              <w:jc w:val="right"/>
            </w:pPr>
            <w:r>
              <w:t>0.72</w:t>
            </w:r>
          </w:p>
        </w:tc>
      </w:tr>
      <w:tr w:rsidRPr="005F05DB" w:rsidR="009627C7" w:rsidTr="00470695" w14:paraId="42B1FA2F" w14:textId="77777777">
        <w:tc>
          <w:tcPr>
            <w:tcW w:w="1430" w:type="dxa"/>
            <w:tcBorders>
              <w:left w:val="single" w:color="auto" w:sz="8" w:space="0"/>
            </w:tcBorders>
            <w:vAlign w:val="center"/>
          </w:tcPr>
          <w:p w:rsidRPr="003162CC" w:rsidR="009627C7" w:rsidP="009627C7" w:rsidRDefault="009627C7" w14:paraId="5417643D" w14:textId="24831E6C">
            <w:pPr>
              <w:keepNext/>
              <w:spacing w:after="0" w:line="240" w:lineRule="auto"/>
            </w:pPr>
            <w:r>
              <w:t>Stratum 3 – S</w:t>
            </w:r>
          </w:p>
        </w:tc>
        <w:tc>
          <w:tcPr>
            <w:tcW w:w="990" w:type="dxa"/>
            <w:vAlign w:val="center"/>
          </w:tcPr>
          <w:p w:rsidRPr="003162CC" w:rsidR="009627C7" w:rsidP="009627C7" w:rsidRDefault="009627C7" w14:paraId="206D4A35" w14:textId="49CAB877">
            <w:pPr>
              <w:keepNext/>
              <w:spacing w:after="0" w:line="240" w:lineRule="auto"/>
              <w:jc w:val="right"/>
            </w:pPr>
            <w:r>
              <w:t>73</w:t>
            </w:r>
          </w:p>
        </w:tc>
        <w:tc>
          <w:tcPr>
            <w:tcW w:w="1440" w:type="dxa"/>
          </w:tcPr>
          <w:p w:rsidRPr="003162CC" w:rsidR="009627C7" w:rsidP="009627C7" w:rsidRDefault="009627C7" w14:paraId="09AA1561" w14:textId="0B8D4FA9">
            <w:pPr>
              <w:keepNext/>
              <w:spacing w:after="0" w:line="240" w:lineRule="auto"/>
              <w:jc w:val="right"/>
            </w:pPr>
            <w:r w:rsidRPr="001E70DA">
              <w:t>7,420,750</w:t>
            </w:r>
          </w:p>
        </w:tc>
        <w:tc>
          <w:tcPr>
            <w:tcW w:w="1620" w:type="dxa"/>
            <w:vAlign w:val="center"/>
          </w:tcPr>
          <w:p w:rsidRPr="003162CC" w:rsidR="009627C7" w:rsidP="009627C7" w:rsidRDefault="009627C7" w14:paraId="1BC4A920" w14:textId="7A7EBDAB">
            <w:pPr>
              <w:keepNext/>
              <w:spacing w:after="0" w:line="240" w:lineRule="auto"/>
              <w:jc w:val="right"/>
            </w:pPr>
            <w:r>
              <w:t>1</w:t>
            </w:r>
            <w:r w:rsidR="00002FA4">
              <w:t>4</w:t>
            </w:r>
          </w:p>
        </w:tc>
        <w:tc>
          <w:tcPr>
            <w:tcW w:w="1260" w:type="dxa"/>
          </w:tcPr>
          <w:p w:rsidR="009627C7" w:rsidP="009627C7" w:rsidRDefault="009627C7" w14:paraId="6298EA3E" w14:textId="77888E2F">
            <w:pPr>
              <w:keepNext/>
              <w:spacing w:after="0" w:line="240" w:lineRule="auto"/>
              <w:jc w:val="right"/>
            </w:pPr>
            <w:r w:rsidRPr="00A34E7B">
              <w:t>2,070,705</w:t>
            </w:r>
          </w:p>
        </w:tc>
        <w:tc>
          <w:tcPr>
            <w:tcW w:w="1170" w:type="dxa"/>
            <w:vAlign w:val="center"/>
          </w:tcPr>
          <w:p w:rsidR="009627C7" w:rsidP="009627C7" w:rsidRDefault="009627C7" w14:paraId="1F5F4084" w14:textId="6D1B9D16">
            <w:pPr>
              <w:keepNext/>
              <w:spacing w:after="0" w:line="240" w:lineRule="auto"/>
              <w:jc w:val="right"/>
            </w:pPr>
            <w:r>
              <w:t>28%</w:t>
            </w:r>
          </w:p>
        </w:tc>
        <w:tc>
          <w:tcPr>
            <w:tcW w:w="725" w:type="dxa"/>
            <w:vAlign w:val="center"/>
          </w:tcPr>
          <w:p w:rsidR="009627C7" w:rsidP="009627C7" w:rsidRDefault="009627C7" w14:paraId="243AC253" w14:textId="75A07337">
            <w:pPr>
              <w:keepNext/>
              <w:spacing w:after="0" w:line="240" w:lineRule="auto"/>
              <w:jc w:val="right"/>
            </w:pPr>
            <w:r>
              <w:t>0.28</w:t>
            </w:r>
          </w:p>
        </w:tc>
        <w:tc>
          <w:tcPr>
            <w:tcW w:w="725" w:type="dxa"/>
            <w:tcBorders>
              <w:right w:val="single" w:color="auto" w:sz="8" w:space="0"/>
            </w:tcBorders>
            <w:vAlign w:val="center"/>
          </w:tcPr>
          <w:p w:rsidR="009627C7" w:rsidP="009627C7" w:rsidRDefault="009627C7" w14:paraId="7D3DB0BB" w14:textId="4FE27496">
            <w:pPr>
              <w:keepNext/>
              <w:spacing w:after="0" w:line="240" w:lineRule="auto"/>
              <w:jc w:val="right"/>
            </w:pPr>
            <w:r>
              <w:t>0.72</w:t>
            </w:r>
          </w:p>
        </w:tc>
      </w:tr>
      <w:tr w:rsidRPr="005F05DB" w:rsidR="009627C7" w:rsidTr="009627C7" w14:paraId="490A0CCB" w14:textId="77777777">
        <w:tc>
          <w:tcPr>
            <w:tcW w:w="1430" w:type="dxa"/>
            <w:tcBorders>
              <w:left w:val="single" w:color="auto" w:sz="8" w:space="0"/>
              <w:bottom w:val="single" w:color="auto" w:sz="8" w:space="0"/>
            </w:tcBorders>
            <w:vAlign w:val="center"/>
          </w:tcPr>
          <w:p w:rsidRPr="009627C7" w:rsidR="009627C7" w:rsidP="009627C7" w:rsidRDefault="009627C7" w14:paraId="3E8CECCD" w14:textId="59674023">
            <w:pPr>
              <w:keepNext/>
              <w:spacing w:after="0" w:line="240" w:lineRule="auto"/>
              <w:rPr>
                <w:b/>
                <w:bCs/>
              </w:rPr>
            </w:pPr>
            <w:r w:rsidRPr="009627C7">
              <w:rPr>
                <w:b/>
                <w:bCs/>
              </w:rPr>
              <w:t>All Projects</w:t>
            </w:r>
          </w:p>
        </w:tc>
        <w:tc>
          <w:tcPr>
            <w:tcW w:w="990" w:type="dxa"/>
            <w:tcBorders>
              <w:bottom w:val="single" w:color="auto" w:sz="8" w:space="0"/>
            </w:tcBorders>
            <w:vAlign w:val="center"/>
          </w:tcPr>
          <w:p w:rsidRPr="009627C7" w:rsidR="009627C7" w:rsidP="009627C7" w:rsidRDefault="009627C7" w14:paraId="3F655D39" w14:textId="64B314E6">
            <w:pPr>
              <w:keepNext/>
              <w:spacing w:after="0" w:line="240" w:lineRule="auto"/>
              <w:jc w:val="right"/>
              <w:rPr>
                <w:b/>
                <w:bCs/>
              </w:rPr>
            </w:pPr>
            <w:r w:rsidRPr="009627C7">
              <w:rPr>
                <w:b/>
                <w:bCs/>
              </w:rPr>
              <w:t>81</w:t>
            </w:r>
          </w:p>
        </w:tc>
        <w:tc>
          <w:tcPr>
            <w:tcW w:w="1440" w:type="dxa"/>
            <w:tcBorders>
              <w:bottom w:val="single" w:color="auto" w:sz="8" w:space="0"/>
            </w:tcBorders>
          </w:tcPr>
          <w:p w:rsidRPr="009627C7" w:rsidR="009627C7" w:rsidP="009627C7" w:rsidRDefault="009627C7" w14:paraId="74C6435C" w14:textId="4735CEA0">
            <w:pPr>
              <w:keepNext/>
              <w:spacing w:after="0" w:line="240" w:lineRule="auto"/>
              <w:jc w:val="right"/>
              <w:rPr>
                <w:b/>
                <w:bCs/>
              </w:rPr>
            </w:pPr>
            <w:r w:rsidRPr="009627C7">
              <w:rPr>
                <w:b/>
                <w:bCs/>
              </w:rPr>
              <w:t>22,101,136</w:t>
            </w:r>
          </w:p>
        </w:tc>
        <w:tc>
          <w:tcPr>
            <w:tcW w:w="1620" w:type="dxa"/>
            <w:tcBorders>
              <w:bottom w:val="single" w:color="auto" w:sz="8" w:space="0"/>
            </w:tcBorders>
            <w:vAlign w:val="center"/>
          </w:tcPr>
          <w:p w:rsidRPr="009627C7" w:rsidR="009627C7" w:rsidP="009627C7" w:rsidRDefault="009627C7" w14:paraId="2EB62B00" w14:textId="0E59742D">
            <w:pPr>
              <w:keepNext/>
              <w:spacing w:after="0" w:line="240" w:lineRule="auto"/>
              <w:jc w:val="right"/>
              <w:rPr>
                <w:b/>
                <w:bCs/>
              </w:rPr>
            </w:pPr>
            <w:r w:rsidRPr="009627C7">
              <w:rPr>
                <w:b/>
                <w:bCs/>
              </w:rPr>
              <w:t>2</w:t>
            </w:r>
            <w:r w:rsidR="00843E6C">
              <w:rPr>
                <w:b/>
                <w:bCs/>
              </w:rPr>
              <w:t>1</w:t>
            </w:r>
          </w:p>
        </w:tc>
        <w:tc>
          <w:tcPr>
            <w:tcW w:w="1260" w:type="dxa"/>
            <w:tcBorders>
              <w:bottom w:val="single" w:color="auto" w:sz="8" w:space="0"/>
            </w:tcBorders>
          </w:tcPr>
          <w:p w:rsidRPr="009627C7" w:rsidR="009627C7" w:rsidP="009627C7" w:rsidRDefault="009627C7" w14:paraId="1D9C69EE" w14:textId="4CC391D7">
            <w:pPr>
              <w:keepNext/>
              <w:spacing w:after="0" w:line="240" w:lineRule="auto"/>
              <w:jc w:val="right"/>
              <w:rPr>
                <w:b/>
                <w:bCs/>
              </w:rPr>
            </w:pPr>
            <w:r w:rsidRPr="009627C7">
              <w:rPr>
                <w:b/>
                <w:bCs/>
              </w:rPr>
              <w:t>14,273,388</w:t>
            </w:r>
          </w:p>
        </w:tc>
        <w:tc>
          <w:tcPr>
            <w:tcW w:w="1170" w:type="dxa"/>
            <w:tcBorders>
              <w:bottom w:val="single" w:color="auto" w:sz="8" w:space="0"/>
            </w:tcBorders>
            <w:vAlign w:val="center"/>
          </w:tcPr>
          <w:p w:rsidRPr="009627C7" w:rsidR="009627C7" w:rsidP="009627C7" w:rsidRDefault="009627C7" w14:paraId="14989B84" w14:textId="5794CFFE">
            <w:pPr>
              <w:keepNext/>
              <w:spacing w:after="0" w:line="240" w:lineRule="auto"/>
              <w:jc w:val="right"/>
              <w:rPr>
                <w:b/>
                <w:bCs/>
              </w:rPr>
            </w:pPr>
            <w:r w:rsidRPr="009627C7">
              <w:rPr>
                <w:b/>
                <w:bCs/>
              </w:rPr>
              <w:t>65%</w:t>
            </w:r>
          </w:p>
        </w:tc>
        <w:tc>
          <w:tcPr>
            <w:tcW w:w="725" w:type="dxa"/>
            <w:tcBorders>
              <w:bottom w:val="single" w:color="auto" w:sz="8" w:space="0"/>
            </w:tcBorders>
            <w:vAlign w:val="center"/>
          </w:tcPr>
          <w:p w:rsidRPr="009627C7" w:rsidR="009627C7" w:rsidP="009627C7" w:rsidRDefault="009627C7" w14:paraId="3D92D871" w14:textId="549F6F56">
            <w:pPr>
              <w:keepNext/>
              <w:spacing w:after="0" w:line="240" w:lineRule="auto"/>
              <w:jc w:val="right"/>
              <w:rPr>
                <w:b/>
                <w:bCs/>
              </w:rPr>
            </w:pPr>
            <w:r w:rsidRPr="009627C7">
              <w:rPr>
                <w:b/>
                <w:bCs/>
              </w:rPr>
              <w:t>0.23</w:t>
            </w:r>
          </w:p>
        </w:tc>
        <w:tc>
          <w:tcPr>
            <w:tcW w:w="725" w:type="dxa"/>
            <w:tcBorders>
              <w:bottom w:val="single" w:color="auto" w:sz="8" w:space="0"/>
              <w:right w:val="single" w:color="auto" w:sz="8" w:space="0"/>
            </w:tcBorders>
            <w:vAlign w:val="center"/>
          </w:tcPr>
          <w:p w:rsidRPr="009627C7" w:rsidR="009627C7" w:rsidP="009627C7" w:rsidRDefault="009627C7" w14:paraId="45863773" w14:textId="299D9058">
            <w:pPr>
              <w:keepNext/>
              <w:spacing w:after="0" w:line="240" w:lineRule="auto"/>
              <w:jc w:val="right"/>
              <w:rPr>
                <w:b/>
                <w:bCs/>
              </w:rPr>
            </w:pPr>
            <w:r w:rsidRPr="009627C7">
              <w:rPr>
                <w:b/>
                <w:bCs/>
              </w:rPr>
              <w:t>0.77</w:t>
            </w:r>
          </w:p>
        </w:tc>
      </w:tr>
    </w:tbl>
    <w:p w:rsidR="00142562" w:rsidP="0027230F" w:rsidRDefault="0027230F" w14:paraId="73AE0ECD" w14:textId="32AFBDB3">
      <w:pPr>
        <w:pStyle w:val="TableFigureSourceorNote"/>
      </w:pPr>
      <w:r w:rsidRPr="0010233C">
        <w:t xml:space="preserve">Source: </w:t>
      </w:r>
      <w:r>
        <w:t>Evaluation team analysis</w:t>
      </w:r>
      <w:r w:rsidRPr="0010233C">
        <w:t>.</w:t>
      </w:r>
    </w:p>
    <w:p w:rsidR="00E86A30" w:rsidP="0027230F" w:rsidRDefault="00E86A30" w14:paraId="33DCD25D" w14:textId="77777777">
      <w:pPr>
        <w:pStyle w:val="TableFigureSourceorNote"/>
      </w:pPr>
    </w:p>
    <w:p w:rsidR="00D04CC6" w:rsidP="00E86A30" w:rsidRDefault="000A1C69" w14:paraId="2D434B7C" w14:textId="5BB740FC">
      <w:r>
        <w:fldChar w:fldCharType="begin"/>
      </w:r>
      <w:r>
        <w:instrText xml:space="preserve"> REF _Ref232675473 \h </w:instrText>
      </w:r>
      <w:r>
        <w:fldChar w:fldCharType="separate"/>
      </w:r>
      <w:r w:rsidR="00777DCF">
        <w:t xml:space="preserve">Table </w:t>
      </w:r>
      <w:r w:rsidR="00777DCF">
        <w:rPr>
          <w:noProof/>
        </w:rPr>
        <w:t>7</w:t>
      </w:r>
      <w:r>
        <w:fldChar w:fldCharType="end"/>
      </w:r>
      <w:r w:rsidR="00D47DA0">
        <w:t xml:space="preserve"> </w:t>
      </w:r>
      <w:r w:rsidRPr="0067254B" w:rsidR="0067254B">
        <w:t xml:space="preserve">presents the pre-approved Data Center New Construction project included in the CY2025 NTG analysis. One CY2025 pre-approved project is included in the current cycle alongside three completed CY2025 projects. Because pre-approved savings are subject to change prior to project completion, a conservative adjustment factor of 0.8 is applied to pre-approved savings until final verified savings become available. Consistent with the three-year rolling NTG weighting approach, the </w:t>
      </w:r>
      <w:r w:rsidR="004F6A40">
        <w:t>adjusted</w:t>
      </w:r>
      <w:r w:rsidRPr="0067254B" w:rsidR="0067254B">
        <w:t xml:space="preserve"> savings for the CY202</w:t>
      </w:r>
      <w:r w:rsidR="00121276">
        <w:t>5</w:t>
      </w:r>
      <w:r w:rsidRPr="0067254B" w:rsidR="0067254B">
        <w:t xml:space="preserve"> pre-approved project represent 14.4% of the total savings for projects with completed NTG interviews included in the rolling NTG average</w:t>
      </w:r>
      <w:r w:rsidR="007E34EA">
        <w:t>.</w:t>
      </w:r>
    </w:p>
    <w:p w:rsidR="00D47DA0" w:rsidP="00D47DA0" w:rsidRDefault="00D47DA0" w14:paraId="32106814" w14:textId="76A1F86E">
      <w:pPr>
        <w:pStyle w:val="Caption"/>
      </w:pPr>
      <w:bookmarkStart w:name="_Ref232675473" w:id="9"/>
      <w:r>
        <w:t xml:space="preserve">Table </w:t>
      </w:r>
      <w:r>
        <w:fldChar w:fldCharType="begin"/>
      </w:r>
      <w:r>
        <w:instrText> SEQ Table \* ARABIC </w:instrText>
      </w:r>
      <w:r>
        <w:fldChar w:fldCharType="separate"/>
      </w:r>
      <w:r w:rsidR="00777DCF">
        <w:rPr>
          <w:noProof/>
        </w:rPr>
        <w:t>7</w:t>
      </w:r>
      <w:r>
        <w:fldChar w:fldCharType="end"/>
      </w:r>
      <w:bookmarkEnd w:id="9"/>
      <w:r>
        <w:t xml:space="preserve">. </w:t>
      </w:r>
      <w:r w:rsidR="000A1C69">
        <w:t>Savings for Pre-Approved Projects, Data Center New Construction</w:t>
      </w:r>
    </w:p>
    <w:tbl>
      <w:tblPr>
        <w:tblW w:w="7910" w:type="dxa"/>
        <w:jc w:val="center"/>
        <w:tblBorders>
          <w:insideH w:val="dotted" w:color="00BAD6" w:sz="2" w:space="0"/>
        </w:tblBorders>
        <w:tblLayout w:type="fixed"/>
        <w:tblLook w:val="04A0" w:firstRow="1" w:lastRow="0" w:firstColumn="1" w:lastColumn="0" w:noHBand="0" w:noVBand="1"/>
      </w:tblPr>
      <w:tblGrid>
        <w:gridCol w:w="1610"/>
        <w:gridCol w:w="1440"/>
        <w:gridCol w:w="1620"/>
        <w:gridCol w:w="1620"/>
        <w:gridCol w:w="1620"/>
      </w:tblGrid>
      <w:tr w:rsidRPr="005F05DB" w:rsidR="0079204A" w:rsidTr="009043FC" w14:paraId="055A7C50" w14:textId="478748ED">
        <w:trPr>
          <w:jc w:val="center"/>
        </w:trPr>
        <w:tc>
          <w:tcPr>
            <w:tcW w:w="1610" w:type="dxa"/>
            <w:tcBorders>
              <w:top w:val="single" w:color="auto" w:sz="8" w:space="0"/>
              <w:left w:val="single" w:color="auto" w:sz="8" w:space="0"/>
              <w:bottom w:val="single" w:color="93D500" w:sz="18" w:space="0"/>
              <w:right w:val="nil"/>
            </w:tcBorders>
            <w:shd w:val="clear" w:color="auto" w:fill="03647A"/>
            <w:vAlign w:val="center"/>
          </w:tcPr>
          <w:p w:rsidRPr="005F05DB" w:rsidR="0079204A" w:rsidP="0079204A" w:rsidRDefault="0079204A" w14:paraId="6EE51CFB" w14:textId="2E314E0B">
            <w:pPr>
              <w:keepNext/>
              <w:spacing w:after="0" w:line="240" w:lineRule="auto"/>
              <w:rPr>
                <w:b/>
                <w:color w:val="FFFFFF"/>
              </w:rPr>
            </w:pPr>
            <w:r>
              <w:rPr>
                <w:b/>
                <w:color w:val="FFFFFF"/>
              </w:rPr>
              <w:t>Project ID</w:t>
            </w:r>
          </w:p>
        </w:tc>
        <w:tc>
          <w:tcPr>
            <w:tcW w:w="1440" w:type="dxa"/>
            <w:tcBorders>
              <w:top w:val="single" w:color="auto" w:sz="8" w:space="0"/>
              <w:left w:val="nil"/>
              <w:bottom w:val="single" w:color="93D500" w:sz="18" w:space="0"/>
              <w:right w:val="nil"/>
            </w:tcBorders>
            <w:shd w:val="clear" w:color="auto" w:fill="03647A"/>
            <w:vAlign w:val="center"/>
          </w:tcPr>
          <w:p w:rsidRPr="005F05DB" w:rsidR="0079204A" w:rsidP="0079204A" w:rsidRDefault="0079204A" w14:paraId="6695AE7C" w14:textId="7D8A0157">
            <w:pPr>
              <w:keepNext/>
              <w:spacing w:after="0" w:line="240" w:lineRule="auto"/>
              <w:rPr>
                <w:b/>
                <w:color w:val="FFFFFF"/>
              </w:rPr>
            </w:pPr>
            <w:r>
              <w:rPr>
                <w:b/>
                <w:color w:val="FFFFFF"/>
              </w:rPr>
              <w:t>Project</w:t>
            </w:r>
            <w:r w:rsidR="0026358E">
              <w:rPr>
                <w:b/>
                <w:color w:val="FFFFFF"/>
              </w:rPr>
              <w:t>ed Year of Completion</w:t>
            </w:r>
          </w:p>
        </w:tc>
        <w:tc>
          <w:tcPr>
            <w:tcW w:w="1620" w:type="dxa"/>
            <w:tcBorders>
              <w:top w:val="single" w:color="auto" w:sz="8" w:space="0"/>
              <w:left w:val="nil"/>
              <w:bottom w:val="single" w:color="93D500" w:sz="18" w:space="0"/>
              <w:right w:val="nil"/>
            </w:tcBorders>
            <w:shd w:val="clear" w:color="auto" w:fill="03647A"/>
            <w:vAlign w:val="center"/>
          </w:tcPr>
          <w:p w:rsidRPr="005F05DB" w:rsidR="0079204A" w:rsidP="0079204A" w:rsidRDefault="005A1393" w14:paraId="1753BB11" w14:textId="467400D5">
            <w:pPr>
              <w:keepNext/>
              <w:spacing w:after="0" w:line="240" w:lineRule="auto"/>
              <w:rPr>
                <w:b/>
                <w:color w:val="FFFFFF"/>
              </w:rPr>
            </w:pPr>
            <w:r>
              <w:rPr>
                <w:b/>
                <w:color w:val="FFFFFF"/>
              </w:rPr>
              <w:t xml:space="preserve">Ex Ante </w:t>
            </w:r>
            <w:r w:rsidR="0079204A">
              <w:rPr>
                <w:b/>
                <w:color w:val="FFFFFF"/>
              </w:rPr>
              <w:t>kWh Savings</w:t>
            </w:r>
            <w:r>
              <w:rPr>
                <w:b/>
                <w:color w:val="FFFFFF"/>
              </w:rPr>
              <w:t xml:space="preserve"> (</w:t>
            </w:r>
            <w:r w:rsidR="009043FC">
              <w:rPr>
                <w:b/>
                <w:color w:val="FFFFFF"/>
              </w:rPr>
              <w:t>Projected</w:t>
            </w:r>
            <w:r>
              <w:rPr>
                <w:b/>
                <w:color w:val="FFFFFF"/>
              </w:rPr>
              <w:t>)</w:t>
            </w:r>
          </w:p>
        </w:tc>
        <w:tc>
          <w:tcPr>
            <w:tcW w:w="1620" w:type="dxa"/>
            <w:tcBorders>
              <w:top w:val="single" w:color="auto" w:sz="8" w:space="0"/>
              <w:left w:val="nil"/>
              <w:bottom w:val="single" w:color="93D500" w:sz="18" w:space="0"/>
              <w:right w:val="nil"/>
            </w:tcBorders>
            <w:shd w:val="clear" w:color="auto" w:fill="03647A"/>
            <w:vAlign w:val="center"/>
          </w:tcPr>
          <w:p w:rsidR="0079204A" w:rsidP="0079204A" w:rsidRDefault="00DA233A" w14:paraId="7EF6880D" w14:textId="3D52B585">
            <w:pPr>
              <w:keepNext/>
              <w:spacing w:after="0" w:line="240" w:lineRule="auto"/>
              <w:rPr>
                <w:b/>
                <w:color w:val="FFFFFF"/>
              </w:rPr>
            </w:pPr>
            <w:r>
              <w:rPr>
                <w:b/>
                <w:color w:val="FFFFFF"/>
              </w:rPr>
              <w:t>Adjusted</w:t>
            </w:r>
            <w:r w:rsidR="0079204A">
              <w:rPr>
                <w:b/>
                <w:color w:val="FFFFFF"/>
              </w:rPr>
              <w:t xml:space="preserve"> kWh Savings (80%)</w:t>
            </w:r>
          </w:p>
        </w:tc>
        <w:tc>
          <w:tcPr>
            <w:tcW w:w="1620" w:type="dxa"/>
            <w:tcBorders>
              <w:top w:val="single" w:color="auto" w:sz="8" w:space="0"/>
              <w:left w:val="nil"/>
              <w:bottom w:val="single" w:color="93D500" w:sz="18" w:space="0"/>
              <w:right w:val="nil"/>
            </w:tcBorders>
            <w:shd w:val="clear" w:color="auto" w:fill="03647A"/>
            <w:vAlign w:val="center"/>
          </w:tcPr>
          <w:p w:rsidR="0079204A" w:rsidP="0079204A" w:rsidRDefault="0079204A" w14:paraId="2C05759B" w14:textId="5A859D9B">
            <w:pPr>
              <w:keepNext/>
              <w:spacing w:after="0" w:line="240" w:lineRule="auto"/>
              <w:rPr>
                <w:b/>
                <w:color w:val="FFFFFF"/>
              </w:rPr>
            </w:pPr>
            <w:r>
              <w:rPr>
                <w:b/>
                <w:color w:val="FFFFFF"/>
              </w:rPr>
              <w:t>Percentage of  Savings</w:t>
            </w:r>
            <w:r w:rsidR="006431A2">
              <w:rPr>
                <w:b/>
                <w:color w:val="FFFFFF"/>
              </w:rPr>
              <w:t xml:space="preserve"> (3-Year Cycle)</w:t>
            </w:r>
          </w:p>
        </w:tc>
      </w:tr>
      <w:tr w:rsidRPr="005F05DB" w:rsidR="0079204A" w:rsidTr="009043FC" w14:paraId="19B059A8" w14:textId="58C00D15">
        <w:trPr>
          <w:jc w:val="center"/>
        </w:trPr>
        <w:tc>
          <w:tcPr>
            <w:tcW w:w="1610" w:type="dxa"/>
            <w:tcBorders>
              <w:left w:val="single" w:color="auto" w:sz="8" w:space="0"/>
            </w:tcBorders>
            <w:vAlign w:val="center"/>
          </w:tcPr>
          <w:p w:rsidRPr="003162CC" w:rsidR="0079204A" w:rsidP="0079204A" w:rsidRDefault="0079204A" w14:paraId="7B5FB44B" w14:textId="16A700A0">
            <w:pPr>
              <w:keepNext/>
              <w:spacing w:after="0" w:line="240" w:lineRule="auto"/>
            </w:pPr>
            <w:r>
              <w:t>CUST-51520</w:t>
            </w:r>
          </w:p>
        </w:tc>
        <w:tc>
          <w:tcPr>
            <w:tcW w:w="1440" w:type="dxa"/>
            <w:vAlign w:val="center"/>
          </w:tcPr>
          <w:p w:rsidRPr="003162CC" w:rsidR="0079204A" w:rsidP="0079204A" w:rsidRDefault="0079204A" w14:paraId="21949A08" w14:textId="3044847C">
            <w:pPr>
              <w:keepNext/>
              <w:spacing w:after="0" w:line="240" w:lineRule="auto"/>
            </w:pPr>
            <w:r>
              <w:t>CY202</w:t>
            </w:r>
            <w:r w:rsidR="0026358E">
              <w:t>6</w:t>
            </w:r>
          </w:p>
        </w:tc>
        <w:tc>
          <w:tcPr>
            <w:tcW w:w="1620" w:type="dxa"/>
            <w:vAlign w:val="center"/>
          </w:tcPr>
          <w:p w:rsidRPr="003162CC" w:rsidR="0079204A" w:rsidP="0079204A" w:rsidRDefault="0079204A" w14:paraId="5CE5F740" w14:textId="78633B0C">
            <w:pPr>
              <w:keepNext/>
              <w:spacing w:after="0" w:line="240" w:lineRule="auto"/>
              <w:jc w:val="right"/>
            </w:pPr>
            <w:r>
              <w:t>7,863,930</w:t>
            </w:r>
          </w:p>
        </w:tc>
        <w:tc>
          <w:tcPr>
            <w:tcW w:w="1620" w:type="dxa"/>
            <w:vAlign w:val="center"/>
          </w:tcPr>
          <w:p w:rsidRPr="003162CC" w:rsidR="0079204A" w:rsidP="0079204A" w:rsidRDefault="0079204A" w14:paraId="774E1920" w14:textId="225058F3">
            <w:pPr>
              <w:keepNext/>
              <w:spacing w:after="0" w:line="240" w:lineRule="auto"/>
              <w:jc w:val="right"/>
            </w:pPr>
            <w:r>
              <w:t>6,291,144</w:t>
            </w:r>
          </w:p>
        </w:tc>
        <w:tc>
          <w:tcPr>
            <w:tcW w:w="1620" w:type="dxa"/>
            <w:vAlign w:val="center"/>
          </w:tcPr>
          <w:p w:rsidR="0079204A" w:rsidP="0079204A" w:rsidRDefault="005B00F6" w14:paraId="5AC2D131" w14:textId="206E6750">
            <w:pPr>
              <w:keepNext/>
              <w:spacing w:after="0" w:line="240" w:lineRule="auto"/>
              <w:jc w:val="right"/>
            </w:pPr>
            <w:r>
              <w:t>14.4%</w:t>
            </w:r>
          </w:p>
        </w:tc>
      </w:tr>
      <w:tr w:rsidRPr="005F05DB" w:rsidR="0079204A" w:rsidTr="009043FC" w14:paraId="31ADFB48" w14:textId="275FF8EF">
        <w:trPr>
          <w:jc w:val="center"/>
        </w:trPr>
        <w:tc>
          <w:tcPr>
            <w:tcW w:w="1610" w:type="dxa"/>
            <w:tcBorders>
              <w:left w:val="single" w:color="auto" w:sz="8" w:space="0"/>
              <w:bottom w:val="single" w:color="auto" w:sz="8" w:space="0"/>
            </w:tcBorders>
            <w:vAlign w:val="center"/>
          </w:tcPr>
          <w:p w:rsidRPr="009627C7" w:rsidR="0079204A" w:rsidP="0079204A" w:rsidRDefault="0079204A" w14:paraId="5346A1CA" w14:textId="2C19B99D">
            <w:pPr>
              <w:keepNext/>
              <w:spacing w:after="0" w:line="240" w:lineRule="auto"/>
              <w:rPr>
                <w:b/>
                <w:bCs/>
              </w:rPr>
            </w:pPr>
            <w:r>
              <w:rPr>
                <w:b/>
                <w:bCs/>
              </w:rPr>
              <w:t>Total</w:t>
            </w:r>
          </w:p>
        </w:tc>
        <w:tc>
          <w:tcPr>
            <w:tcW w:w="1440" w:type="dxa"/>
            <w:tcBorders>
              <w:bottom w:val="single" w:color="auto" w:sz="8" w:space="0"/>
            </w:tcBorders>
            <w:vAlign w:val="center"/>
          </w:tcPr>
          <w:p w:rsidRPr="005B00F6" w:rsidR="0079204A" w:rsidP="0079204A" w:rsidRDefault="0079204A" w14:paraId="57B9A1C4" w14:textId="40F8E5DD">
            <w:pPr>
              <w:keepNext/>
              <w:spacing w:after="0" w:line="240" w:lineRule="auto"/>
              <w:rPr>
                <w:b/>
                <w:bCs/>
              </w:rPr>
            </w:pPr>
            <w:r w:rsidRPr="005B00F6">
              <w:rPr>
                <w:b/>
                <w:bCs/>
              </w:rPr>
              <w:t>-</w:t>
            </w:r>
          </w:p>
        </w:tc>
        <w:tc>
          <w:tcPr>
            <w:tcW w:w="1620" w:type="dxa"/>
            <w:tcBorders>
              <w:bottom w:val="single" w:color="auto" w:sz="8" w:space="0"/>
            </w:tcBorders>
            <w:vAlign w:val="center"/>
          </w:tcPr>
          <w:p w:rsidRPr="005B00F6" w:rsidR="0079204A" w:rsidP="0079204A" w:rsidRDefault="0079204A" w14:paraId="077FBED0" w14:textId="12CFD0E6">
            <w:pPr>
              <w:keepNext/>
              <w:spacing w:after="0" w:line="240" w:lineRule="auto"/>
              <w:jc w:val="right"/>
              <w:rPr>
                <w:b/>
                <w:bCs/>
              </w:rPr>
            </w:pPr>
            <w:r w:rsidRPr="005B00F6">
              <w:rPr>
                <w:b/>
                <w:bCs/>
              </w:rPr>
              <w:t>7,863,930</w:t>
            </w:r>
          </w:p>
        </w:tc>
        <w:tc>
          <w:tcPr>
            <w:tcW w:w="1620" w:type="dxa"/>
            <w:tcBorders>
              <w:bottom w:val="single" w:color="auto" w:sz="8" w:space="0"/>
            </w:tcBorders>
            <w:vAlign w:val="center"/>
          </w:tcPr>
          <w:p w:rsidRPr="005B00F6" w:rsidR="0079204A" w:rsidP="0079204A" w:rsidRDefault="0079204A" w14:paraId="52D6098A" w14:textId="498DCC0A">
            <w:pPr>
              <w:keepNext/>
              <w:spacing w:after="0" w:line="240" w:lineRule="auto"/>
              <w:jc w:val="right"/>
              <w:rPr>
                <w:b/>
                <w:bCs/>
              </w:rPr>
            </w:pPr>
            <w:r w:rsidRPr="005B00F6">
              <w:rPr>
                <w:b/>
                <w:bCs/>
              </w:rPr>
              <w:t>6,291,144</w:t>
            </w:r>
          </w:p>
        </w:tc>
        <w:tc>
          <w:tcPr>
            <w:tcW w:w="1620" w:type="dxa"/>
            <w:tcBorders>
              <w:bottom w:val="single" w:color="auto" w:sz="8" w:space="0"/>
            </w:tcBorders>
            <w:vAlign w:val="center"/>
          </w:tcPr>
          <w:p w:rsidRPr="005B00F6" w:rsidR="0079204A" w:rsidP="0079204A" w:rsidRDefault="005B00F6" w14:paraId="27DDB062" w14:textId="51468177">
            <w:pPr>
              <w:keepNext/>
              <w:spacing w:after="0" w:line="240" w:lineRule="auto"/>
              <w:jc w:val="right"/>
              <w:rPr>
                <w:b/>
                <w:bCs/>
              </w:rPr>
            </w:pPr>
            <w:r w:rsidRPr="005B00F6">
              <w:rPr>
                <w:b/>
                <w:bCs/>
              </w:rPr>
              <w:t>14.4%</w:t>
            </w:r>
          </w:p>
        </w:tc>
      </w:tr>
    </w:tbl>
    <w:p w:rsidR="006D7990" w:rsidP="00E86A30" w:rsidRDefault="006D7990" w14:paraId="62C58418" w14:textId="77777777"/>
    <w:p w:rsidR="0027230F" w:rsidP="0027230F" w:rsidRDefault="0027230F" w14:paraId="6739F320" w14:textId="6563572C">
      <w:pPr>
        <w:pStyle w:val="Heading2"/>
      </w:pPr>
      <w:r>
        <w:t>Custom NTG Results by Stratum</w:t>
      </w:r>
    </w:p>
    <w:p w:rsidR="0027230F" w:rsidP="0027230F" w:rsidRDefault="007E645A" w14:paraId="30DAB9B4" w14:textId="29967E7C">
      <w:r w:rsidRPr="007E645A">
        <w:t>This section further discusses the FR scores for all Custom Non-DC NC measures broken down by stratum. For CY2025, customer FR scores ranged from zero to 1.00 across 17 responses</w:t>
      </w:r>
      <w:r w:rsidR="006011B8">
        <w:t>.</w:t>
      </w:r>
    </w:p>
    <w:p w:rsidR="006011B8" w:rsidP="006011B8" w:rsidRDefault="006011B8" w14:paraId="6BCF3AE2" w14:textId="7669A45F">
      <w:pPr>
        <w:pStyle w:val="Heading3"/>
      </w:pPr>
      <w:r>
        <w:t>Stratum 1 Custom Projects Summary</w:t>
      </w:r>
    </w:p>
    <w:p w:rsidR="006011B8" w:rsidP="006011B8" w:rsidRDefault="00C5700D" w14:paraId="50E3FAD9" w14:textId="22B2AB11">
      <w:r w:rsidRPr="00C5700D">
        <w:t>Both projects in Stratum 1 for CY2025 were selected for in-depth interviews and included in the research. Note that one of these projects shared the same decision-making process as a Stratum 2 project for the same respondent and therefore shares an FR value accordingly. The FR scores for the two respondents in Stratum 1 ranged from zero to 0.20</w:t>
      </w:r>
      <w:r w:rsidR="00E12714">
        <w:t>.</w:t>
      </w:r>
    </w:p>
    <w:p w:rsidR="0019474D" w:rsidP="00964CD6" w:rsidRDefault="00D8238E" w14:paraId="0FDB5130" w14:textId="1F138457">
      <w:pPr>
        <w:pStyle w:val="ListParagraph"/>
      </w:pPr>
      <w:r>
        <w:t xml:space="preserve">One Stratum </w:t>
      </w:r>
      <w:r w:rsidR="00A139CF">
        <w:t>1</w:t>
      </w:r>
      <w:r>
        <w:t xml:space="preserve"> project had</w:t>
      </w:r>
      <w:r w:rsidR="00C5700D">
        <w:t xml:space="preserve"> a</w:t>
      </w:r>
      <w:r>
        <w:t xml:space="preserve"> zero FR. </w:t>
      </w:r>
      <w:r w:rsidRPr="00F50E8C" w:rsidR="00F50E8C">
        <w:t>The customer reported that the project would not have been feasible within the next three years without the incentive offered through the Custom Program. The customer also indicated that they would not have proceeded with an alternative project in the absence of the program, further supporting the resulting FR score of zero</w:t>
      </w:r>
      <w:r w:rsidR="00F62534">
        <w:t>.</w:t>
      </w:r>
    </w:p>
    <w:p w:rsidR="00A139CF" w:rsidP="00964CD6" w:rsidRDefault="00A139CF" w14:paraId="7222BC65" w14:textId="74B17E4A">
      <w:pPr>
        <w:pStyle w:val="ListParagraph"/>
      </w:pPr>
      <w:r>
        <w:t>One Stratum 1 project had a low FR of 0.20.</w:t>
      </w:r>
      <w:r w:rsidR="00BB4F2F">
        <w:t xml:space="preserve"> </w:t>
      </w:r>
      <w:r w:rsidRPr="00F50E8C" w:rsidR="00F50E8C">
        <w:t>This customer stated that the incentive was a deciding factor in implementing the selected project and indicated they would likely have pursued a less efficient equipment option or repair strategy without the Custom Program. The customer also noted that similar projects have been completed at other facilities, with incentivized projects prioritized where available</w:t>
      </w:r>
      <w:r w:rsidR="00804546">
        <w:t>.</w:t>
      </w:r>
    </w:p>
    <w:p w:rsidR="00804546" w:rsidP="00804546" w:rsidRDefault="00804546" w14:paraId="6F047BDB" w14:textId="6F70C821">
      <w:pPr>
        <w:pStyle w:val="Heading3"/>
      </w:pPr>
      <w:r>
        <w:t>Stratum 2 Custom Projects Summary</w:t>
      </w:r>
    </w:p>
    <w:p w:rsidR="00227B29" w:rsidP="00227B29" w:rsidRDefault="007A02E2" w14:paraId="158D947A" w14:textId="513BC7CD">
      <w:r>
        <w:t>Five Stratum 2 projects were included in the research for CY2025. However</w:t>
      </w:r>
      <w:r w:rsidR="00EB7124">
        <w:t xml:space="preserve">, one of these projects </w:t>
      </w:r>
      <w:r w:rsidRPr="00686616" w:rsidR="00686616">
        <w:t>shared the same decision-making process as a Stratum 1 interviewed project and therefore shares an FR value accordingly. For the remaining four respondents, results were collected through four in-depth interviews with FR scores ranging from 0.15 to 0.85</w:t>
      </w:r>
      <w:r w:rsidR="00821E88">
        <w:t>.</w:t>
      </w:r>
    </w:p>
    <w:p w:rsidR="00DA2171" w:rsidP="00964CD6" w:rsidRDefault="00CB34B9" w14:paraId="7003EA45" w14:textId="52A00B77">
      <w:pPr>
        <w:pStyle w:val="ListParagraph"/>
      </w:pPr>
      <w:r>
        <w:t xml:space="preserve">One Stratum 2 project had </w:t>
      </w:r>
      <w:r w:rsidR="009A2C6C">
        <w:t xml:space="preserve">a </w:t>
      </w:r>
      <w:r>
        <w:t>low FR</w:t>
      </w:r>
      <w:r w:rsidR="009A2C6C">
        <w:t xml:space="preserve"> score</w:t>
      </w:r>
      <w:r w:rsidR="0038061B">
        <w:t xml:space="preserve"> of 0.15. </w:t>
      </w:r>
      <w:r w:rsidRPr="001A1B64" w:rsidR="001A1B64">
        <w:t>The customer indicated that the Custom Program enabled them to install the most energy-efficient measure options for their business. They noted that, without the program, they would have been highly likely to approve only code-compliant measures within a similar timeframe</w:t>
      </w:r>
      <w:r w:rsidR="00056420">
        <w:t>.</w:t>
      </w:r>
    </w:p>
    <w:p w:rsidR="00056420" w:rsidP="00964CD6" w:rsidRDefault="00C0637F" w14:paraId="34819298" w14:textId="32B05BAC">
      <w:pPr>
        <w:pStyle w:val="ListParagraph"/>
      </w:pPr>
      <w:r>
        <w:t xml:space="preserve">One Stratum 2 project had </w:t>
      </w:r>
      <w:r w:rsidR="009A2C6C">
        <w:t xml:space="preserve">a </w:t>
      </w:r>
      <w:r>
        <w:t>moderate FR</w:t>
      </w:r>
      <w:r w:rsidR="009A2C6C">
        <w:t xml:space="preserve"> score of 0.55.</w:t>
      </w:r>
      <w:r w:rsidR="00F30B63">
        <w:t xml:space="preserve"> </w:t>
      </w:r>
      <w:r w:rsidRPr="007D3AF9" w:rsidR="007D3AF9">
        <w:t>The customer indicated that incentive availability supported an already planned equipment replacement effort. The customer noted that engineering planning had begun prior to program awareness, and that the program helped support selection of a more efficient option within the planned project scope</w:t>
      </w:r>
      <w:r w:rsidR="00051040">
        <w:t>.</w:t>
      </w:r>
    </w:p>
    <w:p w:rsidR="001B2861" w:rsidP="00964CD6" w:rsidRDefault="001B2861" w14:paraId="41FA201C" w14:textId="0B93108B">
      <w:pPr>
        <w:pStyle w:val="ListParagraph"/>
      </w:pPr>
      <w:r>
        <w:t xml:space="preserve">Two Stratum 2 projects had </w:t>
      </w:r>
      <w:r w:rsidR="009D787D">
        <w:t xml:space="preserve">relatively </w:t>
      </w:r>
      <w:r>
        <w:t xml:space="preserve">high FR of </w:t>
      </w:r>
      <w:r w:rsidR="009D787D">
        <w:t>0.70 and 0.85.</w:t>
      </w:r>
      <w:r w:rsidR="004479E8">
        <w:t xml:space="preserve"> </w:t>
      </w:r>
      <w:r w:rsidRPr="007D3AF9" w:rsidR="007D3AF9">
        <w:t>Both respondents indicated that the Custom Program had limited influence on their decision to proceed with equipment installation or replacement. Each noted that they would have been highly likely to proceed with similar projects absent the program, citing business necessity and pre-existing plans or alternative funding options</w:t>
      </w:r>
      <w:r w:rsidR="00EB0593">
        <w:t>.</w:t>
      </w:r>
    </w:p>
    <w:p w:rsidR="00EB0593" w:rsidP="00EB0593" w:rsidRDefault="00EB0593" w14:paraId="2794615E" w14:textId="03658BD5">
      <w:pPr>
        <w:pStyle w:val="Heading3"/>
      </w:pPr>
      <w:r>
        <w:t>Stratum 3 Custom Projects Summary</w:t>
      </w:r>
    </w:p>
    <w:p w:rsidR="00EB0593" w:rsidP="00EB0593" w:rsidRDefault="00EB0593" w14:paraId="6E9DE9D8" w14:textId="313DF641">
      <w:r>
        <w:t xml:space="preserve">For </w:t>
      </w:r>
      <w:r w:rsidR="00BE1750">
        <w:t>Stratum 3,</w:t>
      </w:r>
      <w:r w:rsidR="00DF5C02">
        <w:t xml:space="preserve"> 14 </w:t>
      </w:r>
      <w:r w:rsidR="00BE1750">
        <w:t xml:space="preserve">projects were included in the </w:t>
      </w:r>
      <w:r w:rsidR="00B67512">
        <w:t>CY2025 research</w:t>
      </w:r>
      <w:r w:rsidR="00BE1750">
        <w:t xml:space="preserve">. However, </w:t>
      </w:r>
      <w:r w:rsidR="008A4C01">
        <w:t xml:space="preserve">three of these projects </w:t>
      </w:r>
      <w:r w:rsidR="00834148">
        <w:t>involved the same decision-making process as another interviewed Stratum 3 project and were assigned FR values accordingly. In total, data was collected from 11 customers through eight in-depth interviews and three web surveys, with FR scores ranging from zero to 1.00</w:t>
      </w:r>
      <w:r w:rsidR="00964CD6">
        <w:t>.</w:t>
      </w:r>
    </w:p>
    <w:p w:rsidR="00964CD6" w:rsidP="00964CD6" w:rsidRDefault="00CB3AB9" w14:paraId="7E41017B" w14:textId="6DCFE435">
      <w:pPr>
        <w:pStyle w:val="ListParagraph"/>
      </w:pPr>
      <w:r>
        <w:t xml:space="preserve">Three Stratum 3 projects had low FR scores between zero </w:t>
      </w:r>
      <w:r w:rsidR="00834148">
        <w:t>to 0.20.</w:t>
      </w:r>
      <w:r w:rsidR="00B07623">
        <w:t xml:space="preserve"> </w:t>
      </w:r>
      <w:r w:rsidRPr="00834148" w:rsidR="00834148">
        <w:t>These respondents reported high program influence on their decision-making and indicated they would have been unlikely or unable to implement their projects without the Custom Program. One respondent noted that implementation could have been delayed by more than three years absent program support. These respondents also noted increased awareness of efficiency and non-energy benefits, including safety</w:t>
      </w:r>
      <w:r w:rsidR="004667BE">
        <w:t>.</w:t>
      </w:r>
    </w:p>
    <w:p w:rsidR="004667BE" w:rsidP="00964CD6" w:rsidRDefault="002D2478" w14:paraId="58E903AD" w14:textId="7D20209A">
      <w:pPr>
        <w:pStyle w:val="ListParagraph"/>
      </w:pPr>
      <w:r>
        <w:t>Five Stratum 3 projects had moderate FR scores of 0.30 to 0.45</w:t>
      </w:r>
      <w:r w:rsidR="00DF4CA5">
        <w:t xml:space="preserve">. </w:t>
      </w:r>
      <w:r w:rsidRPr="006D18AA" w:rsidR="006D18AA">
        <w:t>These respondents reported moderate to high program influence, with varying likelihoods of project implementation absent the program. Some indicated they would have been unlikely to proceed, while others expressed uncertainty or indicated they likely would have proceeded within a similar timeframe. Differences reflected variation in project type and customer experience with similar upgrades</w:t>
      </w:r>
      <w:r w:rsidR="00C72046">
        <w:t>.</w:t>
      </w:r>
    </w:p>
    <w:p w:rsidR="008747B1" w:rsidP="00964CD6" w:rsidRDefault="002D2478" w14:paraId="0405CC1D" w14:textId="739488B8">
      <w:pPr>
        <w:pStyle w:val="ListParagraph"/>
      </w:pPr>
      <w:r>
        <w:t>Three Stratum 3 projects had high FR scores of</w:t>
      </w:r>
      <w:r w:rsidR="00F833A4">
        <w:t xml:space="preserve"> 0.85 to 1.00.</w:t>
      </w:r>
      <w:r w:rsidR="00FF148E">
        <w:t xml:space="preserve"> </w:t>
      </w:r>
      <w:r w:rsidRPr="00FE7904" w:rsidR="00FE7904">
        <w:t>These respondents indicated that the Custom Program had minimal influence on their decision to proceed with equipment installation or upgrades. Each reported that they would have been highly likely to proceed with similar projects absent the program, with energy savings already a primary driver of the investment decision. Incentives were generally characterized as a financial enhancement rather than a determining factor</w:t>
      </w:r>
      <w:r w:rsidR="00CB6DE7">
        <w:t>.</w:t>
      </w:r>
    </w:p>
    <w:p w:rsidR="00227B29" w:rsidP="00FF148E" w:rsidRDefault="00FF148E" w14:paraId="6D74E2C5" w14:textId="4E183FC8">
      <w:pPr>
        <w:pStyle w:val="Heading1"/>
      </w:pPr>
      <w:r>
        <w:t>Final NTG Results and Recommendations</w:t>
      </w:r>
    </w:p>
    <w:p w:rsidR="00166BA9" w:rsidP="00166BA9" w:rsidRDefault="006D7860" w14:paraId="759AF8FB" w14:textId="5F17A71B">
      <w:r w:rsidRPr="006D7860">
        <w:t>As an outcome of the CY2020 evaluation, the SAG approved using a three-year rolling average NTG ratio for Custom Projects. Accordingly, the NTG ratios that Guidehouse will submit for consideration for CY2027 are based on savings-weighted averages from projects researched during the three most recent program years (CY2023–CY2025). For measure types where no research was conducted in CY2025, NTG ratios from prior evaluation years were carried forward</w:t>
      </w:r>
      <w:r w:rsidR="00166BA9">
        <w:t>.</w:t>
      </w:r>
    </w:p>
    <w:p w:rsidR="007A6244" w:rsidP="00166BA9" w:rsidRDefault="00166BA9" w14:paraId="2D456EA0" w14:textId="156DF6B8">
      <w:r>
        <w:t xml:space="preserve">The combined NTG findings for Non-DC NC projects are based on data collected for 88 projects across three program years (CY2023 through CY2025) and represent 58% of the </w:t>
      </w:r>
      <w:proofErr w:type="spellStart"/>
      <w:r>
        <w:t>ex ante</w:t>
      </w:r>
      <w:proofErr w:type="spellEnd"/>
      <w:r>
        <w:t xml:space="preserve"> savings from the full population of 287 </w:t>
      </w:r>
      <w:r w:rsidR="00127A10">
        <w:t xml:space="preserve">Non-DC NC </w:t>
      </w:r>
      <w:r>
        <w:t>projects completed across those program years</w:t>
      </w:r>
      <w:r w:rsidR="00FE2C77">
        <w:t>.</w:t>
      </w:r>
    </w:p>
    <w:p w:rsidR="00FE2C77" w:rsidP="00FF148E" w:rsidRDefault="00166BA9" w14:paraId="6F260E4E" w14:textId="58734BA2">
      <w:r w:rsidRPr="00166BA9">
        <w:t>The combined NTG findings for Data Center</w:t>
      </w:r>
      <w:r w:rsidR="00127A10">
        <w:t xml:space="preserve"> New Construction</w:t>
      </w:r>
      <w:r w:rsidRPr="00166BA9">
        <w:t xml:space="preserve"> projects are based on data collected for seven projects across CY2023 through CY2025, as well as one pre-approved project from CY202</w:t>
      </w:r>
      <w:r w:rsidR="00121114">
        <w:t>5</w:t>
      </w:r>
      <w:r w:rsidRPr="00166BA9">
        <w:t xml:space="preserve">. These projects represent 69% of the </w:t>
      </w:r>
      <w:proofErr w:type="spellStart"/>
      <w:r w:rsidRPr="00166BA9">
        <w:t>ex ante</w:t>
      </w:r>
      <w:proofErr w:type="spellEnd"/>
      <w:r w:rsidRPr="00166BA9">
        <w:t xml:space="preserve"> savings from the population of 12 </w:t>
      </w:r>
      <w:r w:rsidR="00127A10">
        <w:t xml:space="preserve">Data Center New Construction </w:t>
      </w:r>
      <w:r w:rsidRPr="00166BA9">
        <w:t>projects completed between CY2023 and CY2025, plus applicable pre-approved projects</w:t>
      </w:r>
      <w:r w:rsidR="008836C9">
        <w:t>.</w:t>
      </w:r>
    </w:p>
    <w:p w:rsidRPr="00FF148E" w:rsidR="002B0066" w:rsidP="00FF148E" w:rsidRDefault="00EE5A6F" w14:paraId="0CD7299A" w14:textId="2F5FB263">
      <w:r w:rsidRPr="00EE5A6F">
        <w:t>The FR and NTG ratios for each researched year, along with the recommended three-year average values for each measure, are provided in</w:t>
      </w:r>
      <w:r>
        <w:t xml:space="preserve"> </w:t>
      </w:r>
      <w:r w:rsidR="00683C29">
        <w:fldChar w:fldCharType="begin"/>
      </w:r>
      <w:r w:rsidR="00683C29">
        <w:instrText xml:space="preserve"> REF _Ref232526023 \h </w:instrText>
      </w:r>
      <w:r w:rsidR="00683C29">
        <w:fldChar w:fldCharType="separate"/>
      </w:r>
      <w:r w:rsidR="00777DCF">
        <w:t xml:space="preserve">Table </w:t>
      </w:r>
      <w:r w:rsidR="00777DCF">
        <w:rPr>
          <w:noProof/>
        </w:rPr>
        <w:t>8</w:t>
      </w:r>
      <w:r w:rsidR="00683C29">
        <w:fldChar w:fldCharType="end"/>
      </w:r>
      <w:r w:rsidR="002B0066">
        <w:t xml:space="preserve"> and </w:t>
      </w:r>
      <w:r w:rsidR="00683C29">
        <w:fldChar w:fldCharType="begin"/>
      </w:r>
      <w:r w:rsidR="00683C29">
        <w:instrText xml:space="preserve"> REF _Ref232526030 \h </w:instrText>
      </w:r>
      <w:r w:rsidR="00683C29">
        <w:fldChar w:fldCharType="separate"/>
      </w:r>
      <w:r w:rsidR="00777DCF">
        <w:t xml:space="preserve">Table </w:t>
      </w:r>
      <w:r w:rsidR="00777DCF">
        <w:rPr>
          <w:noProof/>
        </w:rPr>
        <w:t>9</w:t>
      </w:r>
      <w:r w:rsidR="00683C29">
        <w:fldChar w:fldCharType="end"/>
      </w:r>
      <w:r w:rsidR="002B0066">
        <w:t xml:space="preserve"> below. CY2025 research was not conducted for </w:t>
      </w:r>
      <w:r w:rsidR="00EE297D">
        <w:t xml:space="preserve">the </w:t>
      </w:r>
      <w:r w:rsidR="002B0066">
        <w:t xml:space="preserve">LED Streetlighting measure </w:t>
      </w:r>
      <w:r w:rsidR="00EE297D">
        <w:t>type, so the recommended NTG values are based solely on prior program years.</w:t>
      </w:r>
    </w:p>
    <w:p w:rsidR="00683C29" w:rsidP="000E7C70" w:rsidRDefault="00683C29" w14:paraId="72813F89" w14:textId="2D52F615">
      <w:pPr>
        <w:pStyle w:val="Caption"/>
      </w:pPr>
      <w:bookmarkStart w:name="_Ref232526023" w:id="10"/>
      <w:r>
        <w:t xml:space="preserve">Table </w:t>
      </w:r>
      <w:r>
        <w:fldChar w:fldCharType="begin"/>
      </w:r>
      <w:r>
        <w:instrText> SEQ Table \* ARABIC </w:instrText>
      </w:r>
      <w:r>
        <w:fldChar w:fldCharType="separate"/>
      </w:r>
      <w:r w:rsidR="00777DCF">
        <w:rPr>
          <w:noProof/>
        </w:rPr>
        <w:t>8</w:t>
      </w:r>
      <w:r>
        <w:fldChar w:fldCharType="end"/>
      </w:r>
      <w:bookmarkEnd w:id="10"/>
      <w:r>
        <w:t>. Three Year Combined kWh Free Ridership and NTG Research Results, Custom Program</w:t>
      </w:r>
    </w:p>
    <w:tbl>
      <w:tblPr>
        <w:tblW w:w="0" w:type="auto"/>
        <w:tblBorders>
          <w:insideH w:val="dotted" w:color="00BAD6" w:sz="2" w:space="0"/>
        </w:tblBorders>
        <w:tblLayout w:type="fixed"/>
        <w:tblLook w:val="04A0" w:firstRow="1" w:lastRow="0" w:firstColumn="1" w:lastColumn="0" w:noHBand="0" w:noVBand="1"/>
      </w:tblPr>
      <w:tblGrid>
        <w:gridCol w:w="3410"/>
        <w:gridCol w:w="1800"/>
        <w:gridCol w:w="1080"/>
        <w:gridCol w:w="1125"/>
        <w:gridCol w:w="1125"/>
        <w:gridCol w:w="800"/>
      </w:tblGrid>
      <w:tr w:rsidRPr="005F05DB" w:rsidR="00683C29" w:rsidTr="00F65BD3" w14:paraId="75CD575F" w14:textId="77777777">
        <w:tc>
          <w:tcPr>
            <w:tcW w:w="3410" w:type="dxa"/>
            <w:tcBorders>
              <w:top w:val="single" w:color="auto" w:sz="8" w:space="0"/>
              <w:left w:val="single" w:color="auto" w:sz="8" w:space="0"/>
              <w:bottom w:val="single" w:color="93D500" w:sz="18" w:space="0"/>
              <w:right w:val="nil"/>
            </w:tcBorders>
            <w:shd w:val="clear" w:color="auto" w:fill="03647A"/>
            <w:vAlign w:val="center"/>
          </w:tcPr>
          <w:p w:rsidRPr="005F05DB" w:rsidR="00683C29" w:rsidP="00F65BD3" w:rsidRDefault="00683C29" w14:paraId="636F504C" w14:textId="77777777">
            <w:pPr>
              <w:keepNext/>
              <w:spacing w:after="0" w:line="240" w:lineRule="auto"/>
              <w:rPr>
                <w:b/>
                <w:color w:val="FFFFFF"/>
              </w:rPr>
            </w:pPr>
            <w:r>
              <w:rPr>
                <w:b/>
                <w:color w:val="FFFFFF"/>
              </w:rPr>
              <w:t>Measure Type</w:t>
            </w:r>
          </w:p>
        </w:tc>
        <w:tc>
          <w:tcPr>
            <w:tcW w:w="1800" w:type="dxa"/>
            <w:tcBorders>
              <w:top w:val="single" w:color="auto" w:sz="8" w:space="0"/>
              <w:left w:val="nil"/>
              <w:bottom w:val="single" w:color="93D500" w:sz="18" w:space="0"/>
              <w:right w:val="nil"/>
            </w:tcBorders>
            <w:shd w:val="clear" w:color="auto" w:fill="03647A"/>
            <w:vAlign w:val="center"/>
          </w:tcPr>
          <w:p w:rsidRPr="005F05DB" w:rsidR="00683C29" w:rsidP="00F65BD3" w:rsidRDefault="00683C29" w14:paraId="4068523E" w14:textId="77777777">
            <w:pPr>
              <w:keepNext/>
              <w:spacing w:after="0" w:line="240" w:lineRule="auto"/>
              <w:rPr>
                <w:b/>
                <w:color w:val="FFFFFF"/>
              </w:rPr>
            </w:pPr>
            <w:r>
              <w:rPr>
                <w:b/>
                <w:color w:val="FFFFFF"/>
              </w:rPr>
              <w:t>Researched Year</w:t>
            </w:r>
          </w:p>
        </w:tc>
        <w:tc>
          <w:tcPr>
            <w:tcW w:w="1080" w:type="dxa"/>
            <w:tcBorders>
              <w:top w:val="single" w:color="auto" w:sz="8" w:space="0"/>
              <w:left w:val="nil"/>
              <w:bottom w:val="single" w:color="93D500" w:sz="18" w:space="0"/>
              <w:right w:val="nil"/>
            </w:tcBorders>
            <w:shd w:val="clear" w:color="auto" w:fill="03647A"/>
            <w:vAlign w:val="center"/>
          </w:tcPr>
          <w:p w:rsidRPr="005F05DB" w:rsidR="00683C29" w:rsidP="00F65BD3" w:rsidRDefault="00683C29" w14:paraId="7D27FE2B" w14:textId="77777777">
            <w:pPr>
              <w:keepNext/>
              <w:spacing w:after="0" w:line="240" w:lineRule="auto"/>
              <w:rPr>
                <w:b/>
                <w:color w:val="FFFFFF"/>
              </w:rPr>
            </w:pPr>
            <w:r>
              <w:rPr>
                <w:b/>
                <w:color w:val="FFFFFF"/>
              </w:rPr>
              <w:t>Savings Type</w:t>
            </w:r>
          </w:p>
        </w:tc>
        <w:tc>
          <w:tcPr>
            <w:tcW w:w="1125" w:type="dxa"/>
            <w:tcBorders>
              <w:top w:val="single" w:color="auto" w:sz="8" w:space="0"/>
              <w:left w:val="nil"/>
              <w:bottom w:val="single" w:color="93D500" w:sz="18" w:space="0"/>
              <w:right w:val="nil"/>
            </w:tcBorders>
            <w:shd w:val="clear" w:color="auto" w:fill="03647A"/>
            <w:vAlign w:val="center"/>
          </w:tcPr>
          <w:p w:rsidRPr="005F05DB" w:rsidR="00683C29" w:rsidP="00F65BD3" w:rsidRDefault="00683C29" w14:paraId="024EBC2C" w14:textId="77777777">
            <w:pPr>
              <w:keepNext/>
              <w:spacing w:after="0" w:line="240" w:lineRule="auto"/>
              <w:jc w:val="right"/>
              <w:rPr>
                <w:b/>
                <w:color w:val="FFFFFF"/>
              </w:rPr>
            </w:pPr>
            <w:r>
              <w:rPr>
                <w:b/>
                <w:color w:val="FFFFFF"/>
              </w:rPr>
              <w:t>Free Ridership</w:t>
            </w:r>
          </w:p>
        </w:tc>
        <w:tc>
          <w:tcPr>
            <w:tcW w:w="1125" w:type="dxa"/>
            <w:tcBorders>
              <w:top w:val="single" w:color="auto" w:sz="8" w:space="0"/>
              <w:left w:val="nil"/>
              <w:bottom w:val="single" w:color="93D500" w:sz="18" w:space="0"/>
              <w:right w:val="nil"/>
            </w:tcBorders>
            <w:shd w:val="clear" w:color="auto" w:fill="03647A"/>
            <w:vAlign w:val="center"/>
          </w:tcPr>
          <w:p w:rsidRPr="005F05DB" w:rsidR="00683C29" w:rsidP="00F65BD3" w:rsidRDefault="00683C29" w14:paraId="2195A3E7" w14:textId="77777777">
            <w:pPr>
              <w:keepNext/>
              <w:spacing w:after="0" w:line="240" w:lineRule="auto"/>
              <w:jc w:val="right"/>
              <w:rPr>
                <w:b/>
                <w:color w:val="FFFFFF"/>
              </w:rPr>
            </w:pPr>
            <w:r>
              <w:rPr>
                <w:b/>
                <w:color w:val="FFFFFF"/>
              </w:rPr>
              <w:t>Spillover</w:t>
            </w:r>
          </w:p>
        </w:tc>
        <w:tc>
          <w:tcPr>
            <w:tcW w:w="800" w:type="dxa"/>
            <w:tcBorders>
              <w:top w:val="single" w:color="auto" w:sz="8" w:space="0"/>
              <w:left w:val="nil"/>
              <w:bottom w:val="single" w:color="93D500" w:sz="18" w:space="0"/>
              <w:right w:val="single" w:color="auto" w:sz="8" w:space="0"/>
            </w:tcBorders>
            <w:shd w:val="clear" w:color="auto" w:fill="03647A"/>
            <w:vAlign w:val="center"/>
          </w:tcPr>
          <w:p w:rsidRPr="005F05DB" w:rsidR="00683C29" w:rsidP="00F65BD3" w:rsidRDefault="00683C29" w14:paraId="04BD8614" w14:textId="77777777">
            <w:pPr>
              <w:keepNext/>
              <w:spacing w:after="0" w:line="240" w:lineRule="auto"/>
              <w:jc w:val="right"/>
              <w:rPr>
                <w:b/>
                <w:color w:val="FFFFFF"/>
              </w:rPr>
            </w:pPr>
            <w:r>
              <w:rPr>
                <w:b/>
                <w:color w:val="FFFFFF"/>
              </w:rPr>
              <w:t>NTG Ratio</w:t>
            </w:r>
          </w:p>
        </w:tc>
      </w:tr>
      <w:tr w:rsidRPr="005F05DB" w:rsidR="00683C29" w:rsidTr="00F65BD3" w14:paraId="53629282" w14:textId="77777777">
        <w:tc>
          <w:tcPr>
            <w:tcW w:w="3410" w:type="dxa"/>
            <w:tcBorders>
              <w:left w:val="single" w:color="auto" w:sz="8" w:space="0"/>
            </w:tcBorders>
            <w:vAlign w:val="center"/>
          </w:tcPr>
          <w:p w:rsidRPr="005F05DB" w:rsidR="00683C29" w:rsidP="00F65BD3" w:rsidRDefault="00683C29" w14:paraId="619DDADC" w14:textId="77777777">
            <w:pPr>
              <w:keepNext/>
              <w:spacing w:after="0" w:line="240" w:lineRule="auto"/>
            </w:pPr>
            <w:r>
              <w:t>Custom Projects – Non-DC NC</w:t>
            </w:r>
          </w:p>
        </w:tc>
        <w:tc>
          <w:tcPr>
            <w:tcW w:w="1800" w:type="dxa"/>
            <w:vAlign w:val="center"/>
          </w:tcPr>
          <w:p w:rsidRPr="005F05DB" w:rsidR="00683C29" w:rsidP="00F65BD3" w:rsidRDefault="00683C29" w14:paraId="7FE213CB" w14:textId="77777777">
            <w:pPr>
              <w:keepNext/>
              <w:spacing w:after="0" w:line="240" w:lineRule="auto"/>
            </w:pPr>
            <w:r>
              <w:t>CY2023</w:t>
            </w:r>
          </w:p>
        </w:tc>
        <w:tc>
          <w:tcPr>
            <w:tcW w:w="1080" w:type="dxa"/>
            <w:vAlign w:val="center"/>
          </w:tcPr>
          <w:p w:rsidRPr="005F05DB" w:rsidR="00683C29" w:rsidP="00F65BD3" w:rsidRDefault="00683C29" w14:paraId="1F1E45D7" w14:textId="77777777">
            <w:pPr>
              <w:keepNext/>
              <w:spacing w:after="0" w:line="240" w:lineRule="auto"/>
            </w:pPr>
            <w:r>
              <w:t>kWh</w:t>
            </w:r>
          </w:p>
        </w:tc>
        <w:tc>
          <w:tcPr>
            <w:tcW w:w="1125" w:type="dxa"/>
            <w:vAlign w:val="center"/>
          </w:tcPr>
          <w:p w:rsidRPr="005F05DB" w:rsidR="00683C29" w:rsidP="00F65BD3" w:rsidRDefault="00683C29" w14:paraId="6769FC94" w14:textId="77777777">
            <w:pPr>
              <w:keepNext/>
              <w:spacing w:after="0" w:line="240" w:lineRule="auto"/>
              <w:jc w:val="right"/>
            </w:pPr>
            <w:r>
              <w:t>0.32</w:t>
            </w:r>
          </w:p>
        </w:tc>
        <w:tc>
          <w:tcPr>
            <w:tcW w:w="1125" w:type="dxa"/>
            <w:vAlign w:val="center"/>
          </w:tcPr>
          <w:p w:rsidRPr="005F05DB" w:rsidR="00683C29" w:rsidP="00F65BD3" w:rsidRDefault="00683C29" w14:paraId="680BB1CC" w14:textId="77777777">
            <w:pPr>
              <w:keepNext/>
              <w:spacing w:after="0" w:line="240" w:lineRule="auto"/>
              <w:jc w:val="right"/>
            </w:pPr>
            <w:r>
              <w:t>0.00</w:t>
            </w:r>
          </w:p>
        </w:tc>
        <w:tc>
          <w:tcPr>
            <w:tcW w:w="800" w:type="dxa"/>
            <w:tcBorders>
              <w:right w:val="single" w:color="auto" w:sz="8" w:space="0"/>
            </w:tcBorders>
            <w:vAlign w:val="center"/>
          </w:tcPr>
          <w:p w:rsidRPr="005F05DB" w:rsidR="00683C29" w:rsidP="00F65BD3" w:rsidRDefault="00683C29" w14:paraId="23B0DEDD" w14:textId="77777777">
            <w:pPr>
              <w:keepNext/>
              <w:spacing w:after="0" w:line="240" w:lineRule="auto"/>
              <w:jc w:val="right"/>
            </w:pPr>
            <w:r>
              <w:t>0.68</w:t>
            </w:r>
          </w:p>
        </w:tc>
      </w:tr>
      <w:tr w:rsidRPr="005F05DB" w:rsidR="00683C29" w:rsidTr="00F65BD3" w14:paraId="60A1A327" w14:textId="77777777">
        <w:tc>
          <w:tcPr>
            <w:tcW w:w="3410" w:type="dxa"/>
            <w:tcBorders>
              <w:left w:val="single" w:color="auto" w:sz="8" w:space="0"/>
            </w:tcBorders>
            <w:vAlign w:val="center"/>
          </w:tcPr>
          <w:p w:rsidRPr="005F05DB" w:rsidR="00683C29" w:rsidP="00F65BD3" w:rsidRDefault="00683C29" w14:paraId="079B7759" w14:textId="77777777">
            <w:pPr>
              <w:keepNext/>
              <w:spacing w:after="0" w:line="240" w:lineRule="auto"/>
            </w:pPr>
            <w:r>
              <w:t>Custom Projects – Non-DC NC</w:t>
            </w:r>
          </w:p>
        </w:tc>
        <w:tc>
          <w:tcPr>
            <w:tcW w:w="1800" w:type="dxa"/>
            <w:vAlign w:val="center"/>
          </w:tcPr>
          <w:p w:rsidRPr="005F05DB" w:rsidR="00683C29" w:rsidP="00F65BD3" w:rsidRDefault="00683C29" w14:paraId="723E36F1" w14:textId="77777777">
            <w:pPr>
              <w:keepNext/>
              <w:spacing w:after="0" w:line="240" w:lineRule="auto"/>
            </w:pPr>
            <w:r>
              <w:t>CY2024</w:t>
            </w:r>
          </w:p>
        </w:tc>
        <w:tc>
          <w:tcPr>
            <w:tcW w:w="1080" w:type="dxa"/>
            <w:vAlign w:val="center"/>
          </w:tcPr>
          <w:p w:rsidRPr="005F05DB" w:rsidR="00683C29" w:rsidP="00F65BD3" w:rsidRDefault="00683C29" w14:paraId="57CEC2CC" w14:textId="77777777">
            <w:pPr>
              <w:keepNext/>
              <w:spacing w:after="0" w:line="240" w:lineRule="auto"/>
            </w:pPr>
            <w:r>
              <w:t>kWh</w:t>
            </w:r>
          </w:p>
        </w:tc>
        <w:tc>
          <w:tcPr>
            <w:tcW w:w="1125" w:type="dxa"/>
            <w:vAlign w:val="center"/>
          </w:tcPr>
          <w:p w:rsidRPr="005F05DB" w:rsidR="00683C29" w:rsidP="00F65BD3" w:rsidRDefault="00683C29" w14:paraId="3213E0B4" w14:textId="77777777">
            <w:pPr>
              <w:keepNext/>
              <w:spacing w:after="0" w:line="240" w:lineRule="auto"/>
              <w:jc w:val="right"/>
            </w:pPr>
            <w:r>
              <w:t>0.33</w:t>
            </w:r>
          </w:p>
        </w:tc>
        <w:tc>
          <w:tcPr>
            <w:tcW w:w="1125" w:type="dxa"/>
            <w:vAlign w:val="center"/>
          </w:tcPr>
          <w:p w:rsidRPr="005F05DB" w:rsidR="00683C29" w:rsidP="00F65BD3" w:rsidRDefault="00683C29" w14:paraId="3FA03601" w14:textId="77777777">
            <w:pPr>
              <w:keepNext/>
              <w:spacing w:after="0" w:line="240" w:lineRule="auto"/>
              <w:jc w:val="right"/>
            </w:pPr>
            <w:r>
              <w:t>0.00</w:t>
            </w:r>
          </w:p>
        </w:tc>
        <w:tc>
          <w:tcPr>
            <w:tcW w:w="800" w:type="dxa"/>
            <w:tcBorders>
              <w:right w:val="single" w:color="auto" w:sz="8" w:space="0"/>
            </w:tcBorders>
            <w:vAlign w:val="center"/>
          </w:tcPr>
          <w:p w:rsidRPr="005F05DB" w:rsidR="00683C29" w:rsidP="00F65BD3" w:rsidRDefault="00683C29" w14:paraId="00448B53" w14:textId="77777777">
            <w:pPr>
              <w:keepNext/>
              <w:spacing w:after="0" w:line="240" w:lineRule="auto"/>
              <w:jc w:val="right"/>
            </w:pPr>
            <w:r>
              <w:t>0.67</w:t>
            </w:r>
          </w:p>
        </w:tc>
      </w:tr>
      <w:tr w:rsidRPr="005F05DB" w:rsidR="00683C29" w:rsidTr="00F65BD3" w14:paraId="1C021C1D" w14:textId="77777777">
        <w:tc>
          <w:tcPr>
            <w:tcW w:w="3410" w:type="dxa"/>
            <w:tcBorders>
              <w:left w:val="single" w:color="auto" w:sz="8" w:space="0"/>
            </w:tcBorders>
            <w:vAlign w:val="center"/>
          </w:tcPr>
          <w:p w:rsidRPr="005F05DB" w:rsidR="00683C29" w:rsidP="00F65BD3" w:rsidRDefault="00683C29" w14:paraId="33FCEB42" w14:textId="77777777">
            <w:pPr>
              <w:keepNext/>
              <w:spacing w:after="0" w:line="240" w:lineRule="auto"/>
            </w:pPr>
            <w:r>
              <w:t>Custom Projects – Non-DC NC</w:t>
            </w:r>
          </w:p>
        </w:tc>
        <w:tc>
          <w:tcPr>
            <w:tcW w:w="1800" w:type="dxa"/>
            <w:vAlign w:val="center"/>
          </w:tcPr>
          <w:p w:rsidR="00683C29" w:rsidP="00F65BD3" w:rsidRDefault="00683C29" w14:paraId="08DA0DE9" w14:textId="77777777">
            <w:pPr>
              <w:keepNext/>
              <w:spacing w:after="0" w:line="240" w:lineRule="auto"/>
            </w:pPr>
            <w:r>
              <w:t>CY2025</w:t>
            </w:r>
          </w:p>
        </w:tc>
        <w:tc>
          <w:tcPr>
            <w:tcW w:w="1080" w:type="dxa"/>
            <w:vAlign w:val="center"/>
          </w:tcPr>
          <w:p w:rsidRPr="005F05DB" w:rsidR="00683C29" w:rsidP="00F65BD3" w:rsidRDefault="00683C29" w14:paraId="30544956" w14:textId="77777777">
            <w:pPr>
              <w:keepNext/>
              <w:spacing w:after="0" w:line="240" w:lineRule="auto"/>
            </w:pPr>
            <w:r>
              <w:t>kWh</w:t>
            </w:r>
          </w:p>
        </w:tc>
        <w:tc>
          <w:tcPr>
            <w:tcW w:w="1125" w:type="dxa"/>
            <w:vAlign w:val="center"/>
          </w:tcPr>
          <w:p w:rsidRPr="005F05DB" w:rsidR="00683C29" w:rsidP="00F65BD3" w:rsidRDefault="00683C29" w14:paraId="2C8E29BB" w14:textId="77777777">
            <w:pPr>
              <w:keepNext/>
              <w:spacing w:after="0" w:line="240" w:lineRule="auto"/>
              <w:jc w:val="right"/>
            </w:pPr>
            <w:r>
              <w:t>0.23</w:t>
            </w:r>
          </w:p>
        </w:tc>
        <w:tc>
          <w:tcPr>
            <w:tcW w:w="1125" w:type="dxa"/>
            <w:vAlign w:val="center"/>
          </w:tcPr>
          <w:p w:rsidRPr="005F05DB" w:rsidR="00683C29" w:rsidP="00F65BD3" w:rsidRDefault="00683C29" w14:paraId="64E3BB54" w14:textId="77777777">
            <w:pPr>
              <w:keepNext/>
              <w:spacing w:after="0" w:line="240" w:lineRule="auto"/>
              <w:jc w:val="right"/>
            </w:pPr>
            <w:r>
              <w:t>0.00</w:t>
            </w:r>
          </w:p>
        </w:tc>
        <w:tc>
          <w:tcPr>
            <w:tcW w:w="800" w:type="dxa"/>
            <w:tcBorders>
              <w:right w:val="single" w:color="auto" w:sz="8" w:space="0"/>
            </w:tcBorders>
            <w:vAlign w:val="center"/>
          </w:tcPr>
          <w:p w:rsidRPr="005F05DB" w:rsidR="00683C29" w:rsidP="00F65BD3" w:rsidRDefault="00683C29" w14:paraId="0F9681E6" w14:textId="77777777">
            <w:pPr>
              <w:keepNext/>
              <w:spacing w:after="0" w:line="240" w:lineRule="auto"/>
              <w:jc w:val="right"/>
            </w:pPr>
            <w:r>
              <w:t>0.77</w:t>
            </w:r>
          </w:p>
        </w:tc>
      </w:tr>
      <w:tr w:rsidRPr="005F05DB" w:rsidR="00683C29" w:rsidTr="00F65BD3" w14:paraId="1544BF59" w14:textId="77777777">
        <w:tc>
          <w:tcPr>
            <w:tcW w:w="3410" w:type="dxa"/>
            <w:tcBorders>
              <w:left w:val="single" w:color="auto" w:sz="8" w:space="0"/>
            </w:tcBorders>
            <w:vAlign w:val="center"/>
          </w:tcPr>
          <w:p w:rsidRPr="00AD0948" w:rsidR="00683C29" w:rsidP="00F65BD3" w:rsidRDefault="00683C29" w14:paraId="17FD49EC" w14:textId="77777777">
            <w:pPr>
              <w:keepNext/>
              <w:spacing w:after="0" w:line="240" w:lineRule="auto"/>
              <w:rPr>
                <w:b/>
                <w:bCs/>
              </w:rPr>
            </w:pPr>
            <w:r w:rsidRPr="00AD0948">
              <w:rPr>
                <w:b/>
                <w:bCs/>
              </w:rPr>
              <w:t>Custom Projects – Non</w:t>
            </w:r>
            <w:r>
              <w:rPr>
                <w:b/>
                <w:bCs/>
              </w:rPr>
              <w:t>-</w:t>
            </w:r>
            <w:r w:rsidRPr="00AD0948">
              <w:rPr>
                <w:b/>
                <w:bCs/>
              </w:rPr>
              <w:t>DC NC</w:t>
            </w:r>
          </w:p>
        </w:tc>
        <w:tc>
          <w:tcPr>
            <w:tcW w:w="1800" w:type="dxa"/>
            <w:vAlign w:val="center"/>
          </w:tcPr>
          <w:p w:rsidRPr="00AD0948" w:rsidR="00683C29" w:rsidP="00F65BD3" w:rsidRDefault="00683C29" w14:paraId="6B099DDA" w14:textId="77777777">
            <w:pPr>
              <w:keepNext/>
              <w:spacing w:after="0" w:line="240" w:lineRule="auto"/>
              <w:rPr>
                <w:b/>
                <w:bCs/>
              </w:rPr>
            </w:pPr>
            <w:r>
              <w:rPr>
                <w:b/>
                <w:bCs/>
              </w:rPr>
              <w:t>3 Year Average</w:t>
            </w:r>
          </w:p>
        </w:tc>
        <w:tc>
          <w:tcPr>
            <w:tcW w:w="1080" w:type="dxa"/>
            <w:vAlign w:val="center"/>
          </w:tcPr>
          <w:p w:rsidRPr="00AD0948" w:rsidR="00683C29" w:rsidP="00F65BD3" w:rsidRDefault="00683C29" w14:paraId="6AF99A18" w14:textId="77777777">
            <w:pPr>
              <w:keepNext/>
              <w:spacing w:after="0" w:line="240" w:lineRule="auto"/>
              <w:rPr>
                <w:b/>
                <w:bCs/>
              </w:rPr>
            </w:pPr>
            <w:r>
              <w:rPr>
                <w:b/>
                <w:bCs/>
              </w:rPr>
              <w:t>kWh</w:t>
            </w:r>
          </w:p>
        </w:tc>
        <w:tc>
          <w:tcPr>
            <w:tcW w:w="1125" w:type="dxa"/>
            <w:vAlign w:val="center"/>
          </w:tcPr>
          <w:p w:rsidRPr="00AD0948" w:rsidR="00683C29" w:rsidP="00F65BD3" w:rsidRDefault="00683C29" w14:paraId="04998C20" w14:textId="77777777">
            <w:pPr>
              <w:keepNext/>
              <w:spacing w:after="0" w:line="240" w:lineRule="auto"/>
              <w:jc w:val="right"/>
              <w:rPr>
                <w:b/>
                <w:bCs/>
              </w:rPr>
            </w:pPr>
            <w:r>
              <w:rPr>
                <w:b/>
                <w:bCs/>
              </w:rPr>
              <w:t>0.29</w:t>
            </w:r>
          </w:p>
        </w:tc>
        <w:tc>
          <w:tcPr>
            <w:tcW w:w="1125" w:type="dxa"/>
            <w:vAlign w:val="center"/>
          </w:tcPr>
          <w:p w:rsidRPr="00AD0948" w:rsidR="00683C29" w:rsidP="00F65BD3" w:rsidRDefault="00683C29" w14:paraId="11A14F6A" w14:textId="77777777">
            <w:pPr>
              <w:keepNext/>
              <w:spacing w:after="0" w:line="240" w:lineRule="auto"/>
              <w:jc w:val="right"/>
              <w:rPr>
                <w:b/>
                <w:bCs/>
              </w:rPr>
            </w:pPr>
            <w:r>
              <w:rPr>
                <w:b/>
                <w:bCs/>
              </w:rPr>
              <w:t>0.00</w:t>
            </w:r>
          </w:p>
        </w:tc>
        <w:tc>
          <w:tcPr>
            <w:tcW w:w="800" w:type="dxa"/>
            <w:tcBorders>
              <w:right w:val="single" w:color="auto" w:sz="8" w:space="0"/>
            </w:tcBorders>
            <w:vAlign w:val="center"/>
          </w:tcPr>
          <w:p w:rsidRPr="00AD0948" w:rsidR="00683C29" w:rsidP="00F65BD3" w:rsidRDefault="00683C29" w14:paraId="74705A4A" w14:textId="77777777">
            <w:pPr>
              <w:keepNext/>
              <w:spacing w:after="0" w:line="240" w:lineRule="auto"/>
              <w:jc w:val="right"/>
              <w:rPr>
                <w:b/>
                <w:bCs/>
              </w:rPr>
            </w:pPr>
            <w:r>
              <w:rPr>
                <w:b/>
                <w:bCs/>
              </w:rPr>
              <w:t>0.71</w:t>
            </w:r>
          </w:p>
        </w:tc>
      </w:tr>
      <w:tr w:rsidRPr="005F05DB" w:rsidR="00683C29" w:rsidTr="00F65BD3" w14:paraId="40C1665D" w14:textId="77777777">
        <w:tc>
          <w:tcPr>
            <w:tcW w:w="3410" w:type="dxa"/>
            <w:tcBorders>
              <w:left w:val="single" w:color="auto" w:sz="8" w:space="0"/>
            </w:tcBorders>
            <w:vAlign w:val="center"/>
          </w:tcPr>
          <w:p w:rsidRPr="006852A6" w:rsidR="00683C29" w:rsidP="00F65BD3" w:rsidRDefault="00683C29" w14:paraId="096D738E" w14:textId="77777777">
            <w:pPr>
              <w:keepNext/>
              <w:spacing w:after="0" w:line="240" w:lineRule="auto"/>
              <w:rPr>
                <w:b/>
                <w:bCs/>
              </w:rPr>
            </w:pPr>
            <w:r w:rsidRPr="006852A6">
              <w:rPr>
                <w:b/>
                <w:bCs/>
              </w:rPr>
              <w:t>Data Center New Construction</w:t>
            </w:r>
            <w:r w:rsidRPr="00A60A5C">
              <w:rPr>
                <w:b/>
                <w:vertAlign w:val="superscript"/>
              </w:rPr>
              <w:t>*</w:t>
            </w:r>
          </w:p>
        </w:tc>
        <w:tc>
          <w:tcPr>
            <w:tcW w:w="1800" w:type="dxa"/>
            <w:vAlign w:val="center"/>
          </w:tcPr>
          <w:p w:rsidRPr="006852A6" w:rsidR="00683C29" w:rsidP="00F65BD3" w:rsidRDefault="00683C29" w14:paraId="46F6C73B" w14:textId="77777777">
            <w:pPr>
              <w:keepNext/>
              <w:spacing w:after="0" w:line="240" w:lineRule="auto"/>
              <w:rPr>
                <w:b/>
                <w:bCs/>
              </w:rPr>
            </w:pPr>
            <w:r w:rsidRPr="006852A6">
              <w:rPr>
                <w:b/>
                <w:bCs/>
              </w:rPr>
              <w:t>3 Year Average</w:t>
            </w:r>
            <w:r w:rsidRPr="00A60A5C">
              <w:rPr>
                <w:b/>
                <w:vertAlign w:val="superscript"/>
              </w:rPr>
              <w:t>+</w:t>
            </w:r>
          </w:p>
        </w:tc>
        <w:tc>
          <w:tcPr>
            <w:tcW w:w="1080" w:type="dxa"/>
            <w:vAlign w:val="center"/>
          </w:tcPr>
          <w:p w:rsidRPr="006852A6" w:rsidR="00683C29" w:rsidP="00F65BD3" w:rsidRDefault="00683C29" w14:paraId="04460891" w14:textId="77777777">
            <w:pPr>
              <w:keepNext/>
              <w:spacing w:after="0" w:line="240" w:lineRule="auto"/>
              <w:rPr>
                <w:b/>
                <w:bCs/>
              </w:rPr>
            </w:pPr>
            <w:r w:rsidRPr="006852A6">
              <w:rPr>
                <w:b/>
                <w:bCs/>
              </w:rPr>
              <w:t>kWh</w:t>
            </w:r>
          </w:p>
        </w:tc>
        <w:tc>
          <w:tcPr>
            <w:tcW w:w="1125" w:type="dxa"/>
            <w:vAlign w:val="center"/>
          </w:tcPr>
          <w:p w:rsidRPr="006852A6" w:rsidR="00683C29" w:rsidP="00F65BD3" w:rsidRDefault="00683C29" w14:paraId="0DC345E5" w14:textId="77777777">
            <w:pPr>
              <w:keepNext/>
              <w:spacing w:after="0" w:line="240" w:lineRule="auto"/>
              <w:jc w:val="right"/>
              <w:rPr>
                <w:b/>
                <w:bCs/>
              </w:rPr>
            </w:pPr>
            <w:r w:rsidRPr="006852A6">
              <w:rPr>
                <w:b/>
                <w:bCs/>
              </w:rPr>
              <w:t>0.82</w:t>
            </w:r>
          </w:p>
        </w:tc>
        <w:tc>
          <w:tcPr>
            <w:tcW w:w="1125" w:type="dxa"/>
            <w:vAlign w:val="center"/>
          </w:tcPr>
          <w:p w:rsidRPr="006852A6" w:rsidR="00683C29" w:rsidP="00F65BD3" w:rsidRDefault="00683C29" w14:paraId="175D23E8" w14:textId="77777777">
            <w:pPr>
              <w:keepNext/>
              <w:spacing w:after="0" w:line="240" w:lineRule="auto"/>
              <w:jc w:val="right"/>
              <w:rPr>
                <w:b/>
                <w:bCs/>
              </w:rPr>
            </w:pPr>
            <w:r w:rsidRPr="006852A6">
              <w:rPr>
                <w:b/>
                <w:bCs/>
              </w:rPr>
              <w:t>0.00</w:t>
            </w:r>
          </w:p>
        </w:tc>
        <w:tc>
          <w:tcPr>
            <w:tcW w:w="800" w:type="dxa"/>
            <w:tcBorders>
              <w:right w:val="single" w:color="auto" w:sz="8" w:space="0"/>
            </w:tcBorders>
            <w:vAlign w:val="center"/>
          </w:tcPr>
          <w:p w:rsidRPr="006852A6" w:rsidR="00683C29" w:rsidP="00F65BD3" w:rsidRDefault="00683C29" w14:paraId="6B373A38" w14:textId="77777777">
            <w:pPr>
              <w:keepNext/>
              <w:spacing w:after="0" w:line="240" w:lineRule="auto"/>
              <w:jc w:val="right"/>
              <w:rPr>
                <w:b/>
                <w:bCs/>
              </w:rPr>
            </w:pPr>
            <w:r w:rsidRPr="006852A6">
              <w:rPr>
                <w:b/>
                <w:bCs/>
              </w:rPr>
              <w:t>0.18</w:t>
            </w:r>
          </w:p>
        </w:tc>
      </w:tr>
      <w:tr w:rsidRPr="005F05DB" w:rsidR="00683C29" w:rsidTr="00F65BD3" w14:paraId="3541D39A" w14:textId="77777777">
        <w:tc>
          <w:tcPr>
            <w:tcW w:w="3410" w:type="dxa"/>
            <w:tcBorders>
              <w:left w:val="single" w:color="auto" w:sz="8" w:space="0"/>
              <w:bottom w:val="single" w:color="auto" w:sz="8" w:space="0"/>
            </w:tcBorders>
            <w:vAlign w:val="center"/>
          </w:tcPr>
          <w:p w:rsidRPr="00AD0948" w:rsidR="00683C29" w:rsidP="00F65BD3" w:rsidRDefault="00683C29" w14:paraId="5680C68A" w14:textId="77777777">
            <w:pPr>
              <w:keepNext/>
              <w:spacing w:after="0" w:line="240" w:lineRule="auto"/>
              <w:rPr>
                <w:b/>
                <w:bCs/>
              </w:rPr>
            </w:pPr>
            <w:r w:rsidRPr="00AD0948">
              <w:rPr>
                <w:b/>
                <w:bCs/>
              </w:rPr>
              <w:t>LED Streetlighting</w:t>
            </w:r>
          </w:p>
        </w:tc>
        <w:tc>
          <w:tcPr>
            <w:tcW w:w="1800" w:type="dxa"/>
            <w:tcBorders>
              <w:bottom w:val="single" w:color="auto" w:sz="8" w:space="0"/>
            </w:tcBorders>
            <w:vAlign w:val="center"/>
          </w:tcPr>
          <w:p w:rsidRPr="00AD0948" w:rsidR="00683C29" w:rsidP="00F65BD3" w:rsidRDefault="00683C29" w14:paraId="254D8449" w14:textId="77777777">
            <w:pPr>
              <w:keepNext/>
              <w:spacing w:after="0" w:line="240" w:lineRule="auto"/>
              <w:rPr>
                <w:b/>
                <w:bCs/>
              </w:rPr>
            </w:pPr>
            <w:r>
              <w:rPr>
                <w:b/>
                <w:bCs/>
              </w:rPr>
              <w:t>CY2018</w:t>
            </w:r>
            <w:r w:rsidRPr="00A60A5C">
              <w:rPr>
                <w:b/>
                <w:vertAlign w:val="superscript"/>
              </w:rPr>
              <w:t>#</w:t>
            </w:r>
          </w:p>
        </w:tc>
        <w:tc>
          <w:tcPr>
            <w:tcW w:w="1080" w:type="dxa"/>
            <w:tcBorders>
              <w:bottom w:val="single" w:color="auto" w:sz="8" w:space="0"/>
            </w:tcBorders>
            <w:vAlign w:val="center"/>
          </w:tcPr>
          <w:p w:rsidRPr="00AD0948" w:rsidR="00683C29" w:rsidP="00F65BD3" w:rsidRDefault="00683C29" w14:paraId="29D8AA6E" w14:textId="77777777">
            <w:pPr>
              <w:keepNext/>
              <w:spacing w:after="0" w:line="240" w:lineRule="auto"/>
              <w:rPr>
                <w:b/>
                <w:bCs/>
              </w:rPr>
            </w:pPr>
            <w:r>
              <w:rPr>
                <w:b/>
                <w:bCs/>
              </w:rPr>
              <w:t>kWh</w:t>
            </w:r>
          </w:p>
        </w:tc>
        <w:tc>
          <w:tcPr>
            <w:tcW w:w="1125" w:type="dxa"/>
            <w:tcBorders>
              <w:bottom w:val="single" w:color="auto" w:sz="8" w:space="0"/>
            </w:tcBorders>
            <w:vAlign w:val="center"/>
          </w:tcPr>
          <w:p w:rsidRPr="00AD0948" w:rsidR="00683C29" w:rsidP="00F65BD3" w:rsidRDefault="00683C29" w14:paraId="780F037E" w14:textId="77777777">
            <w:pPr>
              <w:keepNext/>
              <w:spacing w:after="0" w:line="240" w:lineRule="auto"/>
              <w:jc w:val="right"/>
              <w:rPr>
                <w:b/>
                <w:bCs/>
              </w:rPr>
            </w:pPr>
            <w:r>
              <w:rPr>
                <w:b/>
                <w:bCs/>
              </w:rPr>
              <w:t>0.19</w:t>
            </w:r>
          </w:p>
        </w:tc>
        <w:tc>
          <w:tcPr>
            <w:tcW w:w="1125" w:type="dxa"/>
            <w:tcBorders>
              <w:bottom w:val="single" w:color="auto" w:sz="8" w:space="0"/>
            </w:tcBorders>
            <w:vAlign w:val="center"/>
          </w:tcPr>
          <w:p w:rsidRPr="00AD0948" w:rsidR="00683C29" w:rsidP="00F65BD3" w:rsidRDefault="00683C29" w14:paraId="7305E830" w14:textId="77777777">
            <w:pPr>
              <w:keepNext/>
              <w:spacing w:after="0" w:line="240" w:lineRule="auto"/>
              <w:jc w:val="right"/>
              <w:rPr>
                <w:b/>
                <w:bCs/>
              </w:rPr>
            </w:pPr>
            <w:r>
              <w:rPr>
                <w:b/>
                <w:bCs/>
              </w:rPr>
              <w:t>0.00</w:t>
            </w:r>
          </w:p>
        </w:tc>
        <w:tc>
          <w:tcPr>
            <w:tcW w:w="800" w:type="dxa"/>
            <w:tcBorders>
              <w:bottom w:val="single" w:color="auto" w:sz="8" w:space="0"/>
              <w:right w:val="single" w:color="auto" w:sz="8" w:space="0"/>
            </w:tcBorders>
            <w:vAlign w:val="center"/>
          </w:tcPr>
          <w:p w:rsidRPr="00AD0948" w:rsidR="00683C29" w:rsidP="00F65BD3" w:rsidRDefault="00683C29" w14:paraId="44A97D89" w14:textId="77777777">
            <w:pPr>
              <w:keepNext/>
              <w:spacing w:after="0" w:line="240" w:lineRule="auto"/>
              <w:jc w:val="right"/>
              <w:rPr>
                <w:b/>
                <w:bCs/>
              </w:rPr>
            </w:pPr>
            <w:r>
              <w:rPr>
                <w:b/>
                <w:bCs/>
              </w:rPr>
              <w:t>0.81</w:t>
            </w:r>
          </w:p>
        </w:tc>
      </w:tr>
    </w:tbl>
    <w:p w:rsidR="0020418C" w:rsidP="0020418C" w:rsidRDefault="0020418C" w14:paraId="746C6234" w14:textId="77777777">
      <w:pPr>
        <w:pStyle w:val="TableFigureSourceorNote"/>
        <w:keepNext/>
      </w:pPr>
      <w:r w:rsidRPr="00FB2DCF">
        <w:t>* Results for Data Center New Construction include one pre-approved project from CY2025 that will be paid in CY2026.</w:t>
      </w:r>
    </w:p>
    <w:p w:rsidRPr="00621D5A" w:rsidR="0020418C" w:rsidP="0020418C" w:rsidRDefault="0020418C" w14:paraId="7D004E16" w14:textId="77777777">
      <w:pPr>
        <w:pStyle w:val="TableFigureSourceorNote"/>
        <w:keepNext/>
      </w:pPr>
      <w:r w:rsidRPr="00621D5A">
        <w:t>+ Only one Data Center New Construction project was completed in CY2023; to ensure anonymity, per-year results are not shown.</w:t>
      </w:r>
    </w:p>
    <w:p w:rsidRPr="00621D5A" w:rsidR="0020418C" w:rsidP="0020418C" w:rsidRDefault="0020418C" w14:paraId="0FC0A319" w14:textId="1D393609">
      <w:pPr>
        <w:pStyle w:val="TableFigureSourceorNote"/>
        <w:keepNext/>
      </w:pPr>
      <w:r w:rsidRPr="00621D5A">
        <w:t># No new research was conducted for the LED Streetlighting measures, thus the existing deemed values from CY2018 are</w:t>
      </w:r>
      <w:r w:rsidR="00995DFA">
        <w:t xml:space="preserve"> recommended for those measures instead</w:t>
      </w:r>
      <w:r w:rsidR="00852978">
        <w:t>.</w:t>
      </w:r>
    </w:p>
    <w:p w:rsidR="00683C29" w:rsidP="00683C29" w:rsidRDefault="00683C29" w14:paraId="6C3DA85B" w14:textId="77777777">
      <w:pPr>
        <w:pStyle w:val="TableFigureSourceorNote"/>
      </w:pPr>
      <w:r w:rsidRPr="00621D5A">
        <w:t>Table Source: Evaluation team analysis.</w:t>
      </w:r>
    </w:p>
    <w:p w:rsidR="00683C29" w:rsidP="00683C29" w:rsidRDefault="00683C29" w14:paraId="3E067433" w14:textId="77777777">
      <w:pPr>
        <w:pStyle w:val="TableFigureSourceorNote"/>
      </w:pPr>
    </w:p>
    <w:p w:rsidR="00683C29" w:rsidP="000E7C70" w:rsidRDefault="00683C29" w14:paraId="18A4A42B" w14:textId="6C448BA4">
      <w:pPr>
        <w:pStyle w:val="Caption"/>
      </w:pPr>
      <w:bookmarkStart w:name="_Ref232526030" w:id="11"/>
      <w:r>
        <w:t xml:space="preserve">Table </w:t>
      </w:r>
      <w:r>
        <w:fldChar w:fldCharType="begin"/>
      </w:r>
      <w:r>
        <w:instrText> SEQ Table \* ARABIC </w:instrText>
      </w:r>
      <w:r>
        <w:fldChar w:fldCharType="separate"/>
      </w:r>
      <w:r w:rsidR="00777DCF">
        <w:rPr>
          <w:noProof/>
        </w:rPr>
        <w:t>9</w:t>
      </w:r>
      <w:r>
        <w:fldChar w:fldCharType="end"/>
      </w:r>
      <w:bookmarkEnd w:id="11"/>
      <w:r>
        <w:t>. Three Year Combined kW Free Ridership and NTG Research Results, Custom Program</w:t>
      </w:r>
    </w:p>
    <w:tbl>
      <w:tblPr>
        <w:tblW w:w="0" w:type="auto"/>
        <w:tblBorders>
          <w:insideH w:val="dotted" w:color="00BAD6" w:sz="2" w:space="0"/>
        </w:tblBorders>
        <w:tblLayout w:type="fixed"/>
        <w:tblLook w:val="04A0" w:firstRow="1" w:lastRow="0" w:firstColumn="1" w:lastColumn="0" w:noHBand="0" w:noVBand="1"/>
      </w:tblPr>
      <w:tblGrid>
        <w:gridCol w:w="3410"/>
        <w:gridCol w:w="1800"/>
        <w:gridCol w:w="1080"/>
        <w:gridCol w:w="1125"/>
        <w:gridCol w:w="1125"/>
        <w:gridCol w:w="800"/>
      </w:tblGrid>
      <w:tr w:rsidRPr="005F05DB" w:rsidR="00683C29" w:rsidTr="00F65BD3" w14:paraId="7AA58EA3" w14:textId="77777777">
        <w:tc>
          <w:tcPr>
            <w:tcW w:w="3410" w:type="dxa"/>
            <w:tcBorders>
              <w:top w:val="single" w:color="auto" w:sz="8" w:space="0"/>
              <w:left w:val="single" w:color="auto" w:sz="8" w:space="0"/>
              <w:bottom w:val="single" w:color="93D500" w:sz="18" w:space="0"/>
              <w:right w:val="nil"/>
            </w:tcBorders>
            <w:shd w:val="clear" w:color="auto" w:fill="03647A"/>
            <w:vAlign w:val="center"/>
          </w:tcPr>
          <w:p w:rsidRPr="005F05DB" w:rsidR="00683C29" w:rsidP="00F65BD3" w:rsidRDefault="00683C29" w14:paraId="7F3ABEB7" w14:textId="77777777">
            <w:pPr>
              <w:keepNext/>
              <w:spacing w:after="0" w:line="240" w:lineRule="auto"/>
              <w:rPr>
                <w:b/>
                <w:color w:val="FFFFFF"/>
              </w:rPr>
            </w:pPr>
            <w:r>
              <w:rPr>
                <w:b/>
                <w:color w:val="FFFFFF"/>
              </w:rPr>
              <w:t>Measure Type</w:t>
            </w:r>
          </w:p>
        </w:tc>
        <w:tc>
          <w:tcPr>
            <w:tcW w:w="1800" w:type="dxa"/>
            <w:tcBorders>
              <w:top w:val="single" w:color="auto" w:sz="8" w:space="0"/>
              <w:left w:val="nil"/>
              <w:bottom w:val="single" w:color="93D500" w:sz="18" w:space="0"/>
              <w:right w:val="nil"/>
            </w:tcBorders>
            <w:shd w:val="clear" w:color="auto" w:fill="03647A"/>
            <w:vAlign w:val="center"/>
          </w:tcPr>
          <w:p w:rsidRPr="005F05DB" w:rsidR="00683C29" w:rsidP="00F65BD3" w:rsidRDefault="00683C29" w14:paraId="0BB35C0F" w14:textId="77777777">
            <w:pPr>
              <w:keepNext/>
              <w:spacing w:after="0" w:line="240" w:lineRule="auto"/>
              <w:rPr>
                <w:b/>
                <w:color w:val="FFFFFF"/>
              </w:rPr>
            </w:pPr>
            <w:r>
              <w:rPr>
                <w:b/>
                <w:color w:val="FFFFFF"/>
              </w:rPr>
              <w:t>Researched Year</w:t>
            </w:r>
          </w:p>
        </w:tc>
        <w:tc>
          <w:tcPr>
            <w:tcW w:w="1080" w:type="dxa"/>
            <w:tcBorders>
              <w:top w:val="single" w:color="auto" w:sz="8" w:space="0"/>
              <w:left w:val="nil"/>
              <w:bottom w:val="single" w:color="93D500" w:sz="18" w:space="0"/>
              <w:right w:val="nil"/>
            </w:tcBorders>
            <w:shd w:val="clear" w:color="auto" w:fill="03647A"/>
            <w:vAlign w:val="center"/>
          </w:tcPr>
          <w:p w:rsidRPr="005F05DB" w:rsidR="00683C29" w:rsidP="00F65BD3" w:rsidRDefault="00683C29" w14:paraId="7ADF5C60" w14:textId="77777777">
            <w:pPr>
              <w:keepNext/>
              <w:spacing w:after="0" w:line="240" w:lineRule="auto"/>
              <w:rPr>
                <w:b/>
                <w:color w:val="FFFFFF"/>
              </w:rPr>
            </w:pPr>
            <w:r>
              <w:rPr>
                <w:b/>
                <w:color w:val="FFFFFF"/>
              </w:rPr>
              <w:t>Savings Type</w:t>
            </w:r>
          </w:p>
        </w:tc>
        <w:tc>
          <w:tcPr>
            <w:tcW w:w="1125" w:type="dxa"/>
            <w:tcBorders>
              <w:top w:val="single" w:color="auto" w:sz="8" w:space="0"/>
              <w:left w:val="nil"/>
              <w:bottom w:val="single" w:color="93D500" w:sz="18" w:space="0"/>
              <w:right w:val="nil"/>
            </w:tcBorders>
            <w:shd w:val="clear" w:color="auto" w:fill="03647A"/>
            <w:vAlign w:val="center"/>
          </w:tcPr>
          <w:p w:rsidRPr="005F05DB" w:rsidR="00683C29" w:rsidP="00F65BD3" w:rsidRDefault="00683C29" w14:paraId="65E7C02A" w14:textId="77777777">
            <w:pPr>
              <w:keepNext/>
              <w:spacing w:after="0" w:line="240" w:lineRule="auto"/>
              <w:jc w:val="right"/>
              <w:rPr>
                <w:b/>
                <w:color w:val="FFFFFF"/>
              </w:rPr>
            </w:pPr>
            <w:r>
              <w:rPr>
                <w:b/>
                <w:color w:val="FFFFFF"/>
              </w:rPr>
              <w:t>Free Ridership</w:t>
            </w:r>
          </w:p>
        </w:tc>
        <w:tc>
          <w:tcPr>
            <w:tcW w:w="1125" w:type="dxa"/>
            <w:tcBorders>
              <w:top w:val="single" w:color="auto" w:sz="8" w:space="0"/>
              <w:left w:val="nil"/>
              <w:bottom w:val="single" w:color="93D500" w:sz="18" w:space="0"/>
              <w:right w:val="nil"/>
            </w:tcBorders>
            <w:shd w:val="clear" w:color="auto" w:fill="03647A"/>
            <w:vAlign w:val="center"/>
          </w:tcPr>
          <w:p w:rsidRPr="005F05DB" w:rsidR="00683C29" w:rsidP="00F65BD3" w:rsidRDefault="00683C29" w14:paraId="06C3FDAD" w14:textId="77777777">
            <w:pPr>
              <w:keepNext/>
              <w:spacing w:after="0" w:line="240" w:lineRule="auto"/>
              <w:jc w:val="right"/>
              <w:rPr>
                <w:b/>
                <w:color w:val="FFFFFF"/>
              </w:rPr>
            </w:pPr>
            <w:r>
              <w:rPr>
                <w:b/>
                <w:color w:val="FFFFFF"/>
              </w:rPr>
              <w:t>Spillover</w:t>
            </w:r>
          </w:p>
        </w:tc>
        <w:tc>
          <w:tcPr>
            <w:tcW w:w="800" w:type="dxa"/>
            <w:tcBorders>
              <w:top w:val="single" w:color="auto" w:sz="8" w:space="0"/>
              <w:left w:val="nil"/>
              <w:bottom w:val="single" w:color="93D500" w:sz="18" w:space="0"/>
              <w:right w:val="single" w:color="auto" w:sz="8" w:space="0"/>
            </w:tcBorders>
            <w:shd w:val="clear" w:color="auto" w:fill="03647A"/>
            <w:vAlign w:val="center"/>
          </w:tcPr>
          <w:p w:rsidRPr="005F05DB" w:rsidR="00683C29" w:rsidP="00F65BD3" w:rsidRDefault="00683C29" w14:paraId="27E79756" w14:textId="77777777">
            <w:pPr>
              <w:keepNext/>
              <w:spacing w:after="0" w:line="240" w:lineRule="auto"/>
              <w:jc w:val="right"/>
              <w:rPr>
                <w:b/>
                <w:color w:val="FFFFFF"/>
              </w:rPr>
            </w:pPr>
            <w:r>
              <w:rPr>
                <w:b/>
                <w:color w:val="FFFFFF"/>
              </w:rPr>
              <w:t>NTG Ratio</w:t>
            </w:r>
          </w:p>
        </w:tc>
      </w:tr>
      <w:tr w:rsidRPr="005F05DB" w:rsidR="00683C29" w:rsidTr="00F65BD3" w14:paraId="7FD5A638" w14:textId="77777777">
        <w:tc>
          <w:tcPr>
            <w:tcW w:w="3410" w:type="dxa"/>
            <w:tcBorders>
              <w:left w:val="single" w:color="auto" w:sz="8" w:space="0"/>
            </w:tcBorders>
            <w:vAlign w:val="center"/>
          </w:tcPr>
          <w:p w:rsidRPr="005F05DB" w:rsidR="00683C29" w:rsidP="00F65BD3" w:rsidRDefault="00683C29" w14:paraId="3C5DFF99" w14:textId="77777777">
            <w:pPr>
              <w:keepNext/>
              <w:spacing w:after="0" w:line="240" w:lineRule="auto"/>
            </w:pPr>
            <w:r>
              <w:t>Custom Projects – Non-DC NC</w:t>
            </w:r>
          </w:p>
        </w:tc>
        <w:tc>
          <w:tcPr>
            <w:tcW w:w="1800" w:type="dxa"/>
            <w:vAlign w:val="center"/>
          </w:tcPr>
          <w:p w:rsidRPr="005F05DB" w:rsidR="00683C29" w:rsidP="00F65BD3" w:rsidRDefault="00683C29" w14:paraId="7D235823" w14:textId="77777777">
            <w:pPr>
              <w:keepNext/>
              <w:spacing w:after="0" w:line="240" w:lineRule="auto"/>
            </w:pPr>
            <w:r>
              <w:t>CY2023</w:t>
            </w:r>
          </w:p>
        </w:tc>
        <w:tc>
          <w:tcPr>
            <w:tcW w:w="1080" w:type="dxa"/>
            <w:vAlign w:val="center"/>
          </w:tcPr>
          <w:p w:rsidRPr="005F05DB" w:rsidR="00683C29" w:rsidP="00F65BD3" w:rsidRDefault="00683C29" w14:paraId="4FF92276" w14:textId="77777777">
            <w:pPr>
              <w:keepNext/>
              <w:spacing w:after="0" w:line="240" w:lineRule="auto"/>
            </w:pPr>
            <w:r>
              <w:t>kW</w:t>
            </w:r>
          </w:p>
        </w:tc>
        <w:tc>
          <w:tcPr>
            <w:tcW w:w="1125" w:type="dxa"/>
            <w:vAlign w:val="center"/>
          </w:tcPr>
          <w:p w:rsidRPr="005F05DB" w:rsidR="00683C29" w:rsidP="00F65BD3" w:rsidRDefault="00683C29" w14:paraId="23ABEA80" w14:textId="77777777">
            <w:pPr>
              <w:keepNext/>
              <w:spacing w:after="0" w:line="240" w:lineRule="auto"/>
              <w:jc w:val="right"/>
            </w:pPr>
            <w:r>
              <w:t>0.28</w:t>
            </w:r>
          </w:p>
        </w:tc>
        <w:tc>
          <w:tcPr>
            <w:tcW w:w="1125" w:type="dxa"/>
            <w:vAlign w:val="center"/>
          </w:tcPr>
          <w:p w:rsidRPr="005F05DB" w:rsidR="00683C29" w:rsidP="00F65BD3" w:rsidRDefault="00683C29" w14:paraId="154FFDFB" w14:textId="77777777">
            <w:pPr>
              <w:keepNext/>
              <w:spacing w:after="0" w:line="240" w:lineRule="auto"/>
              <w:jc w:val="right"/>
            </w:pPr>
            <w:r>
              <w:t>0.00</w:t>
            </w:r>
          </w:p>
        </w:tc>
        <w:tc>
          <w:tcPr>
            <w:tcW w:w="800" w:type="dxa"/>
            <w:tcBorders>
              <w:right w:val="single" w:color="auto" w:sz="8" w:space="0"/>
            </w:tcBorders>
            <w:vAlign w:val="center"/>
          </w:tcPr>
          <w:p w:rsidRPr="005F05DB" w:rsidR="00683C29" w:rsidP="00F65BD3" w:rsidRDefault="00683C29" w14:paraId="38CF329E" w14:textId="77777777">
            <w:pPr>
              <w:keepNext/>
              <w:spacing w:after="0" w:line="240" w:lineRule="auto"/>
              <w:jc w:val="right"/>
            </w:pPr>
            <w:r>
              <w:t>0.72</w:t>
            </w:r>
          </w:p>
        </w:tc>
      </w:tr>
      <w:tr w:rsidRPr="005F05DB" w:rsidR="00683C29" w:rsidTr="00F65BD3" w14:paraId="5A0F819E" w14:textId="77777777">
        <w:tc>
          <w:tcPr>
            <w:tcW w:w="3410" w:type="dxa"/>
            <w:tcBorders>
              <w:left w:val="single" w:color="auto" w:sz="8" w:space="0"/>
            </w:tcBorders>
            <w:vAlign w:val="center"/>
          </w:tcPr>
          <w:p w:rsidRPr="005F05DB" w:rsidR="00683C29" w:rsidP="00F65BD3" w:rsidRDefault="00683C29" w14:paraId="4256B5D8" w14:textId="77777777">
            <w:pPr>
              <w:keepNext/>
              <w:spacing w:after="0" w:line="240" w:lineRule="auto"/>
            </w:pPr>
            <w:r>
              <w:t>Custom Projects – Non-DC NC</w:t>
            </w:r>
          </w:p>
        </w:tc>
        <w:tc>
          <w:tcPr>
            <w:tcW w:w="1800" w:type="dxa"/>
            <w:vAlign w:val="center"/>
          </w:tcPr>
          <w:p w:rsidRPr="005F05DB" w:rsidR="00683C29" w:rsidP="00F65BD3" w:rsidRDefault="00683C29" w14:paraId="138AF0EB" w14:textId="77777777">
            <w:pPr>
              <w:keepNext/>
              <w:spacing w:after="0" w:line="240" w:lineRule="auto"/>
            </w:pPr>
            <w:r>
              <w:t>CY2024</w:t>
            </w:r>
          </w:p>
        </w:tc>
        <w:tc>
          <w:tcPr>
            <w:tcW w:w="1080" w:type="dxa"/>
            <w:vAlign w:val="center"/>
          </w:tcPr>
          <w:p w:rsidRPr="005F05DB" w:rsidR="00683C29" w:rsidP="00F65BD3" w:rsidRDefault="00683C29" w14:paraId="54492BDB" w14:textId="77777777">
            <w:pPr>
              <w:keepNext/>
              <w:spacing w:after="0" w:line="240" w:lineRule="auto"/>
            </w:pPr>
            <w:r>
              <w:t>kW</w:t>
            </w:r>
          </w:p>
        </w:tc>
        <w:tc>
          <w:tcPr>
            <w:tcW w:w="1125" w:type="dxa"/>
            <w:vAlign w:val="center"/>
          </w:tcPr>
          <w:p w:rsidRPr="005F05DB" w:rsidR="00683C29" w:rsidP="00F65BD3" w:rsidRDefault="00683C29" w14:paraId="16244B26" w14:textId="77777777">
            <w:pPr>
              <w:keepNext/>
              <w:spacing w:after="0" w:line="240" w:lineRule="auto"/>
              <w:jc w:val="right"/>
            </w:pPr>
            <w:r>
              <w:t>0.34</w:t>
            </w:r>
          </w:p>
        </w:tc>
        <w:tc>
          <w:tcPr>
            <w:tcW w:w="1125" w:type="dxa"/>
            <w:vAlign w:val="center"/>
          </w:tcPr>
          <w:p w:rsidRPr="005F05DB" w:rsidR="00683C29" w:rsidP="00F65BD3" w:rsidRDefault="00683C29" w14:paraId="0963BB70" w14:textId="77777777">
            <w:pPr>
              <w:keepNext/>
              <w:spacing w:after="0" w:line="240" w:lineRule="auto"/>
              <w:jc w:val="right"/>
            </w:pPr>
            <w:r>
              <w:t>0.00</w:t>
            </w:r>
          </w:p>
        </w:tc>
        <w:tc>
          <w:tcPr>
            <w:tcW w:w="800" w:type="dxa"/>
            <w:tcBorders>
              <w:right w:val="single" w:color="auto" w:sz="8" w:space="0"/>
            </w:tcBorders>
            <w:vAlign w:val="center"/>
          </w:tcPr>
          <w:p w:rsidRPr="005F05DB" w:rsidR="00683C29" w:rsidP="00F65BD3" w:rsidRDefault="00683C29" w14:paraId="521A67DE" w14:textId="77777777">
            <w:pPr>
              <w:keepNext/>
              <w:spacing w:after="0" w:line="240" w:lineRule="auto"/>
              <w:jc w:val="right"/>
            </w:pPr>
            <w:r>
              <w:t>0.66</w:t>
            </w:r>
          </w:p>
        </w:tc>
      </w:tr>
      <w:tr w:rsidRPr="005F05DB" w:rsidR="00683C29" w:rsidTr="00F65BD3" w14:paraId="02B61ABD" w14:textId="77777777">
        <w:tc>
          <w:tcPr>
            <w:tcW w:w="3410" w:type="dxa"/>
            <w:tcBorders>
              <w:left w:val="single" w:color="auto" w:sz="8" w:space="0"/>
            </w:tcBorders>
            <w:vAlign w:val="center"/>
          </w:tcPr>
          <w:p w:rsidRPr="005F05DB" w:rsidR="00683C29" w:rsidP="00F65BD3" w:rsidRDefault="00683C29" w14:paraId="1FEC7FAA" w14:textId="77777777">
            <w:pPr>
              <w:keepNext/>
              <w:spacing w:after="0" w:line="240" w:lineRule="auto"/>
            </w:pPr>
            <w:r>
              <w:t>Custom Projects – Non-DC NC</w:t>
            </w:r>
          </w:p>
        </w:tc>
        <w:tc>
          <w:tcPr>
            <w:tcW w:w="1800" w:type="dxa"/>
            <w:vAlign w:val="center"/>
          </w:tcPr>
          <w:p w:rsidR="00683C29" w:rsidP="00F65BD3" w:rsidRDefault="00683C29" w14:paraId="4EEA5A80" w14:textId="77777777">
            <w:pPr>
              <w:keepNext/>
              <w:spacing w:after="0" w:line="240" w:lineRule="auto"/>
            </w:pPr>
            <w:r>
              <w:t>CY2025</w:t>
            </w:r>
          </w:p>
        </w:tc>
        <w:tc>
          <w:tcPr>
            <w:tcW w:w="1080" w:type="dxa"/>
            <w:vAlign w:val="center"/>
          </w:tcPr>
          <w:p w:rsidRPr="005F05DB" w:rsidR="00683C29" w:rsidP="00F65BD3" w:rsidRDefault="00683C29" w14:paraId="0F9EADC1" w14:textId="77777777">
            <w:pPr>
              <w:keepNext/>
              <w:spacing w:after="0" w:line="240" w:lineRule="auto"/>
            </w:pPr>
            <w:r>
              <w:t>kW</w:t>
            </w:r>
          </w:p>
        </w:tc>
        <w:tc>
          <w:tcPr>
            <w:tcW w:w="1125" w:type="dxa"/>
            <w:vAlign w:val="center"/>
          </w:tcPr>
          <w:p w:rsidRPr="005F05DB" w:rsidR="00683C29" w:rsidP="00F65BD3" w:rsidRDefault="00683C29" w14:paraId="557C8301" w14:textId="77777777">
            <w:pPr>
              <w:keepNext/>
              <w:spacing w:after="0" w:line="240" w:lineRule="auto"/>
              <w:jc w:val="right"/>
            </w:pPr>
            <w:r>
              <w:t>0.22</w:t>
            </w:r>
          </w:p>
        </w:tc>
        <w:tc>
          <w:tcPr>
            <w:tcW w:w="1125" w:type="dxa"/>
            <w:vAlign w:val="center"/>
          </w:tcPr>
          <w:p w:rsidRPr="005F05DB" w:rsidR="00683C29" w:rsidP="00F65BD3" w:rsidRDefault="00683C29" w14:paraId="24BA988E" w14:textId="77777777">
            <w:pPr>
              <w:keepNext/>
              <w:spacing w:after="0" w:line="240" w:lineRule="auto"/>
              <w:jc w:val="right"/>
            </w:pPr>
            <w:r>
              <w:t>0.00</w:t>
            </w:r>
          </w:p>
        </w:tc>
        <w:tc>
          <w:tcPr>
            <w:tcW w:w="800" w:type="dxa"/>
            <w:tcBorders>
              <w:right w:val="single" w:color="auto" w:sz="8" w:space="0"/>
            </w:tcBorders>
            <w:vAlign w:val="center"/>
          </w:tcPr>
          <w:p w:rsidRPr="005F05DB" w:rsidR="00683C29" w:rsidP="00F65BD3" w:rsidRDefault="00683C29" w14:paraId="257B353D" w14:textId="77777777">
            <w:pPr>
              <w:keepNext/>
              <w:spacing w:after="0" w:line="240" w:lineRule="auto"/>
              <w:jc w:val="right"/>
            </w:pPr>
            <w:r>
              <w:t>0.78</w:t>
            </w:r>
          </w:p>
        </w:tc>
      </w:tr>
      <w:tr w:rsidRPr="005F05DB" w:rsidR="00683C29" w:rsidTr="00F65BD3" w14:paraId="362083B0" w14:textId="77777777">
        <w:tc>
          <w:tcPr>
            <w:tcW w:w="3410" w:type="dxa"/>
            <w:tcBorders>
              <w:left w:val="single" w:color="auto" w:sz="8" w:space="0"/>
            </w:tcBorders>
            <w:vAlign w:val="center"/>
          </w:tcPr>
          <w:p w:rsidRPr="00AD0948" w:rsidR="00683C29" w:rsidP="00F65BD3" w:rsidRDefault="00683C29" w14:paraId="1F2C7345" w14:textId="77777777">
            <w:pPr>
              <w:keepNext/>
              <w:spacing w:after="0" w:line="240" w:lineRule="auto"/>
              <w:rPr>
                <w:b/>
                <w:bCs/>
              </w:rPr>
            </w:pPr>
            <w:r w:rsidRPr="00AD0948">
              <w:rPr>
                <w:b/>
                <w:bCs/>
              </w:rPr>
              <w:t>Custom Projects – Non</w:t>
            </w:r>
            <w:r>
              <w:rPr>
                <w:b/>
                <w:bCs/>
              </w:rPr>
              <w:t>-</w:t>
            </w:r>
            <w:r w:rsidRPr="00AD0948">
              <w:rPr>
                <w:b/>
                <w:bCs/>
              </w:rPr>
              <w:t>DC NC</w:t>
            </w:r>
          </w:p>
        </w:tc>
        <w:tc>
          <w:tcPr>
            <w:tcW w:w="1800" w:type="dxa"/>
            <w:vAlign w:val="center"/>
          </w:tcPr>
          <w:p w:rsidRPr="00AD0948" w:rsidR="00683C29" w:rsidP="00F65BD3" w:rsidRDefault="00683C29" w14:paraId="074ED0CD" w14:textId="77777777">
            <w:pPr>
              <w:keepNext/>
              <w:spacing w:after="0" w:line="240" w:lineRule="auto"/>
              <w:rPr>
                <w:b/>
                <w:bCs/>
              </w:rPr>
            </w:pPr>
            <w:r>
              <w:rPr>
                <w:b/>
                <w:bCs/>
              </w:rPr>
              <w:t>3 Year Average</w:t>
            </w:r>
          </w:p>
        </w:tc>
        <w:tc>
          <w:tcPr>
            <w:tcW w:w="1080" w:type="dxa"/>
            <w:vAlign w:val="center"/>
          </w:tcPr>
          <w:p w:rsidRPr="00AD0948" w:rsidR="00683C29" w:rsidP="00F65BD3" w:rsidRDefault="00683C29" w14:paraId="75ACEB76" w14:textId="77777777">
            <w:pPr>
              <w:keepNext/>
              <w:spacing w:after="0" w:line="240" w:lineRule="auto"/>
              <w:rPr>
                <w:b/>
                <w:bCs/>
              </w:rPr>
            </w:pPr>
            <w:r>
              <w:rPr>
                <w:b/>
                <w:bCs/>
              </w:rPr>
              <w:t>kW</w:t>
            </w:r>
          </w:p>
        </w:tc>
        <w:tc>
          <w:tcPr>
            <w:tcW w:w="1125" w:type="dxa"/>
            <w:vAlign w:val="center"/>
          </w:tcPr>
          <w:p w:rsidRPr="00AD0948" w:rsidR="00683C29" w:rsidP="00F65BD3" w:rsidRDefault="00683C29" w14:paraId="05D20768" w14:textId="77777777">
            <w:pPr>
              <w:keepNext/>
              <w:spacing w:after="0" w:line="240" w:lineRule="auto"/>
              <w:jc w:val="right"/>
              <w:rPr>
                <w:b/>
                <w:bCs/>
              </w:rPr>
            </w:pPr>
            <w:r>
              <w:rPr>
                <w:b/>
                <w:bCs/>
              </w:rPr>
              <w:t>0.25</w:t>
            </w:r>
          </w:p>
        </w:tc>
        <w:tc>
          <w:tcPr>
            <w:tcW w:w="1125" w:type="dxa"/>
            <w:vAlign w:val="center"/>
          </w:tcPr>
          <w:p w:rsidRPr="00AD0948" w:rsidR="00683C29" w:rsidP="00F65BD3" w:rsidRDefault="00683C29" w14:paraId="6572C5DE" w14:textId="77777777">
            <w:pPr>
              <w:keepNext/>
              <w:spacing w:after="0" w:line="240" w:lineRule="auto"/>
              <w:jc w:val="right"/>
              <w:rPr>
                <w:b/>
                <w:bCs/>
              </w:rPr>
            </w:pPr>
            <w:r>
              <w:rPr>
                <w:b/>
                <w:bCs/>
              </w:rPr>
              <w:t>0.00</w:t>
            </w:r>
          </w:p>
        </w:tc>
        <w:tc>
          <w:tcPr>
            <w:tcW w:w="800" w:type="dxa"/>
            <w:tcBorders>
              <w:right w:val="single" w:color="auto" w:sz="8" w:space="0"/>
            </w:tcBorders>
            <w:vAlign w:val="center"/>
          </w:tcPr>
          <w:p w:rsidRPr="00AD0948" w:rsidR="00683C29" w:rsidP="00F65BD3" w:rsidRDefault="00683C29" w14:paraId="7F1DD27A" w14:textId="77777777">
            <w:pPr>
              <w:keepNext/>
              <w:spacing w:after="0" w:line="240" w:lineRule="auto"/>
              <w:jc w:val="right"/>
              <w:rPr>
                <w:b/>
                <w:bCs/>
              </w:rPr>
            </w:pPr>
            <w:r>
              <w:rPr>
                <w:b/>
                <w:bCs/>
              </w:rPr>
              <w:t>0.75</w:t>
            </w:r>
          </w:p>
        </w:tc>
      </w:tr>
      <w:tr w:rsidRPr="005F05DB" w:rsidR="00683C29" w:rsidTr="00F65BD3" w14:paraId="7DCB6DA5" w14:textId="77777777">
        <w:tc>
          <w:tcPr>
            <w:tcW w:w="3410" w:type="dxa"/>
            <w:tcBorders>
              <w:left w:val="single" w:color="auto" w:sz="8" w:space="0"/>
            </w:tcBorders>
            <w:vAlign w:val="center"/>
          </w:tcPr>
          <w:p w:rsidRPr="006852A6" w:rsidR="00683C29" w:rsidP="00F65BD3" w:rsidRDefault="00683C29" w14:paraId="1868CA09" w14:textId="77777777">
            <w:pPr>
              <w:keepNext/>
              <w:spacing w:after="0" w:line="240" w:lineRule="auto"/>
              <w:rPr>
                <w:b/>
                <w:bCs/>
              </w:rPr>
            </w:pPr>
            <w:r w:rsidRPr="006852A6">
              <w:rPr>
                <w:b/>
                <w:bCs/>
              </w:rPr>
              <w:t>Data Center New Construction</w:t>
            </w:r>
            <w:r w:rsidRPr="00A60A5C">
              <w:rPr>
                <w:b/>
                <w:vertAlign w:val="superscript"/>
              </w:rPr>
              <w:t>*</w:t>
            </w:r>
          </w:p>
        </w:tc>
        <w:tc>
          <w:tcPr>
            <w:tcW w:w="1800" w:type="dxa"/>
            <w:vAlign w:val="center"/>
          </w:tcPr>
          <w:p w:rsidRPr="006852A6" w:rsidR="00683C29" w:rsidP="00F65BD3" w:rsidRDefault="00683C29" w14:paraId="071B7F9C" w14:textId="77777777">
            <w:pPr>
              <w:keepNext/>
              <w:spacing w:after="0" w:line="240" w:lineRule="auto"/>
              <w:rPr>
                <w:b/>
                <w:bCs/>
              </w:rPr>
            </w:pPr>
            <w:r w:rsidRPr="006852A6">
              <w:rPr>
                <w:b/>
                <w:bCs/>
              </w:rPr>
              <w:t>3 Year Average</w:t>
            </w:r>
            <w:r w:rsidRPr="00A60A5C">
              <w:rPr>
                <w:b/>
                <w:vertAlign w:val="superscript"/>
              </w:rPr>
              <w:t>+</w:t>
            </w:r>
          </w:p>
        </w:tc>
        <w:tc>
          <w:tcPr>
            <w:tcW w:w="1080" w:type="dxa"/>
            <w:vAlign w:val="center"/>
          </w:tcPr>
          <w:p w:rsidRPr="006852A6" w:rsidR="00683C29" w:rsidP="00F65BD3" w:rsidRDefault="00683C29" w14:paraId="44FB29F6" w14:textId="77777777">
            <w:pPr>
              <w:keepNext/>
              <w:spacing w:after="0" w:line="240" w:lineRule="auto"/>
              <w:rPr>
                <w:b/>
                <w:bCs/>
              </w:rPr>
            </w:pPr>
            <w:r w:rsidRPr="006852A6">
              <w:rPr>
                <w:b/>
                <w:bCs/>
              </w:rPr>
              <w:t>kW</w:t>
            </w:r>
          </w:p>
        </w:tc>
        <w:tc>
          <w:tcPr>
            <w:tcW w:w="1125" w:type="dxa"/>
            <w:vAlign w:val="center"/>
          </w:tcPr>
          <w:p w:rsidRPr="006852A6" w:rsidR="00683C29" w:rsidP="00F65BD3" w:rsidRDefault="00683C29" w14:paraId="7285953C" w14:textId="77777777">
            <w:pPr>
              <w:keepNext/>
              <w:spacing w:after="0" w:line="240" w:lineRule="auto"/>
              <w:jc w:val="right"/>
              <w:rPr>
                <w:b/>
                <w:bCs/>
              </w:rPr>
            </w:pPr>
            <w:r w:rsidRPr="006852A6">
              <w:rPr>
                <w:b/>
                <w:bCs/>
              </w:rPr>
              <w:t>0.82</w:t>
            </w:r>
          </w:p>
        </w:tc>
        <w:tc>
          <w:tcPr>
            <w:tcW w:w="1125" w:type="dxa"/>
            <w:vAlign w:val="center"/>
          </w:tcPr>
          <w:p w:rsidRPr="006852A6" w:rsidR="00683C29" w:rsidP="00F65BD3" w:rsidRDefault="00683C29" w14:paraId="09BB1AF5" w14:textId="77777777">
            <w:pPr>
              <w:keepNext/>
              <w:spacing w:after="0" w:line="240" w:lineRule="auto"/>
              <w:jc w:val="right"/>
              <w:rPr>
                <w:b/>
                <w:bCs/>
              </w:rPr>
            </w:pPr>
            <w:r w:rsidRPr="006852A6">
              <w:rPr>
                <w:b/>
                <w:bCs/>
              </w:rPr>
              <w:t>0.00</w:t>
            </w:r>
          </w:p>
        </w:tc>
        <w:tc>
          <w:tcPr>
            <w:tcW w:w="800" w:type="dxa"/>
            <w:tcBorders>
              <w:right w:val="single" w:color="auto" w:sz="8" w:space="0"/>
            </w:tcBorders>
            <w:vAlign w:val="center"/>
          </w:tcPr>
          <w:p w:rsidRPr="006852A6" w:rsidR="00683C29" w:rsidP="00F65BD3" w:rsidRDefault="00683C29" w14:paraId="6A05DBBA" w14:textId="77777777">
            <w:pPr>
              <w:keepNext/>
              <w:spacing w:after="0" w:line="240" w:lineRule="auto"/>
              <w:jc w:val="right"/>
              <w:rPr>
                <w:b/>
                <w:bCs/>
              </w:rPr>
            </w:pPr>
            <w:r w:rsidRPr="006852A6">
              <w:rPr>
                <w:b/>
                <w:bCs/>
              </w:rPr>
              <w:t>0.18</w:t>
            </w:r>
          </w:p>
        </w:tc>
      </w:tr>
      <w:tr w:rsidRPr="005F05DB" w:rsidR="00683C29" w:rsidTr="00F65BD3" w14:paraId="6786A5A3" w14:textId="77777777">
        <w:tc>
          <w:tcPr>
            <w:tcW w:w="3410" w:type="dxa"/>
            <w:tcBorders>
              <w:left w:val="single" w:color="auto" w:sz="8" w:space="0"/>
              <w:bottom w:val="single" w:color="auto" w:sz="8" w:space="0"/>
            </w:tcBorders>
            <w:vAlign w:val="center"/>
          </w:tcPr>
          <w:p w:rsidRPr="00AD0948" w:rsidR="00683C29" w:rsidP="00F65BD3" w:rsidRDefault="00683C29" w14:paraId="003A558C" w14:textId="77777777">
            <w:pPr>
              <w:keepNext/>
              <w:spacing w:after="0" w:line="240" w:lineRule="auto"/>
              <w:rPr>
                <w:b/>
                <w:bCs/>
              </w:rPr>
            </w:pPr>
            <w:r w:rsidRPr="00AD0948">
              <w:rPr>
                <w:b/>
                <w:bCs/>
              </w:rPr>
              <w:t>LED Streetlighting</w:t>
            </w:r>
          </w:p>
        </w:tc>
        <w:tc>
          <w:tcPr>
            <w:tcW w:w="1800" w:type="dxa"/>
            <w:tcBorders>
              <w:bottom w:val="single" w:color="auto" w:sz="8" w:space="0"/>
            </w:tcBorders>
            <w:vAlign w:val="center"/>
          </w:tcPr>
          <w:p w:rsidRPr="00AD0948" w:rsidR="00683C29" w:rsidP="00F65BD3" w:rsidRDefault="00683C29" w14:paraId="58F0800C" w14:textId="77777777">
            <w:pPr>
              <w:keepNext/>
              <w:spacing w:after="0" w:line="240" w:lineRule="auto"/>
              <w:rPr>
                <w:b/>
                <w:bCs/>
              </w:rPr>
            </w:pPr>
            <w:r>
              <w:rPr>
                <w:b/>
                <w:bCs/>
              </w:rPr>
              <w:t>CY2018</w:t>
            </w:r>
            <w:r w:rsidRPr="00A60A5C">
              <w:rPr>
                <w:b/>
                <w:vertAlign w:val="superscript"/>
              </w:rPr>
              <w:t>#</w:t>
            </w:r>
          </w:p>
        </w:tc>
        <w:tc>
          <w:tcPr>
            <w:tcW w:w="1080" w:type="dxa"/>
            <w:tcBorders>
              <w:bottom w:val="single" w:color="auto" w:sz="8" w:space="0"/>
            </w:tcBorders>
            <w:vAlign w:val="center"/>
          </w:tcPr>
          <w:p w:rsidRPr="00AD0948" w:rsidR="00683C29" w:rsidP="00F65BD3" w:rsidRDefault="00683C29" w14:paraId="1D6D424D" w14:textId="77777777">
            <w:pPr>
              <w:keepNext/>
              <w:spacing w:after="0" w:line="240" w:lineRule="auto"/>
              <w:rPr>
                <w:b/>
                <w:bCs/>
              </w:rPr>
            </w:pPr>
            <w:r>
              <w:rPr>
                <w:b/>
                <w:bCs/>
              </w:rPr>
              <w:t>kW</w:t>
            </w:r>
          </w:p>
        </w:tc>
        <w:tc>
          <w:tcPr>
            <w:tcW w:w="1125" w:type="dxa"/>
            <w:tcBorders>
              <w:bottom w:val="single" w:color="auto" w:sz="8" w:space="0"/>
            </w:tcBorders>
            <w:vAlign w:val="center"/>
          </w:tcPr>
          <w:p w:rsidRPr="00AD0948" w:rsidR="00683C29" w:rsidP="00F65BD3" w:rsidRDefault="00683C29" w14:paraId="03954218" w14:textId="77777777">
            <w:pPr>
              <w:keepNext/>
              <w:spacing w:after="0" w:line="240" w:lineRule="auto"/>
              <w:jc w:val="right"/>
              <w:rPr>
                <w:b/>
                <w:bCs/>
              </w:rPr>
            </w:pPr>
            <w:r>
              <w:rPr>
                <w:b/>
                <w:bCs/>
              </w:rPr>
              <w:t>0.19</w:t>
            </w:r>
          </w:p>
        </w:tc>
        <w:tc>
          <w:tcPr>
            <w:tcW w:w="1125" w:type="dxa"/>
            <w:tcBorders>
              <w:bottom w:val="single" w:color="auto" w:sz="8" w:space="0"/>
            </w:tcBorders>
            <w:vAlign w:val="center"/>
          </w:tcPr>
          <w:p w:rsidRPr="00AD0948" w:rsidR="00683C29" w:rsidP="00F65BD3" w:rsidRDefault="00683C29" w14:paraId="10153617" w14:textId="77777777">
            <w:pPr>
              <w:keepNext/>
              <w:spacing w:after="0" w:line="240" w:lineRule="auto"/>
              <w:jc w:val="right"/>
              <w:rPr>
                <w:b/>
                <w:bCs/>
              </w:rPr>
            </w:pPr>
            <w:r>
              <w:rPr>
                <w:b/>
                <w:bCs/>
              </w:rPr>
              <w:t>0.00</w:t>
            </w:r>
          </w:p>
        </w:tc>
        <w:tc>
          <w:tcPr>
            <w:tcW w:w="800" w:type="dxa"/>
            <w:tcBorders>
              <w:bottom w:val="single" w:color="auto" w:sz="8" w:space="0"/>
              <w:right w:val="single" w:color="auto" w:sz="8" w:space="0"/>
            </w:tcBorders>
            <w:vAlign w:val="center"/>
          </w:tcPr>
          <w:p w:rsidRPr="00AD0948" w:rsidR="00683C29" w:rsidP="00F65BD3" w:rsidRDefault="00683C29" w14:paraId="18C8B9A5" w14:textId="77777777">
            <w:pPr>
              <w:keepNext/>
              <w:spacing w:after="0" w:line="240" w:lineRule="auto"/>
              <w:jc w:val="right"/>
              <w:rPr>
                <w:b/>
                <w:bCs/>
              </w:rPr>
            </w:pPr>
            <w:r>
              <w:rPr>
                <w:b/>
                <w:bCs/>
              </w:rPr>
              <w:t>0.81</w:t>
            </w:r>
          </w:p>
        </w:tc>
      </w:tr>
    </w:tbl>
    <w:p w:rsidR="001A6B27" w:rsidP="001A6B27" w:rsidRDefault="001A6B27" w14:paraId="00CC4CB1" w14:textId="77777777">
      <w:pPr>
        <w:pStyle w:val="TableFigureSourceorNote"/>
        <w:keepNext/>
      </w:pPr>
      <w:r w:rsidRPr="00FB2DCF">
        <w:t>* Results for Data Center New Construction include one pre-approved project from CY2025 that will be paid in CY2026.</w:t>
      </w:r>
    </w:p>
    <w:p w:rsidRPr="00621D5A" w:rsidR="001A6B27" w:rsidP="001A6B27" w:rsidRDefault="001A6B27" w14:paraId="38A6D4F4" w14:textId="77777777">
      <w:pPr>
        <w:pStyle w:val="TableFigureSourceorNote"/>
        <w:keepNext/>
      </w:pPr>
      <w:r w:rsidRPr="00621D5A">
        <w:t>+ Only one Data Center New Construction project was completed in CY2023; to ensure anonymity, per-year results are not shown.</w:t>
      </w:r>
    </w:p>
    <w:p w:rsidRPr="00621D5A" w:rsidR="001A6B27" w:rsidP="001A6B27" w:rsidRDefault="001A6B27" w14:paraId="73446663" w14:textId="7FC95C8D">
      <w:pPr>
        <w:pStyle w:val="TableFigureSourceorNote"/>
        <w:keepNext/>
      </w:pPr>
      <w:r w:rsidRPr="00621D5A">
        <w:t># No new research was conducted for the LED Streetlighting measures, thus the existing deemed values from CY2018 are</w:t>
      </w:r>
      <w:r w:rsidR="00852978">
        <w:t xml:space="preserve"> recommended for those measures instead</w:t>
      </w:r>
    </w:p>
    <w:p w:rsidR="00683C29" w:rsidP="00683C29" w:rsidRDefault="00683C29" w14:paraId="338D4EFC" w14:textId="7B6F4145">
      <w:pPr>
        <w:pStyle w:val="TableFigureSourceorNote"/>
      </w:pPr>
      <w:r w:rsidRPr="00621D5A">
        <w:t>Table Source: Evaluation team analysis.</w:t>
      </w:r>
    </w:p>
    <w:p w:rsidR="001A6B27" w:rsidP="00683C29" w:rsidRDefault="001A6B27" w14:paraId="73E30AE2" w14:textId="77777777">
      <w:pPr>
        <w:pStyle w:val="TableFigureSourceorNote"/>
      </w:pPr>
    </w:p>
    <w:p w:rsidR="008232A4" w:rsidRDefault="008232A4" w14:paraId="41290660" w14:textId="3C7B0ADB">
      <w:pPr>
        <w:spacing w:after="0" w:line="240" w:lineRule="auto"/>
      </w:pPr>
      <w:r>
        <w:br w:type="page"/>
      </w:r>
    </w:p>
    <w:p w:rsidRPr="008232A4" w:rsidR="008232A4" w:rsidP="008232A4" w:rsidRDefault="008232A4" w14:paraId="575C568A" w14:textId="52335A78">
      <w:pPr>
        <w:rPr>
          <w:b/>
          <w:bCs/>
        </w:rPr>
      </w:pPr>
      <w:r w:rsidRPr="008232A4">
        <w:rPr>
          <w:b/>
          <w:bCs/>
        </w:rPr>
        <w:t>APPENDIX A: CUSTOM AND DATA CENTERS PROGRAM NTG HISTORY</w:t>
      </w:r>
    </w:p>
    <w:tbl>
      <w:tblPr>
        <w:tblStyle w:val="GHCustom"/>
        <w:tblW w:w="9350" w:type="dxa"/>
        <w:tblLayout w:type="fixed"/>
        <w:tblLook w:val="04A0" w:firstRow="1" w:lastRow="0" w:firstColumn="1" w:lastColumn="0" w:noHBand="0" w:noVBand="1"/>
      </w:tblPr>
      <w:tblGrid>
        <w:gridCol w:w="1160"/>
        <w:gridCol w:w="8190"/>
      </w:tblGrid>
      <w:tr w:rsidR="004D4769" w:rsidTr="00F65BD3" w14:paraId="022FAE9B" w14:textId="77777777">
        <w:trPr>
          <w:cnfStyle w:val="100000000000" w:firstRow="1" w:lastRow="0" w:firstColumn="0" w:lastColumn="0" w:oddVBand="0" w:evenVBand="0" w:oddHBand="0" w:evenHBand="0" w:firstRowFirstColumn="0" w:firstRowLastColumn="0" w:lastRowFirstColumn="0" w:lastRowLastColumn="0"/>
          <w:cantSplit/>
          <w:tblHeader/>
        </w:trPr>
        <w:tc>
          <w:tcPr>
            <w:tcW w:w="1160" w:type="dxa"/>
            <w:tcBorders>
              <w:top w:val="single" w:color="auto" w:sz="8" w:space="0"/>
              <w:left w:val="single" w:color="auto" w:sz="8" w:space="0"/>
            </w:tcBorders>
            <w:vAlign w:val="center"/>
          </w:tcPr>
          <w:p w:rsidR="004D4769" w:rsidP="00E76FE1" w:rsidRDefault="004D4769" w14:paraId="731D0AEF" w14:textId="77777777">
            <w:pPr>
              <w:spacing w:after="0"/>
            </w:pPr>
            <w:r>
              <w:t>Effective Year</w:t>
            </w:r>
          </w:p>
        </w:tc>
        <w:tc>
          <w:tcPr>
            <w:tcW w:w="8190" w:type="dxa"/>
            <w:tcBorders>
              <w:top w:val="single" w:color="auto" w:sz="8" w:space="0"/>
              <w:right w:val="single" w:color="auto" w:sz="8" w:space="0"/>
            </w:tcBorders>
            <w:vAlign w:val="center"/>
          </w:tcPr>
          <w:p w:rsidR="004D4769" w:rsidP="00E76FE1" w:rsidRDefault="004D4769" w14:paraId="3C396DA2" w14:textId="77777777">
            <w:pPr>
              <w:spacing w:after="0"/>
            </w:pPr>
            <w:r>
              <w:t>Business Custom and Data Centers Program</w:t>
            </w:r>
          </w:p>
        </w:tc>
      </w:tr>
      <w:tr w:rsidRPr="00742CE0" w:rsidR="004D4769" w:rsidTr="00E76FE1" w14:paraId="017D358A" w14:textId="77777777">
        <w:trPr>
          <w:cantSplit/>
        </w:trPr>
        <w:tc>
          <w:tcPr>
            <w:tcW w:w="1160" w:type="dxa"/>
            <w:tcBorders>
              <w:left w:val="single" w:color="auto" w:sz="8" w:space="0"/>
              <w:bottom w:val="single" w:color="auto" w:sz="4" w:space="0"/>
            </w:tcBorders>
            <w:vAlign w:val="center"/>
          </w:tcPr>
          <w:p w:rsidRPr="00742CE0" w:rsidR="004D4769" w:rsidP="00F65BD3" w:rsidRDefault="004D4769" w14:paraId="7A4A201C" w14:textId="77777777">
            <w:r>
              <w:t>EPY1</w:t>
            </w:r>
          </w:p>
        </w:tc>
        <w:tc>
          <w:tcPr>
            <w:tcW w:w="8190" w:type="dxa"/>
            <w:tcBorders>
              <w:bottom w:val="single" w:color="auto" w:sz="4" w:space="0"/>
              <w:right w:val="single" w:color="auto" w:sz="8" w:space="0"/>
            </w:tcBorders>
          </w:tcPr>
          <w:p w:rsidR="004D4769" w:rsidP="004D4769" w:rsidRDefault="004D4769" w14:paraId="08BECE09" w14:textId="77777777">
            <w:pPr>
              <w:spacing w:after="0"/>
            </w:pPr>
            <w:r w:rsidRPr="00742CE0">
              <w:rPr>
                <w:b/>
                <w:bCs/>
              </w:rPr>
              <w:t>NTG</w:t>
            </w:r>
            <w:r>
              <w:t xml:space="preserve"> 0.72</w:t>
            </w:r>
          </w:p>
          <w:p w:rsidR="004D4769" w:rsidP="004D4769" w:rsidRDefault="004D4769" w14:paraId="1AF2DD0E" w14:textId="77777777">
            <w:pPr>
              <w:spacing w:after="0"/>
            </w:pPr>
            <w:r w:rsidRPr="00742CE0">
              <w:rPr>
                <w:b/>
                <w:bCs/>
              </w:rPr>
              <w:t>Free Ridership</w:t>
            </w:r>
            <w:r>
              <w:t xml:space="preserve"> 28%</w:t>
            </w:r>
          </w:p>
          <w:p w:rsidR="004D4769" w:rsidP="004D4769" w:rsidRDefault="004D4769" w14:paraId="721714E2" w14:textId="77777777">
            <w:pPr>
              <w:spacing w:after="0"/>
            </w:pPr>
            <w:r w:rsidRPr="00742CE0">
              <w:rPr>
                <w:b/>
                <w:bCs/>
              </w:rPr>
              <w:t>Spillover</w:t>
            </w:r>
            <w:r>
              <w:t xml:space="preserve"> 0%</w:t>
            </w:r>
          </w:p>
          <w:p w:rsidR="004D4769" w:rsidP="004D4769" w:rsidRDefault="004D4769" w14:paraId="576E0DB5" w14:textId="77777777">
            <w:pPr>
              <w:spacing w:after="0"/>
            </w:pPr>
            <w:r w:rsidRPr="00742CE0">
              <w:rPr>
                <w:b/>
                <w:bCs/>
              </w:rPr>
              <w:t>Method:</w:t>
            </w:r>
            <w:r>
              <w:t xml:space="preserve"> Customer self-reports. 24 surveys completed from a population of 88.</w:t>
            </w:r>
          </w:p>
          <w:p w:rsidRPr="00742CE0" w:rsidR="003C68DC" w:rsidP="004D4769" w:rsidRDefault="003C68DC" w14:paraId="7AD611FE" w14:textId="379185B8">
            <w:pPr>
              <w:spacing w:after="0"/>
            </w:pPr>
          </w:p>
        </w:tc>
      </w:tr>
      <w:tr w:rsidRPr="00742CE0" w:rsidR="004D4769" w:rsidTr="00E76FE1" w14:paraId="42E6BC40" w14:textId="77777777">
        <w:trPr>
          <w:cantSplit/>
        </w:trPr>
        <w:tc>
          <w:tcPr>
            <w:tcW w:w="1160" w:type="dxa"/>
            <w:tcBorders>
              <w:top w:val="single" w:color="auto" w:sz="4" w:space="0"/>
              <w:left w:val="single" w:color="auto" w:sz="4" w:space="0"/>
              <w:bottom w:val="single" w:color="auto" w:sz="4" w:space="0"/>
            </w:tcBorders>
            <w:vAlign w:val="center"/>
          </w:tcPr>
          <w:p w:rsidRPr="00742CE0" w:rsidR="004D4769" w:rsidP="00F65BD3" w:rsidRDefault="004D4769" w14:paraId="3B7B90C7" w14:textId="77777777">
            <w:r>
              <w:t>EPY2</w:t>
            </w:r>
          </w:p>
        </w:tc>
        <w:tc>
          <w:tcPr>
            <w:tcW w:w="8190" w:type="dxa"/>
            <w:tcBorders>
              <w:top w:val="single" w:color="auto" w:sz="4" w:space="0"/>
              <w:bottom w:val="single" w:color="auto" w:sz="4" w:space="0"/>
              <w:right w:val="single" w:color="auto" w:sz="4" w:space="0"/>
            </w:tcBorders>
          </w:tcPr>
          <w:p w:rsidR="004D4769" w:rsidP="004D4769" w:rsidRDefault="004D4769" w14:paraId="0E6DEB21" w14:textId="77777777">
            <w:pPr>
              <w:spacing w:after="0"/>
            </w:pPr>
            <w:r w:rsidRPr="00742CE0">
              <w:rPr>
                <w:b/>
                <w:bCs/>
              </w:rPr>
              <w:t>NTG</w:t>
            </w:r>
            <w:r>
              <w:t xml:space="preserve"> 0.76</w:t>
            </w:r>
          </w:p>
          <w:p w:rsidR="004D4769" w:rsidP="004D4769" w:rsidRDefault="004D4769" w14:paraId="29E1FED9" w14:textId="77777777">
            <w:pPr>
              <w:spacing w:after="0"/>
            </w:pPr>
            <w:r w:rsidRPr="00742CE0">
              <w:rPr>
                <w:b/>
                <w:bCs/>
              </w:rPr>
              <w:t>Free Ridership</w:t>
            </w:r>
            <w:r>
              <w:t xml:space="preserve"> 24%</w:t>
            </w:r>
          </w:p>
          <w:p w:rsidR="004D4769" w:rsidP="004D4769" w:rsidRDefault="004D4769" w14:paraId="5DFA849A" w14:textId="77777777">
            <w:pPr>
              <w:spacing w:after="0"/>
            </w:pPr>
            <w:r w:rsidRPr="00742CE0">
              <w:rPr>
                <w:b/>
                <w:bCs/>
              </w:rPr>
              <w:t>Spillover</w:t>
            </w:r>
            <w:r>
              <w:t xml:space="preserve"> 0%</w:t>
            </w:r>
          </w:p>
          <w:p w:rsidR="004D4769" w:rsidP="004D4769" w:rsidRDefault="004D4769" w14:paraId="6C8FD011" w14:textId="77777777">
            <w:pPr>
              <w:spacing w:after="0"/>
            </w:pPr>
            <w:r w:rsidRPr="00742CE0">
              <w:rPr>
                <w:b/>
                <w:bCs/>
              </w:rPr>
              <w:t>Method:</w:t>
            </w:r>
            <w:r>
              <w:t xml:space="preserve"> Customer self-reports. 20 surveys completed from a population of 345.</w:t>
            </w:r>
          </w:p>
          <w:p w:rsidRPr="00742CE0" w:rsidR="003C68DC" w:rsidP="004D4769" w:rsidRDefault="003C68DC" w14:paraId="05CDCAB9" w14:textId="4CF52E54">
            <w:pPr>
              <w:spacing w:after="0"/>
            </w:pPr>
          </w:p>
        </w:tc>
      </w:tr>
      <w:tr w:rsidRPr="00742CE0" w:rsidR="004D4769" w:rsidTr="00E76FE1" w14:paraId="54AF9815" w14:textId="77777777">
        <w:trPr>
          <w:cantSplit/>
        </w:trPr>
        <w:tc>
          <w:tcPr>
            <w:tcW w:w="1160" w:type="dxa"/>
            <w:tcBorders>
              <w:top w:val="single" w:color="auto" w:sz="4" w:space="0"/>
              <w:left w:val="single" w:color="auto" w:sz="4" w:space="0"/>
              <w:bottom w:val="single" w:color="auto" w:sz="4" w:space="0"/>
            </w:tcBorders>
            <w:vAlign w:val="center"/>
          </w:tcPr>
          <w:p w:rsidRPr="00742CE0" w:rsidR="004D4769" w:rsidP="00F65BD3" w:rsidRDefault="004D4769" w14:paraId="28D0C110" w14:textId="77777777">
            <w:r>
              <w:t>EPY3</w:t>
            </w:r>
          </w:p>
        </w:tc>
        <w:tc>
          <w:tcPr>
            <w:tcW w:w="8190" w:type="dxa"/>
            <w:tcBorders>
              <w:top w:val="single" w:color="auto" w:sz="4" w:space="0"/>
              <w:bottom w:val="single" w:color="auto" w:sz="4" w:space="0"/>
              <w:right w:val="single" w:color="auto" w:sz="4" w:space="0"/>
            </w:tcBorders>
          </w:tcPr>
          <w:p w:rsidR="004D4769" w:rsidP="004D4769" w:rsidRDefault="004D4769" w14:paraId="6B8B462C" w14:textId="77777777">
            <w:pPr>
              <w:spacing w:after="0"/>
            </w:pPr>
            <w:r w:rsidRPr="00CF778F">
              <w:rPr>
                <w:b/>
                <w:bCs/>
              </w:rPr>
              <w:t>NTG</w:t>
            </w:r>
            <w:r>
              <w:t xml:space="preserve"> 0.56 for kWh and 0.46 for kW</w:t>
            </w:r>
          </w:p>
          <w:p w:rsidR="004D4769" w:rsidP="004D4769" w:rsidRDefault="004D4769" w14:paraId="590FEB23" w14:textId="77777777">
            <w:pPr>
              <w:spacing w:after="0"/>
            </w:pPr>
            <w:r w:rsidRPr="00742CE0">
              <w:rPr>
                <w:b/>
                <w:bCs/>
              </w:rPr>
              <w:t>Free Ridership</w:t>
            </w:r>
            <w:r>
              <w:t xml:space="preserve"> 44%</w:t>
            </w:r>
          </w:p>
          <w:p w:rsidR="004D4769" w:rsidP="004D4769" w:rsidRDefault="004D4769" w14:paraId="52BC7FF2" w14:textId="77777777">
            <w:pPr>
              <w:spacing w:after="0"/>
            </w:pPr>
            <w:r w:rsidRPr="00742CE0">
              <w:rPr>
                <w:b/>
                <w:bCs/>
              </w:rPr>
              <w:t>Spillover</w:t>
            </w:r>
            <w:r>
              <w:t xml:space="preserve"> 0%</w:t>
            </w:r>
          </w:p>
          <w:p w:rsidR="004D4769" w:rsidP="004D4769" w:rsidRDefault="004D4769" w14:paraId="6196C534" w14:textId="77777777">
            <w:pPr>
              <w:spacing w:after="0"/>
            </w:pPr>
            <w:r w:rsidRPr="00742CE0">
              <w:rPr>
                <w:b/>
                <w:bCs/>
              </w:rPr>
              <w:t>Method:</w:t>
            </w:r>
            <w:r>
              <w:t xml:space="preserve"> Customer self-reports. 67 surveys completed from a population of 887.</w:t>
            </w:r>
          </w:p>
          <w:p w:rsidRPr="00742CE0" w:rsidR="003C68DC" w:rsidP="004D4769" w:rsidRDefault="003C68DC" w14:paraId="27D2951F" w14:textId="70D95774">
            <w:pPr>
              <w:spacing w:after="0"/>
            </w:pPr>
          </w:p>
        </w:tc>
      </w:tr>
      <w:tr w:rsidRPr="00CF778F" w:rsidR="004D4769" w:rsidTr="00E76FE1" w14:paraId="172F7EA1" w14:textId="77777777">
        <w:trPr>
          <w:cantSplit/>
        </w:trPr>
        <w:tc>
          <w:tcPr>
            <w:tcW w:w="1160" w:type="dxa"/>
            <w:tcBorders>
              <w:top w:val="single" w:color="auto" w:sz="4" w:space="0"/>
              <w:left w:val="single" w:color="auto" w:sz="4" w:space="0"/>
              <w:bottom w:val="single" w:color="auto" w:sz="4" w:space="0"/>
            </w:tcBorders>
            <w:vAlign w:val="center"/>
          </w:tcPr>
          <w:p w:rsidR="004D4769" w:rsidP="00F65BD3" w:rsidRDefault="004D4769" w14:paraId="6F6A44F4" w14:textId="77777777">
            <w:r>
              <w:t>EPY4</w:t>
            </w:r>
          </w:p>
        </w:tc>
        <w:tc>
          <w:tcPr>
            <w:tcW w:w="8190" w:type="dxa"/>
            <w:tcBorders>
              <w:top w:val="single" w:color="auto" w:sz="4" w:space="0"/>
              <w:bottom w:val="single" w:color="auto" w:sz="4" w:space="0"/>
              <w:right w:val="single" w:color="auto" w:sz="4" w:space="0"/>
            </w:tcBorders>
          </w:tcPr>
          <w:p w:rsidRPr="00CF778F" w:rsidR="004D4769" w:rsidP="004D4769" w:rsidRDefault="004D4769" w14:paraId="5AE430FC" w14:textId="77777777">
            <w:pPr>
              <w:spacing w:after="0"/>
              <w:rPr>
                <w:b/>
                <w:bCs/>
              </w:rPr>
            </w:pPr>
            <w:r w:rsidRPr="00CF778F">
              <w:rPr>
                <w:b/>
                <w:bCs/>
              </w:rPr>
              <w:t>Deemed using PY2 = 0.76</w:t>
            </w:r>
          </w:p>
          <w:p w:rsidRPr="00CF778F" w:rsidR="004D4769" w:rsidP="004D4769" w:rsidRDefault="004D4769" w14:paraId="7F38268F" w14:textId="77777777">
            <w:pPr>
              <w:spacing w:after="0"/>
            </w:pPr>
            <w:r w:rsidRPr="00CF778F">
              <w:rPr>
                <w:b/>
                <w:bCs/>
              </w:rPr>
              <w:t>PY4 Research NTG</w:t>
            </w:r>
            <w:r>
              <w:rPr>
                <w:b/>
                <w:bCs/>
              </w:rPr>
              <w:t>:</w:t>
            </w:r>
            <w:r w:rsidRPr="00CF778F">
              <w:rPr>
                <w:b/>
                <w:bCs/>
              </w:rPr>
              <w:t xml:space="preserve"> </w:t>
            </w:r>
            <w:r>
              <w:rPr>
                <w:b/>
                <w:bCs/>
              </w:rPr>
              <w:t xml:space="preserve">kWh </w:t>
            </w:r>
            <w:r>
              <w:t xml:space="preserve">0.61 </w:t>
            </w:r>
            <w:r w:rsidRPr="00CF778F">
              <w:rPr>
                <w:b/>
                <w:bCs/>
              </w:rPr>
              <w:t>kW</w:t>
            </w:r>
            <w:r>
              <w:t xml:space="preserve"> 0.64</w:t>
            </w:r>
          </w:p>
          <w:p w:rsidRPr="00CF778F" w:rsidR="004D4769" w:rsidP="004D4769" w:rsidRDefault="004D4769" w14:paraId="282C352F" w14:textId="77777777">
            <w:pPr>
              <w:spacing w:after="0"/>
            </w:pPr>
            <w:r w:rsidRPr="00CF778F">
              <w:rPr>
                <w:b/>
                <w:bCs/>
              </w:rPr>
              <w:t>Free Ridership</w:t>
            </w:r>
            <w:r w:rsidRPr="00CF778F">
              <w:t xml:space="preserve"> 39%</w:t>
            </w:r>
          </w:p>
          <w:p w:rsidRPr="00CF778F" w:rsidR="004D4769" w:rsidP="004D4769" w:rsidRDefault="004D4769" w14:paraId="43012204" w14:textId="77777777">
            <w:pPr>
              <w:spacing w:after="0"/>
            </w:pPr>
            <w:r w:rsidRPr="00CF778F">
              <w:rPr>
                <w:b/>
                <w:bCs/>
              </w:rPr>
              <w:t>Spillover</w:t>
            </w:r>
            <w:r w:rsidRPr="00CF778F">
              <w:t xml:space="preserve"> 0%</w:t>
            </w:r>
          </w:p>
          <w:p w:rsidR="004D4769" w:rsidP="004D4769" w:rsidRDefault="004D4769" w14:paraId="71A5B060" w14:textId="77777777">
            <w:pPr>
              <w:spacing w:after="0"/>
            </w:pPr>
            <w:r w:rsidRPr="00CF778F">
              <w:rPr>
                <w:b/>
                <w:bCs/>
              </w:rPr>
              <w:t>Method:</w:t>
            </w:r>
            <w:r w:rsidRPr="00CF778F">
              <w:t xml:space="preserve"> Customer self-reports. 63 surveys completed from a population of 367.</w:t>
            </w:r>
          </w:p>
          <w:p w:rsidRPr="00E76FE1" w:rsidR="003C68DC" w:rsidP="004D4769" w:rsidRDefault="003C68DC" w14:paraId="40019149" w14:textId="36BC21EF">
            <w:pPr>
              <w:spacing w:after="0"/>
            </w:pPr>
          </w:p>
        </w:tc>
      </w:tr>
      <w:tr w:rsidRPr="00CF778F" w:rsidR="00E76FE1" w:rsidTr="00E76FE1" w14:paraId="30C61DAB" w14:textId="77777777">
        <w:trPr>
          <w:cantSplit/>
        </w:trPr>
        <w:tc>
          <w:tcPr>
            <w:tcW w:w="1160" w:type="dxa"/>
            <w:tcBorders>
              <w:top w:val="single" w:color="auto" w:sz="4" w:space="0"/>
              <w:left w:val="single" w:color="auto" w:sz="4" w:space="0"/>
              <w:bottom w:val="single" w:color="auto" w:sz="4" w:space="0"/>
            </w:tcBorders>
            <w:vAlign w:val="center"/>
          </w:tcPr>
          <w:p w:rsidR="00E76FE1" w:rsidP="00E76FE1" w:rsidRDefault="00E76FE1" w14:paraId="02B91008" w14:textId="74BC838F">
            <w:r>
              <w:t>EPY5</w:t>
            </w:r>
          </w:p>
        </w:tc>
        <w:tc>
          <w:tcPr>
            <w:tcW w:w="8190" w:type="dxa"/>
            <w:tcBorders>
              <w:top w:val="single" w:color="auto" w:sz="4" w:space="0"/>
              <w:bottom w:val="single" w:color="auto" w:sz="4" w:space="0"/>
              <w:right w:val="single" w:color="auto" w:sz="4" w:space="0"/>
            </w:tcBorders>
          </w:tcPr>
          <w:p w:rsidRPr="00CF778F" w:rsidR="00E76FE1" w:rsidP="00E76FE1" w:rsidRDefault="00E76FE1" w14:paraId="7F100167" w14:textId="77777777">
            <w:pPr>
              <w:spacing w:after="0"/>
              <w:rPr>
                <w:b/>
                <w:bCs/>
              </w:rPr>
            </w:pPr>
            <w:r w:rsidRPr="00CF778F">
              <w:rPr>
                <w:b/>
                <w:bCs/>
              </w:rPr>
              <w:t>Illinois SAG Consensus:</w:t>
            </w:r>
          </w:p>
          <w:p w:rsidR="00E76FE1" w:rsidP="00E76FE1" w:rsidRDefault="00E76FE1" w14:paraId="614AFD73" w14:textId="77777777">
            <w:pPr>
              <w:spacing w:after="0"/>
            </w:pPr>
            <w:r w:rsidRPr="00CF778F">
              <w:t>0.56</w:t>
            </w:r>
          </w:p>
          <w:p w:rsidRPr="00CF778F" w:rsidR="003C68DC" w:rsidP="00E76FE1" w:rsidRDefault="003C68DC" w14:paraId="10A8A4C7" w14:textId="2412C162">
            <w:pPr>
              <w:spacing w:after="0"/>
              <w:rPr>
                <w:b/>
                <w:bCs/>
              </w:rPr>
            </w:pPr>
          </w:p>
        </w:tc>
      </w:tr>
      <w:tr w:rsidRPr="00742CE0" w:rsidR="00E76FE1" w:rsidTr="00E76FE1" w14:paraId="2660E26A" w14:textId="77777777">
        <w:trPr>
          <w:cantSplit/>
        </w:trPr>
        <w:tc>
          <w:tcPr>
            <w:tcW w:w="1160" w:type="dxa"/>
            <w:tcBorders>
              <w:top w:val="single" w:color="auto" w:sz="4" w:space="0"/>
              <w:left w:val="single" w:color="auto" w:sz="4" w:space="0"/>
              <w:bottom w:val="single" w:color="auto" w:sz="4" w:space="0"/>
              <w:right w:val="nil"/>
            </w:tcBorders>
            <w:vAlign w:val="center"/>
          </w:tcPr>
          <w:p w:rsidR="00E76FE1" w:rsidP="00E76FE1" w:rsidRDefault="00E76FE1" w14:paraId="76193F36" w14:textId="77777777">
            <w:r>
              <w:t>EPY6</w:t>
            </w:r>
          </w:p>
        </w:tc>
        <w:tc>
          <w:tcPr>
            <w:tcW w:w="8190" w:type="dxa"/>
            <w:tcBorders>
              <w:top w:val="single" w:color="auto" w:sz="4" w:space="0"/>
              <w:left w:val="nil"/>
              <w:bottom w:val="single" w:color="auto" w:sz="4" w:space="0"/>
              <w:right w:val="single" w:color="auto" w:sz="4" w:space="0"/>
            </w:tcBorders>
          </w:tcPr>
          <w:p w:rsidRPr="00CF778F" w:rsidR="00E76FE1" w:rsidP="00E76FE1" w:rsidRDefault="00E76FE1" w14:paraId="419AE17E" w14:textId="77777777">
            <w:pPr>
              <w:spacing w:after="0"/>
              <w:rPr>
                <w:b/>
                <w:bCs/>
              </w:rPr>
            </w:pPr>
            <w:r w:rsidRPr="00CF778F">
              <w:rPr>
                <w:b/>
                <w:bCs/>
              </w:rPr>
              <w:t>Illinois SAG Consensus:</w:t>
            </w:r>
          </w:p>
          <w:p w:rsidRPr="003C68DC" w:rsidR="00E76FE1" w:rsidP="003C68DC" w:rsidRDefault="003C68DC" w14:paraId="6DC987BF" w14:textId="41182A32">
            <w:pPr>
              <w:spacing w:after="0" w:line="240" w:lineRule="auto"/>
              <w:rPr>
                <w:b/>
                <w:bCs/>
              </w:rPr>
            </w:pPr>
            <w:r>
              <w:rPr>
                <w:b/>
                <w:bCs/>
              </w:rPr>
              <w:t xml:space="preserve">kWh </w:t>
            </w:r>
            <w:r w:rsidRPr="003C68DC" w:rsidR="00E76FE1">
              <w:t>0.61</w:t>
            </w:r>
            <w:r w:rsidRPr="003C68DC" w:rsidR="00E76FE1">
              <w:rPr>
                <w:b/>
                <w:bCs/>
              </w:rPr>
              <w:t xml:space="preserve"> (deemed by Illinois SAG for PY6)</w:t>
            </w:r>
          </w:p>
          <w:p w:rsidRPr="003C68DC" w:rsidR="00E76FE1" w:rsidP="003C68DC" w:rsidRDefault="003C68DC" w14:paraId="67699695" w14:textId="324AA62B">
            <w:pPr>
              <w:spacing w:after="0" w:line="240" w:lineRule="auto"/>
              <w:rPr>
                <w:b/>
                <w:bCs/>
              </w:rPr>
            </w:pPr>
            <w:r>
              <w:rPr>
                <w:b/>
                <w:bCs/>
              </w:rPr>
              <w:t xml:space="preserve">kW </w:t>
            </w:r>
            <w:r w:rsidRPr="003C68DC" w:rsidR="00E76FE1">
              <w:t>0.64</w:t>
            </w:r>
            <w:r w:rsidRPr="003C68DC" w:rsidR="00E76FE1">
              <w:rPr>
                <w:b/>
                <w:bCs/>
              </w:rPr>
              <w:t xml:space="preserve"> (deemed by Illinois SAG for PY6)</w:t>
            </w:r>
          </w:p>
          <w:p w:rsidR="00E76FE1" w:rsidP="00E76FE1" w:rsidRDefault="00E76FE1" w14:paraId="2068AF0B" w14:textId="7C63787E">
            <w:pPr>
              <w:spacing w:after="0"/>
            </w:pPr>
            <w:r>
              <w:t xml:space="preserve">Values for </w:t>
            </w:r>
            <w:r w:rsidR="00AD1AF6">
              <w:t>kWh</w:t>
            </w:r>
            <w:r>
              <w:t xml:space="preserve"> and </w:t>
            </w:r>
            <w:r w:rsidR="00AD1AF6">
              <w:t xml:space="preserve">kW </w:t>
            </w:r>
            <w:r>
              <w:t>are derived from PY4 evaluation research results and are based on the Illinois SAG-approved values.</w:t>
            </w:r>
          </w:p>
          <w:p w:rsidRPr="00742CE0" w:rsidR="003C68DC" w:rsidP="00E76FE1" w:rsidRDefault="003C68DC" w14:paraId="40F587A0" w14:textId="72E95850">
            <w:pPr>
              <w:spacing w:after="0"/>
            </w:pPr>
          </w:p>
        </w:tc>
      </w:tr>
      <w:tr w:rsidRPr="00742CE0" w:rsidR="00E76FE1" w:rsidTr="00B1166D" w14:paraId="424F11DE" w14:textId="77777777">
        <w:trPr>
          <w:cantSplit/>
        </w:trPr>
        <w:tc>
          <w:tcPr>
            <w:tcW w:w="1160" w:type="dxa"/>
            <w:tcBorders>
              <w:top w:val="single" w:color="auto" w:sz="4" w:space="0"/>
              <w:left w:val="single" w:color="auto" w:sz="4" w:space="0"/>
              <w:bottom w:val="single" w:color="auto" w:sz="4" w:space="0"/>
            </w:tcBorders>
            <w:vAlign w:val="center"/>
          </w:tcPr>
          <w:p w:rsidR="00E76FE1" w:rsidP="00E76FE1" w:rsidRDefault="00E76FE1" w14:paraId="6DDAB573" w14:textId="77777777">
            <w:r>
              <w:t>EPY7</w:t>
            </w:r>
          </w:p>
        </w:tc>
        <w:tc>
          <w:tcPr>
            <w:tcW w:w="8190" w:type="dxa"/>
            <w:tcBorders>
              <w:top w:val="single" w:color="auto" w:sz="4" w:space="0"/>
              <w:bottom w:val="single" w:color="auto" w:sz="4" w:space="0"/>
              <w:right w:val="single" w:color="auto" w:sz="4" w:space="0"/>
            </w:tcBorders>
          </w:tcPr>
          <w:p w:rsidR="00E76FE1" w:rsidP="00E76FE1" w:rsidRDefault="00E76FE1" w14:paraId="7A6FFEC6" w14:textId="77777777">
            <w:pPr>
              <w:spacing w:after="0"/>
            </w:pPr>
            <w:r w:rsidRPr="00CF778F">
              <w:rPr>
                <w:b/>
                <w:bCs/>
              </w:rPr>
              <w:t>Custom NTG</w:t>
            </w:r>
            <w:r>
              <w:t xml:space="preserve"> 0.64</w:t>
            </w:r>
          </w:p>
          <w:p w:rsidR="00E76FE1" w:rsidP="00E76FE1" w:rsidRDefault="00E76FE1" w14:paraId="358DF7D4" w14:textId="77777777">
            <w:pPr>
              <w:spacing w:after="0"/>
            </w:pPr>
            <w:r w:rsidRPr="00CF778F">
              <w:rPr>
                <w:b/>
                <w:bCs/>
              </w:rPr>
              <w:t>Free Ridership</w:t>
            </w:r>
            <w:r>
              <w:t xml:space="preserve"> 0.36</w:t>
            </w:r>
          </w:p>
          <w:p w:rsidR="00E76FE1" w:rsidP="00E76FE1" w:rsidRDefault="00E76FE1" w14:paraId="22694A46" w14:textId="77777777">
            <w:pPr>
              <w:spacing w:after="0"/>
            </w:pPr>
            <w:r w:rsidRPr="00CF778F">
              <w:rPr>
                <w:b/>
                <w:bCs/>
              </w:rPr>
              <w:t>Participants Spillover</w:t>
            </w:r>
            <w:r>
              <w:t xml:space="preserve"> Negligible</w:t>
            </w:r>
          </w:p>
          <w:p w:rsidR="00E76FE1" w:rsidP="00E76FE1" w:rsidRDefault="00E76FE1" w14:paraId="3C531321" w14:textId="77777777">
            <w:pPr>
              <w:spacing w:after="0"/>
            </w:pPr>
            <w:r w:rsidRPr="00CF778F">
              <w:rPr>
                <w:b/>
                <w:bCs/>
              </w:rPr>
              <w:t>Nonparticipants Spillover</w:t>
            </w:r>
            <w:r>
              <w:t xml:space="preserve"> Negligible</w:t>
            </w:r>
          </w:p>
          <w:p w:rsidR="00E76FE1" w:rsidP="00E76FE1" w:rsidRDefault="00E76FE1" w14:paraId="5A11BF90" w14:textId="77777777">
            <w:pPr>
              <w:spacing w:after="0"/>
            </w:pPr>
          </w:p>
          <w:p w:rsidR="00E76FE1" w:rsidP="00E76FE1" w:rsidRDefault="00E76FE1" w14:paraId="75EEEAB3" w14:textId="77777777">
            <w:pPr>
              <w:spacing w:after="0"/>
            </w:pPr>
            <w:r w:rsidRPr="00CF778F">
              <w:rPr>
                <w:b/>
                <w:bCs/>
              </w:rPr>
              <w:t>Custom NTG</w:t>
            </w:r>
            <w:r>
              <w:t xml:space="preserve"> 0.48</w:t>
            </w:r>
          </w:p>
          <w:p w:rsidR="00E76FE1" w:rsidP="00E76FE1" w:rsidRDefault="00E76FE1" w14:paraId="69AECABD" w14:textId="77777777">
            <w:pPr>
              <w:spacing w:after="0"/>
            </w:pPr>
            <w:r w:rsidRPr="00CF778F">
              <w:rPr>
                <w:b/>
                <w:bCs/>
              </w:rPr>
              <w:t>Free Ridership</w:t>
            </w:r>
            <w:r>
              <w:t xml:space="preserve"> 0.52</w:t>
            </w:r>
          </w:p>
          <w:p w:rsidR="00E76FE1" w:rsidP="00E76FE1" w:rsidRDefault="00E76FE1" w14:paraId="71A49C49" w14:textId="77777777">
            <w:pPr>
              <w:spacing w:after="0"/>
            </w:pPr>
            <w:r w:rsidRPr="00CF778F">
              <w:rPr>
                <w:b/>
                <w:bCs/>
              </w:rPr>
              <w:t>Participants Spillover</w:t>
            </w:r>
            <w:r>
              <w:t xml:space="preserve"> Negligible</w:t>
            </w:r>
          </w:p>
          <w:p w:rsidR="00E76FE1" w:rsidP="00E76FE1" w:rsidRDefault="00E76FE1" w14:paraId="530C7E60" w14:textId="77777777">
            <w:pPr>
              <w:spacing w:after="0"/>
            </w:pPr>
            <w:r w:rsidRPr="00CF778F">
              <w:rPr>
                <w:b/>
                <w:bCs/>
              </w:rPr>
              <w:t>Nonparticipants Spillover</w:t>
            </w:r>
            <w:r>
              <w:t xml:space="preserve"> Negligible</w:t>
            </w:r>
          </w:p>
          <w:p w:rsidR="00E76FE1" w:rsidP="00E76FE1" w:rsidRDefault="00E76FE1" w14:paraId="21590B68" w14:textId="77777777">
            <w:pPr>
              <w:spacing w:after="0"/>
            </w:pPr>
          </w:p>
          <w:p w:rsidR="00E76FE1" w:rsidP="00E76FE1" w:rsidRDefault="00E76FE1" w14:paraId="4D29C4E0" w14:textId="08696652">
            <w:pPr>
              <w:spacing w:after="0"/>
            </w:pPr>
            <w:r>
              <w:t xml:space="preserve">Source: Participant self-report telephone survey. The spillover effects were examined in this </w:t>
            </w:r>
            <w:r w:rsidR="003C68DC">
              <w:t>evaluation,</w:t>
            </w:r>
            <w:r>
              <w:t xml:space="preserve"> and their magnitude was found to be small as discussed below in the spillover section. Quantification of spillover was not included in the calculation of the NTG ratio for EPY5.</w:t>
            </w:r>
          </w:p>
          <w:p w:rsidR="003C68DC" w:rsidP="00E76FE1" w:rsidRDefault="003C68DC" w14:paraId="108C5E2F" w14:textId="77777777">
            <w:pPr>
              <w:spacing w:after="0"/>
            </w:pPr>
          </w:p>
          <w:p w:rsidR="00E76FE1" w:rsidP="00E76FE1" w:rsidRDefault="00E76FE1" w14:paraId="055B9DC7" w14:textId="164FABE4">
            <w:pPr>
              <w:spacing w:after="0"/>
            </w:pPr>
            <w:r>
              <w:t>Interviews were completed with five of 11 Data Center projects.</w:t>
            </w:r>
          </w:p>
          <w:p w:rsidR="003C68DC" w:rsidP="00E76FE1" w:rsidRDefault="003C68DC" w14:paraId="5D88AC5B" w14:textId="77777777">
            <w:pPr>
              <w:spacing w:after="0"/>
            </w:pPr>
          </w:p>
          <w:p w:rsidR="00E76FE1" w:rsidP="00E76FE1" w:rsidRDefault="00E76FE1" w14:paraId="23B13F34" w14:textId="77777777">
            <w:pPr>
              <w:spacing w:after="0"/>
            </w:pPr>
            <w:r>
              <w:t>Note: In PY5, Data Center were combined with Custom, while in PY6, Data Center were managed separately from Custom.</w:t>
            </w:r>
          </w:p>
          <w:p w:rsidRPr="00742CE0" w:rsidR="003C68DC" w:rsidP="00E76FE1" w:rsidRDefault="003C68DC" w14:paraId="457F5E3D" w14:textId="4AB3372A">
            <w:pPr>
              <w:spacing w:after="0"/>
            </w:pPr>
          </w:p>
        </w:tc>
      </w:tr>
      <w:tr w:rsidRPr="00742CE0" w:rsidR="00E76FE1" w:rsidTr="00B1166D" w14:paraId="45DF586E" w14:textId="77777777">
        <w:trPr>
          <w:cantSplit/>
        </w:trPr>
        <w:tc>
          <w:tcPr>
            <w:tcW w:w="1160" w:type="dxa"/>
            <w:tcBorders>
              <w:top w:val="single" w:color="auto" w:sz="4" w:space="0"/>
              <w:left w:val="single" w:color="auto" w:sz="4" w:space="0"/>
              <w:bottom w:val="single" w:color="auto" w:sz="4" w:space="0"/>
            </w:tcBorders>
            <w:vAlign w:val="center"/>
          </w:tcPr>
          <w:p w:rsidR="00E76FE1" w:rsidP="00E76FE1" w:rsidRDefault="00E76FE1" w14:paraId="6E6D44F7" w14:textId="77777777">
            <w:r>
              <w:t>EPY8</w:t>
            </w:r>
          </w:p>
        </w:tc>
        <w:tc>
          <w:tcPr>
            <w:tcW w:w="8190" w:type="dxa"/>
            <w:tcBorders>
              <w:top w:val="single" w:color="auto" w:sz="4" w:space="0"/>
              <w:bottom w:val="single" w:color="auto" w:sz="4" w:space="0"/>
              <w:right w:val="single" w:color="auto" w:sz="4" w:space="0"/>
            </w:tcBorders>
          </w:tcPr>
          <w:p w:rsidRPr="00CF778F" w:rsidR="00E76FE1" w:rsidP="00E76FE1" w:rsidRDefault="00E76FE1" w14:paraId="70FBB755" w14:textId="77777777">
            <w:pPr>
              <w:spacing w:after="0"/>
              <w:rPr>
                <w:b/>
                <w:bCs/>
              </w:rPr>
            </w:pPr>
            <w:r w:rsidRPr="00CF778F">
              <w:rPr>
                <w:b/>
                <w:bCs/>
              </w:rPr>
              <w:t xml:space="preserve">Recommendation (based upon PY6 research): </w:t>
            </w:r>
          </w:p>
          <w:p w:rsidR="00E76FE1" w:rsidP="00E76FE1" w:rsidRDefault="00E76FE1" w14:paraId="03B51E9C" w14:textId="77777777">
            <w:pPr>
              <w:spacing w:after="0"/>
            </w:pPr>
            <w:r w:rsidRPr="00CF778F">
              <w:rPr>
                <w:b/>
                <w:bCs/>
              </w:rPr>
              <w:t>Custom NTG</w:t>
            </w:r>
            <w:r>
              <w:t xml:space="preserve"> 0.67 </w:t>
            </w:r>
          </w:p>
          <w:p w:rsidR="00E76FE1" w:rsidP="00E76FE1" w:rsidRDefault="00E76FE1" w14:paraId="5663FB58" w14:textId="77777777">
            <w:pPr>
              <w:spacing w:after="0"/>
            </w:pPr>
            <w:r w:rsidRPr="00CF778F">
              <w:rPr>
                <w:b/>
                <w:bCs/>
              </w:rPr>
              <w:t>Custom Free Ridership</w:t>
            </w:r>
            <w:r>
              <w:t xml:space="preserve"> 0.33</w:t>
            </w:r>
          </w:p>
          <w:p w:rsidR="00E76FE1" w:rsidP="00E76FE1" w:rsidRDefault="00E76FE1" w14:paraId="54AE5368" w14:textId="77777777">
            <w:pPr>
              <w:spacing w:after="0"/>
            </w:pPr>
            <w:r w:rsidRPr="00CF778F">
              <w:rPr>
                <w:b/>
                <w:bCs/>
              </w:rPr>
              <w:t>Custom Spillover</w:t>
            </w:r>
            <w:r>
              <w:t xml:space="preserve"> 0.005</w:t>
            </w:r>
          </w:p>
          <w:p w:rsidR="00E76FE1" w:rsidP="00E76FE1" w:rsidRDefault="00E76FE1" w14:paraId="3EC2A0F6" w14:textId="77777777">
            <w:pPr>
              <w:spacing w:after="0"/>
            </w:pPr>
          </w:p>
          <w:p w:rsidRPr="00CF778F" w:rsidR="00E76FE1" w:rsidP="00E76FE1" w:rsidRDefault="00E76FE1" w14:paraId="4BA5D196" w14:textId="77777777">
            <w:pPr>
              <w:spacing w:after="0"/>
              <w:rPr>
                <w:b/>
                <w:bCs/>
              </w:rPr>
            </w:pPr>
            <w:r w:rsidRPr="00CF778F">
              <w:rPr>
                <w:b/>
                <w:bCs/>
              </w:rPr>
              <w:t>NTG Research Source:</w:t>
            </w:r>
          </w:p>
          <w:p w:rsidR="00E76FE1" w:rsidP="00E76FE1" w:rsidRDefault="00E76FE1" w14:paraId="352FF831" w14:textId="77777777">
            <w:pPr>
              <w:spacing w:after="0"/>
            </w:pPr>
            <w:r>
              <w:t>Free Ridership and Spillover: PY6 participant and vendor research</w:t>
            </w:r>
            <w:r w:rsidR="003C68DC">
              <w:t>.</w:t>
            </w:r>
          </w:p>
          <w:p w:rsidRPr="00742CE0" w:rsidR="003C68DC" w:rsidP="00E76FE1" w:rsidRDefault="003C68DC" w14:paraId="75D6A0AF" w14:textId="0BA5870E">
            <w:pPr>
              <w:spacing w:after="0"/>
            </w:pPr>
          </w:p>
        </w:tc>
      </w:tr>
      <w:tr w:rsidRPr="00742CE0" w:rsidR="00E76FE1" w:rsidTr="00B1166D" w14:paraId="7C30D83B" w14:textId="77777777">
        <w:trPr>
          <w:cantSplit/>
        </w:trPr>
        <w:tc>
          <w:tcPr>
            <w:tcW w:w="1160" w:type="dxa"/>
            <w:tcBorders>
              <w:top w:val="single" w:color="auto" w:sz="4" w:space="0"/>
              <w:left w:val="single" w:color="auto" w:sz="4" w:space="0"/>
              <w:bottom w:val="single" w:color="auto" w:sz="4" w:space="0"/>
              <w:right w:val="nil"/>
            </w:tcBorders>
            <w:vAlign w:val="center"/>
          </w:tcPr>
          <w:p w:rsidR="00E76FE1" w:rsidP="00E76FE1" w:rsidRDefault="00E76FE1" w14:paraId="24503B5F" w14:textId="77777777">
            <w:r>
              <w:t>EPY9</w:t>
            </w:r>
          </w:p>
        </w:tc>
        <w:tc>
          <w:tcPr>
            <w:tcW w:w="8190" w:type="dxa"/>
            <w:tcBorders>
              <w:top w:val="single" w:color="auto" w:sz="4" w:space="0"/>
              <w:left w:val="nil"/>
              <w:bottom w:val="single" w:color="auto" w:sz="4" w:space="0"/>
              <w:right w:val="single" w:color="auto" w:sz="4" w:space="0"/>
            </w:tcBorders>
          </w:tcPr>
          <w:p w:rsidR="00E76FE1" w:rsidP="00E76FE1" w:rsidRDefault="00E76FE1" w14:paraId="350262F6" w14:textId="77777777">
            <w:pPr>
              <w:spacing w:after="0"/>
            </w:pPr>
            <w:r w:rsidRPr="00CF778F">
              <w:rPr>
                <w:b/>
                <w:bCs/>
              </w:rPr>
              <w:t>Custom NTG</w:t>
            </w:r>
            <w:r>
              <w:t xml:space="preserve"> 0.58</w:t>
            </w:r>
          </w:p>
          <w:p w:rsidR="00E76FE1" w:rsidP="00E76FE1" w:rsidRDefault="00E76FE1" w14:paraId="379B3ABB" w14:textId="77777777">
            <w:pPr>
              <w:spacing w:after="0"/>
            </w:pPr>
            <w:r w:rsidRPr="00CF778F">
              <w:rPr>
                <w:b/>
                <w:bCs/>
              </w:rPr>
              <w:t>Custom Free Ridership</w:t>
            </w:r>
            <w:r>
              <w:t xml:space="preserve"> 0.42</w:t>
            </w:r>
          </w:p>
          <w:p w:rsidR="00E76FE1" w:rsidP="00E76FE1" w:rsidRDefault="00E76FE1" w14:paraId="5928D6B9" w14:textId="77777777">
            <w:pPr>
              <w:spacing w:after="0"/>
            </w:pPr>
            <w:r w:rsidRPr="00CF778F">
              <w:rPr>
                <w:b/>
                <w:bCs/>
              </w:rPr>
              <w:t>Custom Spillover</w:t>
            </w:r>
            <w:r>
              <w:t xml:space="preserve"> Negligible</w:t>
            </w:r>
          </w:p>
          <w:p w:rsidR="00E76FE1" w:rsidP="00E76FE1" w:rsidRDefault="00E76FE1" w14:paraId="0EC2594B" w14:textId="77777777">
            <w:pPr>
              <w:spacing w:after="0"/>
            </w:pPr>
          </w:p>
          <w:p w:rsidRPr="00CF778F" w:rsidR="00E76FE1" w:rsidP="00E76FE1" w:rsidRDefault="00E76FE1" w14:paraId="50E83CCE" w14:textId="77777777">
            <w:pPr>
              <w:spacing w:after="0"/>
              <w:rPr>
                <w:b/>
                <w:bCs/>
              </w:rPr>
            </w:pPr>
            <w:r w:rsidRPr="00CF778F">
              <w:rPr>
                <w:b/>
                <w:bCs/>
              </w:rPr>
              <w:t>NTG Research Source:</w:t>
            </w:r>
          </w:p>
          <w:p w:rsidR="00E76FE1" w:rsidP="00E76FE1" w:rsidRDefault="00E76FE1" w14:paraId="7AF106F9" w14:textId="77777777">
            <w:pPr>
              <w:spacing w:after="0"/>
            </w:pPr>
            <w:r>
              <w:t>Free Ridership and Spillover: PY7 participant and vendor research</w:t>
            </w:r>
            <w:r w:rsidR="003C68DC">
              <w:t>.</w:t>
            </w:r>
          </w:p>
          <w:p w:rsidRPr="00742CE0" w:rsidR="003C68DC" w:rsidP="00E76FE1" w:rsidRDefault="003C68DC" w14:paraId="36F8A724" w14:textId="577E389B">
            <w:pPr>
              <w:spacing w:after="0"/>
            </w:pPr>
          </w:p>
        </w:tc>
      </w:tr>
      <w:tr w:rsidRPr="00742CE0" w:rsidR="00E76FE1" w:rsidTr="00B1166D" w14:paraId="28A843BE" w14:textId="77777777">
        <w:trPr>
          <w:cantSplit/>
        </w:trPr>
        <w:tc>
          <w:tcPr>
            <w:tcW w:w="1160" w:type="dxa"/>
            <w:tcBorders>
              <w:top w:val="single" w:color="auto" w:sz="4" w:space="0"/>
              <w:left w:val="single" w:color="auto" w:sz="4" w:space="0"/>
              <w:bottom w:val="single" w:color="auto" w:sz="4" w:space="0"/>
            </w:tcBorders>
            <w:vAlign w:val="center"/>
          </w:tcPr>
          <w:p w:rsidR="00E76FE1" w:rsidP="00E76FE1" w:rsidRDefault="00E76FE1" w14:paraId="78E44C90" w14:textId="77777777">
            <w:r>
              <w:t>CY2018</w:t>
            </w:r>
          </w:p>
        </w:tc>
        <w:tc>
          <w:tcPr>
            <w:tcW w:w="8190" w:type="dxa"/>
            <w:tcBorders>
              <w:top w:val="single" w:color="auto" w:sz="4" w:space="0"/>
              <w:bottom w:val="single" w:color="auto" w:sz="4" w:space="0"/>
              <w:right w:val="single" w:color="auto" w:sz="4" w:space="0"/>
            </w:tcBorders>
          </w:tcPr>
          <w:p w:rsidR="00E76FE1" w:rsidP="00E76FE1" w:rsidRDefault="00E76FE1" w14:paraId="695A1756" w14:textId="77777777">
            <w:pPr>
              <w:spacing w:after="0"/>
            </w:pPr>
            <w:r w:rsidRPr="00CF778F">
              <w:rPr>
                <w:b/>
                <w:bCs/>
              </w:rPr>
              <w:t>Custom NTG kWh</w:t>
            </w:r>
            <w:r>
              <w:t xml:space="preserve"> 0.58</w:t>
            </w:r>
          </w:p>
          <w:p w:rsidR="00E76FE1" w:rsidP="00E76FE1" w:rsidRDefault="00E76FE1" w14:paraId="403E3527" w14:textId="77777777">
            <w:pPr>
              <w:spacing w:after="0"/>
            </w:pPr>
            <w:r w:rsidRPr="00CF778F">
              <w:rPr>
                <w:b/>
                <w:bCs/>
              </w:rPr>
              <w:t>Custom NTG kW</w:t>
            </w:r>
            <w:r>
              <w:t xml:space="preserve"> 0.70</w:t>
            </w:r>
          </w:p>
          <w:p w:rsidR="00E76FE1" w:rsidP="00E76FE1" w:rsidRDefault="00E76FE1" w14:paraId="2D89FD20" w14:textId="77777777">
            <w:pPr>
              <w:spacing w:after="0"/>
            </w:pPr>
            <w:r w:rsidRPr="00CF778F">
              <w:rPr>
                <w:b/>
                <w:bCs/>
              </w:rPr>
              <w:t>Custom Free Ridership kWh</w:t>
            </w:r>
            <w:r>
              <w:t xml:space="preserve"> 0.42</w:t>
            </w:r>
          </w:p>
          <w:p w:rsidR="00E76FE1" w:rsidP="00E76FE1" w:rsidRDefault="00E76FE1" w14:paraId="21C073F1" w14:textId="77777777">
            <w:pPr>
              <w:spacing w:after="0"/>
            </w:pPr>
            <w:r w:rsidRPr="00CF778F">
              <w:rPr>
                <w:b/>
                <w:bCs/>
              </w:rPr>
              <w:t>Custom Free Ridership kW</w:t>
            </w:r>
            <w:r>
              <w:t xml:space="preserve"> 0.30</w:t>
            </w:r>
          </w:p>
          <w:p w:rsidR="00E76FE1" w:rsidP="00E76FE1" w:rsidRDefault="00E76FE1" w14:paraId="6F2CAAAE" w14:textId="77777777">
            <w:pPr>
              <w:spacing w:after="0"/>
            </w:pPr>
            <w:r w:rsidRPr="00CF778F">
              <w:rPr>
                <w:b/>
                <w:bCs/>
              </w:rPr>
              <w:t>Custom Spillover</w:t>
            </w:r>
            <w:r>
              <w:t xml:space="preserve"> Negligible</w:t>
            </w:r>
          </w:p>
          <w:p w:rsidR="00E76FE1" w:rsidP="00E76FE1" w:rsidRDefault="00E76FE1" w14:paraId="1F9CD604" w14:textId="77777777">
            <w:pPr>
              <w:spacing w:after="0"/>
            </w:pPr>
          </w:p>
          <w:p w:rsidRPr="00CF778F" w:rsidR="00E76FE1" w:rsidP="00E76FE1" w:rsidRDefault="00E76FE1" w14:paraId="5ECB1438" w14:textId="77777777">
            <w:pPr>
              <w:spacing w:after="0"/>
              <w:rPr>
                <w:b/>
                <w:bCs/>
              </w:rPr>
            </w:pPr>
            <w:r w:rsidRPr="00CF778F">
              <w:rPr>
                <w:b/>
                <w:bCs/>
              </w:rPr>
              <w:t>NTG Research Source:</w:t>
            </w:r>
          </w:p>
          <w:p w:rsidR="00E76FE1" w:rsidP="00E76FE1" w:rsidRDefault="00E76FE1" w14:paraId="2FD38E19" w14:textId="77777777">
            <w:pPr>
              <w:spacing w:after="0"/>
            </w:pPr>
            <w:r>
              <w:t>Free Ridership: PY7 participant and vendor research</w:t>
            </w:r>
          </w:p>
          <w:p w:rsidR="00E76FE1" w:rsidP="00E76FE1" w:rsidRDefault="00E76FE1" w14:paraId="61FF222E" w14:textId="77777777">
            <w:pPr>
              <w:spacing w:after="0"/>
            </w:pPr>
            <w:r>
              <w:t>Spillover: PY7 participant self-report data</w:t>
            </w:r>
          </w:p>
          <w:p w:rsidR="00E76FE1" w:rsidP="00E76FE1" w:rsidRDefault="00E76FE1" w14:paraId="26F0C8A8" w14:textId="77777777">
            <w:pPr>
              <w:spacing w:after="0"/>
            </w:pPr>
            <w:r>
              <w:t>The evaluation team performed telephone surveys in PY8, but the analysis will be performed and combined with PY9 findings.</w:t>
            </w:r>
          </w:p>
          <w:p w:rsidRPr="00742CE0" w:rsidR="003C68DC" w:rsidP="00E76FE1" w:rsidRDefault="003C68DC" w14:paraId="10264EC3" w14:textId="0D5FB957">
            <w:pPr>
              <w:spacing w:after="0"/>
            </w:pPr>
          </w:p>
        </w:tc>
      </w:tr>
      <w:tr w:rsidRPr="00742CE0" w:rsidR="00E76FE1" w:rsidTr="00B1166D" w14:paraId="2A7AA028" w14:textId="77777777">
        <w:trPr>
          <w:cantSplit/>
        </w:trPr>
        <w:tc>
          <w:tcPr>
            <w:tcW w:w="1160" w:type="dxa"/>
            <w:tcBorders>
              <w:top w:val="single" w:color="auto" w:sz="4" w:space="0"/>
              <w:left w:val="single" w:color="auto" w:sz="4" w:space="0"/>
              <w:bottom w:val="single" w:color="auto" w:sz="4" w:space="0"/>
            </w:tcBorders>
            <w:vAlign w:val="center"/>
          </w:tcPr>
          <w:p w:rsidR="00E76FE1" w:rsidP="00E76FE1" w:rsidRDefault="00E76FE1" w14:paraId="5A3B8CA4" w14:textId="77777777">
            <w:r>
              <w:t>CY2019</w:t>
            </w:r>
          </w:p>
        </w:tc>
        <w:tc>
          <w:tcPr>
            <w:tcW w:w="8190" w:type="dxa"/>
            <w:tcBorders>
              <w:top w:val="single" w:color="auto" w:sz="4" w:space="0"/>
              <w:bottom w:val="single" w:color="auto" w:sz="4" w:space="0"/>
              <w:right w:val="single" w:color="auto" w:sz="4" w:space="0"/>
            </w:tcBorders>
          </w:tcPr>
          <w:p w:rsidR="00E76FE1" w:rsidP="00E76FE1" w:rsidRDefault="00E76FE1" w14:paraId="398F4765" w14:textId="77777777">
            <w:pPr>
              <w:spacing w:after="0"/>
            </w:pPr>
            <w:r w:rsidRPr="00CF778F">
              <w:rPr>
                <w:b/>
                <w:bCs/>
              </w:rPr>
              <w:t>Custom NTG kWh</w:t>
            </w:r>
            <w:r>
              <w:t xml:space="preserve"> 0.58</w:t>
            </w:r>
          </w:p>
          <w:p w:rsidR="00E76FE1" w:rsidP="00E76FE1" w:rsidRDefault="00E76FE1" w14:paraId="48B2C309" w14:textId="77777777">
            <w:pPr>
              <w:spacing w:after="0"/>
            </w:pPr>
            <w:r w:rsidRPr="00CF778F">
              <w:rPr>
                <w:b/>
                <w:bCs/>
              </w:rPr>
              <w:t>Custom NTG kW</w:t>
            </w:r>
            <w:r>
              <w:t xml:space="preserve"> 0.70 </w:t>
            </w:r>
          </w:p>
          <w:p w:rsidR="00E76FE1" w:rsidP="00E76FE1" w:rsidRDefault="00E76FE1" w14:paraId="0CF105D7" w14:textId="77777777">
            <w:pPr>
              <w:spacing w:after="0"/>
            </w:pPr>
            <w:r w:rsidRPr="00CF778F">
              <w:rPr>
                <w:b/>
                <w:bCs/>
              </w:rPr>
              <w:t>Custom Free Ridership kWh</w:t>
            </w:r>
            <w:r>
              <w:t xml:space="preserve"> 0.42 </w:t>
            </w:r>
          </w:p>
          <w:p w:rsidR="00E76FE1" w:rsidP="00E76FE1" w:rsidRDefault="00E76FE1" w14:paraId="1579CD38" w14:textId="77777777">
            <w:pPr>
              <w:spacing w:after="0"/>
            </w:pPr>
            <w:r w:rsidRPr="00CF778F">
              <w:rPr>
                <w:b/>
                <w:bCs/>
              </w:rPr>
              <w:t>Custom Free Ridership kW</w:t>
            </w:r>
            <w:r>
              <w:t xml:space="preserve"> 0.30 </w:t>
            </w:r>
          </w:p>
          <w:p w:rsidR="00E76FE1" w:rsidP="00E76FE1" w:rsidRDefault="00E76FE1" w14:paraId="7CC29516" w14:textId="77777777">
            <w:pPr>
              <w:spacing w:after="0"/>
            </w:pPr>
            <w:r w:rsidRPr="00CF778F">
              <w:rPr>
                <w:b/>
                <w:bCs/>
              </w:rPr>
              <w:t>Custom Spillover</w:t>
            </w:r>
            <w:r>
              <w:t xml:space="preserve"> Negligible</w:t>
            </w:r>
          </w:p>
          <w:p w:rsidR="00E76FE1" w:rsidP="00E76FE1" w:rsidRDefault="00E76FE1" w14:paraId="4FDE7297" w14:textId="77777777">
            <w:pPr>
              <w:spacing w:after="0"/>
            </w:pPr>
          </w:p>
          <w:p w:rsidRPr="00CF778F" w:rsidR="00E76FE1" w:rsidP="00E76FE1" w:rsidRDefault="00E76FE1" w14:paraId="23DEDF9A" w14:textId="77777777">
            <w:pPr>
              <w:spacing w:after="0"/>
              <w:rPr>
                <w:b/>
                <w:bCs/>
              </w:rPr>
            </w:pPr>
            <w:r w:rsidRPr="00CF778F">
              <w:rPr>
                <w:b/>
                <w:bCs/>
              </w:rPr>
              <w:t>NTG Research Source:</w:t>
            </w:r>
          </w:p>
          <w:p w:rsidR="00E76FE1" w:rsidP="00E76FE1" w:rsidRDefault="00E76FE1" w14:paraId="5EC76611" w14:textId="0EEDE531">
            <w:pPr>
              <w:spacing w:after="0"/>
            </w:pPr>
            <w:r>
              <w:t>Free Ridership and Spillover: PY7 participant and vendor research</w:t>
            </w:r>
            <w:r w:rsidR="003C68DC">
              <w:t>.</w:t>
            </w:r>
          </w:p>
          <w:p w:rsidR="00E76FE1" w:rsidP="00E76FE1" w:rsidRDefault="00E76FE1" w14:paraId="19362741" w14:textId="77777777">
            <w:pPr>
              <w:spacing w:after="0"/>
            </w:pPr>
            <w:r>
              <w:t>The evaluation team performed telephone surveys in PY8, but the analysis will be performed and combined with PY9 findings.</w:t>
            </w:r>
          </w:p>
          <w:p w:rsidRPr="00742CE0" w:rsidR="003C68DC" w:rsidP="00E76FE1" w:rsidRDefault="003C68DC" w14:paraId="73D76CEC" w14:textId="5C21231D">
            <w:pPr>
              <w:spacing w:after="0"/>
            </w:pPr>
          </w:p>
        </w:tc>
      </w:tr>
      <w:tr w:rsidRPr="00742CE0" w:rsidR="00E76FE1" w:rsidTr="00B1166D" w14:paraId="78468274" w14:textId="77777777">
        <w:trPr>
          <w:cantSplit/>
        </w:trPr>
        <w:tc>
          <w:tcPr>
            <w:tcW w:w="1160" w:type="dxa"/>
            <w:tcBorders>
              <w:top w:val="single" w:color="auto" w:sz="4" w:space="0"/>
              <w:left w:val="single" w:color="auto" w:sz="4" w:space="0"/>
              <w:bottom w:val="single" w:color="auto" w:sz="4" w:space="0"/>
            </w:tcBorders>
            <w:vAlign w:val="center"/>
          </w:tcPr>
          <w:p w:rsidR="00E76FE1" w:rsidP="00E76FE1" w:rsidRDefault="00E76FE1" w14:paraId="3D5EF347" w14:textId="77777777">
            <w:r>
              <w:t>CY2020</w:t>
            </w:r>
          </w:p>
        </w:tc>
        <w:tc>
          <w:tcPr>
            <w:tcW w:w="8190" w:type="dxa"/>
            <w:tcBorders>
              <w:top w:val="single" w:color="auto" w:sz="4" w:space="0"/>
              <w:bottom w:val="single" w:color="auto" w:sz="4" w:space="0"/>
              <w:right w:val="single" w:color="auto" w:sz="4" w:space="0"/>
            </w:tcBorders>
          </w:tcPr>
          <w:p w:rsidR="00E76FE1" w:rsidP="00E76FE1" w:rsidRDefault="00E76FE1" w14:paraId="7EA7AEF9" w14:textId="77777777">
            <w:pPr>
              <w:spacing w:after="0"/>
            </w:pPr>
            <w:r w:rsidRPr="00CF778F">
              <w:rPr>
                <w:b/>
                <w:bCs/>
              </w:rPr>
              <w:t>Custom NTG kWh</w:t>
            </w:r>
            <w:r>
              <w:t xml:space="preserve"> 0.56</w:t>
            </w:r>
          </w:p>
          <w:p w:rsidR="00E76FE1" w:rsidP="00E76FE1" w:rsidRDefault="00E76FE1" w14:paraId="01F091E7" w14:textId="77777777">
            <w:pPr>
              <w:spacing w:after="0"/>
            </w:pPr>
            <w:r w:rsidRPr="00CF778F">
              <w:rPr>
                <w:b/>
                <w:bCs/>
              </w:rPr>
              <w:t>Custom NTG kW</w:t>
            </w:r>
            <w:r>
              <w:t xml:space="preserve"> 0.58 </w:t>
            </w:r>
          </w:p>
          <w:p w:rsidR="00E76FE1" w:rsidP="00E76FE1" w:rsidRDefault="00E76FE1" w14:paraId="0519FFBF" w14:textId="77777777">
            <w:pPr>
              <w:spacing w:after="0"/>
            </w:pPr>
            <w:r w:rsidRPr="00CF778F">
              <w:rPr>
                <w:b/>
                <w:bCs/>
              </w:rPr>
              <w:t>Custom Free Ridership kWh</w:t>
            </w:r>
            <w:r>
              <w:t xml:space="preserve"> 0.44 </w:t>
            </w:r>
          </w:p>
          <w:p w:rsidR="00E76FE1" w:rsidP="00E76FE1" w:rsidRDefault="00E76FE1" w14:paraId="5174F809" w14:textId="77777777">
            <w:pPr>
              <w:spacing w:after="0"/>
            </w:pPr>
            <w:r w:rsidRPr="00CF778F">
              <w:rPr>
                <w:b/>
                <w:bCs/>
              </w:rPr>
              <w:t>Custom Free Ridership kW</w:t>
            </w:r>
            <w:r>
              <w:t xml:space="preserve"> 0.42</w:t>
            </w:r>
          </w:p>
          <w:p w:rsidR="00E76FE1" w:rsidP="00E76FE1" w:rsidRDefault="00E76FE1" w14:paraId="0F5C6434" w14:textId="77777777">
            <w:pPr>
              <w:spacing w:after="0"/>
            </w:pPr>
            <w:r w:rsidRPr="00CF778F">
              <w:rPr>
                <w:b/>
                <w:bCs/>
              </w:rPr>
              <w:t>Custom Spillover</w:t>
            </w:r>
            <w:r>
              <w:t xml:space="preserve"> Negligible</w:t>
            </w:r>
          </w:p>
          <w:p w:rsidR="00E76FE1" w:rsidP="00E76FE1" w:rsidRDefault="00E76FE1" w14:paraId="667CDB81" w14:textId="77777777">
            <w:pPr>
              <w:spacing w:after="0"/>
            </w:pPr>
          </w:p>
          <w:p w:rsidRPr="00CF778F" w:rsidR="00E76FE1" w:rsidP="00E76FE1" w:rsidRDefault="00E76FE1" w14:paraId="5EFDE20A" w14:textId="77777777">
            <w:pPr>
              <w:spacing w:after="0"/>
              <w:rPr>
                <w:b/>
                <w:bCs/>
              </w:rPr>
            </w:pPr>
            <w:r w:rsidRPr="00CF778F">
              <w:rPr>
                <w:b/>
                <w:bCs/>
              </w:rPr>
              <w:t>NTG Research Source:</w:t>
            </w:r>
          </w:p>
          <w:p w:rsidR="00E76FE1" w:rsidP="00E76FE1" w:rsidRDefault="00E76FE1" w14:paraId="4CD59557" w14:textId="53A39D4A">
            <w:pPr>
              <w:spacing w:after="0"/>
            </w:pPr>
            <w:r>
              <w:t>CY2018 participating customer surveys</w:t>
            </w:r>
            <w:r w:rsidR="003C68DC">
              <w:t>.</w:t>
            </w:r>
          </w:p>
          <w:p w:rsidRPr="00742CE0" w:rsidR="00E76FE1" w:rsidP="00E76FE1" w:rsidRDefault="00E76FE1" w14:paraId="38CF002D" w14:textId="77777777">
            <w:pPr>
              <w:spacing w:after="0"/>
            </w:pPr>
          </w:p>
        </w:tc>
      </w:tr>
      <w:tr w:rsidRPr="00742CE0" w:rsidR="00E76FE1" w:rsidTr="00B1166D" w14:paraId="6E8BF30D" w14:textId="77777777">
        <w:trPr>
          <w:cantSplit/>
        </w:trPr>
        <w:tc>
          <w:tcPr>
            <w:tcW w:w="1160" w:type="dxa"/>
            <w:tcBorders>
              <w:top w:val="single" w:color="auto" w:sz="4" w:space="0"/>
              <w:left w:val="single" w:color="auto" w:sz="4" w:space="0"/>
              <w:bottom w:val="single" w:color="auto" w:sz="4" w:space="0"/>
              <w:right w:val="nil"/>
            </w:tcBorders>
            <w:vAlign w:val="center"/>
          </w:tcPr>
          <w:p w:rsidR="00E76FE1" w:rsidP="00E76FE1" w:rsidRDefault="00E76FE1" w14:paraId="4407A09D" w14:textId="77777777">
            <w:r>
              <w:t>CY2021</w:t>
            </w:r>
          </w:p>
        </w:tc>
        <w:tc>
          <w:tcPr>
            <w:tcW w:w="8190" w:type="dxa"/>
            <w:tcBorders>
              <w:top w:val="single" w:color="auto" w:sz="4" w:space="0"/>
              <w:left w:val="nil"/>
              <w:bottom w:val="single" w:color="auto" w:sz="4" w:space="0"/>
              <w:right w:val="single" w:color="auto" w:sz="4" w:space="0"/>
            </w:tcBorders>
          </w:tcPr>
          <w:p w:rsidR="00E76FE1" w:rsidP="00E76FE1" w:rsidRDefault="00E76FE1" w14:paraId="73A98644" w14:textId="77777777">
            <w:pPr>
              <w:spacing w:after="0"/>
            </w:pPr>
            <w:r w:rsidRPr="00CF778F">
              <w:rPr>
                <w:b/>
                <w:bCs/>
              </w:rPr>
              <w:t>Custom NTG, All but Street Lights, Data Center</w:t>
            </w:r>
            <w:r>
              <w:t xml:space="preserve"> 0.51</w:t>
            </w:r>
          </w:p>
          <w:p w:rsidR="00E76FE1" w:rsidP="00E76FE1" w:rsidRDefault="00E76FE1" w14:paraId="4990D9BC" w14:textId="77777777">
            <w:pPr>
              <w:spacing w:after="0"/>
            </w:pPr>
            <w:r w:rsidRPr="00CF778F">
              <w:rPr>
                <w:b/>
                <w:bCs/>
              </w:rPr>
              <w:t>Custom NTG, LED Street Lights</w:t>
            </w:r>
            <w:r>
              <w:t xml:space="preserve"> 0.81</w:t>
            </w:r>
          </w:p>
          <w:p w:rsidR="00E76FE1" w:rsidP="00E76FE1" w:rsidRDefault="00E76FE1" w14:paraId="54FDE507" w14:textId="77777777">
            <w:pPr>
              <w:spacing w:after="0"/>
            </w:pPr>
            <w:r w:rsidRPr="00CF778F">
              <w:rPr>
                <w:b/>
                <w:bCs/>
              </w:rPr>
              <w:t>Custom Spillover</w:t>
            </w:r>
            <w:r>
              <w:t xml:space="preserve"> 0.00</w:t>
            </w:r>
          </w:p>
          <w:p w:rsidR="00E76FE1" w:rsidP="00E76FE1" w:rsidRDefault="00E76FE1" w14:paraId="2B480E51" w14:textId="77777777">
            <w:pPr>
              <w:spacing w:after="0"/>
            </w:pPr>
          </w:p>
          <w:p w:rsidRPr="00CF778F" w:rsidR="00E76FE1" w:rsidP="00E76FE1" w:rsidRDefault="00E76FE1" w14:paraId="065A0BED" w14:textId="77777777">
            <w:pPr>
              <w:spacing w:after="0"/>
              <w:rPr>
                <w:b/>
                <w:bCs/>
              </w:rPr>
            </w:pPr>
            <w:r w:rsidRPr="00CF778F">
              <w:rPr>
                <w:b/>
                <w:bCs/>
              </w:rPr>
              <w:t>NTG Research Source:</w:t>
            </w:r>
          </w:p>
          <w:p w:rsidRPr="003C68DC" w:rsidR="00E76FE1" w:rsidP="00E76FE1" w:rsidRDefault="00E76FE1" w14:paraId="4788360C" w14:textId="77777777">
            <w:pPr>
              <w:spacing w:after="0"/>
            </w:pPr>
            <w:r w:rsidRPr="003C68DC">
              <w:t>Values based on 2018 and 2019 Guidehouse participant research results.</w:t>
            </w:r>
          </w:p>
          <w:p w:rsidR="00E76FE1" w:rsidP="00E76FE1" w:rsidRDefault="00E76FE1" w14:paraId="049B449B" w14:textId="77777777">
            <w:pPr>
              <w:spacing w:after="0"/>
            </w:pPr>
            <w:r w:rsidRPr="003C68DC">
              <w:t>Streetlights NTG from the Municipal streetlights in the LED Street Lights program</w:t>
            </w:r>
            <w:r w:rsidRPr="003C68DC" w:rsidR="003C68DC">
              <w:t>.</w:t>
            </w:r>
          </w:p>
          <w:p w:rsidRPr="00E76FE1" w:rsidR="003C68DC" w:rsidP="00E76FE1" w:rsidRDefault="003C68DC" w14:paraId="22D2080F" w14:textId="685AB2DD">
            <w:pPr>
              <w:spacing w:after="0"/>
              <w:rPr>
                <w:i/>
                <w:iCs/>
              </w:rPr>
            </w:pPr>
          </w:p>
        </w:tc>
      </w:tr>
      <w:tr w:rsidRPr="00742CE0" w:rsidR="00E76FE1" w:rsidTr="00B1166D" w14:paraId="192B8503" w14:textId="77777777">
        <w:trPr>
          <w:cantSplit/>
        </w:trPr>
        <w:tc>
          <w:tcPr>
            <w:tcW w:w="1160" w:type="dxa"/>
            <w:tcBorders>
              <w:top w:val="single" w:color="auto" w:sz="4" w:space="0"/>
              <w:left w:val="single" w:color="auto" w:sz="4" w:space="0"/>
              <w:bottom w:val="single" w:color="auto" w:sz="4" w:space="0"/>
            </w:tcBorders>
            <w:vAlign w:val="center"/>
          </w:tcPr>
          <w:p w:rsidR="00E76FE1" w:rsidP="00E76FE1" w:rsidRDefault="00E76FE1" w14:paraId="09F81E21" w14:textId="77777777">
            <w:r>
              <w:t>CY2022</w:t>
            </w:r>
          </w:p>
        </w:tc>
        <w:tc>
          <w:tcPr>
            <w:tcW w:w="8190" w:type="dxa"/>
            <w:tcBorders>
              <w:top w:val="single" w:color="auto" w:sz="4" w:space="0"/>
              <w:bottom w:val="single" w:color="auto" w:sz="4" w:space="0"/>
              <w:right w:val="single" w:color="auto" w:sz="4" w:space="0"/>
            </w:tcBorders>
          </w:tcPr>
          <w:p w:rsidR="00E76FE1" w:rsidP="00E76FE1" w:rsidRDefault="00E76FE1" w14:paraId="0EA89AC1" w14:textId="77777777">
            <w:pPr>
              <w:spacing w:after="0"/>
            </w:pPr>
            <w:r w:rsidRPr="00CF778F">
              <w:rPr>
                <w:b/>
                <w:bCs/>
              </w:rPr>
              <w:t>Custom NTG kWh</w:t>
            </w:r>
            <w:r>
              <w:rPr>
                <w:b/>
                <w:bCs/>
              </w:rPr>
              <w:t>:</w:t>
            </w:r>
            <w:r w:rsidRPr="00CF778F">
              <w:rPr>
                <w:b/>
                <w:bCs/>
              </w:rPr>
              <w:t xml:space="preserve"> </w:t>
            </w:r>
            <w:r>
              <w:rPr>
                <w:b/>
                <w:bCs/>
              </w:rPr>
              <w:t xml:space="preserve">kWh </w:t>
            </w:r>
            <w:r>
              <w:t xml:space="preserve">0.39 </w:t>
            </w:r>
            <w:r w:rsidRPr="00CF778F">
              <w:rPr>
                <w:b/>
                <w:bCs/>
              </w:rPr>
              <w:t>kW</w:t>
            </w:r>
            <w:r>
              <w:t xml:space="preserve"> 0.28</w:t>
            </w:r>
          </w:p>
          <w:p w:rsidR="00E76FE1" w:rsidP="00E76FE1" w:rsidRDefault="00E76FE1" w14:paraId="75458B84" w14:textId="77777777">
            <w:pPr>
              <w:spacing w:after="0"/>
            </w:pPr>
            <w:r w:rsidRPr="00CF778F">
              <w:rPr>
                <w:b/>
                <w:bCs/>
              </w:rPr>
              <w:t>Custom Free Ridership</w:t>
            </w:r>
            <w:r>
              <w:rPr>
                <w:b/>
                <w:bCs/>
              </w:rPr>
              <w:t>:</w:t>
            </w:r>
            <w:r w:rsidRPr="00CF778F">
              <w:rPr>
                <w:b/>
                <w:bCs/>
              </w:rPr>
              <w:t xml:space="preserve"> </w:t>
            </w:r>
            <w:r>
              <w:rPr>
                <w:b/>
                <w:bCs/>
              </w:rPr>
              <w:t xml:space="preserve">kWh </w:t>
            </w:r>
            <w:r>
              <w:t xml:space="preserve">0.61 </w:t>
            </w:r>
            <w:r w:rsidRPr="00CF778F">
              <w:rPr>
                <w:b/>
                <w:bCs/>
              </w:rPr>
              <w:t>kW</w:t>
            </w:r>
            <w:r>
              <w:t xml:space="preserve"> 0.72</w:t>
            </w:r>
          </w:p>
          <w:p w:rsidR="00E76FE1" w:rsidP="00E76FE1" w:rsidRDefault="00E76FE1" w14:paraId="08064A02" w14:textId="77777777">
            <w:pPr>
              <w:spacing w:after="0"/>
            </w:pPr>
            <w:r w:rsidRPr="00CF778F">
              <w:rPr>
                <w:b/>
                <w:bCs/>
              </w:rPr>
              <w:t>Custom Spillover</w:t>
            </w:r>
            <w:r>
              <w:t xml:space="preserve"> Negligible</w:t>
            </w:r>
          </w:p>
          <w:p w:rsidR="00E76FE1" w:rsidP="00E76FE1" w:rsidRDefault="00E76FE1" w14:paraId="7451D65C" w14:textId="77777777">
            <w:pPr>
              <w:spacing w:after="0"/>
            </w:pPr>
          </w:p>
          <w:p w:rsidR="00E76FE1" w:rsidP="00E76FE1" w:rsidRDefault="00E76FE1" w14:paraId="02998B00" w14:textId="77777777">
            <w:pPr>
              <w:spacing w:after="0"/>
            </w:pPr>
            <w:r w:rsidRPr="00CF778F">
              <w:rPr>
                <w:b/>
                <w:bCs/>
              </w:rPr>
              <w:t>LED Streetlighting NTG</w:t>
            </w:r>
            <w:r>
              <w:rPr>
                <w:b/>
                <w:bCs/>
              </w:rPr>
              <w:t>:</w:t>
            </w:r>
            <w:r w:rsidRPr="00CF778F">
              <w:rPr>
                <w:b/>
                <w:bCs/>
              </w:rPr>
              <w:t xml:space="preserve"> </w:t>
            </w:r>
            <w:r>
              <w:rPr>
                <w:b/>
                <w:bCs/>
              </w:rPr>
              <w:t xml:space="preserve">kWh </w:t>
            </w:r>
            <w:r>
              <w:t xml:space="preserve">0.81 </w:t>
            </w:r>
            <w:r w:rsidRPr="00CF778F">
              <w:rPr>
                <w:b/>
                <w:bCs/>
              </w:rPr>
              <w:t>kW</w:t>
            </w:r>
            <w:r>
              <w:t xml:space="preserve"> 0.81</w:t>
            </w:r>
          </w:p>
          <w:p w:rsidR="00E76FE1" w:rsidP="00E76FE1" w:rsidRDefault="00E76FE1" w14:paraId="577630FA" w14:textId="77777777">
            <w:pPr>
              <w:spacing w:after="0"/>
            </w:pPr>
            <w:r w:rsidRPr="00CF778F">
              <w:rPr>
                <w:b/>
                <w:bCs/>
              </w:rPr>
              <w:t>LED Streetlighting Free Ridership</w:t>
            </w:r>
            <w:r>
              <w:rPr>
                <w:b/>
                <w:bCs/>
              </w:rPr>
              <w:t>:</w:t>
            </w:r>
            <w:r w:rsidRPr="00CF778F">
              <w:rPr>
                <w:b/>
                <w:bCs/>
              </w:rPr>
              <w:t xml:space="preserve"> </w:t>
            </w:r>
            <w:r>
              <w:rPr>
                <w:b/>
                <w:bCs/>
              </w:rPr>
              <w:t xml:space="preserve">kWh </w:t>
            </w:r>
            <w:r>
              <w:t xml:space="preserve">0.19 </w:t>
            </w:r>
            <w:r w:rsidRPr="00CF778F">
              <w:rPr>
                <w:b/>
                <w:bCs/>
              </w:rPr>
              <w:t>kW</w:t>
            </w:r>
            <w:r>
              <w:t xml:space="preserve"> 0.19</w:t>
            </w:r>
          </w:p>
          <w:p w:rsidR="00E76FE1" w:rsidP="00E76FE1" w:rsidRDefault="00E76FE1" w14:paraId="6C41C694" w14:textId="77777777">
            <w:pPr>
              <w:spacing w:after="0"/>
            </w:pPr>
            <w:r w:rsidRPr="00CF778F">
              <w:rPr>
                <w:b/>
                <w:bCs/>
              </w:rPr>
              <w:t>LED Streetlighting Spillover</w:t>
            </w:r>
            <w:r>
              <w:t xml:space="preserve"> Negligible</w:t>
            </w:r>
          </w:p>
          <w:p w:rsidR="00E76FE1" w:rsidP="00E76FE1" w:rsidRDefault="00E76FE1" w14:paraId="326C11DB" w14:textId="77777777">
            <w:pPr>
              <w:spacing w:after="0"/>
            </w:pPr>
          </w:p>
          <w:p w:rsidRPr="00CF778F" w:rsidR="00E76FE1" w:rsidP="00E76FE1" w:rsidRDefault="00E76FE1" w14:paraId="76F5BC39" w14:textId="77777777">
            <w:pPr>
              <w:spacing w:after="0"/>
              <w:rPr>
                <w:b/>
                <w:bCs/>
              </w:rPr>
            </w:pPr>
            <w:r w:rsidRPr="00CF778F">
              <w:rPr>
                <w:b/>
                <w:bCs/>
              </w:rPr>
              <w:t>NTG Research Source:</w:t>
            </w:r>
          </w:p>
          <w:p w:rsidRPr="003C68DC" w:rsidR="00E76FE1" w:rsidP="00E76FE1" w:rsidRDefault="00E76FE1" w14:paraId="4C42C35A" w14:textId="77777777">
            <w:pPr>
              <w:spacing w:after="0"/>
            </w:pPr>
            <w:r w:rsidRPr="003C68DC">
              <w:t>Values based on 2020 Guidehouse participant research results.</w:t>
            </w:r>
          </w:p>
          <w:p w:rsidR="00E76FE1" w:rsidP="00E76FE1" w:rsidRDefault="00E76FE1" w14:paraId="3135646F" w14:textId="77777777">
            <w:pPr>
              <w:spacing w:after="0"/>
            </w:pPr>
            <w:r w:rsidRPr="003C68DC">
              <w:t>Streetlights NTG from the Municipal streetlights in the LED Street Lights program</w:t>
            </w:r>
            <w:r w:rsidRPr="003C68DC" w:rsidR="003C68DC">
              <w:t>.</w:t>
            </w:r>
          </w:p>
          <w:p w:rsidRPr="00E76FE1" w:rsidR="003C68DC" w:rsidP="00E76FE1" w:rsidRDefault="003C68DC" w14:paraId="060C1919" w14:textId="093D4D98">
            <w:pPr>
              <w:spacing w:after="0"/>
              <w:rPr>
                <w:i/>
                <w:iCs/>
              </w:rPr>
            </w:pPr>
          </w:p>
        </w:tc>
      </w:tr>
      <w:tr w:rsidRPr="00742CE0" w:rsidR="00E76FE1" w:rsidTr="00E33DA4" w14:paraId="046423AC" w14:textId="77777777">
        <w:trPr>
          <w:cantSplit/>
        </w:trPr>
        <w:tc>
          <w:tcPr>
            <w:tcW w:w="1160" w:type="dxa"/>
            <w:tcBorders>
              <w:top w:val="single" w:color="auto" w:sz="4" w:space="0"/>
              <w:left w:val="single" w:color="auto" w:sz="4" w:space="0"/>
              <w:bottom w:val="single" w:color="auto" w:sz="4" w:space="0"/>
              <w:right w:val="nil"/>
            </w:tcBorders>
            <w:vAlign w:val="center"/>
          </w:tcPr>
          <w:p w:rsidR="00E76FE1" w:rsidP="00E76FE1" w:rsidRDefault="00E76FE1" w14:paraId="359A8F05" w14:textId="77777777">
            <w:r>
              <w:t>CY2023</w:t>
            </w:r>
          </w:p>
        </w:tc>
        <w:tc>
          <w:tcPr>
            <w:tcW w:w="8190" w:type="dxa"/>
            <w:tcBorders>
              <w:top w:val="single" w:color="auto" w:sz="4" w:space="0"/>
              <w:left w:val="nil"/>
              <w:bottom w:val="single" w:color="auto" w:sz="4" w:space="0"/>
              <w:right w:val="single" w:color="auto" w:sz="4" w:space="0"/>
            </w:tcBorders>
          </w:tcPr>
          <w:p w:rsidR="00E76FE1" w:rsidP="00E76FE1" w:rsidRDefault="00E76FE1" w14:paraId="056D7EDF" w14:textId="77777777">
            <w:pPr>
              <w:spacing w:after="0"/>
            </w:pPr>
            <w:r w:rsidRPr="00CF778F">
              <w:rPr>
                <w:b/>
                <w:bCs/>
              </w:rPr>
              <w:t>Custom NTG</w:t>
            </w:r>
            <w:r>
              <w:rPr>
                <w:b/>
                <w:bCs/>
              </w:rPr>
              <w:t>:</w:t>
            </w:r>
            <w:r w:rsidRPr="00CF778F">
              <w:rPr>
                <w:b/>
                <w:bCs/>
              </w:rPr>
              <w:t xml:space="preserve"> </w:t>
            </w:r>
            <w:r>
              <w:rPr>
                <w:b/>
                <w:bCs/>
              </w:rPr>
              <w:t xml:space="preserve">kWh </w:t>
            </w:r>
            <w:r>
              <w:t xml:space="preserve">0.53 </w:t>
            </w:r>
            <w:r w:rsidRPr="00CF778F">
              <w:rPr>
                <w:b/>
                <w:bCs/>
              </w:rPr>
              <w:t>kW</w:t>
            </w:r>
            <w:r>
              <w:t xml:space="preserve"> 0.45</w:t>
            </w:r>
          </w:p>
          <w:p w:rsidR="00E76FE1" w:rsidP="00E76FE1" w:rsidRDefault="00E76FE1" w14:paraId="54A8F280" w14:textId="77777777">
            <w:pPr>
              <w:spacing w:after="0"/>
            </w:pPr>
            <w:r w:rsidRPr="00CF778F">
              <w:rPr>
                <w:b/>
                <w:bCs/>
              </w:rPr>
              <w:t>Custom Free Ridership</w:t>
            </w:r>
            <w:r>
              <w:t xml:space="preserve"> </w:t>
            </w:r>
            <w:r>
              <w:rPr>
                <w:b/>
                <w:bCs/>
              </w:rPr>
              <w:t>:</w:t>
            </w:r>
            <w:r w:rsidRPr="00CF778F">
              <w:rPr>
                <w:b/>
                <w:bCs/>
              </w:rPr>
              <w:t xml:space="preserve"> </w:t>
            </w:r>
            <w:r>
              <w:rPr>
                <w:b/>
                <w:bCs/>
              </w:rPr>
              <w:t xml:space="preserve">kWh </w:t>
            </w:r>
            <w:r>
              <w:t xml:space="preserve">0.47 </w:t>
            </w:r>
            <w:r w:rsidRPr="00CF778F">
              <w:rPr>
                <w:b/>
                <w:bCs/>
              </w:rPr>
              <w:t>kW</w:t>
            </w:r>
            <w:r>
              <w:t xml:space="preserve"> 0.55</w:t>
            </w:r>
          </w:p>
          <w:p w:rsidR="00E76FE1" w:rsidP="00E76FE1" w:rsidRDefault="00E76FE1" w14:paraId="706BE8E5" w14:textId="77777777">
            <w:pPr>
              <w:spacing w:after="0"/>
            </w:pPr>
            <w:r w:rsidRPr="00CF778F">
              <w:rPr>
                <w:b/>
                <w:bCs/>
              </w:rPr>
              <w:t>Custom Spillover</w:t>
            </w:r>
            <w:r>
              <w:t xml:space="preserve"> Negligible</w:t>
            </w:r>
          </w:p>
          <w:p w:rsidR="00E76FE1" w:rsidP="00E76FE1" w:rsidRDefault="00E76FE1" w14:paraId="76D29592" w14:textId="77777777">
            <w:pPr>
              <w:spacing w:after="0"/>
            </w:pPr>
          </w:p>
          <w:p w:rsidR="00E76FE1" w:rsidP="00E76FE1" w:rsidRDefault="00E76FE1" w14:paraId="07C0EFF6" w14:textId="77777777">
            <w:pPr>
              <w:spacing w:after="0"/>
            </w:pPr>
            <w:r w:rsidRPr="00CF778F">
              <w:rPr>
                <w:b/>
                <w:bCs/>
              </w:rPr>
              <w:t>LED Streetlighting NTG</w:t>
            </w:r>
            <w:r>
              <w:rPr>
                <w:b/>
                <w:bCs/>
              </w:rPr>
              <w:t>:</w:t>
            </w:r>
            <w:r w:rsidRPr="00CF778F">
              <w:rPr>
                <w:b/>
                <w:bCs/>
              </w:rPr>
              <w:t xml:space="preserve"> </w:t>
            </w:r>
            <w:r>
              <w:rPr>
                <w:b/>
                <w:bCs/>
              </w:rPr>
              <w:t xml:space="preserve">kWh </w:t>
            </w:r>
            <w:r>
              <w:t xml:space="preserve">0.81 </w:t>
            </w:r>
            <w:r w:rsidRPr="00CF778F">
              <w:rPr>
                <w:b/>
                <w:bCs/>
              </w:rPr>
              <w:t>kW</w:t>
            </w:r>
            <w:r>
              <w:t xml:space="preserve"> 0.81</w:t>
            </w:r>
          </w:p>
          <w:p w:rsidR="00E76FE1" w:rsidP="00E76FE1" w:rsidRDefault="00E76FE1" w14:paraId="0FC275D4" w14:textId="77777777">
            <w:pPr>
              <w:spacing w:after="0"/>
            </w:pPr>
            <w:r w:rsidRPr="00CF778F">
              <w:rPr>
                <w:b/>
                <w:bCs/>
              </w:rPr>
              <w:t>LED Streetlighting Free Ridership</w:t>
            </w:r>
            <w:r>
              <w:rPr>
                <w:b/>
                <w:bCs/>
              </w:rPr>
              <w:t>:</w:t>
            </w:r>
            <w:r w:rsidRPr="00CF778F">
              <w:rPr>
                <w:b/>
                <w:bCs/>
              </w:rPr>
              <w:t xml:space="preserve"> </w:t>
            </w:r>
            <w:r>
              <w:rPr>
                <w:b/>
                <w:bCs/>
              </w:rPr>
              <w:t xml:space="preserve">kWh </w:t>
            </w:r>
            <w:r>
              <w:t xml:space="preserve">0.19 </w:t>
            </w:r>
            <w:r w:rsidRPr="00CF778F">
              <w:rPr>
                <w:b/>
                <w:bCs/>
              </w:rPr>
              <w:t>kW</w:t>
            </w:r>
            <w:r>
              <w:t xml:space="preserve"> 0.19</w:t>
            </w:r>
          </w:p>
          <w:p w:rsidR="00E76FE1" w:rsidP="00E76FE1" w:rsidRDefault="00E76FE1" w14:paraId="322F081B" w14:textId="77777777">
            <w:pPr>
              <w:spacing w:after="0"/>
            </w:pPr>
            <w:r w:rsidRPr="00CF778F">
              <w:rPr>
                <w:b/>
                <w:bCs/>
              </w:rPr>
              <w:t>LED Streetlighting Spillover</w:t>
            </w:r>
            <w:r>
              <w:t xml:space="preserve"> Negligible</w:t>
            </w:r>
          </w:p>
          <w:p w:rsidR="00E76FE1" w:rsidP="00E76FE1" w:rsidRDefault="00E76FE1" w14:paraId="5156AF3A" w14:textId="77777777">
            <w:pPr>
              <w:spacing w:after="0"/>
            </w:pPr>
          </w:p>
          <w:p w:rsidRPr="003C68DC" w:rsidR="00E76FE1" w:rsidP="00E76FE1" w:rsidRDefault="00E76FE1" w14:paraId="058D1F7D" w14:textId="77777777">
            <w:pPr>
              <w:spacing w:after="0"/>
              <w:rPr>
                <w:b/>
                <w:bCs/>
              </w:rPr>
            </w:pPr>
            <w:r w:rsidRPr="003C68DC">
              <w:rPr>
                <w:b/>
                <w:bCs/>
              </w:rPr>
              <w:t>NTG Research Source:</w:t>
            </w:r>
          </w:p>
          <w:p w:rsidR="00E76FE1" w:rsidP="00E76FE1" w:rsidRDefault="00E76FE1" w14:paraId="11FDA29B" w14:textId="77777777">
            <w:pPr>
              <w:spacing w:after="0"/>
            </w:pPr>
            <w:r>
              <w:t>Values based on PY9-CY2021 Guidehouse participant research results.</w:t>
            </w:r>
          </w:p>
          <w:p w:rsidRPr="003C68DC" w:rsidR="00E76FE1" w:rsidP="00E76FE1" w:rsidRDefault="00E76FE1" w14:paraId="099A6D6A" w14:textId="330CB30A">
            <w:pPr>
              <w:spacing w:after="0"/>
            </w:pPr>
            <w:r w:rsidRPr="003C68DC">
              <w:t>Streetlights NTG from the Municipal streetlights in the LED Street Lights program</w:t>
            </w:r>
            <w:r w:rsidR="003C68DC">
              <w:t>.</w:t>
            </w:r>
          </w:p>
        </w:tc>
      </w:tr>
      <w:tr w:rsidRPr="00742CE0" w:rsidR="00E76FE1" w:rsidTr="00E33DA4" w14:paraId="0753541C" w14:textId="77777777">
        <w:trPr>
          <w:cantSplit/>
        </w:trPr>
        <w:tc>
          <w:tcPr>
            <w:tcW w:w="1160" w:type="dxa"/>
            <w:tcBorders>
              <w:top w:val="single" w:color="auto" w:sz="4" w:space="0"/>
              <w:left w:val="single" w:color="auto" w:sz="4" w:space="0"/>
              <w:bottom w:val="single" w:color="auto" w:sz="4" w:space="0"/>
              <w:right w:val="nil"/>
            </w:tcBorders>
            <w:vAlign w:val="center"/>
          </w:tcPr>
          <w:p w:rsidR="00E76FE1" w:rsidP="00E76FE1" w:rsidRDefault="00E76FE1" w14:paraId="10B93EC0" w14:textId="77777777">
            <w:r>
              <w:t>CY2024</w:t>
            </w:r>
          </w:p>
        </w:tc>
        <w:tc>
          <w:tcPr>
            <w:tcW w:w="8190" w:type="dxa"/>
            <w:tcBorders>
              <w:top w:val="single" w:color="auto" w:sz="4" w:space="0"/>
              <w:left w:val="nil"/>
              <w:bottom w:val="single" w:color="auto" w:sz="4" w:space="0"/>
              <w:right w:val="single" w:color="auto" w:sz="4" w:space="0"/>
            </w:tcBorders>
          </w:tcPr>
          <w:p w:rsidR="00E76FE1" w:rsidP="00E76FE1" w:rsidRDefault="00E76FE1" w14:paraId="2DA9073F" w14:textId="77777777">
            <w:pPr>
              <w:spacing w:after="0"/>
            </w:pPr>
            <w:r w:rsidRPr="005B7E64">
              <w:rPr>
                <w:b/>
                <w:bCs/>
              </w:rPr>
              <w:t>Custom Non-DC NTG:</w:t>
            </w:r>
            <w:r>
              <w:t xml:space="preserve"> </w:t>
            </w:r>
            <w:r w:rsidRPr="005B7E64">
              <w:rPr>
                <w:b/>
                <w:bCs/>
              </w:rPr>
              <w:t>kWh</w:t>
            </w:r>
            <w:r>
              <w:t xml:space="preserve"> 0.56 </w:t>
            </w:r>
            <w:r w:rsidRPr="005B7E64">
              <w:rPr>
                <w:b/>
                <w:bCs/>
              </w:rPr>
              <w:t>kW</w:t>
            </w:r>
            <w:r>
              <w:t xml:space="preserve"> 0.49</w:t>
            </w:r>
          </w:p>
          <w:p w:rsidR="00E76FE1" w:rsidP="00E76FE1" w:rsidRDefault="00E76FE1" w14:paraId="4887B7E7" w14:textId="77777777">
            <w:pPr>
              <w:spacing w:after="0"/>
            </w:pPr>
            <w:r w:rsidRPr="005B7E64">
              <w:rPr>
                <w:b/>
                <w:bCs/>
              </w:rPr>
              <w:t>Custom Free Ridership:</w:t>
            </w:r>
            <w:r>
              <w:t xml:space="preserve"> </w:t>
            </w:r>
            <w:r w:rsidRPr="005B7E64">
              <w:rPr>
                <w:b/>
                <w:bCs/>
              </w:rPr>
              <w:t>kWh</w:t>
            </w:r>
            <w:r>
              <w:t xml:space="preserve"> 0.44 </w:t>
            </w:r>
            <w:r w:rsidRPr="005B7E64">
              <w:rPr>
                <w:b/>
                <w:bCs/>
              </w:rPr>
              <w:t>kW</w:t>
            </w:r>
            <w:r>
              <w:t xml:space="preserve"> 0.51</w:t>
            </w:r>
          </w:p>
          <w:p w:rsidR="00E76FE1" w:rsidP="00E76FE1" w:rsidRDefault="00E76FE1" w14:paraId="19A705B7" w14:textId="77777777">
            <w:pPr>
              <w:spacing w:after="0"/>
            </w:pPr>
            <w:r w:rsidRPr="005B7E64">
              <w:rPr>
                <w:b/>
                <w:bCs/>
              </w:rPr>
              <w:t>Custom Spillover</w:t>
            </w:r>
            <w:r>
              <w:t xml:space="preserve"> Negligible</w:t>
            </w:r>
          </w:p>
          <w:p w:rsidR="00E76FE1" w:rsidP="00E76FE1" w:rsidRDefault="00E76FE1" w14:paraId="37930D6E" w14:textId="77777777">
            <w:pPr>
              <w:spacing w:after="0"/>
            </w:pPr>
            <w:r w:rsidRPr="005B7E64">
              <w:rPr>
                <w:b/>
                <w:bCs/>
              </w:rPr>
              <w:t>Data Centers New Construction NTG:</w:t>
            </w:r>
            <w:r>
              <w:t xml:space="preserve"> </w:t>
            </w:r>
            <w:r w:rsidRPr="005B7E64">
              <w:rPr>
                <w:b/>
                <w:bCs/>
              </w:rPr>
              <w:t>kWh</w:t>
            </w:r>
            <w:r>
              <w:t xml:space="preserve"> 0.09 </w:t>
            </w:r>
            <w:r w:rsidRPr="005B7E64">
              <w:rPr>
                <w:b/>
                <w:bCs/>
              </w:rPr>
              <w:t>kW</w:t>
            </w:r>
            <w:r>
              <w:t xml:space="preserve"> 0.14</w:t>
            </w:r>
          </w:p>
          <w:p w:rsidR="00E76FE1" w:rsidP="00E76FE1" w:rsidRDefault="00E76FE1" w14:paraId="1F770789" w14:textId="77777777">
            <w:pPr>
              <w:spacing w:after="0"/>
            </w:pPr>
            <w:r w:rsidRPr="005B7E64">
              <w:rPr>
                <w:b/>
                <w:bCs/>
              </w:rPr>
              <w:t>Data Centers New Construction FR:</w:t>
            </w:r>
            <w:r>
              <w:t xml:space="preserve"> </w:t>
            </w:r>
            <w:r w:rsidRPr="005B7E64">
              <w:rPr>
                <w:b/>
                <w:bCs/>
              </w:rPr>
              <w:t>kWh</w:t>
            </w:r>
            <w:r>
              <w:t xml:space="preserve"> 0.91 </w:t>
            </w:r>
            <w:r w:rsidRPr="005B7E64">
              <w:rPr>
                <w:b/>
                <w:bCs/>
              </w:rPr>
              <w:t>kW</w:t>
            </w:r>
            <w:r>
              <w:t xml:space="preserve"> 0.86</w:t>
            </w:r>
          </w:p>
          <w:p w:rsidR="00E76FE1" w:rsidP="00E76FE1" w:rsidRDefault="00E76FE1" w14:paraId="3468CCB1" w14:textId="77777777">
            <w:pPr>
              <w:spacing w:after="0"/>
            </w:pPr>
            <w:r w:rsidRPr="005B7E64">
              <w:rPr>
                <w:b/>
                <w:bCs/>
              </w:rPr>
              <w:t>Data Centers New Construction Spillover</w:t>
            </w:r>
            <w:r>
              <w:t xml:space="preserve"> Negligible</w:t>
            </w:r>
          </w:p>
          <w:p w:rsidRPr="005B7E64" w:rsidR="00E76FE1" w:rsidP="00E76FE1" w:rsidRDefault="00E76FE1" w14:paraId="33816570" w14:textId="77777777">
            <w:pPr>
              <w:spacing w:after="0"/>
              <w:rPr>
                <w:b/>
                <w:bCs/>
              </w:rPr>
            </w:pPr>
            <w:r w:rsidRPr="005B7E64">
              <w:rPr>
                <w:b/>
                <w:bCs/>
              </w:rPr>
              <w:t>NTG Research Source:</w:t>
            </w:r>
          </w:p>
          <w:p w:rsidR="00E76FE1" w:rsidP="00E76FE1" w:rsidRDefault="00E76FE1" w14:paraId="061D49F1" w14:textId="7BB03DF3">
            <w:pPr>
              <w:spacing w:after="0"/>
            </w:pPr>
            <w:r>
              <w:t>Values based on CY2020-CY2022 Guidehouse participant research results</w:t>
            </w:r>
            <w:r w:rsidR="003C68DC">
              <w:t>.</w:t>
            </w:r>
          </w:p>
          <w:p w:rsidR="00E76FE1" w:rsidP="00E76FE1" w:rsidRDefault="00E76FE1" w14:paraId="2CAA4445" w14:textId="77777777">
            <w:pPr>
              <w:spacing w:after="0"/>
              <w:rPr>
                <w:b/>
                <w:bCs/>
              </w:rPr>
            </w:pPr>
          </w:p>
          <w:p w:rsidR="00E76FE1" w:rsidP="00E76FE1" w:rsidRDefault="00E76FE1" w14:paraId="1B09DADE" w14:textId="77777777">
            <w:pPr>
              <w:spacing w:after="0"/>
            </w:pPr>
            <w:r w:rsidRPr="005B7E64">
              <w:rPr>
                <w:b/>
                <w:bCs/>
              </w:rPr>
              <w:t>Data Centers Other NTG:</w:t>
            </w:r>
            <w:r>
              <w:t xml:space="preserve"> </w:t>
            </w:r>
            <w:r w:rsidRPr="005B7E64">
              <w:rPr>
                <w:b/>
                <w:bCs/>
              </w:rPr>
              <w:t>kWh</w:t>
            </w:r>
            <w:r>
              <w:t xml:space="preserve"> 0.37 </w:t>
            </w:r>
            <w:r w:rsidRPr="005B7E64">
              <w:rPr>
                <w:b/>
                <w:bCs/>
              </w:rPr>
              <w:t>kW</w:t>
            </w:r>
            <w:r>
              <w:t xml:space="preserve"> 0.31</w:t>
            </w:r>
          </w:p>
          <w:p w:rsidR="00E76FE1" w:rsidP="00E76FE1" w:rsidRDefault="00E76FE1" w14:paraId="641E3B48" w14:textId="77777777">
            <w:pPr>
              <w:spacing w:after="0"/>
            </w:pPr>
            <w:r w:rsidRPr="005B7E64">
              <w:rPr>
                <w:b/>
                <w:bCs/>
              </w:rPr>
              <w:t>Data Centers Other FR:</w:t>
            </w:r>
            <w:r>
              <w:t xml:space="preserve"> </w:t>
            </w:r>
            <w:r w:rsidRPr="005B7E64">
              <w:rPr>
                <w:b/>
                <w:bCs/>
              </w:rPr>
              <w:t>kWh</w:t>
            </w:r>
            <w:r>
              <w:t xml:space="preserve"> 0.63 </w:t>
            </w:r>
            <w:r w:rsidRPr="005B7E64">
              <w:rPr>
                <w:b/>
                <w:bCs/>
              </w:rPr>
              <w:t>kW</w:t>
            </w:r>
            <w:r>
              <w:t xml:space="preserve"> 0.69</w:t>
            </w:r>
          </w:p>
          <w:p w:rsidR="00E76FE1" w:rsidP="00E76FE1" w:rsidRDefault="00E76FE1" w14:paraId="76D521AE" w14:textId="77777777">
            <w:pPr>
              <w:spacing w:after="0"/>
            </w:pPr>
            <w:r w:rsidRPr="005B7E64">
              <w:rPr>
                <w:b/>
                <w:bCs/>
              </w:rPr>
              <w:t>Data Centers Other Spillover</w:t>
            </w:r>
            <w:r>
              <w:t xml:space="preserve"> Negligible</w:t>
            </w:r>
          </w:p>
          <w:p w:rsidRPr="005B7E64" w:rsidR="00E76FE1" w:rsidP="00E76FE1" w:rsidRDefault="00E76FE1" w14:paraId="6979F8F5" w14:textId="77777777">
            <w:pPr>
              <w:spacing w:after="0"/>
              <w:rPr>
                <w:b/>
                <w:bCs/>
              </w:rPr>
            </w:pPr>
            <w:r w:rsidRPr="005B7E64">
              <w:rPr>
                <w:b/>
                <w:bCs/>
              </w:rPr>
              <w:t>NTG Research Source:</w:t>
            </w:r>
          </w:p>
          <w:p w:rsidR="00E76FE1" w:rsidP="00E76FE1" w:rsidRDefault="00E76FE1" w14:paraId="0750CCD0" w14:textId="334582B2">
            <w:pPr>
              <w:spacing w:after="0"/>
            </w:pPr>
            <w:r>
              <w:t>Values based on CY2020-CY2022 Guidehouse participant research results</w:t>
            </w:r>
            <w:r w:rsidR="003C68DC">
              <w:t>.</w:t>
            </w:r>
          </w:p>
          <w:p w:rsidR="00E76FE1" w:rsidP="00E76FE1" w:rsidRDefault="00E76FE1" w14:paraId="41CDFA10" w14:textId="77777777">
            <w:pPr>
              <w:spacing w:after="0"/>
            </w:pPr>
          </w:p>
          <w:p w:rsidR="00E76FE1" w:rsidP="00E76FE1" w:rsidRDefault="00E76FE1" w14:paraId="15FF21FD" w14:textId="77777777">
            <w:pPr>
              <w:spacing w:after="0"/>
            </w:pPr>
            <w:r w:rsidRPr="005B7E64">
              <w:rPr>
                <w:b/>
                <w:bCs/>
              </w:rPr>
              <w:t>LED Streetlighting NTG:</w:t>
            </w:r>
            <w:r>
              <w:t xml:space="preserve"> </w:t>
            </w:r>
            <w:r w:rsidRPr="005B7E64">
              <w:rPr>
                <w:b/>
                <w:bCs/>
              </w:rPr>
              <w:t>kWh</w:t>
            </w:r>
            <w:r>
              <w:t xml:space="preserve"> 0.81 </w:t>
            </w:r>
            <w:r w:rsidRPr="005B7E64">
              <w:rPr>
                <w:b/>
                <w:bCs/>
              </w:rPr>
              <w:t>kW</w:t>
            </w:r>
            <w:r>
              <w:t xml:space="preserve"> 0.81</w:t>
            </w:r>
          </w:p>
          <w:p w:rsidR="00E76FE1" w:rsidP="00E76FE1" w:rsidRDefault="00E76FE1" w14:paraId="77C7A925" w14:textId="77777777">
            <w:pPr>
              <w:spacing w:after="0"/>
            </w:pPr>
            <w:r w:rsidRPr="005B7E64">
              <w:rPr>
                <w:b/>
                <w:bCs/>
              </w:rPr>
              <w:t>LED Streetlighting Free Ridership:</w:t>
            </w:r>
            <w:r>
              <w:t xml:space="preserve"> </w:t>
            </w:r>
            <w:r w:rsidRPr="005B7E64">
              <w:rPr>
                <w:b/>
                <w:bCs/>
              </w:rPr>
              <w:t>kWh</w:t>
            </w:r>
            <w:r>
              <w:t xml:space="preserve"> 0.19 </w:t>
            </w:r>
            <w:r w:rsidRPr="005B7E64">
              <w:rPr>
                <w:b/>
                <w:bCs/>
              </w:rPr>
              <w:t>kW</w:t>
            </w:r>
            <w:r>
              <w:t xml:space="preserve"> 0.19</w:t>
            </w:r>
          </w:p>
          <w:p w:rsidR="00E76FE1" w:rsidP="00E76FE1" w:rsidRDefault="00E76FE1" w14:paraId="41B0E029" w14:textId="77777777">
            <w:pPr>
              <w:spacing w:after="0"/>
            </w:pPr>
            <w:r w:rsidRPr="005B7E64">
              <w:rPr>
                <w:b/>
                <w:bCs/>
              </w:rPr>
              <w:t>LED Streetlighting Spillover</w:t>
            </w:r>
            <w:r>
              <w:t xml:space="preserve"> Negligible</w:t>
            </w:r>
          </w:p>
          <w:p w:rsidRPr="005B7E64" w:rsidR="00E76FE1" w:rsidP="00E76FE1" w:rsidRDefault="00E76FE1" w14:paraId="39945824" w14:textId="77777777">
            <w:pPr>
              <w:spacing w:after="0"/>
              <w:rPr>
                <w:b/>
                <w:bCs/>
              </w:rPr>
            </w:pPr>
            <w:r w:rsidRPr="005B7E64">
              <w:rPr>
                <w:b/>
                <w:bCs/>
              </w:rPr>
              <w:t>NTG Research Source:</w:t>
            </w:r>
          </w:p>
          <w:p w:rsidR="00E76FE1" w:rsidP="00E76FE1" w:rsidRDefault="00E76FE1" w14:paraId="20C14F52" w14:textId="77777777">
            <w:pPr>
              <w:spacing w:after="0"/>
            </w:pPr>
            <w:r w:rsidRPr="003C68DC">
              <w:t>Streetlights NTG from the Municipal streetlights in the LED Street Lights program</w:t>
            </w:r>
            <w:r w:rsidRPr="003C68DC" w:rsidR="003C68DC">
              <w:t>.</w:t>
            </w:r>
          </w:p>
          <w:p w:rsidRPr="003C68DC" w:rsidR="003C68DC" w:rsidP="00E76FE1" w:rsidRDefault="003C68DC" w14:paraId="0B062F5A" w14:textId="0CB3C467">
            <w:pPr>
              <w:spacing w:after="0"/>
            </w:pPr>
          </w:p>
        </w:tc>
      </w:tr>
      <w:tr w:rsidRPr="00742CE0" w:rsidR="00E76FE1" w:rsidTr="00237990" w14:paraId="32EF68A4" w14:textId="77777777">
        <w:trPr>
          <w:cantSplit/>
        </w:trPr>
        <w:tc>
          <w:tcPr>
            <w:tcW w:w="1160" w:type="dxa"/>
            <w:tcBorders>
              <w:top w:val="single" w:color="auto" w:sz="4" w:space="0"/>
              <w:left w:val="single" w:color="auto" w:sz="4" w:space="0"/>
              <w:bottom w:val="single" w:color="auto" w:sz="4" w:space="0"/>
              <w:right w:val="nil"/>
            </w:tcBorders>
            <w:vAlign w:val="center"/>
          </w:tcPr>
          <w:p w:rsidRPr="00742CE0" w:rsidR="00E76FE1" w:rsidP="00237990" w:rsidRDefault="00E76FE1" w14:paraId="22CE636E" w14:textId="77777777">
            <w:r>
              <w:t>CY2025</w:t>
            </w:r>
          </w:p>
        </w:tc>
        <w:tc>
          <w:tcPr>
            <w:tcW w:w="8190" w:type="dxa"/>
            <w:tcBorders>
              <w:top w:val="single" w:color="auto" w:sz="4" w:space="0"/>
              <w:left w:val="nil"/>
              <w:bottom w:val="single" w:color="auto" w:sz="4" w:space="0"/>
              <w:right w:val="single" w:color="auto" w:sz="4" w:space="0"/>
            </w:tcBorders>
            <w:vAlign w:val="center"/>
          </w:tcPr>
          <w:p w:rsidR="00E76FE1" w:rsidP="00237990" w:rsidRDefault="00E76FE1" w14:paraId="62C941B5" w14:textId="77777777">
            <w:pPr>
              <w:spacing w:after="0"/>
            </w:pPr>
            <w:r w:rsidRPr="005B7E64">
              <w:rPr>
                <w:b/>
                <w:bCs/>
              </w:rPr>
              <w:t>Custom Non-DC NTG:</w:t>
            </w:r>
            <w:r>
              <w:t xml:space="preserve"> </w:t>
            </w:r>
            <w:r w:rsidRPr="005B7E64">
              <w:rPr>
                <w:b/>
                <w:bCs/>
              </w:rPr>
              <w:t>kWh</w:t>
            </w:r>
            <w:r>
              <w:t xml:space="preserve"> 0.63 </w:t>
            </w:r>
            <w:r w:rsidRPr="005B7E64">
              <w:rPr>
                <w:b/>
                <w:bCs/>
              </w:rPr>
              <w:t>kW</w:t>
            </w:r>
            <w:r>
              <w:t xml:space="preserve"> 0.57</w:t>
            </w:r>
          </w:p>
          <w:p w:rsidR="00E76FE1" w:rsidP="00237990" w:rsidRDefault="00E76FE1" w14:paraId="5DEAB949" w14:textId="77777777">
            <w:pPr>
              <w:spacing w:after="0"/>
            </w:pPr>
            <w:r w:rsidRPr="005B7E64">
              <w:rPr>
                <w:b/>
                <w:bCs/>
              </w:rPr>
              <w:t>Custom Free Ridership:</w:t>
            </w:r>
            <w:r>
              <w:t xml:space="preserve"> </w:t>
            </w:r>
            <w:r w:rsidRPr="005B7E64">
              <w:rPr>
                <w:b/>
                <w:bCs/>
              </w:rPr>
              <w:t>kWh</w:t>
            </w:r>
            <w:r>
              <w:t xml:space="preserve"> 0.37 </w:t>
            </w:r>
            <w:r w:rsidRPr="005B7E64">
              <w:rPr>
                <w:b/>
                <w:bCs/>
              </w:rPr>
              <w:t>kW</w:t>
            </w:r>
            <w:r>
              <w:t xml:space="preserve"> 0.43</w:t>
            </w:r>
          </w:p>
          <w:p w:rsidR="00E76FE1" w:rsidP="00237990" w:rsidRDefault="00E76FE1" w14:paraId="08F48599" w14:textId="2F6A1745">
            <w:pPr>
              <w:spacing w:after="0"/>
            </w:pPr>
            <w:r w:rsidRPr="005B7E64">
              <w:rPr>
                <w:b/>
                <w:bCs/>
              </w:rPr>
              <w:t>Custom Spillover</w:t>
            </w:r>
            <w:r>
              <w:t xml:space="preserve"> Negligible</w:t>
            </w:r>
          </w:p>
          <w:p w:rsidRPr="005B7E64" w:rsidR="00E76FE1" w:rsidP="00237990" w:rsidRDefault="00E76FE1" w14:paraId="27B5FA74" w14:textId="77777777">
            <w:pPr>
              <w:spacing w:after="0"/>
              <w:rPr>
                <w:b/>
                <w:bCs/>
              </w:rPr>
            </w:pPr>
            <w:r w:rsidRPr="005B7E64">
              <w:rPr>
                <w:b/>
                <w:bCs/>
              </w:rPr>
              <w:t>NTG Research Source:</w:t>
            </w:r>
          </w:p>
          <w:p w:rsidR="00E76FE1" w:rsidP="00237990" w:rsidRDefault="00E76FE1" w14:paraId="0B55ECA4" w14:textId="77777777">
            <w:pPr>
              <w:spacing w:after="0"/>
            </w:pPr>
            <w:r>
              <w:t>SAG Approved Deemed value from CY2021-CY2023 research.</w:t>
            </w:r>
          </w:p>
          <w:p w:rsidR="00E76FE1" w:rsidP="00237990" w:rsidRDefault="00E76FE1" w14:paraId="7A640167" w14:textId="77777777">
            <w:pPr>
              <w:spacing w:after="0"/>
            </w:pPr>
          </w:p>
          <w:p w:rsidR="00E76FE1" w:rsidP="00237990" w:rsidRDefault="00E76FE1" w14:paraId="6996C49A" w14:textId="77777777">
            <w:pPr>
              <w:spacing w:after="0"/>
            </w:pPr>
            <w:r w:rsidRPr="005B7E64">
              <w:rPr>
                <w:b/>
                <w:bCs/>
              </w:rPr>
              <w:t>Data Centers New Construction NTG:</w:t>
            </w:r>
            <w:r>
              <w:t xml:space="preserve"> </w:t>
            </w:r>
            <w:r w:rsidRPr="005B7E64">
              <w:rPr>
                <w:b/>
                <w:bCs/>
              </w:rPr>
              <w:t>kWh</w:t>
            </w:r>
            <w:r>
              <w:t xml:space="preserve"> 0.06 </w:t>
            </w:r>
            <w:r w:rsidRPr="005B7E64">
              <w:rPr>
                <w:b/>
                <w:bCs/>
              </w:rPr>
              <w:t>kW</w:t>
            </w:r>
            <w:r>
              <w:t xml:space="preserve"> 0.06</w:t>
            </w:r>
          </w:p>
          <w:p w:rsidR="00E76FE1" w:rsidP="00237990" w:rsidRDefault="00E76FE1" w14:paraId="58012F45" w14:textId="77777777">
            <w:pPr>
              <w:spacing w:after="0"/>
            </w:pPr>
            <w:r w:rsidRPr="005B7E64">
              <w:rPr>
                <w:b/>
                <w:bCs/>
              </w:rPr>
              <w:t>Data Centers New Construction FR:</w:t>
            </w:r>
            <w:r>
              <w:t xml:space="preserve"> </w:t>
            </w:r>
            <w:r w:rsidRPr="005B7E64">
              <w:rPr>
                <w:b/>
                <w:bCs/>
              </w:rPr>
              <w:t>kWh</w:t>
            </w:r>
            <w:r>
              <w:t xml:space="preserve"> 0.94 </w:t>
            </w:r>
            <w:r w:rsidRPr="005B7E64">
              <w:rPr>
                <w:b/>
                <w:bCs/>
              </w:rPr>
              <w:t>kW</w:t>
            </w:r>
            <w:r>
              <w:t xml:space="preserve"> 0.94</w:t>
            </w:r>
          </w:p>
          <w:p w:rsidR="00E76FE1" w:rsidP="00237990" w:rsidRDefault="00E76FE1" w14:paraId="407F566A" w14:textId="77777777">
            <w:pPr>
              <w:spacing w:after="0"/>
            </w:pPr>
            <w:r w:rsidRPr="005B7E64">
              <w:rPr>
                <w:b/>
                <w:bCs/>
              </w:rPr>
              <w:t>Data Centers New Construction Spillover</w:t>
            </w:r>
            <w:r>
              <w:t xml:space="preserve"> Negligible</w:t>
            </w:r>
          </w:p>
          <w:p w:rsidR="00E76FE1" w:rsidP="00237990" w:rsidRDefault="00E76FE1" w14:paraId="7022ED02" w14:textId="77777777">
            <w:pPr>
              <w:spacing w:after="0"/>
            </w:pPr>
          </w:p>
          <w:p w:rsidR="00E76FE1" w:rsidP="00237990" w:rsidRDefault="00E76FE1" w14:paraId="06EB5107" w14:textId="77777777">
            <w:pPr>
              <w:spacing w:after="0"/>
            </w:pPr>
            <w:r w:rsidRPr="005B7E64">
              <w:rPr>
                <w:b/>
                <w:bCs/>
              </w:rPr>
              <w:t>Data Centers Other NTG:</w:t>
            </w:r>
            <w:r>
              <w:t xml:space="preserve"> </w:t>
            </w:r>
            <w:r w:rsidRPr="005B7E64">
              <w:rPr>
                <w:b/>
                <w:bCs/>
              </w:rPr>
              <w:t>kWh</w:t>
            </w:r>
            <w:r>
              <w:t xml:space="preserve"> 0.49 </w:t>
            </w:r>
            <w:r w:rsidRPr="005B7E64">
              <w:rPr>
                <w:b/>
                <w:bCs/>
              </w:rPr>
              <w:t>kW</w:t>
            </w:r>
            <w:r>
              <w:t xml:space="preserve"> 0.40</w:t>
            </w:r>
          </w:p>
          <w:p w:rsidR="00E76FE1" w:rsidP="00237990" w:rsidRDefault="00E76FE1" w14:paraId="0C903138" w14:textId="77777777">
            <w:pPr>
              <w:spacing w:after="0"/>
            </w:pPr>
            <w:r w:rsidRPr="005B7E64">
              <w:rPr>
                <w:b/>
                <w:bCs/>
              </w:rPr>
              <w:t>Data Centers Other FR:</w:t>
            </w:r>
            <w:r>
              <w:t xml:space="preserve"> </w:t>
            </w:r>
            <w:r w:rsidRPr="005B7E64">
              <w:rPr>
                <w:b/>
                <w:bCs/>
              </w:rPr>
              <w:t>kWh</w:t>
            </w:r>
            <w:r>
              <w:t xml:space="preserve"> 0.51 </w:t>
            </w:r>
            <w:r w:rsidRPr="005B7E64">
              <w:rPr>
                <w:b/>
                <w:bCs/>
              </w:rPr>
              <w:t>kW</w:t>
            </w:r>
            <w:r>
              <w:t xml:space="preserve"> 0.60</w:t>
            </w:r>
          </w:p>
          <w:p w:rsidR="00E76FE1" w:rsidP="00237990" w:rsidRDefault="00E76FE1" w14:paraId="7366C0AD" w14:textId="05C5E711">
            <w:pPr>
              <w:spacing w:after="0"/>
            </w:pPr>
            <w:r w:rsidRPr="005B7E64">
              <w:rPr>
                <w:b/>
                <w:bCs/>
              </w:rPr>
              <w:t>Data Centers Other Spillover</w:t>
            </w:r>
            <w:r>
              <w:t xml:space="preserve"> Negligible</w:t>
            </w:r>
          </w:p>
          <w:p w:rsidRPr="005B7E64" w:rsidR="00E76FE1" w:rsidP="00237990" w:rsidRDefault="00E76FE1" w14:paraId="47FA900D" w14:textId="77777777">
            <w:pPr>
              <w:spacing w:after="0"/>
              <w:rPr>
                <w:b/>
                <w:bCs/>
              </w:rPr>
            </w:pPr>
            <w:r w:rsidRPr="005B7E64">
              <w:rPr>
                <w:b/>
                <w:bCs/>
              </w:rPr>
              <w:t>NTG Research Source:</w:t>
            </w:r>
          </w:p>
          <w:p w:rsidR="00E76FE1" w:rsidP="00237990" w:rsidRDefault="00E76FE1" w14:paraId="72752F71" w14:textId="77777777">
            <w:pPr>
              <w:spacing w:after="0"/>
            </w:pPr>
            <w:r>
              <w:t>SAG Approved Deemed value from CY2020, CY2021 and CY2023 research.</w:t>
            </w:r>
          </w:p>
          <w:p w:rsidR="00E76FE1" w:rsidP="00237990" w:rsidRDefault="00E76FE1" w14:paraId="14A9F166" w14:textId="77777777">
            <w:pPr>
              <w:spacing w:after="0"/>
            </w:pPr>
          </w:p>
          <w:p w:rsidR="00E76FE1" w:rsidP="00237990" w:rsidRDefault="00E76FE1" w14:paraId="569E8688" w14:textId="77777777">
            <w:pPr>
              <w:spacing w:after="0"/>
            </w:pPr>
            <w:r w:rsidRPr="005B7E64">
              <w:rPr>
                <w:b/>
                <w:bCs/>
              </w:rPr>
              <w:t>LED Streetlighting NTG:</w:t>
            </w:r>
            <w:r>
              <w:t xml:space="preserve"> </w:t>
            </w:r>
            <w:r w:rsidRPr="005B7E64">
              <w:rPr>
                <w:b/>
                <w:bCs/>
              </w:rPr>
              <w:t>kWh</w:t>
            </w:r>
            <w:r>
              <w:t xml:space="preserve"> 0.81 </w:t>
            </w:r>
            <w:r w:rsidRPr="005B7E64">
              <w:rPr>
                <w:b/>
                <w:bCs/>
              </w:rPr>
              <w:t>kW</w:t>
            </w:r>
            <w:r>
              <w:t xml:space="preserve"> 0.81</w:t>
            </w:r>
          </w:p>
          <w:p w:rsidR="00E76FE1" w:rsidP="00237990" w:rsidRDefault="00E76FE1" w14:paraId="1A9BFD41" w14:textId="77777777">
            <w:pPr>
              <w:spacing w:after="0"/>
            </w:pPr>
            <w:r w:rsidRPr="005B7E64">
              <w:rPr>
                <w:b/>
                <w:bCs/>
              </w:rPr>
              <w:t>LED Streetlighting Free Ridership:</w:t>
            </w:r>
            <w:r>
              <w:t xml:space="preserve"> </w:t>
            </w:r>
            <w:r w:rsidRPr="005B7E64">
              <w:rPr>
                <w:b/>
                <w:bCs/>
              </w:rPr>
              <w:t>kWh</w:t>
            </w:r>
            <w:r>
              <w:t xml:space="preserve"> 0.19 </w:t>
            </w:r>
            <w:r w:rsidRPr="005B7E64">
              <w:rPr>
                <w:b/>
                <w:bCs/>
              </w:rPr>
              <w:t>kW</w:t>
            </w:r>
            <w:r>
              <w:t xml:space="preserve"> 0.19</w:t>
            </w:r>
          </w:p>
          <w:p w:rsidR="00E76FE1" w:rsidP="00237990" w:rsidRDefault="00E76FE1" w14:paraId="19E3A326" w14:textId="12D41E35">
            <w:pPr>
              <w:spacing w:after="0"/>
            </w:pPr>
            <w:r w:rsidRPr="005B7E64">
              <w:rPr>
                <w:b/>
                <w:bCs/>
              </w:rPr>
              <w:t>LED Streetlighting Spillover</w:t>
            </w:r>
            <w:r>
              <w:t xml:space="preserve"> Negligible</w:t>
            </w:r>
          </w:p>
          <w:p w:rsidRPr="005B7E64" w:rsidR="00E76FE1" w:rsidP="00237990" w:rsidRDefault="00E76FE1" w14:paraId="4CF6A7F8" w14:textId="77777777">
            <w:pPr>
              <w:spacing w:after="0"/>
              <w:rPr>
                <w:b/>
                <w:bCs/>
              </w:rPr>
            </w:pPr>
            <w:r w:rsidRPr="005B7E64">
              <w:rPr>
                <w:b/>
                <w:bCs/>
              </w:rPr>
              <w:t>NTG Research Source:</w:t>
            </w:r>
          </w:p>
          <w:p w:rsidR="00E76FE1" w:rsidP="00237990" w:rsidRDefault="00E76FE1" w14:paraId="18F4E11D" w14:textId="23C307D0">
            <w:pPr>
              <w:spacing w:after="0"/>
            </w:pPr>
            <w:r w:rsidRPr="003C68DC">
              <w:t xml:space="preserve">Streetlights NTG from </w:t>
            </w:r>
            <w:r w:rsidRPr="003C68DC" w:rsidR="00542A17">
              <w:t>Municipal</w:t>
            </w:r>
            <w:r w:rsidRPr="003C68DC">
              <w:t xml:space="preserve"> streetlights in the LED Street Lights program</w:t>
            </w:r>
            <w:r w:rsidRPr="003C68DC" w:rsidR="003C68DC">
              <w:t>.</w:t>
            </w:r>
          </w:p>
          <w:p w:rsidRPr="003C68DC" w:rsidR="003C68DC" w:rsidP="00237990" w:rsidRDefault="003C68DC" w14:paraId="0976F05A" w14:textId="67825FCF">
            <w:pPr>
              <w:spacing w:after="0"/>
            </w:pPr>
          </w:p>
        </w:tc>
      </w:tr>
      <w:tr w:rsidRPr="00742CE0" w:rsidR="00237990" w:rsidTr="00237990" w14:paraId="255A33F0" w14:textId="77777777">
        <w:trPr>
          <w:cantSplit/>
        </w:trPr>
        <w:tc>
          <w:tcPr>
            <w:tcW w:w="1160" w:type="dxa"/>
            <w:tcBorders>
              <w:top w:val="single" w:color="auto" w:sz="4" w:space="0"/>
              <w:left w:val="single" w:color="auto" w:sz="4" w:space="0"/>
              <w:bottom w:val="single" w:color="auto" w:sz="4" w:space="0"/>
              <w:right w:val="nil"/>
            </w:tcBorders>
            <w:vAlign w:val="center"/>
          </w:tcPr>
          <w:p w:rsidR="00237990" w:rsidP="00237990" w:rsidRDefault="00237990" w14:paraId="33F95143" w14:textId="7BB00956">
            <w:r>
              <w:t>CY2026</w:t>
            </w:r>
          </w:p>
        </w:tc>
        <w:tc>
          <w:tcPr>
            <w:tcW w:w="8190" w:type="dxa"/>
            <w:tcBorders>
              <w:top w:val="single" w:color="auto" w:sz="4" w:space="0"/>
              <w:left w:val="nil"/>
              <w:bottom w:val="single" w:color="auto" w:sz="4" w:space="0"/>
              <w:right w:val="single" w:color="auto" w:sz="4" w:space="0"/>
            </w:tcBorders>
            <w:vAlign w:val="center"/>
          </w:tcPr>
          <w:p w:rsidRPr="001D00A7" w:rsidR="00237990" w:rsidP="00237990" w:rsidRDefault="00237990" w14:paraId="35D8D3F0" w14:textId="65C4990F">
            <w:pPr>
              <w:spacing w:after="0"/>
            </w:pPr>
            <w:r w:rsidRPr="005B7E64">
              <w:rPr>
                <w:b/>
                <w:bCs/>
              </w:rPr>
              <w:t>Custom Non-DC</w:t>
            </w:r>
            <w:r>
              <w:rPr>
                <w:b/>
                <w:bCs/>
              </w:rPr>
              <w:t xml:space="preserve"> </w:t>
            </w:r>
            <w:r w:rsidRPr="001D00A7">
              <w:rPr>
                <w:b/>
                <w:bCs/>
              </w:rPr>
              <w:t>NC NTG:</w:t>
            </w:r>
            <w:r w:rsidRPr="001D00A7">
              <w:t xml:space="preserve"> </w:t>
            </w:r>
            <w:r w:rsidRPr="001D00A7">
              <w:rPr>
                <w:b/>
                <w:bCs/>
              </w:rPr>
              <w:t>kWh</w:t>
            </w:r>
            <w:r w:rsidRPr="001D00A7">
              <w:t xml:space="preserve"> 0.</w:t>
            </w:r>
            <w:r w:rsidR="002F2387">
              <w:t>67</w:t>
            </w:r>
            <w:r w:rsidRPr="001D00A7">
              <w:t xml:space="preserve"> </w:t>
            </w:r>
            <w:r w:rsidRPr="001D00A7">
              <w:rPr>
                <w:b/>
                <w:bCs/>
              </w:rPr>
              <w:t>kW</w:t>
            </w:r>
            <w:r w:rsidRPr="001D00A7">
              <w:t xml:space="preserve"> 0.</w:t>
            </w:r>
            <w:r w:rsidR="002F2387">
              <w:t>66</w:t>
            </w:r>
          </w:p>
          <w:p w:rsidRPr="001D00A7" w:rsidR="00237990" w:rsidP="00237990" w:rsidRDefault="00237990" w14:paraId="5A477986" w14:textId="71792DF1">
            <w:pPr>
              <w:spacing w:after="0"/>
            </w:pPr>
            <w:r w:rsidRPr="001D00A7">
              <w:rPr>
                <w:b/>
                <w:bCs/>
              </w:rPr>
              <w:t>Custom Non-DC NC Free Ridership:</w:t>
            </w:r>
            <w:r w:rsidRPr="001D00A7">
              <w:t xml:space="preserve"> </w:t>
            </w:r>
            <w:r w:rsidRPr="001D00A7">
              <w:rPr>
                <w:b/>
                <w:bCs/>
              </w:rPr>
              <w:t>kWh</w:t>
            </w:r>
            <w:r w:rsidRPr="001D00A7">
              <w:t xml:space="preserve"> 0.</w:t>
            </w:r>
            <w:r w:rsidR="0056108C">
              <w:t>33</w:t>
            </w:r>
            <w:r w:rsidRPr="001D00A7">
              <w:t xml:space="preserve"> </w:t>
            </w:r>
            <w:r w:rsidRPr="001D00A7">
              <w:rPr>
                <w:b/>
                <w:bCs/>
              </w:rPr>
              <w:t>kW</w:t>
            </w:r>
            <w:r w:rsidRPr="001D00A7">
              <w:t xml:space="preserve"> 0.</w:t>
            </w:r>
            <w:r w:rsidR="0056108C">
              <w:t>34</w:t>
            </w:r>
          </w:p>
          <w:p w:rsidR="00237990" w:rsidP="00237990" w:rsidRDefault="00237990" w14:paraId="49483B2F" w14:textId="534B18F6">
            <w:pPr>
              <w:spacing w:after="0"/>
            </w:pPr>
            <w:r w:rsidRPr="001D00A7">
              <w:rPr>
                <w:b/>
                <w:bCs/>
              </w:rPr>
              <w:t>Custom Non-DC NC Spillover</w:t>
            </w:r>
            <w:r w:rsidRPr="001D00A7">
              <w:t xml:space="preserve"> Negligible</w:t>
            </w:r>
          </w:p>
          <w:p w:rsidRPr="005B7E64" w:rsidR="00237990" w:rsidP="00237990" w:rsidRDefault="00237990" w14:paraId="73134FCB" w14:textId="77777777">
            <w:pPr>
              <w:spacing w:after="0"/>
              <w:rPr>
                <w:b/>
                <w:bCs/>
              </w:rPr>
            </w:pPr>
            <w:r w:rsidRPr="005B7E64">
              <w:rPr>
                <w:b/>
                <w:bCs/>
              </w:rPr>
              <w:t>NTG Research Source:</w:t>
            </w:r>
          </w:p>
          <w:p w:rsidR="00237990" w:rsidP="00237990" w:rsidRDefault="00237990" w14:paraId="46E907CC" w14:textId="1AAC33AB">
            <w:pPr>
              <w:spacing w:after="0"/>
            </w:pPr>
            <w:r>
              <w:t>SAG Approved Deemed value from CY202</w:t>
            </w:r>
            <w:r w:rsidR="00796043">
              <w:t>3</w:t>
            </w:r>
            <w:r>
              <w:t>-CY202</w:t>
            </w:r>
            <w:r w:rsidR="00796043">
              <w:t>5</w:t>
            </w:r>
            <w:r>
              <w:t xml:space="preserve"> research.</w:t>
            </w:r>
          </w:p>
          <w:p w:rsidR="00237990" w:rsidP="00237990" w:rsidRDefault="00237990" w14:paraId="74DCEA0F" w14:textId="77777777">
            <w:pPr>
              <w:spacing w:after="0"/>
            </w:pPr>
          </w:p>
          <w:p w:rsidRPr="001D00A7" w:rsidR="00237990" w:rsidP="00237990" w:rsidRDefault="00237990" w14:paraId="5A0C3031" w14:textId="4B12DC87">
            <w:pPr>
              <w:spacing w:after="0"/>
            </w:pPr>
            <w:r w:rsidRPr="001D00A7">
              <w:rPr>
                <w:b/>
                <w:bCs/>
              </w:rPr>
              <w:t>Data Centers New Construction NTG:</w:t>
            </w:r>
            <w:r w:rsidRPr="001D00A7">
              <w:t xml:space="preserve"> </w:t>
            </w:r>
            <w:r w:rsidRPr="001D00A7">
              <w:rPr>
                <w:b/>
                <w:bCs/>
              </w:rPr>
              <w:t>kWh</w:t>
            </w:r>
            <w:r w:rsidRPr="001D00A7">
              <w:t xml:space="preserve"> 0.</w:t>
            </w:r>
            <w:r w:rsidR="003031A6">
              <w:t>05</w:t>
            </w:r>
            <w:r w:rsidRPr="001D00A7">
              <w:t xml:space="preserve"> </w:t>
            </w:r>
            <w:r w:rsidRPr="001D00A7">
              <w:rPr>
                <w:b/>
                <w:bCs/>
              </w:rPr>
              <w:t>kW</w:t>
            </w:r>
            <w:r w:rsidRPr="001D00A7">
              <w:t xml:space="preserve"> 0.</w:t>
            </w:r>
            <w:r w:rsidR="003031A6">
              <w:t>05</w:t>
            </w:r>
          </w:p>
          <w:p w:rsidRPr="001D00A7" w:rsidR="00237990" w:rsidP="00237990" w:rsidRDefault="00237990" w14:paraId="20A1B3A0" w14:textId="2F60951B">
            <w:pPr>
              <w:spacing w:after="0"/>
            </w:pPr>
            <w:r w:rsidRPr="001D00A7">
              <w:rPr>
                <w:b/>
                <w:bCs/>
              </w:rPr>
              <w:t>Data Centers New Construction FR:</w:t>
            </w:r>
            <w:r w:rsidRPr="001D00A7">
              <w:t xml:space="preserve"> </w:t>
            </w:r>
            <w:r w:rsidRPr="001D00A7">
              <w:rPr>
                <w:b/>
                <w:bCs/>
              </w:rPr>
              <w:t>kWh</w:t>
            </w:r>
            <w:r w:rsidRPr="001D00A7">
              <w:t xml:space="preserve"> 0.</w:t>
            </w:r>
            <w:r w:rsidR="003031A6">
              <w:t>95</w:t>
            </w:r>
            <w:r w:rsidRPr="001D00A7">
              <w:t xml:space="preserve"> </w:t>
            </w:r>
            <w:r w:rsidRPr="001D00A7">
              <w:rPr>
                <w:b/>
                <w:bCs/>
              </w:rPr>
              <w:t>kW</w:t>
            </w:r>
            <w:r w:rsidRPr="001D00A7">
              <w:t xml:space="preserve"> 0.</w:t>
            </w:r>
            <w:r w:rsidR="003031A6">
              <w:t>95</w:t>
            </w:r>
          </w:p>
          <w:p w:rsidR="00237990" w:rsidP="00237990" w:rsidRDefault="00237990" w14:paraId="2E2BF06D" w14:textId="6240F8B0">
            <w:pPr>
              <w:spacing w:after="0"/>
            </w:pPr>
            <w:r w:rsidRPr="001D00A7">
              <w:rPr>
                <w:b/>
                <w:bCs/>
              </w:rPr>
              <w:t>Data Centers New Construction Spillover</w:t>
            </w:r>
            <w:r w:rsidRPr="001D00A7">
              <w:t xml:space="preserve"> Negligible</w:t>
            </w:r>
          </w:p>
          <w:p w:rsidRPr="005B7E64" w:rsidR="00237990" w:rsidP="00237990" w:rsidRDefault="00237990" w14:paraId="66B350F9" w14:textId="77777777">
            <w:pPr>
              <w:spacing w:after="0"/>
              <w:rPr>
                <w:b/>
                <w:bCs/>
              </w:rPr>
            </w:pPr>
            <w:r w:rsidRPr="005B7E64">
              <w:rPr>
                <w:b/>
                <w:bCs/>
              </w:rPr>
              <w:t>NTG Research Source:</w:t>
            </w:r>
          </w:p>
          <w:p w:rsidR="00237990" w:rsidP="00237990" w:rsidRDefault="00237990" w14:paraId="08365653" w14:textId="01A89B86">
            <w:pPr>
              <w:spacing w:after="0"/>
            </w:pPr>
            <w:r>
              <w:t>SAG Approved Deemed value from CY202</w:t>
            </w:r>
            <w:r w:rsidR="003031A6">
              <w:t>2</w:t>
            </w:r>
            <w:r w:rsidR="00703A90">
              <w:t>,</w:t>
            </w:r>
            <w:r>
              <w:t xml:space="preserve"> </w:t>
            </w:r>
            <w:r w:rsidR="003031A6">
              <w:t xml:space="preserve">CY2023 </w:t>
            </w:r>
            <w:r w:rsidR="00703A90">
              <w:t>and CY202</w:t>
            </w:r>
            <w:r w:rsidR="003031A6">
              <w:t>4</w:t>
            </w:r>
            <w:r>
              <w:t xml:space="preserve"> research.</w:t>
            </w:r>
          </w:p>
          <w:p w:rsidR="00237990" w:rsidP="00237990" w:rsidRDefault="00237990" w14:paraId="279A56EA" w14:textId="77777777">
            <w:pPr>
              <w:spacing w:after="0"/>
            </w:pPr>
          </w:p>
          <w:p w:rsidR="00237990" w:rsidP="00237990" w:rsidRDefault="00237990" w14:paraId="670521A7" w14:textId="77777777">
            <w:pPr>
              <w:spacing w:after="0"/>
            </w:pPr>
            <w:r w:rsidRPr="005B7E64">
              <w:rPr>
                <w:b/>
                <w:bCs/>
              </w:rPr>
              <w:t>LED Streetlighting NTG:</w:t>
            </w:r>
            <w:r>
              <w:t xml:space="preserve"> </w:t>
            </w:r>
            <w:r w:rsidRPr="005B7E64">
              <w:rPr>
                <w:b/>
                <w:bCs/>
              </w:rPr>
              <w:t>kWh</w:t>
            </w:r>
            <w:r>
              <w:t xml:space="preserve"> 0.81 </w:t>
            </w:r>
            <w:r w:rsidRPr="005B7E64">
              <w:rPr>
                <w:b/>
                <w:bCs/>
              </w:rPr>
              <w:t>kW</w:t>
            </w:r>
            <w:r>
              <w:t xml:space="preserve"> 0.81</w:t>
            </w:r>
          </w:p>
          <w:p w:rsidR="00237990" w:rsidP="00237990" w:rsidRDefault="00237990" w14:paraId="4AE8EAEB" w14:textId="77777777">
            <w:pPr>
              <w:spacing w:after="0"/>
            </w:pPr>
            <w:r w:rsidRPr="005B7E64">
              <w:rPr>
                <w:b/>
                <w:bCs/>
              </w:rPr>
              <w:t>LED Streetlighting Free Ridership:</w:t>
            </w:r>
            <w:r>
              <w:t xml:space="preserve"> </w:t>
            </w:r>
            <w:r w:rsidRPr="005B7E64">
              <w:rPr>
                <w:b/>
                <w:bCs/>
              </w:rPr>
              <w:t>kWh</w:t>
            </w:r>
            <w:r>
              <w:t xml:space="preserve"> 0.19 </w:t>
            </w:r>
            <w:r w:rsidRPr="005B7E64">
              <w:rPr>
                <w:b/>
                <w:bCs/>
              </w:rPr>
              <w:t>kW</w:t>
            </w:r>
            <w:r>
              <w:t xml:space="preserve"> 0.19</w:t>
            </w:r>
          </w:p>
          <w:p w:rsidR="00237990" w:rsidP="00237990" w:rsidRDefault="00237990" w14:paraId="7B6D7C5F" w14:textId="2E443799">
            <w:pPr>
              <w:spacing w:after="0"/>
            </w:pPr>
            <w:r w:rsidRPr="005B7E64">
              <w:rPr>
                <w:b/>
                <w:bCs/>
              </w:rPr>
              <w:t>LED Streetlighting Spillover</w:t>
            </w:r>
            <w:r>
              <w:t xml:space="preserve"> Negligible</w:t>
            </w:r>
          </w:p>
          <w:p w:rsidRPr="005B7E64" w:rsidR="00237990" w:rsidP="00237990" w:rsidRDefault="00237990" w14:paraId="32493370" w14:textId="77777777">
            <w:pPr>
              <w:spacing w:after="0"/>
              <w:rPr>
                <w:b/>
                <w:bCs/>
              </w:rPr>
            </w:pPr>
            <w:r w:rsidRPr="005B7E64">
              <w:rPr>
                <w:b/>
                <w:bCs/>
              </w:rPr>
              <w:t>NTG Research Source:</w:t>
            </w:r>
          </w:p>
          <w:p w:rsidR="003C68DC" w:rsidP="00237990" w:rsidRDefault="00237990" w14:paraId="0E4C2C17" w14:textId="7583E0E6">
            <w:pPr>
              <w:spacing w:after="0"/>
            </w:pPr>
            <w:r w:rsidRPr="003C68DC">
              <w:t xml:space="preserve">Streetlights NTG from </w:t>
            </w:r>
            <w:r w:rsidRPr="003C68DC" w:rsidR="00ED64C3">
              <w:t>Municipal</w:t>
            </w:r>
            <w:r w:rsidRPr="003C68DC">
              <w:t xml:space="preserve"> streetlights in the LED Street Lights program</w:t>
            </w:r>
            <w:r w:rsidRPr="003C68DC" w:rsidR="003C68DC">
              <w:t>.</w:t>
            </w:r>
          </w:p>
          <w:p w:rsidRPr="003C68DC" w:rsidR="003C68DC" w:rsidP="00237990" w:rsidRDefault="003C68DC" w14:paraId="7EAF4796" w14:textId="13AFD4F6">
            <w:pPr>
              <w:spacing w:after="0"/>
              <w:rPr>
                <w:i/>
                <w:iCs/>
              </w:rPr>
            </w:pPr>
          </w:p>
        </w:tc>
      </w:tr>
      <w:tr w:rsidRPr="00742CE0" w:rsidR="00813478" w:rsidTr="00237990" w14:paraId="495A925A" w14:textId="77777777">
        <w:trPr>
          <w:cantSplit/>
        </w:trPr>
        <w:tc>
          <w:tcPr>
            <w:tcW w:w="1160" w:type="dxa"/>
            <w:tcBorders>
              <w:top w:val="single" w:color="auto" w:sz="4" w:space="0"/>
              <w:left w:val="single" w:color="auto" w:sz="4" w:space="0"/>
              <w:bottom w:val="single" w:color="auto" w:sz="4" w:space="0"/>
              <w:right w:val="nil"/>
            </w:tcBorders>
            <w:vAlign w:val="center"/>
          </w:tcPr>
          <w:p w:rsidR="00813478" w:rsidP="00813478" w:rsidRDefault="00813478" w14:paraId="7C494417" w14:textId="7F093A3A">
            <w:r>
              <w:t>CY2027</w:t>
            </w:r>
          </w:p>
        </w:tc>
        <w:tc>
          <w:tcPr>
            <w:tcW w:w="8190" w:type="dxa"/>
            <w:tcBorders>
              <w:top w:val="single" w:color="auto" w:sz="4" w:space="0"/>
              <w:left w:val="nil"/>
              <w:bottom w:val="single" w:color="auto" w:sz="4" w:space="0"/>
              <w:right w:val="single" w:color="auto" w:sz="4" w:space="0"/>
            </w:tcBorders>
            <w:vAlign w:val="center"/>
          </w:tcPr>
          <w:p w:rsidRPr="001D00A7" w:rsidR="00813478" w:rsidP="00813478" w:rsidRDefault="00813478" w14:paraId="64B05D2A" w14:textId="77777777">
            <w:pPr>
              <w:spacing w:after="0"/>
            </w:pPr>
            <w:r w:rsidRPr="005B7E64">
              <w:rPr>
                <w:b/>
                <w:bCs/>
              </w:rPr>
              <w:t>Custom Non-DC</w:t>
            </w:r>
            <w:r>
              <w:rPr>
                <w:b/>
                <w:bCs/>
              </w:rPr>
              <w:t xml:space="preserve"> </w:t>
            </w:r>
            <w:r w:rsidRPr="001D00A7">
              <w:rPr>
                <w:b/>
                <w:bCs/>
              </w:rPr>
              <w:t>NC NTG:</w:t>
            </w:r>
            <w:r w:rsidRPr="001D00A7">
              <w:t xml:space="preserve"> </w:t>
            </w:r>
            <w:r w:rsidRPr="001D00A7">
              <w:rPr>
                <w:b/>
                <w:bCs/>
              </w:rPr>
              <w:t>kWh</w:t>
            </w:r>
            <w:r w:rsidRPr="001D00A7">
              <w:t xml:space="preserve"> 0.</w:t>
            </w:r>
            <w:r>
              <w:t>7</w:t>
            </w:r>
            <w:r w:rsidRPr="001D00A7">
              <w:t xml:space="preserve">7 </w:t>
            </w:r>
            <w:r w:rsidRPr="001D00A7">
              <w:rPr>
                <w:b/>
                <w:bCs/>
              </w:rPr>
              <w:t>kW</w:t>
            </w:r>
            <w:r w:rsidRPr="001D00A7">
              <w:t xml:space="preserve"> 0.</w:t>
            </w:r>
            <w:r>
              <w:t>75</w:t>
            </w:r>
          </w:p>
          <w:p w:rsidRPr="001D00A7" w:rsidR="00813478" w:rsidP="00813478" w:rsidRDefault="00813478" w14:paraId="5CF2F716" w14:textId="77777777">
            <w:pPr>
              <w:spacing w:after="0"/>
            </w:pPr>
            <w:r w:rsidRPr="001D00A7">
              <w:rPr>
                <w:b/>
                <w:bCs/>
              </w:rPr>
              <w:t>Custom Non-DC NC Free Ridership:</w:t>
            </w:r>
            <w:r w:rsidRPr="001D00A7">
              <w:t xml:space="preserve"> </w:t>
            </w:r>
            <w:r w:rsidRPr="001D00A7">
              <w:rPr>
                <w:b/>
                <w:bCs/>
              </w:rPr>
              <w:t>kWh</w:t>
            </w:r>
            <w:r w:rsidRPr="001D00A7">
              <w:t xml:space="preserve"> 0.</w:t>
            </w:r>
            <w:r>
              <w:t>23</w:t>
            </w:r>
            <w:r w:rsidRPr="001D00A7">
              <w:t xml:space="preserve"> </w:t>
            </w:r>
            <w:r w:rsidRPr="001D00A7">
              <w:rPr>
                <w:b/>
                <w:bCs/>
              </w:rPr>
              <w:t>kW</w:t>
            </w:r>
            <w:r w:rsidRPr="001D00A7">
              <w:t xml:space="preserve"> 0.</w:t>
            </w:r>
            <w:r>
              <w:t>25</w:t>
            </w:r>
          </w:p>
          <w:p w:rsidR="00813478" w:rsidP="00813478" w:rsidRDefault="00813478" w14:paraId="6FFDF73B" w14:textId="77777777">
            <w:pPr>
              <w:spacing w:after="0"/>
            </w:pPr>
            <w:r w:rsidRPr="001D00A7">
              <w:rPr>
                <w:b/>
                <w:bCs/>
              </w:rPr>
              <w:t>Custom Non-DC NC Spillover</w:t>
            </w:r>
            <w:r w:rsidRPr="001D00A7">
              <w:t xml:space="preserve"> Negligible</w:t>
            </w:r>
          </w:p>
          <w:p w:rsidRPr="005B7E64" w:rsidR="00813478" w:rsidP="00813478" w:rsidRDefault="00813478" w14:paraId="7D029661" w14:textId="77777777">
            <w:pPr>
              <w:spacing w:after="0"/>
              <w:rPr>
                <w:b/>
                <w:bCs/>
              </w:rPr>
            </w:pPr>
            <w:r w:rsidRPr="005B7E64">
              <w:rPr>
                <w:b/>
                <w:bCs/>
              </w:rPr>
              <w:t>NTG Research Source:</w:t>
            </w:r>
          </w:p>
          <w:p w:rsidR="00813478" w:rsidP="00813478" w:rsidRDefault="00813478" w14:paraId="6750027E" w14:textId="77777777">
            <w:pPr>
              <w:spacing w:after="0"/>
            </w:pPr>
            <w:r>
              <w:t>SAG Approved Deemed value from CY2023-CY2025 research.</w:t>
            </w:r>
          </w:p>
          <w:p w:rsidR="00813478" w:rsidP="00813478" w:rsidRDefault="00813478" w14:paraId="037C9456" w14:textId="77777777">
            <w:pPr>
              <w:spacing w:after="0"/>
            </w:pPr>
          </w:p>
          <w:p w:rsidRPr="001D00A7" w:rsidR="00813478" w:rsidP="00813478" w:rsidRDefault="00813478" w14:paraId="5D5364AF" w14:textId="77777777">
            <w:pPr>
              <w:spacing w:after="0"/>
            </w:pPr>
            <w:r w:rsidRPr="001D00A7">
              <w:rPr>
                <w:b/>
                <w:bCs/>
              </w:rPr>
              <w:t>Data Centers New Construction NTG:</w:t>
            </w:r>
            <w:r w:rsidRPr="001D00A7">
              <w:t xml:space="preserve"> </w:t>
            </w:r>
            <w:r w:rsidRPr="001D00A7">
              <w:rPr>
                <w:b/>
                <w:bCs/>
              </w:rPr>
              <w:t>kWh</w:t>
            </w:r>
            <w:r w:rsidRPr="001D00A7">
              <w:t xml:space="preserve"> 0.</w:t>
            </w:r>
            <w:r>
              <w:t>18</w:t>
            </w:r>
            <w:r w:rsidRPr="001D00A7">
              <w:t xml:space="preserve"> </w:t>
            </w:r>
            <w:r w:rsidRPr="001D00A7">
              <w:rPr>
                <w:b/>
                <w:bCs/>
              </w:rPr>
              <w:t>kW</w:t>
            </w:r>
            <w:r w:rsidRPr="001D00A7">
              <w:t xml:space="preserve"> 0.</w:t>
            </w:r>
            <w:r>
              <w:t>18</w:t>
            </w:r>
          </w:p>
          <w:p w:rsidRPr="001D00A7" w:rsidR="00813478" w:rsidP="00813478" w:rsidRDefault="00813478" w14:paraId="634A6550" w14:textId="77777777">
            <w:pPr>
              <w:spacing w:after="0"/>
            </w:pPr>
            <w:r w:rsidRPr="001D00A7">
              <w:rPr>
                <w:b/>
                <w:bCs/>
              </w:rPr>
              <w:t>Data Centers New Construction FR:</w:t>
            </w:r>
            <w:r w:rsidRPr="001D00A7">
              <w:t xml:space="preserve"> </w:t>
            </w:r>
            <w:r w:rsidRPr="001D00A7">
              <w:rPr>
                <w:b/>
                <w:bCs/>
              </w:rPr>
              <w:t>kWh</w:t>
            </w:r>
            <w:r w:rsidRPr="001D00A7">
              <w:t xml:space="preserve"> 0.</w:t>
            </w:r>
            <w:r>
              <w:t>82</w:t>
            </w:r>
            <w:r w:rsidRPr="001D00A7">
              <w:t xml:space="preserve"> </w:t>
            </w:r>
            <w:r w:rsidRPr="001D00A7">
              <w:rPr>
                <w:b/>
                <w:bCs/>
              </w:rPr>
              <w:t>kW</w:t>
            </w:r>
            <w:r w:rsidRPr="001D00A7">
              <w:t xml:space="preserve"> 0.</w:t>
            </w:r>
            <w:r>
              <w:t>82</w:t>
            </w:r>
          </w:p>
          <w:p w:rsidR="00813478" w:rsidP="00813478" w:rsidRDefault="00813478" w14:paraId="381DA2CD" w14:textId="77777777">
            <w:pPr>
              <w:spacing w:after="0"/>
            </w:pPr>
            <w:r w:rsidRPr="001D00A7">
              <w:rPr>
                <w:b/>
                <w:bCs/>
              </w:rPr>
              <w:t>Data Centers New Construction Spillover</w:t>
            </w:r>
            <w:r w:rsidRPr="001D00A7">
              <w:t xml:space="preserve"> Negligible</w:t>
            </w:r>
          </w:p>
          <w:p w:rsidRPr="005B7E64" w:rsidR="00813478" w:rsidP="00813478" w:rsidRDefault="00813478" w14:paraId="63FB6C29" w14:textId="77777777">
            <w:pPr>
              <w:spacing w:after="0"/>
              <w:rPr>
                <w:b/>
                <w:bCs/>
              </w:rPr>
            </w:pPr>
            <w:r w:rsidRPr="005B7E64">
              <w:rPr>
                <w:b/>
                <w:bCs/>
              </w:rPr>
              <w:t>NTG Research Source:</w:t>
            </w:r>
          </w:p>
          <w:p w:rsidR="00813478" w:rsidP="00813478" w:rsidRDefault="00813478" w14:paraId="3F714AFE" w14:textId="77777777">
            <w:pPr>
              <w:spacing w:after="0"/>
            </w:pPr>
            <w:r>
              <w:t>SAG Approved Deemed value from CY2023, CY2024 and CY2025</w:t>
            </w:r>
            <w:r>
              <w:rPr>
                <w:rStyle w:val="FootnoteReference"/>
              </w:rPr>
              <w:footnoteReference w:id="5"/>
            </w:r>
            <w:r>
              <w:t xml:space="preserve"> research.</w:t>
            </w:r>
          </w:p>
          <w:p w:rsidR="00813478" w:rsidP="00813478" w:rsidRDefault="00813478" w14:paraId="7856D3E7" w14:textId="77777777">
            <w:pPr>
              <w:spacing w:after="0"/>
            </w:pPr>
          </w:p>
          <w:p w:rsidR="00813478" w:rsidP="00813478" w:rsidRDefault="00813478" w14:paraId="360C38C2" w14:textId="77777777">
            <w:pPr>
              <w:spacing w:after="0"/>
            </w:pPr>
            <w:r w:rsidRPr="005B7E64">
              <w:rPr>
                <w:b/>
                <w:bCs/>
              </w:rPr>
              <w:t>LED Streetlighting NTG:</w:t>
            </w:r>
            <w:r>
              <w:t xml:space="preserve"> </w:t>
            </w:r>
            <w:r w:rsidRPr="005B7E64">
              <w:rPr>
                <w:b/>
                <w:bCs/>
              </w:rPr>
              <w:t>kWh</w:t>
            </w:r>
            <w:r>
              <w:t xml:space="preserve"> 0.81 </w:t>
            </w:r>
            <w:r w:rsidRPr="005B7E64">
              <w:rPr>
                <w:b/>
                <w:bCs/>
              </w:rPr>
              <w:t>kW</w:t>
            </w:r>
            <w:r>
              <w:t xml:space="preserve"> 0.81</w:t>
            </w:r>
          </w:p>
          <w:p w:rsidR="00813478" w:rsidP="00813478" w:rsidRDefault="00813478" w14:paraId="0DEA3D6D" w14:textId="77777777">
            <w:pPr>
              <w:spacing w:after="0"/>
            </w:pPr>
            <w:r w:rsidRPr="005B7E64">
              <w:rPr>
                <w:b/>
                <w:bCs/>
              </w:rPr>
              <w:t>LED Streetlighting Free Ridership:</w:t>
            </w:r>
            <w:r>
              <w:t xml:space="preserve"> </w:t>
            </w:r>
            <w:r w:rsidRPr="005B7E64">
              <w:rPr>
                <w:b/>
                <w:bCs/>
              </w:rPr>
              <w:t>kWh</w:t>
            </w:r>
            <w:r>
              <w:t xml:space="preserve"> 0.19 </w:t>
            </w:r>
            <w:r w:rsidRPr="005B7E64">
              <w:rPr>
                <w:b/>
                <w:bCs/>
              </w:rPr>
              <w:t>kW</w:t>
            </w:r>
            <w:r>
              <w:t xml:space="preserve"> 0.19</w:t>
            </w:r>
          </w:p>
          <w:p w:rsidR="00813478" w:rsidP="00813478" w:rsidRDefault="00813478" w14:paraId="6E4334FE" w14:textId="77777777">
            <w:pPr>
              <w:spacing w:after="0"/>
            </w:pPr>
            <w:r w:rsidRPr="005B7E64">
              <w:rPr>
                <w:b/>
                <w:bCs/>
              </w:rPr>
              <w:t>LED Streetlighting Spillover</w:t>
            </w:r>
            <w:r>
              <w:t xml:space="preserve"> Negligible</w:t>
            </w:r>
          </w:p>
          <w:p w:rsidRPr="005B7E64" w:rsidR="00813478" w:rsidP="00813478" w:rsidRDefault="00813478" w14:paraId="2354EF88" w14:textId="77777777">
            <w:pPr>
              <w:spacing w:after="0"/>
              <w:rPr>
                <w:b/>
                <w:bCs/>
              </w:rPr>
            </w:pPr>
            <w:r w:rsidRPr="005B7E64">
              <w:rPr>
                <w:b/>
                <w:bCs/>
              </w:rPr>
              <w:t>NTG Research Source:</w:t>
            </w:r>
          </w:p>
          <w:p w:rsidR="00813478" w:rsidP="00813478" w:rsidRDefault="00813478" w14:paraId="0C76069B" w14:textId="77777777">
            <w:pPr>
              <w:spacing w:after="0"/>
            </w:pPr>
            <w:r w:rsidRPr="003C68DC">
              <w:t>Streetlights NTG from Municipal streetlights in the LED Street Lights program.</w:t>
            </w:r>
          </w:p>
          <w:p w:rsidRPr="005B7E64" w:rsidR="00813478" w:rsidP="00813478" w:rsidRDefault="00813478" w14:paraId="21C623DD" w14:textId="77777777">
            <w:pPr>
              <w:spacing w:after="0"/>
              <w:rPr>
                <w:b/>
                <w:bCs/>
              </w:rPr>
            </w:pPr>
          </w:p>
        </w:tc>
      </w:tr>
    </w:tbl>
    <w:p w:rsidRPr="009E214A" w:rsidR="009E214A" w:rsidP="009E214A" w:rsidRDefault="009E214A" w14:paraId="3B93E771" w14:textId="77777777"/>
    <w:sectPr w:rsidRPr="009E214A" w:rsidR="009E214A" w:rsidSect="00B718A3">
      <w:headerReference w:type="default" r:id="rId16"/>
      <w:footerReference w:type="default" r:id="rId17"/>
      <w:headerReference w:type="first" r:id="rId18"/>
      <w:footerReference w:type="first" r:id="rId19"/>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4F3" w:rsidP="00BA291E" w:rsidRDefault="00A944F3" w14:paraId="16CF5033" w14:textId="77777777">
      <w:pPr>
        <w:spacing w:after="0" w:line="240" w:lineRule="auto"/>
      </w:pPr>
      <w:r>
        <w:separator/>
      </w:r>
    </w:p>
  </w:endnote>
  <w:endnote w:type="continuationSeparator" w:id="0">
    <w:p w:rsidR="00A944F3" w:rsidP="00BA291E" w:rsidRDefault="00A944F3" w14:paraId="1DD25A7A" w14:textId="77777777">
      <w:pPr>
        <w:spacing w:after="0" w:line="240" w:lineRule="auto"/>
      </w:pPr>
      <w:r>
        <w:continuationSeparator/>
      </w:r>
    </w:p>
  </w:endnote>
  <w:endnote w:type="continuationNotice" w:id="1">
    <w:p w:rsidR="00A944F3" w:rsidRDefault="00A944F3" w14:paraId="6D68845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75"/>
      <w:gridCol w:w="4675"/>
    </w:tblGrid>
    <w:tr w:rsidRPr="005F05DB" w:rsidR="004F6DDA" w:rsidTr="005F05DB" w14:paraId="2314DC1B" w14:textId="77777777">
      <w:tc>
        <w:tcPr>
          <w:tcW w:w="4675" w:type="dxa"/>
          <w:tcBorders>
            <w:top w:val="nil"/>
            <w:left w:val="nil"/>
            <w:bottom w:val="nil"/>
            <w:right w:val="nil"/>
          </w:tcBorders>
        </w:tcPr>
        <w:p w:rsidRPr="005F05DB" w:rsidR="004F6DDA" w:rsidP="004F6DDA" w:rsidRDefault="004F6DDA" w14:paraId="17A67788" w14:textId="77777777">
          <w:pPr>
            <w:pStyle w:val="Footer"/>
          </w:pPr>
          <w:r w:rsidRPr="005F05DB">
            <w:t>Guidehouse.com</w:t>
          </w:r>
        </w:p>
      </w:tc>
      <w:tc>
        <w:tcPr>
          <w:tcW w:w="4675" w:type="dxa"/>
          <w:tcBorders>
            <w:top w:val="nil"/>
            <w:left w:val="nil"/>
            <w:bottom w:val="nil"/>
            <w:right w:val="nil"/>
          </w:tcBorders>
        </w:tcPr>
        <w:p w:rsidRPr="005F05DB" w:rsidR="004F6DDA" w:rsidP="005F05DB" w:rsidRDefault="004F6DDA" w14:paraId="68446649" w14:textId="77777777">
          <w:pPr>
            <w:spacing w:after="0" w:line="240" w:lineRule="auto"/>
            <w:jc w:val="right"/>
          </w:pPr>
          <w:r w:rsidRPr="005F05DB">
            <w:t xml:space="preserve">Page </w:t>
          </w:r>
          <w:r w:rsidRPr="005F05DB">
            <w:fldChar w:fldCharType="begin"/>
          </w:r>
          <w:r w:rsidRPr="005F05DB">
            <w:instrText xml:space="preserve"> PAGE  \* Arabic  \* MERGEFORMAT </w:instrText>
          </w:r>
          <w:r w:rsidRPr="005F05DB">
            <w:fldChar w:fldCharType="separate"/>
          </w:r>
          <w:r w:rsidRPr="005F05DB">
            <w:t>2</w:t>
          </w:r>
          <w:r w:rsidRPr="005F05DB">
            <w:fldChar w:fldCharType="end"/>
          </w:r>
          <w:r w:rsidRPr="005F05DB">
            <w:t xml:space="preserve"> of </w:t>
          </w:r>
          <w:r>
            <w:fldChar w:fldCharType="begin"/>
          </w:r>
          <w:r>
            <w:instrText>NUMPAGES  \* Arabic  \* MERGEFORMAT</w:instrText>
          </w:r>
          <w:r>
            <w:fldChar w:fldCharType="separate"/>
          </w:r>
          <w:r w:rsidRPr="005F05DB">
            <w:t>2</w:t>
          </w:r>
          <w:r>
            <w:fldChar w:fldCharType="end"/>
          </w:r>
        </w:p>
      </w:tc>
    </w:tr>
  </w:tbl>
  <w:p w:rsidRPr="004F6DDA" w:rsidR="004F6DDA" w:rsidP="004F6DDA" w:rsidRDefault="004F6DDA" w14:paraId="724CCCA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3EF" w:rsidP="00B718A3" w:rsidRDefault="00F553EF" w14:paraId="23534D64" w14:textId="77777777">
    <w:pPr>
      <w:spacing w:after="0" w:line="240" w:lineRule="auto"/>
    </w:pPr>
  </w:p>
  <w:p w:rsidR="00B718A3" w:rsidP="00B718A3" w:rsidRDefault="00B718A3" w14:paraId="4DCCC128" w14:textId="77777777">
    <w:pPr>
      <w:spacing w:after="0" w:line="240" w:lineRule="auto"/>
    </w:pPr>
    <w:r>
      <w:t xml:space="preserve">Guidehouse </w:t>
    </w:r>
  </w:p>
  <w:p w:rsidR="00B718A3" w:rsidP="00B718A3" w:rsidRDefault="00B718A3" w14:paraId="431AEE7A" w14:textId="77777777">
    <w:pPr>
      <w:spacing w:after="0" w:line="240" w:lineRule="auto"/>
    </w:pPr>
    <w:r>
      <w:t>167 N. Green Street, 12</w:t>
    </w:r>
    <w:r w:rsidRPr="00B718A3">
      <w:rPr>
        <w:vertAlign w:val="superscript"/>
      </w:rPr>
      <w:t>th</w:t>
    </w:r>
    <w:r>
      <w:t xml:space="preserve"> Floor</w:t>
    </w:r>
  </w:p>
  <w:p w:rsidR="006C54A5" w:rsidP="00FF6542" w:rsidRDefault="00B718A3" w14:paraId="7B3B9B14" w14:textId="77777777">
    <w:pPr>
      <w:spacing w:after="0" w:line="240" w:lineRule="auto"/>
    </w:pPr>
    <w:r>
      <w:t>Chicago, IL 60607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4F3" w:rsidP="00BA291E" w:rsidRDefault="00A944F3" w14:paraId="5E69CD20" w14:textId="77777777">
      <w:pPr>
        <w:spacing w:after="0" w:line="240" w:lineRule="auto"/>
      </w:pPr>
      <w:r>
        <w:separator/>
      </w:r>
    </w:p>
  </w:footnote>
  <w:footnote w:type="continuationSeparator" w:id="0">
    <w:p w:rsidR="00A944F3" w:rsidP="00BA291E" w:rsidRDefault="00A944F3" w14:paraId="3EF4F277" w14:textId="77777777">
      <w:pPr>
        <w:spacing w:after="0" w:line="240" w:lineRule="auto"/>
      </w:pPr>
      <w:r>
        <w:continuationSeparator/>
      </w:r>
    </w:p>
  </w:footnote>
  <w:footnote w:type="continuationNotice" w:id="1">
    <w:p w:rsidR="00A944F3" w:rsidRDefault="00A944F3" w14:paraId="53E95334" w14:textId="77777777">
      <w:pPr>
        <w:spacing w:after="0" w:line="240" w:lineRule="auto"/>
      </w:pPr>
    </w:p>
  </w:footnote>
  <w:footnote w:id="2">
    <w:p w:rsidR="00104CE6" w:rsidRDefault="00104CE6" w14:paraId="455517C9" w14:textId="0738E312">
      <w:pPr>
        <w:pStyle w:val="FootnoteText"/>
      </w:pPr>
      <w:r>
        <w:rPr>
          <w:rStyle w:val="FootnoteReference"/>
        </w:rPr>
        <w:footnoteRef/>
      </w:r>
      <w:r>
        <w:t xml:space="preserve"> </w:t>
      </w:r>
      <w:r w:rsidR="009E73F8">
        <w:t>The CY2025 sample includes on</w:t>
      </w:r>
      <w:r w:rsidR="00E17550">
        <w:t>e</w:t>
      </w:r>
      <w:r w:rsidR="009E73F8">
        <w:t xml:space="preserve"> pre-approved project that will be paid in CY2026. </w:t>
      </w:r>
      <w:r w:rsidR="005E6670">
        <w:t>An i</w:t>
      </w:r>
      <w:r w:rsidR="009E73F8">
        <w:t xml:space="preserve">n-depth interview was completed for this project, and </w:t>
      </w:r>
      <w:r w:rsidR="005E6670">
        <w:t>its</w:t>
      </w:r>
      <w:r w:rsidR="009E73F8">
        <w:t xml:space="preserve"> results </w:t>
      </w:r>
      <w:r w:rsidR="00FB0E40">
        <w:t>and savings are</w:t>
      </w:r>
      <w:r w:rsidR="009E73F8">
        <w:t xml:space="preserve"> included in the analysis</w:t>
      </w:r>
      <w:r w:rsidR="00FB0E40">
        <w:t xml:space="preserve"> for CY2025</w:t>
      </w:r>
      <w:r w:rsidR="009E73F8">
        <w:t xml:space="preserve">. </w:t>
      </w:r>
    </w:p>
  </w:footnote>
  <w:footnote w:id="3">
    <w:p w:rsidR="003E3BEF" w:rsidRDefault="003E3BEF" w14:paraId="27EA6128" w14:textId="4F30F277">
      <w:pPr>
        <w:pStyle w:val="FootnoteText"/>
      </w:pPr>
      <w:r>
        <w:rPr>
          <w:rStyle w:val="FootnoteReference"/>
        </w:rPr>
        <w:footnoteRef/>
      </w:r>
      <w:r>
        <w:t xml:space="preserve"> </w:t>
      </w:r>
      <w:r w:rsidR="00C32D80">
        <w:t>D</w:t>
      </w:r>
      <w:r>
        <w:t>etails</w:t>
      </w:r>
      <w:r w:rsidR="007D4475">
        <w:t xml:space="preserve"> on the inclusion of </w:t>
      </w:r>
      <w:r w:rsidR="00C32D80">
        <w:t xml:space="preserve">the </w:t>
      </w:r>
      <w:r w:rsidR="007D4475">
        <w:t>pre-approved Data Center New Construction</w:t>
      </w:r>
      <w:r w:rsidR="00C32D80">
        <w:t xml:space="preserve"> project</w:t>
      </w:r>
      <w:r w:rsidR="007D4475">
        <w:t xml:space="preserve"> is provided in Section</w:t>
      </w:r>
      <w:r w:rsidR="00C32D80">
        <w:t xml:space="preserve"> 2.2.</w:t>
      </w:r>
    </w:p>
  </w:footnote>
  <w:footnote w:id="4">
    <w:p w:rsidR="00064022" w:rsidRDefault="00064022" w14:paraId="567D9DAC" w14:textId="4D4E0327">
      <w:pPr>
        <w:pStyle w:val="FootnoteText"/>
      </w:pPr>
      <w:r>
        <w:rPr>
          <w:rStyle w:val="FootnoteReference"/>
        </w:rPr>
        <w:footnoteRef/>
      </w:r>
      <w:r>
        <w:t xml:space="preserve"> </w:t>
      </w:r>
      <w:r w:rsidRPr="00B36BB9" w:rsidR="00B36BB9">
        <w:t xml:space="preserve">There </w:t>
      </w:r>
      <w:r w:rsidR="003958F6">
        <w:t>was</w:t>
      </w:r>
      <w:r w:rsidRPr="00B36BB9" w:rsidR="00B36BB9">
        <w:t xml:space="preserve"> only one “Data Center Other” project</w:t>
      </w:r>
      <w:r w:rsidR="00B36BB9">
        <w:t xml:space="preserve"> completed</w:t>
      </w:r>
      <w:r w:rsidRPr="00B36BB9" w:rsidR="00B36BB9">
        <w:t xml:space="preserve"> </w:t>
      </w:r>
      <w:r w:rsidR="003958F6">
        <w:t>in CY2023 and no others completed since CY2021</w:t>
      </w:r>
      <w:r w:rsidR="00B36BB9">
        <w:t>.</w:t>
      </w:r>
    </w:p>
  </w:footnote>
  <w:footnote w:id="5">
    <w:p w:rsidR="00813478" w:rsidRDefault="00813478" w14:paraId="26E825C0" w14:textId="77777777">
      <w:pPr>
        <w:pStyle w:val="FootnoteText"/>
      </w:pPr>
      <w:r>
        <w:rPr>
          <w:rStyle w:val="FootnoteReference"/>
        </w:rPr>
        <w:footnoteRef/>
      </w:r>
      <w:r>
        <w:t xml:space="preserve"> </w:t>
      </w:r>
      <w:r w:rsidRPr="00817F24">
        <w:t>Results for Data Center New Construction include one pre-approved project from CY2025 that will be paid in CY2026</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223E2" w:rsidR="00BA291E" w:rsidP="003223E2" w:rsidRDefault="00AD0948" w14:paraId="070CBC9F" w14:textId="4A35CA59">
    <w:pPr>
      <w:pStyle w:val="Header"/>
    </w:pPr>
    <w:r w:rsidRPr="00AD0948">
      <w:t>ComEd Custom Program CY2025 Net-to-Gross Research Results Memo</w:t>
    </w:r>
    <w:r w:rsidRPr="003223E2" w:rsidR="00BA291E">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C54A5" w:rsidRDefault="003E5F9E" w14:paraId="1758FF9D" w14:textId="77777777">
    <w:pPr>
      <w:pStyle w:val="Header"/>
    </w:pPr>
    <w:r>
      <w:rPr>
        <w:noProof/>
      </w:rPr>
      <w:drawing>
        <wp:inline distT="0" distB="0" distL="0" distR="0" wp14:anchorId="2641192F" wp14:editId="40EAE0AD">
          <wp:extent cx="1589405" cy="410210"/>
          <wp:effectExtent l="0" t="0" r="0" b="0"/>
          <wp:docPr id="1" name="Picture 2" descr="Picture 3,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3,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405" cy="4102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60F4"/>
    <w:multiLevelType w:val="multilevel"/>
    <w:tmpl w:val="F13628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6F06F9"/>
    <w:multiLevelType w:val="hybridMultilevel"/>
    <w:tmpl w:val="6FF0D38E"/>
    <w:lvl w:ilvl="0" w:tplc="757C9034">
      <w:start w:val="1"/>
      <w:numFmt w:val="decimal"/>
      <w:lvlText w:val="%1."/>
      <w:lvlJc w:val="left"/>
      <w:pPr>
        <w:ind w:left="1440" w:hanging="360"/>
      </w:pPr>
    </w:lvl>
    <w:lvl w:ilvl="1" w:tplc="AE1261AC">
      <w:start w:val="1"/>
      <w:numFmt w:val="decimal"/>
      <w:lvlText w:val="%2."/>
      <w:lvlJc w:val="left"/>
      <w:pPr>
        <w:ind w:left="1440" w:hanging="360"/>
      </w:pPr>
    </w:lvl>
    <w:lvl w:ilvl="2" w:tplc="70F4A30A">
      <w:start w:val="1"/>
      <w:numFmt w:val="decimal"/>
      <w:lvlText w:val="%3."/>
      <w:lvlJc w:val="left"/>
      <w:pPr>
        <w:ind w:left="1440" w:hanging="360"/>
      </w:pPr>
    </w:lvl>
    <w:lvl w:ilvl="3" w:tplc="55423DAC">
      <w:start w:val="1"/>
      <w:numFmt w:val="decimal"/>
      <w:lvlText w:val="%4."/>
      <w:lvlJc w:val="left"/>
      <w:pPr>
        <w:ind w:left="1440" w:hanging="360"/>
      </w:pPr>
    </w:lvl>
    <w:lvl w:ilvl="4" w:tplc="5754A992">
      <w:start w:val="1"/>
      <w:numFmt w:val="decimal"/>
      <w:lvlText w:val="%5."/>
      <w:lvlJc w:val="left"/>
      <w:pPr>
        <w:ind w:left="1440" w:hanging="360"/>
      </w:pPr>
    </w:lvl>
    <w:lvl w:ilvl="5" w:tplc="CFE896F0">
      <w:start w:val="1"/>
      <w:numFmt w:val="decimal"/>
      <w:lvlText w:val="%6."/>
      <w:lvlJc w:val="left"/>
      <w:pPr>
        <w:ind w:left="1440" w:hanging="360"/>
      </w:pPr>
    </w:lvl>
    <w:lvl w:ilvl="6" w:tplc="0A8876B2">
      <w:start w:val="1"/>
      <w:numFmt w:val="decimal"/>
      <w:lvlText w:val="%7."/>
      <w:lvlJc w:val="left"/>
      <w:pPr>
        <w:ind w:left="1440" w:hanging="360"/>
      </w:pPr>
    </w:lvl>
    <w:lvl w:ilvl="7" w:tplc="E74E57BA">
      <w:start w:val="1"/>
      <w:numFmt w:val="decimal"/>
      <w:lvlText w:val="%8."/>
      <w:lvlJc w:val="left"/>
      <w:pPr>
        <w:ind w:left="1440" w:hanging="360"/>
      </w:pPr>
    </w:lvl>
    <w:lvl w:ilvl="8" w:tplc="F454F39C">
      <w:start w:val="1"/>
      <w:numFmt w:val="decimal"/>
      <w:lvlText w:val="%9."/>
      <w:lvlJc w:val="left"/>
      <w:pPr>
        <w:ind w:left="1440" w:hanging="360"/>
      </w:pPr>
    </w:lvl>
  </w:abstractNum>
  <w:abstractNum w:abstractNumId="2" w15:restartNumberingAfterBreak="0">
    <w:nsid w:val="0FEA35ED"/>
    <w:multiLevelType w:val="multilevel"/>
    <w:tmpl w:val="1F5C5F1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5A74E7"/>
    <w:multiLevelType w:val="multilevel"/>
    <w:tmpl w:val="1974ED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0DC6EE9"/>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1580326"/>
    <w:multiLevelType w:val="hybridMultilevel"/>
    <w:tmpl w:val="47BED576"/>
    <w:lvl w:ilvl="0" w:tplc="8CE226DE">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17C6FAF"/>
    <w:multiLevelType w:val="hybridMultilevel"/>
    <w:tmpl w:val="7E7A91A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0409000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2615771"/>
    <w:multiLevelType w:val="hybridMultilevel"/>
    <w:tmpl w:val="61429336"/>
    <w:lvl w:ilvl="0" w:tplc="A94AF9E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F548B1"/>
    <w:multiLevelType w:val="hybridMultilevel"/>
    <w:tmpl w:val="E39C7752"/>
    <w:lvl w:ilvl="0" w:tplc="2A9624C0">
      <w:start w:val="1"/>
      <w:numFmt w:val="bullet"/>
      <w:lvlText w:val=""/>
      <w:lvlJc w:val="left"/>
      <w:pPr>
        <w:ind w:left="720" w:hanging="360"/>
      </w:pPr>
      <w:rPr>
        <w:rFonts w:ascii="Symbol" w:hAnsi="Symbol"/>
      </w:rPr>
    </w:lvl>
    <w:lvl w:ilvl="1" w:tplc="1DA0CF52">
      <w:start w:val="1"/>
      <w:numFmt w:val="bullet"/>
      <w:lvlText w:val=""/>
      <w:lvlJc w:val="left"/>
      <w:pPr>
        <w:ind w:left="720" w:hanging="360"/>
      </w:pPr>
      <w:rPr>
        <w:rFonts w:ascii="Symbol" w:hAnsi="Symbol"/>
      </w:rPr>
    </w:lvl>
    <w:lvl w:ilvl="2" w:tplc="0DE2D30A">
      <w:start w:val="1"/>
      <w:numFmt w:val="bullet"/>
      <w:lvlText w:val=""/>
      <w:lvlJc w:val="left"/>
      <w:pPr>
        <w:ind w:left="720" w:hanging="360"/>
      </w:pPr>
      <w:rPr>
        <w:rFonts w:ascii="Symbol" w:hAnsi="Symbol"/>
      </w:rPr>
    </w:lvl>
    <w:lvl w:ilvl="3" w:tplc="D4B81760">
      <w:start w:val="1"/>
      <w:numFmt w:val="bullet"/>
      <w:lvlText w:val=""/>
      <w:lvlJc w:val="left"/>
      <w:pPr>
        <w:ind w:left="720" w:hanging="360"/>
      </w:pPr>
      <w:rPr>
        <w:rFonts w:ascii="Symbol" w:hAnsi="Symbol"/>
      </w:rPr>
    </w:lvl>
    <w:lvl w:ilvl="4" w:tplc="22321910">
      <w:start w:val="1"/>
      <w:numFmt w:val="bullet"/>
      <w:lvlText w:val=""/>
      <w:lvlJc w:val="left"/>
      <w:pPr>
        <w:ind w:left="720" w:hanging="360"/>
      </w:pPr>
      <w:rPr>
        <w:rFonts w:ascii="Symbol" w:hAnsi="Symbol"/>
      </w:rPr>
    </w:lvl>
    <w:lvl w:ilvl="5" w:tplc="E15E5B82">
      <w:start w:val="1"/>
      <w:numFmt w:val="bullet"/>
      <w:lvlText w:val=""/>
      <w:lvlJc w:val="left"/>
      <w:pPr>
        <w:ind w:left="720" w:hanging="360"/>
      </w:pPr>
      <w:rPr>
        <w:rFonts w:ascii="Symbol" w:hAnsi="Symbol"/>
      </w:rPr>
    </w:lvl>
    <w:lvl w:ilvl="6" w:tplc="17BE1EA2">
      <w:start w:val="1"/>
      <w:numFmt w:val="bullet"/>
      <w:lvlText w:val=""/>
      <w:lvlJc w:val="left"/>
      <w:pPr>
        <w:ind w:left="720" w:hanging="360"/>
      </w:pPr>
      <w:rPr>
        <w:rFonts w:ascii="Symbol" w:hAnsi="Symbol"/>
      </w:rPr>
    </w:lvl>
    <w:lvl w:ilvl="7" w:tplc="88885818">
      <w:start w:val="1"/>
      <w:numFmt w:val="bullet"/>
      <w:lvlText w:val=""/>
      <w:lvlJc w:val="left"/>
      <w:pPr>
        <w:ind w:left="720" w:hanging="360"/>
      </w:pPr>
      <w:rPr>
        <w:rFonts w:ascii="Symbol" w:hAnsi="Symbol"/>
      </w:rPr>
    </w:lvl>
    <w:lvl w:ilvl="8" w:tplc="06B01000">
      <w:start w:val="1"/>
      <w:numFmt w:val="bullet"/>
      <w:lvlText w:val=""/>
      <w:lvlJc w:val="left"/>
      <w:pPr>
        <w:ind w:left="720" w:hanging="360"/>
      </w:pPr>
      <w:rPr>
        <w:rFonts w:ascii="Symbol" w:hAnsi="Symbol"/>
      </w:rPr>
    </w:lvl>
  </w:abstractNum>
  <w:abstractNum w:abstractNumId="9" w15:restartNumberingAfterBreak="0">
    <w:nsid w:val="270104BD"/>
    <w:multiLevelType w:val="hybridMultilevel"/>
    <w:tmpl w:val="0BB0DF02"/>
    <w:lvl w:ilvl="0" w:tplc="04090001">
      <w:start w:val="1"/>
      <w:numFmt w:val="bullet"/>
      <w:lvlText w:val=""/>
      <w:lvlJc w:val="left"/>
      <w:pPr>
        <w:ind w:left="3600" w:hanging="360"/>
      </w:pPr>
      <w:rPr>
        <w:rFonts w:hint="default" w:ascii="Symbol" w:hAnsi="Symbol"/>
      </w:rPr>
    </w:lvl>
    <w:lvl w:ilvl="1" w:tplc="04090003" w:tentative="1">
      <w:start w:val="1"/>
      <w:numFmt w:val="bullet"/>
      <w:lvlText w:val="o"/>
      <w:lvlJc w:val="left"/>
      <w:pPr>
        <w:ind w:left="4320" w:hanging="360"/>
      </w:pPr>
      <w:rPr>
        <w:rFonts w:hint="default" w:ascii="Courier New" w:hAnsi="Courier New" w:cs="Courier New"/>
      </w:rPr>
    </w:lvl>
    <w:lvl w:ilvl="2" w:tplc="04090005" w:tentative="1">
      <w:start w:val="1"/>
      <w:numFmt w:val="bullet"/>
      <w:lvlText w:val=""/>
      <w:lvlJc w:val="left"/>
      <w:pPr>
        <w:ind w:left="5040" w:hanging="360"/>
      </w:pPr>
      <w:rPr>
        <w:rFonts w:hint="default" w:ascii="Wingdings" w:hAnsi="Wingdings"/>
      </w:rPr>
    </w:lvl>
    <w:lvl w:ilvl="3" w:tplc="04090001" w:tentative="1">
      <w:start w:val="1"/>
      <w:numFmt w:val="bullet"/>
      <w:lvlText w:val=""/>
      <w:lvlJc w:val="left"/>
      <w:pPr>
        <w:ind w:left="5760" w:hanging="360"/>
      </w:pPr>
      <w:rPr>
        <w:rFonts w:hint="default" w:ascii="Symbol" w:hAnsi="Symbol"/>
      </w:rPr>
    </w:lvl>
    <w:lvl w:ilvl="4" w:tplc="04090003" w:tentative="1">
      <w:start w:val="1"/>
      <w:numFmt w:val="bullet"/>
      <w:lvlText w:val="o"/>
      <w:lvlJc w:val="left"/>
      <w:pPr>
        <w:ind w:left="6480" w:hanging="360"/>
      </w:pPr>
      <w:rPr>
        <w:rFonts w:hint="default" w:ascii="Courier New" w:hAnsi="Courier New" w:cs="Courier New"/>
      </w:rPr>
    </w:lvl>
    <w:lvl w:ilvl="5" w:tplc="04090005" w:tentative="1">
      <w:start w:val="1"/>
      <w:numFmt w:val="bullet"/>
      <w:lvlText w:val=""/>
      <w:lvlJc w:val="left"/>
      <w:pPr>
        <w:ind w:left="7200" w:hanging="360"/>
      </w:pPr>
      <w:rPr>
        <w:rFonts w:hint="default" w:ascii="Wingdings" w:hAnsi="Wingdings"/>
      </w:rPr>
    </w:lvl>
    <w:lvl w:ilvl="6" w:tplc="04090001" w:tentative="1">
      <w:start w:val="1"/>
      <w:numFmt w:val="bullet"/>
      <w:lvlText w:val=""/>
      <w:lvlJc w:val="left"/>
      <w:pPr>
        <w:ind w:left="7920" w:hanging="360"/>
      </w:pPr>
      <w:rPr>
        <w:rFonts w:hint="default" w:ascii="Symbol" w:hAnsi="Symbol"/>
      </w:rPr>
    </w:lvl>
    <w:lvl w:ilvl="7" w:tplc="04090003" w:tentative="1">
      <w:start w:val="1"/>
      <w:numFmt w:val="bullet"/>
      <w:lvlText w:val="o"/>
      <w:lvlJc w:val="left"/>
      <w:pPr>
        <w:ind w:left="8640" w:hanging="360"/>
      </w:pPr>
      <w:rPr>
        <w:rFonts w:hint="default" w:ascii="Courier New" w:hAnsi="Courier New" w:cs="Courier New"/>
      </w:rPr>
    </w:lvl>
    <w:lvl w:ilvl="8" w:tplc="04090005" w:tentative="1">
      <w:start w:val="1"/>
      <w:numFmt w:val="bullet"/>
      <w:lvlText w:val=""/>
      <w:lvlJc w:val="left"/>
      <w:pPr>
        <w:ind w:left="9360" w:hanging="360"/>
      </w:pPr>
      <w:rPr>
        <w:rFonts w:hint="default" w:ascii="Wingdings" w:hAnsi="Wingdings"/>
      </w:rPr>
    </w:lvl>
  </w:abstractNum>
  <w:abstractNum w:abstractNumId="10" w15:restartNumberingAfterBreak="0">
    <w:nsid w:val="28270D1E"/>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C671F95"/>
    <w:multiLevelType w:val="hybridMultilevel"/>
    <w:tmpl w:val="D19C06DC"/>
    <w:lvl w:ilvl="0" w:tplc="A2006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1D06A9"/>
    <w:multiLevelType w:val="multilevel"/>
    <w:tmpl w:val="769CD6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315C6593"/>
    <w:multiLevelType w:val="hybridMultilevel"/>
    <w:tmpl w:val="2D6625C8"/>
    <w:lvl w:ilvl="0" w:tplc="B192C1EE">
      <w:start w:val="1"/>
      <w:numFmt w:val="decimal"/>
      <w:lvlText w:val="%1."/>
      <w:lvlJc w:val="left"/>
      <w:pPr>
        <w:ind w:left="1020" w:hanging="360"/>
      </w:pPr>
    </w:lvl>
    <w:lvl w:ilvl="1" w:tplc="65CA74EE">
      <w:start w:val="1"/>
      <w:numFmt w:val="decimal"/>
      <w:lvlText w:val="%2."/>
      <w:lvlJc w:val="left"/>
      <w:pPr>
        <w:ind w:left="1020" w:hanging="360"/>
      </w:pPr>
    </w:lvl>
    <w:lvl w:ilvl="2" w:tplc="6C7A1064">
      <w:start w:val="1"/>
      <w:numFmt w:val="decimal"/>
      <w:lvlText w:val="%3."/>
      <w:lvlJc w:val="left"/>
      <w:pPr>
        <w:ind w:left="1020" w:hanging="360"/>
      </w:pPr>
    </w:lvl>
    <w:lvl w:ilvl="3" w:tplc="42E25F8E">
      <w:start w:val="1"/>
      <w:numFmt w:val="decimal"/>
      <w:lvlText w:val="%4."/>
      <w:lvlJc w:val="left"/>
      <w:pPr>
        <w:ind w:left="1020" w:hanging="360"/>
      </w:pPr>
    </w:lvl>
    <w:lvl w:ilvl="4" w:tplc="361C5C56">
      <w:start w:val="1"/>
      <w:numFmt w:val="decimal"/>
      <w:lvlText w:val="%5."/>
      <w:lvlJc w:val="left"/>
      <w:pPr>
        <w:ind w:left="1020" w:hanging="360"/>
      </w:pPr>
    </w:lvl>
    <w:lvl w:ilvl="5" w:tplc="A78A048C">
      <w:start w:val="1"/>
      <w:numFmt w:val="decimal"/>
      <w:lvlText w:val="%6."/>
      <w:lvlJc w:val="left"/>
      <w:pPr>
        <w:ind w:left="1020" w:hanging="360"/>
      </w:pPr>
    </w:lvl>
    <w:lvl w:ilvl="6" w:tplc="B1CC50EC">
      <w:start w:val="1"/>
      <w:numFmt w:val="decimal"/>
      <w:lvlText w:val="%7."/>
      <w:lvlJc w:val="left"/>
      <w:pPr>
        <w:ind w:left="1020" w:hanging="360"/>
      </w:pPr>
    </w:lvl>
    <w:lvl w:ilvl="7" w:tplc="F702C7DE">
      <w:start w:val="1"/>
      <w:numFmt w:val="decimal"/>
      <w:lvlText w:val="%8."/>
      <w:lvlJc w:val="left"/>
      <w:pPr>
        <w:ind w:left="1020" w:hanging="360"/>
      </w:pPr>
    </w:lvl>
    <w:lvl w:ilvl="8" w:tplc="3D88080E">
      <w:start w:val="1"/>
      <w:numFmt w:val="decimal"/>
      <w:lvlText w:val="%9."/>
      <w:lvlJc w:val="left"/>
      <w:pPr>
        <w:ind w:left="1020" w:hanging="360"/>
      </w:pPr>
    </w:lvl>
  </w:abstractNum>
  <w:abstractNum w:abstractNumId="14" w15:restartNumberingAfterBreak="0">
    <w:nsid w:val="31FC47FA"/>
    <w:multiLevelType w:val="hybridMultilevel"/>
    <w:tmpl w:val="F7F649C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41A763A5"/>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3321C34"/>
    <w:multiLevelType w:val="hybridMultilevel"/>
    <w:tmpl w:val="628892F4"/>
    <w:lvl w:ilvl="0" w:tplc="B8F4008A">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4624131B"/>
    <w:multiLevelType w:val="multilevel"/>
    <w:tmpl w:val="8F509402"/>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hint="default" w:ascii="Symbol" w:hAnsi="Symbol"/>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6306CC0"/>
    <w:multiLevelType w:val="hybridMultilevel"/>
    <w:tmpl w:val="B0961290"/>
    <w:lvl w:ilvl="0" w:tplc="A498F06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C5244D"/>
    <w:multiLevelType w:val="multilevel"/>
    <w:tmpl w:val="8B4441E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120101B"/>
    <w:multiLevelType w:val="hybridMultilevel"/>
    <w:tmpl w:val="46048112"/>
    <w:lvl w:ilvl="0" w:tplc="345C0F4C">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pStyle w:val="NumberedList"/>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E479A0"/>
    <w:multiLevelType w:val="hybridMultilevel"/>
    <w:tmpl w:val="C1FA41A4"/>
    <w:lvl w:ilvl="0" w:tplc="BE1257B6">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7441D8F"/>
    <w:multiLevelType w:val="hybridMultilevel"/>
    <w:tmpl w:val="BFF6D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05457B"/>
    <w:multiLevelType w:val="hybridMultilevel"/>
    <w:tmpl w:val="9ABC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3553E9"/>
    <w:multiLevelType w:val="multilevel"/>
    <w:tmpl w:val="B4B401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B515578"/>
    <w:multiLevelType w:val="hybridMultilevel"/>
    <w:tmpl w:val="3932A562"/>
    <w:lvl w:ilvl="0" w:tplc="2AB0035A">
      <w:start w:val="1"/>
      <w:numFmt w:val="decimal"/>
      <w:lvlText w:val="%1."/>
      <w:lvlJc w:val="left"/>
      <w:pPr>
        <w:ind w:left="1020" w:hanging="360"/>
      </w:pPr>
    </w:lvl>
    <w:lvl w:ilvl="1" w:tplc="FEA24016">
      <w:start w:val="1"/>
      <w:numFmt w:val="decimal"/>
      <w:lvlText w:val="%2."/>
      <w:lvlJc w:val="left"/>
      <w:pPr>
        <w:ind w:left="1020" w:hanging="360"/>
      </w:pPr>
    </w:lvl>
    <w:lvl w:ilvl="2" w:tplc="19AC2BBC">
      <w:start w:val="1"/>
      <w:numFmt w:val="decimal"/>
      <w:lvlText w:val="%3."/>
      <w:lvlJc w:val="left"/>
      <w:pPr>
        <w:ind w:left="1020" w:hanging="360"/>
      </w:pPr>
    </w:lvl>
    <w:lvl w:ilvl="3" w:tplc="5718AF26">
      <w:start w:val="1"/>
      <w:numFmt w:val="decimal"/>
      <w:lvlText w:val="%4."/>
      <w:lvlJc w:val="left"/>
      <w:pPr>
        <w:ind w:left="1020" w:hanging="360"/>
      </w:pPr>
    </w:lvl>
    <w:lvl w:ilvl="4" w:tplc="BCEC5476">
      <w:start w:val="1"/>
      <w:numFmt w:val="decimal"/>
      <w:lvlText w:val="%5."/>
      <w:lvlJc w:val="left"/>
      <w:pPr>
        <w:ind w:left="1020" w:hanging="360"/>
      </w:pPr>
    </w:lvl>
    <w:lvl w:ilvl="5" w:tplc="CEE83316">
      <w:start w:val="1"/>
      <w:numFmt w:val="decimal"/>
      <w:lvlText w:val="%6."/>
      <w:lvlJc w:val="left"/>
      <w:pPr>
        <w:ind w:left="1020" w:hanging="360"/>
      </w:pPr>
    </w:lvl>
    <w:lvl w:ilvl="6" w:tplc="2460B86C">
      <w:start w:val="1"/>
      <w:numFmt w:val="decimal"/>
      <w:lvlText w:val="%7."/>
      <w:lvlJc w:val="left"/>
      <w:pPr>
        <w:ind w:left="1020" w:hanging="360"/>
      </w:pPr>
    </w:lvl>
    <w:lvl w:ilvl="7" w:tplc="BE30CDE6">
      <w:start w:val="1"/>
      <w:numFmt w:val="decimal"/>
      <w:lvlText w:val="%8."/>
      <w:lvlJc w:val="left"/>
      <w:pPr>
        <w:ind w:left="1020" w:hanging="360"/>
      </w:pPr>
    </w:lvl>
    <w:lvl w:ilvl="8" w:tplc="6834F606">
      <w:start w:val="1"/>
      <w:numFmt w:val="decimal"/>
      <w:lvlText w:val="%9."/>
      <w:lvlJc w:val="left"/>
      <w:pPr>
        <w:ind w:left="1020" w:hanging="360"/>
      </w:pPr>
    </w:lvl>
  </w:abstractNum>
  <w:abstractNum w:abstractNumId="26" w15:restartNumberingAfterBreak="0">
    <w:nsid w:val="72C23B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5E522A6"/>
    <w:multiLevelType w:val="hybridMultilevel"/>
    <w:tmpl w:val="67268B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661862"/>
    <w:multiLevelType w:val="hybridMultilevel"/>
    <w:tmpl w:val="3A7C379A"/>
    <w:lvl w:ilvl="0" w:tplc="8CE226DE">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7E611C95"/>
    <w:multiLevelType w:val="multilevel"/>
    <w:tmpl w:val="FE4441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92725145">
    <w:abstractNumId w:val="26"/>
  </w:num>
  <w:num w:numId="2" w16cid:durableId="626080695">
    <w:abstractNumId w:val="22"/>
  </w:num>
  <w:num w:numId="3" w16cid:durableId="169607181">
    <w:abstractNumId w:val="2"/>
  </w:num>
  <w:num w:numId="4" w16cid:durableId="258223847">
    <w:abstractNumId w:val="3"/>
  </w:num>
  <w:num w:numId="5" w16cid:durableId="378746528">
    <w:abstractNumId w:val="29"/>
  </w:num>
  <w:num w:numId="6" w16cid:durableId="1561592843">
    <w:abstractNumId w:val="5"/>
  </w:num>
  <w:num w:numId="7" w16cid:durableId="1140076516">
    <w:abstractNumId w:val="23"/>
  </w:num>
  <w:num w:numId="8" w16cid:durableId="2090274912">
    <w:abstractNumId w:val="20"/>
  </w:num>
  <w:num w:numId="9" w16cid:durableId="1824202165">
    <w:abstractNumId w:val="28"/>
  </w:num>
  <w:num w:numId="10" w16cid:durableId="1460493514">
    <w:abstractNumId w:val="7"/>
  </w:num>
  <w:num w:numId="11" w16cid:durableId="1793086807">
    <w:abstractNumId w:val="14"/>
  </w:num>
  <w:num w:numId="12" w16cid:durableId="1015495467">
    <w:abstractNumId w:val="9"/>
  </w:num>
  <w:num w:numId="13" w16cid:durableId="846672289">
    <w:abstractNumId w:val="27"/>
  </w:num>
  <w:num w:numId="14" w16cid:durableId="642731549">
    <w:abstractNumId w:val="1"/>
  </w:num>
  <w:num w:numId="15" w16cid:durableId="1656910465">
    <w:abstractNumId w:val="25"/>
  </w:num>
  <w:num w:numId="16" w16cid:durableId="400636231">
    <w:abstractNumId w:val="13"/>
  </w:num>
  <w:num w:numId="17" w16cid:durableId="203105329">
    <w:abstractNumId w:val="11"/>
  </w:num>
  <w:num w:numId="18" w16cid:durableId="810755222">
    <w:abstractNumId w:val="24"/>
  </w:num>
  <w:num w:numId="19" w16cid:durableId="1169101268">
    <w:abstractNumId w:val="10"/>
  </w:num>
  <w:num w:numId="20" w16cid:durableId="334307497">
    <w:abstractNumId w:val="16"/>
  </w:num>
  <w:num w:numId="21" w16cid:durableId="851919712">
    <w:abstractNumId w:val="18"/>
  </w:num>
  <w:num w:numId="22" w16cid:durableId="97483423">
    <w:abstractNumId w:val="15"/>
  </w:num>
  <w:num w:numId="23" w16cid:durableId="17056704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1329062">
    <w:abstractNumId w:val="4"/>
  </w:num>
  <w:num w:numId="25" w16cid:durableId="74742740">
    <w:abstractNumId w:val="19"/>
  </w:num>
  <w:num w:numId="26" w16cid:durableId="952396115">
    <w:abstractNumId w:val="0"/>
  </w:num>
  <w:num w:numId="27" w16cid:durableId="1419978970">
    <w:abstractNumId w:val="6"/>
  </w:num>
  <w:num w:numId="28" w16cid:durableId="2016373232">
    <w:abstractNumId w:val="17"/>
  </w:num>
  <w:num w:numId="29" w16cid:durableId="1718822660">
    <w:abstractNumId w:val="12"/>
  </w:num>
  <w:num w:numId="30" w16cid:durableId="449668124">
    <w:abstractNumId w:val="21"/>
  </w:num>
  <w:num w:numId="31" w16cid:durableId="625430598">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FD"/>
    <w:rsid w:val="000024B8"/>
    <w:rsid w:val="00002FA4"/>
    <w:rsid w:val="0001324F"/>
    <w:rsid w:val="0001332B"/>
    <w:rsid w:val="000147B5"/>
    <w:rsid w:val="00014DAF"/>
    <w:rsid w:val="000156C8"/>
    <w:rsid w:val="00026085"/>
    <w:rsid w:val="00027755"/>
    <w:rsid w:val="00030A7F"/>
    <w:rsid w:val="00030AF7"/>
    <w:rsid w:val="000415F7"/>
    <w:rsid w:val="00042074"/>
    <w:rsid w:val="00044457"/>
    <w:rsid w:val="00050622"/>
    <w:rsid w:val="00051040"/>
    <w:rsid w:val="0005344B"/>
    <w:rsid w:val="00056420"/>
    <w:rsid w:val="00060B77"/>
    <w:rsid w:val="00061CE7"/>
    <w:rsid w:val="00062976"/>
    <w:rsid w:val="00062D2C"/>
    <w:rsid w:val="00064022"/>
    <w:rsid w:val="00065866"/>
    <w:rsid w:val="000659B0"/>
    <w:rsid w:val="00070BAC"/>
    <w:rsid w:val="000715EE"/>
    <w:rsid w:val="000737B0"/>
    <w:rsid w:val="00075DE9"/>
    <w:rsid w:val="0007653E"/>
    <w:rsid w:val="00077AC5"/>
    <w:rsid w:val="000823AE"/>
    <w:rsid w:val="00082BE3"/>
    <w:rsid w:val="00084CE7"/>
    <w:rsid w:val="00090964"/>
    <w:rsid w:val="00093893"/>
    <w:rsid w:val="00094B3F"/>
    <w:rsid w:val="000959E1"/>
    <w:rsid w:val="00097A4E"/>
    <w:rsid w:val="00097D48"/>
    <w:rsid w:val="000A1ABF"/>
    <w:rsid w:val="000A1C69"/>
    <w:rsid w:val="000A293A"/>
    <w:rsid w:val="000A33EE"/>
    <w:rsid w:val="000A69FC"/>
    <w:rsid w:val="000A7DF2"/>
    <w:rsid w:val="000B0087"/>
    <w:rsid w:val="000B378A"/>
    <w:rsid w:val="000B3FAD"/>
    <w:rsid w:val="000B5B0B"/>
    <w:rsid w:val="000B7F56"/>
    <w:rsid w:val="000C4B17"/>
    <w:rsid w:val="000C58ED"/>
    <w:rsid w:val="000D1A8C"/>
    <w:rsid w:val="000D26F9"/>
    <w:rsid w:val="000D4015"/>
    <w:rsid w:val="000D74F9"/>
    <w:rsid w:val="000D7BE7"/>
    <w:rsid w:val="000E11FC"/>
    <w:rsid w:val="000E1D2D"/>
    <w:rsid w:val="000E5B7D"/>
    <w:rsid w:val="000E5C6F"/>
    <w:rsid w:val="000E7C70"/>
    <w:rsid w:val="000F10DE"/>
    <w:rsid w:val="000F5095"/>
    <w:rsid w:val="000F59CE"/>
    <w:rsid w:val="000F7D09"/>
    <w:rsid w:val="000F7D5B"/>
    <w:rsid w:val="00100940"/>
    <w:rsid w:val="001012CD"/>
    <w:rsid w:val="0010233C"/>
    <w:rsid w:val="00103D28"/>
    <w:rsid w:val="00104CE6"/>
    <w:rsid w:val="00105A3A"/>
    <w:rsid w:val="00105EA1"/>
    <w:rsid w:val="00106345"/>
    <w:rsid w:val="001071BF"/>
    <w:rsid w:val="00110047"/>
    <w:rsid w:val="00111970"/>
    <w:rsid w:val="001143D1"/>
    <w:rsid w:val="00121114"/>
    <w:rsid w:val="00121276"/>
    <w:rsid w:val="0012336E"/>
    <w:rsid w:val="00127A10"/>
    <w:rsid w:val="00131F00"/>
    <w:rsid w:val="00132AE8"/>
    <w:rsid w:val="001336E1"/>
    <w:rsid w:val="00137033"/>
    <w:rsid w:val="00142562"/>
    <w:rsid w:val="00143D88"/>
    <w:rsid w:val="001470D8"/>
    <w:rsid w:val="00150B98"/>
    <w:rsid w:val="00152FFD"/>
    <w:rsid w:val="00153147"/>
    <w:rsid w:val="00153F4E"/>
    <w:rsid w:val="001548B9"/>
    <w:rsid w:val="00155EB1"/>
    <w:rsid w:val="00157AA3"/>
    <w:rsid w:val="001627E9"/>
    <w:rsid w:val="001636E5"/>
    <w:rsid w:val="001663D6"/>
    <w:rsid w:val="00166BA9"/>
    <w:rsid w:val="00166FF3"/>
    <w:rsid w:val="001673E3"/>
    <w:rsid w:val="00167A72"/>
    <w:rsid w:val="00174A62"/>
    <w:rsid w:val="00176C22"/>
    <w:rsid w:val="0017702A"/>
    <w:rsid w:val="00177AC8"/>
    <w:rsid w:val="00180CBC"/>
    <w:rsid w:val="00180DB4"/>
    <w:rsid w:val="00182913"/>
    <w:rsid w:val="00183C10"/>
    <w:rsid w:val="00186FE3"/>
    <w:rsid w:val="00190A1D"/>
    <w:rsid w:val="0019474D"/>
    <w:rsid w:val="00196102"/>
    <w:rsid w:val="001A110F"/>
    <w:rsid w:val="001A1B64"/>
    <w:rsid w:val="001A2B19"/>
    <w:rsid w:val="001A3B3B"/>
    <w:rsid w:val="001A535D"/>
    <w:rsid w:val="001A614C"/>
    <w:rsid w:val="001A6B27"/>
    <w:rsid w:val="001A764C"/>
    <w:rsid w:val="001B2861"/>
    <w:rsid w:val="001B3CD6"/>
    <w:rsid w:val="001B674C"/>
    <w:rsid w:val="001C0B5B"/>
    <w:rsid w:val="001C1FBE"/>
    <w:rsid w:val="001C3DA9"/>
    <w:rsid w:val="001D00A7"/>
    <w:rsid w:val="001D7D60"/>
    <w:rsid w:val="001E0270"/>
    <w:rsid w:val="001E6A84"/>
    <w:rsid w:val="001F55AA"/>
    <w:rsid w:val="00202625"/>
    <w:rsid w:val="0020418C"/>
    <w:rsid w:val="00210067"/>
    <w:rsid w:val="00213BCA"/>
    <w:rsid w:val="0021435C"/>
    <w:rsid w:val="002144A8"/>
    <w:rsid w:val="0021499D"/>
    <w:rsid w:val="0021748E"/>
    <w:rsid w:val="0022080F"/>
    <w:rsid w:val="00221FF5"/>
    <w:rsid w:val="0022331E"/>
    <w:rsid w:val="002241F2"/>
    <w:rsid w:val="002242BA"/>
    <w:rsid w:val="00224CA1"/>
    <w:rsid w:val="00224E60"/>
    <w:rsid w:val="00227B29"/>
    <w:rsid w:val="002325D3"/>
    <w:rsid w:val="00234BE8"/>
    <w:rsid w:val="00235149"/>
    <w:rsid w:val="00237990"/>
    <w:rsid w:val="002418CE"/>
    <w:rsid w:val="0024240B"/>
    <w:rsid w:val="00251294"/>
    <w:rsid w:val="002545F7"/>
    <w:rsid w:val="00260B11"/>
    <w:rsid w:val="0026358E"/>
    <w:rsid w:val="00263664"/>
    <w:rsid w:val="00265596"/>
    <w:rsid w:val="00267758"/>
    <w:rsid w:val="0027230F"/>
    <w:rsid w:val="00274E02"/>
    <w:rsid w:val="00275B65"/>
    <w:rsid w:val="0028080D"/>
    <w:rsid w:val="002813E4"/>
    <w:rsid w:val="0028485F"/>
    <w:rsid w:val="00293D6B"/>
    <w:rsid w:val="0029512F"/>
    <w:rsid w:val="00295338"/>
    <w:rsid w:val="002958C0"/>
    <w:rsid w:val="002A29DA"/>
    <w:rsid w:val="002A2EB2"/>
    <w:rsid w:val="002A4CD4"/>
    <w:rsid w:val="002B0066"/>
    <w:rsid w:val="002B27C3"/>
    <w:rsid w:val="002B2DF5"/>
    <w:rsid w:val="002B4C56"/>
    <w:rsid w:val="002C0F42"/>
    <w:rsid w:val="002C27D4"/>
    <w:rsid w:val="002C634D"/>
    <w:rsid w:val="002D0427"/>
    <w:rsid w:val="002D2478"/>
    <w:rsid w:val="002D5F02"/>
    <w:rsid w:val="002D6750"/>
    <w:rsid w:val="002D6C32"/>
    <w:rsid w:val="002E434C"/>
    <w:rsid w:val="002E607F"/>
    <w:rsid w:val="002E7D31"/>
    <w:rsid w:val="002F2387"/>
    <w:rsid w:val="002F2EA2"/>
    <w:rsid w:val="002F3386"/>
    <w:rsid w:val="002F3F55"/>
    <w:rsid w:val="002F79BE"/>
    <w:rsid w:val="0030052D"/>
    <w:rsid w:val="003007F0"/>
    <w:rsid w:val="003031A6"/>
    <w:rsid w:val="00303EE8"/>
    <w:rsid w:val="00304134"/>
    <w:rsid w:val="00306745"/>
    <w:rsid w:val="0031017F"/>
    <w:rsid w:val="00310736"/>
    <w:rsid w:val="003113E6"/>
    <w:rsid w:val="003144C8"/>
    <w:rsid w:val="003162CC"/>
    <w:rsid w:val="003177A8"/>
    <w:rsid w:val="00320E67"/>
    <w:rsid w:val="003223E2"/>
    <w:rsid w:val="0032400F"/>
    <w:rsid w:val="00327BA7"/>
    <w:rsid w:val="00331702"/>
    <w:rsid w:val="00332E6D"/>
    <w:rsid w:val="003437B6"/>
    <w:rsid w:val="00345F47"/>
    <w:rsid w:val="0034662A"/>
    <w:rsid w:val="00361494"/>
    <w:rsid w:val="00362378"/>
    <w:rsid w:val="00362DEB"/>
    <w:rsid w:val="00375D09"/>
    <w:rsid w:val="0038061B"/>
    <w:rsid w:val="003806A2"/>
    <w:rsid w:val="00382DD5"/>
    <w:rsid w:val="00384E21"/>
    <w:rsid w:val="0038505E"/>
    <w:rsid w:val="00386B79"/>
    <w:rsid w:val="00392A7D"/>
    <w:rsid w:val="00392AC8"/>
    <w:rsid w:val="003932B0"/>
    <w:rsid w:val="003951D6"/>
    <w:rsid w:val="003958F6"/>
    <w:rsid w:val="003A0007"/>
    <w:rsid w:val="003A0A61"/>
    <w:rsid w:val="003A29A5"/>
    <w:rsid w:val="003A44B8"/>
    <w:rsid w:val="003A5EFA"/>
    <w:rsid w:val="003A6592"/>
    <w:rsid w:val="003B132B"/>
    <w:rsid w:val="003B44DB"/>
    <w:rsid w:val="003C1D50"/>
    <w:rsid w:val="003C42BF"/>
    <w:rsid w:val="003C4C4E"/>
    <w:rsid w:val="003C68DC"/>
    <w:rsid w:val="003C7D90"/>
    <w:rsid w:val="003D0B5A"/>
    <w:rsid w:val="003D0FD0"/>
    <w:rsid w:val="003D28CB"/>
    <w:rsid w:val="003E28BD"/>
    <w:rsid w:val="003E3BEF"/>
    <w:rsid w:val="003E5F9E"/>
    <w:rsid w:val="003F308A"/>
    <w:rsid w:val="003F505C"/>
    <w:rsid w:val="003F6D84"/>
    <w:rsid w:val="00405808"/>
    <w:rsid w:val="00410573"/>
    <w:rsid w:val="00414397"/>
    <w:rsid w:val="004156F1"/>
    <w:rsid w:val="00423C6C"/>
    <w:rsid w:val="00424A95"/>
    <w:rsid w:val="00426EFF"/>
    <w:rsid w:val="004270FB"/>
    <w:rsid w:val="00432AF4"/>
    <w:rsid w:val="00433A1A"/>
    <w:rsid w:val="004347FE"/>
    <w:rsid w:val="00435BCA"/>
    <w:rsid w:val="00440774"/>
    <w:rsid w:val="00445712"/>
    <w:rsid w:val="00445FD8"/>
    <w:rsid w:val="004479E8"/>
    <w:rsid w:val="004501E6"/>
    <w:rsid w:val="00450C3A"/>
    <w:rsid w:val="00452F32"/>
    <w:rsid w:val="00457077"/>
    <w:rsid w:val="00457D06"/>
    <w:rsid w:val="00457DC3"/>
    <w:rsid w:val="00460CDC"/>
    <w:rsid w:val="00463D8C"/>
    <w:rsid w:val="00465381"/>
    <w:rsid w:val="004667BE"/>
    <w:rsid w:val="00470695"/>
    <w:rsid w:val="00473D04"/>
    <w:rsid w:val="0048166A"/>
    <w:rsid w:val="00486CB4"/>
    <w:rsid w:val="004871F3"/>
    <w:rsid w:val="004901BD"/>
    <w:rsid w:val="004927FE"/>
    <w:rsid w:val="0049298E"/>
    <w:rsid w:val="00495C25"/>
    <w:rsid w:val="00496CF1"/>
    <w:rsid w:val="004A4A0D"/>
    <w:rsid w:val="004A639A"/>
    <w:rsid w:val="004A6462"/>
    <w:rsid w:val="004A6805"/>
    <w:rsid w:val="004C02B7"/>
    <w:rsid w:val="004C0C3B"/>
    <w:rsid w:val="004C40FF"/>
    <w:rsid w:val="004C42E5"/>
    <w:rsid w:val="004C52D3"/>
    <w:rsid w:val="004D1C8E"/>
    <w:rsid w:val="004D4769"/>
    <w:rsid w:val="004D62A2"/>
    <w:rsid w:val="004D6316"/>
    <w:rsid w:val="004D7BA9"/>
    <w:rsid w:val="004E33DD"/>
    <w:rsid w:val="004E67F1"/>
    <w:rsid w:val="004E7CC1"/>
    <w:rsid w:val="004F6A40"/>
    <w:rsid w:val="004F6DDA"/>
    <w:rsid w:val="004F7196"/>
    <w:rsid w:val="0050159C"/>
    <w:rsid w:val="0050449A"/>
    <w:rsid w:val="00506FDE"/>
    <w:rsid w:val="0050770F"/>
    <w:rsid w:val="00510F94"/>
    <w:rsid w:val="005112BF"/>
    <w:rsid w:val="00512618"/>
    <w:rsid w:val="00515A57"/>
    <w:rsid w:val="0052251B"/>
    <w:rsid w:val="00522910"/>
    <w:rsid w:val="00523705"/>
    <w:rsid w:val="005241F6"/>
    <w:rsid w:val="00525270"/>
    <w:rsid w:val="00531906"/>
    <w:rsid w:val="005328BE"/>
    <w:rsid w:val="0053571C"/>
    <w:rsid w:val="00537063"/>
    <w:rsid w:val="00537668"/>
    <w:rsid w:val="00541643"/>
    <w:rsid w:val="00542A17"/>
    <w:rsid w:val="005435DC"/>
    <w:rsid w:val="0054369A"/>
    <w:rsid w:val="00545188"/>
    <w:rsid w:val="00545E7E"/>
    <w:rsid w:val="00546EC3"/>
    <w:rsid w:val="00550C1A"/>
    <w:rsid w:val="0055163E"/>
    <w:rsid w:val="005535EE"/>
    <w:rsid w:val="0055605B"/>
    <w:rsid w:val="00560BE9"/>
    <w:rsid w:val="0056108C"/>
    <w:rsid w:val="00563E23"/>
    <w:rsid w:val="0056438C"/>
    <w:rsid w:val="0056448B"/>
    <w:rsid w:val="00565F75"/>
    <w:rsid w:val="005746E9"/>
    <w:rsid w:val="00575CA3"/>
    <w:rsid w:val="005814C7"/>
    <w:rsid w:val="0058207F"/>
    <w:rsid w:val="00583BEE"/>
    <w:rsid w:val="00585088"/>
    <w:rsid w:val="00587BF2"/>
    <w:rsid w:val="0059292A"/>
    <w:rsid w:val="00595D93"/>
    <w:rsid w:val="00595F94"/>
    <w:rsid w:val="00596F1E"/>
    <w:rsid w:val="005A1393"/>
    <w:rsid w:val="005A27B7"/>
    <w:rsid w:val="005A602B"/>
    <w:rsid w:val="005B00F6"/>
    <w:rsid w:val="005B20A0"/>
    <w:rsid w:val="005B4F6C"/>
    <w:rsid w:val="005B6988"/>
    <w:rsid w:val="005B7949"/>
    <w:rsid w:val="005C13E9"/>
    <w:rsid w:val="005C60D3"/>
    <w:rsid w:val="005C6B82"/>
    <w:rsid w:val="005C722A"/>
    <w:rsid w:val="005D04B5"/>
    <w:rsid w:val="005D1E7F"/>
    <w:rsid w:val="005D2A8B"/>
    <w:rsid w:val="005D65A4"/>
    <w:rsid w:val="005E662B"/>
    <w:rsid w:val="005E6670"/>
    <w:rsid w:val="005F05DB"/>
    <w:rsid w:val="005F24C4"/>
    <w:rsid w:val="005F31FB"/>
    <w:rsid w:val="006011B8"/>
    <w:rsid w:val="0060404B"/>
    <w:rsid w:val="006058A0"/>
    <w:rsid w:val="0061245E"/>
    <w:rsid w:val="00613260"/>
    <w:rsid w:val="00614230"/>
    <w:rsid w:val="00621D5A"/>
    <w:rsid w:val="0062434E"/>
    <w:rsid w:val="006272DB"/>
    <w:rsid w:val="0063091D"/>
    <w:rsid w:val="00633CF1"/>
    <w:rsid w:val="00635405"/>
    <w:rsid w:val="00641470"/>
    <w:rsid w:val="006431A2"/>
    <w:rsid w:val="006472AA"/>
    <w:rsid w:val="00651660"/>
    <w:rsid w:val="00651F8B"/>
    <w:rsid w:val="006528DB"/>
    <w:rsid w:val="00653FB8"/>
    <w:rsid w:val="006560B6"/>
    <w:rsid w:val="00660BAD"/>
    <w:rsid w:val="00665CF0"/>
    <w:rsid w:val="00671E7D"/>
    <w:rsid w:val="006723C2"/>
    <w:rsid w:val="0067254B"/>
    <w:rsid w:val="00673BB8"/>
    <w:rsid w:val="00675128"/>
    <w:rsid w:val="00675A7C"/>
    <w:rsid w:val="00675C02"/>
    <w:rsid w:val="00676AA6"/>
    <w:rsid w:val="00676C3E"/>
    <w:rsid w:val="00682E98"/>
    <w:rsid w:val="00683C29"/>
    <w:rsid w:val="00684693"/>
    <w:rsid w:val="00685114"/>
    <w:rsid w:val="006852A6"/>
    <w:rsid w:val="00686616"/>
    <w:rsid w:val="006903EF"/>
    <w:rsid w:val="00693144"/>
    <w:rsid w:val="006966F5"/>
    <w:rsid w:val="006A01DC"/>
    <w:rsid w:val="006A498F"/>
    <w:rsid w:val="006B4EEB"/>
    <w:rsid w:val="006B56FA"/>
    <w:rsid w:val="006B7CE0"/>
    <w:rsid w:val="006C1874"/>
    <w:rsid w:val="006C33EF"/>
    <w:rsid w:val="006C54A5"/>
    <w:rsid w:val="006D18AA"/>
    <w:rsid w:val="006D26C6"/>
    <w:rsid w:val="006D660F"/>
    <w:rsid w:val="006D7599"/>
    <w:rsid w:val="006D7860"/>
    <w:rsid w:val="006D7990"/>
    <w:rsid w:val="006E4034"/>
    <w:rsid w:val="006E7264"/>
    <w:rsid w:val="006F04AF"/>
    <w:rsid w:val="006F0EE7"/>
    <w:rsid w:val="006F27A9"/>
    <w:rsid w:val="006F3053"/>
    <w:rsid w:val="00700A62"/>
    <w:rsid w:val="0070282B"/>
    <w:rsid w:val="00703A90"/>
    <w:rsid w:val="00703AAB"/>
    <w:rsid w:val="00703C95"/>
    <w:rsid w:val="00704CAB"/>
    <w:rsid w:val="00706500"/>
    <w:rsid w:val="007065F4"/>
    <w:rsid w:val="007066A0"/>
    <w:rsid w:val="00712537"/>
    <w:rsid w:val="00713562"/>
    <w:rsid w:val="0071603A"/>
    <w:rsid w:val="007165E8"/>
    <w:rsid w:val="00716E94"/>
    <w:rsid w:val="00722F41"/>
    <w:rsid w:val="00725B94"/>
    <w:rsid w:val="007279EB"/>
    <w:rsid w:val="007324BC"/>
    <w:rsid w:val="0073266A"/>
    <w:rsid w:val="00735171"/>
    <w:rsid w:val="00736837"/>
    <w:rsid w:val="0073740A"/>
    <w:rsid w:val="007559AF"/>
    <w:rsid w:val="007626B0"/>
    <w:rsid w:val="007712DC"/>
    <w:rsid w:val="00774F84"/>
    <w:rsid w:val="0077580F"/>
    <w:rsid w:val="00775D65"/>
    <w:rsid w:val="007772B5"/>
    <w:rsid w:val="00777DCF"/>
    <w:rsid w:val="0078014A"/>
    <w:rsid w:val="0078064A"/>
    <w:rsid w:val="00780D6C"/>
    <w:rsid w:val="00781F39"/>
    <w:rsid w:val="00782ECC"/>
    <w:rsid w:val="007831CD"/>
    <w:rsid w:val="00784099"/>
    <w:rsid w:val="007876F9"/>
    <w:rsid w:val="00787FE2"/>
    <w:rsid w:val="00790591"/>
    <w:rsid w:val="00790ED2"/>
    <w:rsid w:val="0079204A"/>
    <w:rsid w:val="00792334"/>
    <w:rsid w:val="0079253C"/>
    <w:rsid w:val="00793CA0"/>
    <w:rsid w:val="007945C8"/>
    <w:rsid w:val="00796043"/>
    <w:rsid w:val="00797457"/>
    <w:rsid w:val="007A02E2"/>
    <w:rsid w:val="007A0B3F"/>
    <w:rsid w:val="007A3AEE"/>
    <w:rsid w:val="007A5193"/>
    <w:rsid w:val="007A5864"/>
    <w:rsid w:val="007A6244"/>
    <w:rsid w:val="007B01D2"/>
    <w:rsid w:val="007B48F0"/>
    <w:rsid w:val="007B5612"/>
    <w:rsid w:val="007B57FC"/>
    <w:rsid w:val="007B7153"/>
    <w:rsid w:val="007B7D4D"/>
    <w:rsid w:val="007D045A"/>
    <w:rsid w:val="007D2945"/>
    <w:rsid w:val="007D3AF9"/>
    <w:rsid w:val="007D4343"/>
    <w:rsid w:val="007D4475"/>
    <w:rsid w:val="007D4AC2"/>
    <w:rsid w:val="007E28C7"/>
    <w:rsid w:val="007E2FCC"/>
    <w:rsid w:val="007E34EA"/>
    <w:rsid w:val="007E4959"/>
    <w:rsid w:val="007E6453"/>
    <w:rsid w:val="007E645A"/>
    <w:rsid w:val="007F1716"/>
    <w:rsid w:val="007F1A4D"/>
    <w:rsid w:val="007F1D6F"/>
    <w:rsid w:val="007F254B"/>
    <w:rsid w:val="007F2596"/>
    <w:rsid w:val="007F31CB"/>
    <w:rsid w:val="007F6BF0"/>
    <w:rsid w:val="007F6FA7"/>
    <w:rsid w:val="007F716F"/>
    <w:rsid w:val="008028AB"/>
    <w:rsid w:val="00804546"/>
    <w:rsid w:val="008054D2"/>
    <w:rsid w:val="00811941"/>
    <w:rsid w:val="00812E18"/>
    <w:rsid w:val="00813478"/>
    <w:rsid w:val="00814338"/>
    <w:rsid w:val="00817162"/>
    <w:rsid w:val="00817F24"/>
    <w:rsid w:val="008200FB"/>
    <w:rsid w:val="00820D26"/>
    <w:rsid w:val="00821E88"/>
    <w:rsid w:val="008221B7"/>
    <w:rsid w:val="008232A4"/>
    <w:rsid w:val="00825922"/>
    <w:rsid w:val="008273D3"/>
    <w:rsid w:val="008314D7"/>
    <w:rsid w:val="00833639"/>
    <w:rsid w:val="00834148"/>
    <w:rsid w:val="008374CA"/>
    <w:rsid w:val="0084019C"/>
    <w:rsid w:val="008407BA"/>
    <w:rsid w:val="00843481"/>
    <w:rsid w:val="008438E1"/>
    <w:rsid w:val="00843E6C"/>
    <w:rsid w:val="0084459F"/>
    <w:rsid w:val="0085035F"/>
    <w:rsid w:val="0085065B"/>
    <w:rsid w:val="00851EC6"/>
    <w:rsid w:val="00852978"/>
    <w:rsid w:val="00852BDF"/>
    <w:rsid w:val="0085303A"/>
    <w:rsid w:val="00854981"/>
    <w:rsid w:val="00854F1A"/>
    <w:rsid w:val="008559D8"/>
    <w:rsid w:val="00855C43"/>
    <w:rsid w:val="008675C7"/>
    <w:rsid w:val="008676EA"/>
    <w:rsid w:val="00867E34"/>
    <w:rsid w:val="00870660"/>
    <w:rsid w:val="00870843"/>
    <w:rsid w:val="008722F1"/>
    <w:rsid w:val="008747B1"/>
    <w:rsid w:val="0087799F"/>
    <w:rsid w:val="00882276"/>
    <w:rsid w:val="008836C9"/>
    <w:rsid w:val="00884EFB"/>
    <w:rsid w:val="00885EE6"/>
    <w:rsid w:val="0088621A"/>
    <w:rsid w:val="00890214"/>
    <w:rsid w:val="00891F57"/>
    <w:rsid w:val="008941B1"/>
    <w:rsid w:val="00897966"/>
    <w:rsid w:val="008A4C01"/>
    <w:rsid w:val="008A56F6"/>
    <w:rsid w:val="008A691A"/>
    <w:rsid w:val="008B606B"/>
    <w:rsid w:val="008B6B0C"/>
    <w:rsid w:val="008C21D0"/>
    <w:rsid w:val="008C2BF9"/>
    <w:rsid w:val="008C35C7"/>
    <w:rsid w:val="008C468A"/>
    <w:rsid w:val="008D177A"/>
    <w:rsid w:val="008D380A"/>
    <w:rsid w:val="008D3D9D"/>
    <w:rsid w:val="008D5372"/>
    <w:rsid w:val="008D6789"/>
    <w:rsid w:val="008D7C73"/>
    <w:rsid w:val="008E088B"/>
    <w:rsid w:val="008E0F81"/>
    <w:rsid w:val="008E1DEA"/>
    <w:rsid w:val="008E514E"/>
    <w:rsid w:val="008E6F72"/>
    <w:rsid w:val="008F6725"/>
    <w:rsid w:val="0090069F"/>
    <w:rsid w:val="009032CB"/>
    <w:rsid w:val="009043FC"/>
    <w:rsid w:val="00910E15"/>
    <w:rsid w:val="009121F1"/>
    <w:rsid w:val="00913608"/>
    <w:rsid w:val="009137D9"/>
    <w:rsid w:val="00915401"/>
    <w:rsid w:val="00917255"/>
    <w:rsid w:val="00930B78"/>
    <w:rsid w:val="00932B48"/>
    <w:rsid w:val="00932BBC"/>
    <w:rsid w:val="00934CFD"/>
    <w:rsid w:val="009412E4"/>
    <w:rsid w:val="009473F5"/>
    <w:rsid w:val="00951247"/>
    <w:rsid w:val="00955A01"/>
    <w:rsid w:val="0096114D"/>
    <w:rsid w:val="00961208"/>
    <w:rsid w:val="00961FE5"/>
    <w:rsid w:val="009627C7"/>
    <w:rsid w:val="0096363B"/>
    <w:rsid w:val="00963F15"/>
    <w:rsid w:val="00964CD6"/>
    <w:rsid w:val="009679F6"/>
    <w:rsid w:val="00970A9D"/>
    <w:rsid w:val="00970E57"/>
    <w:rsid w:val="009765B2"/>
    <w:rsid w:val="00982ACA"/>
    <w:rsid w:val="00983C59"/>
    <w:rsid w:val="009841BD"/>
    <w:rsid w:val="00991E5F"/>
    <w:rsid w:val="009928C5"/>
    <w:rsid w:val="00993E2C"/>
    <w:rsid w:val="00995000"/>
    <w:rsid w:val="00995DFA"/>
    <w:rsid w:val="00997450"/>
    <w:rsid w:val="009A0447"/>
    <w:rsid w:val="009A05A1"/>
    <w:rsid w:val="009A2653"/>
    <w:rsid w:val="009A2745"/>
    <w:rsid w:val="009A282E"/>
    <w:rsid w:val="009A2C6C"/>
    <w:rsid w:val="009A3672"/>
    <w:rsid w:val="009A4E66"/>
    <w:rsid w:val="009A7847"/>
    <w:rsid w:val="009B0C23"/>
    <w:rsid w:val="009B0D8F"/>
    <w:rsid w:val="009B292F"/>
    <w:rsid w:val="009B301E"/>
    <w:rsid w:val="009B3B40"/>
    <w:rsid w:val="009B4428"/>
    <w:rsid w:val="009C131F"/>
    <w:rsid w:val="009C26C1"/>
    <w:rsid w:val="009C2835"/>
    <w:rsid w:val="009C3538"/>
    <w:rsid w:val="009C3937"/>
    <w:rsid w:val="009C3F2B"/>
    <w:rsid w:val="009C7A51"/>
    <w:rsid w:val="009D61D9"/>
    <w:rsid w:val="009D701D"/>
    <w:rsid w:val="009D787D"/>
    <w:rsid w:val="009D7A0B"/>
    <w:rsid w:val="009E214A"/>
    <w:rsid w:val="009E3951"/>
    <w:rsid w:val="009E3C30"/>
    <w:rsid w:val="009E73F8"/>
    <w:rsid w:val="009F069D"/>
    <w:rsid w:val="009F401A"/>
    <w:rsid w:val="009F68D7"/>
    <w:rsid w:val="00A0150A"/>
    <w:rsid w:val="00A04ED4"/>
    <w:rsid w:val="00A0598F"/>
    <w:rsid w:val="00A06559"/>
    <w:rsid w:val="00A139CF"/>
    <w:rsid w:val="00A14ED2"/>
    <w:rsid w:val="00A150F0"/>
    <w:rsid w:val="00A15D9B"/>
    <w:rsid w:val="00A17266"/>
    <w:rsid w:val="00A1729B"/>
    <w:rsid w:val="00A209A4"/>
    <w:rsid w:val="00A210C1"/>
    <w:rsid w:val="00A25EBF"/>
    <w:rsid w:val="00A27C9C"/>
    <w:rsid w:val="00A27FF2"/>
    <w:rsid w:val="00A32BE5"/>
    <w:rsid w:val="00A341E3"/>
    <w:rsid w:val="00A4141E"/>
    <w:rsid w:val="00A44290"/>
    <w:rsid w:val="00A449EE"/>
    <w:rsid w:val="00A461E4"/>
    <w:rsid w:val="00A5073F"/>
    <w:rsid w:val="00A52BC2"/>
    <w:rsid w:val="00A531CE"/>
    <w:rsid w:val="00A56BC5"/>
    <w:rsid w:val="00A56D76"/>
    <w:rsid w:val="00A579D9"/>
    <w:rsid w:val="00A60A5C"/>
    <w:rsid w:val="00A61FDA"/>
    <w:rsid w:val="00A62067"/>
    <w:rsid w:val="00A739E5"/>
    <w:rsid w:val="00A74A92"/>
    <w:rsid w:val="00A77033"/>
    <w:rsid w:val="00A77A0D"/>
    <w:rsid w:val="00A8043C"/>
    <w:rsid w:val="00A82CE6"/>
    <w:rsid w:val="00A87ECB"/>
    <w:rsid w:val="00A90B8E"/>
    <w:rsid w:val="00A944F3"/>
    <w:rsid w:val="00A95F02"/>
    <w:rsid w:val="00AA2B0B"/>
    <w:rsid w:val="00AA2F24"/>
    <w:rsid w:val="00AB11B1"/>
    <w:rsid w:val="00AB11D3"/>
    <w:rsid w:val="00AB18A2"/>
    <w:rsid w:val="00AB20D7"/>
    <w:rsid w:val="00AB7E90"/>
    <w:rsid w:val="00AC5450"/>
    <w:rsid w:val="00AC5D90"/>
    <w:rsid w:val="00AC64DE"/>
    <w:rsid w:val="00AC7F40"/>
    <w:rsid w:val="00AD0948"/>
    <w:rsid w:val="00AD1AF6"/>
    <w:rsid w:val="00AD3F69"/>
    <w:rsid w:val="00AE2F8C"/>
    <w:rsid w:val="00AE6797"/>
    <w:rsid w:val="00AF058D"/>
    <w:rsid w:val="00AF1071"/>
    <w:rsid w:val="00AF36E2"/>
    <w:rsid w:val="00AF3DEA"/>
    <w:rsid w:val="00AF3E12"/>
    <w:rsid w:val="00AF5021"/>
    <w:rsid w:val="00AF52D1"/>
    <w:rsid w:val="00B02BD8"/>
    <w:rsid w:val="00B05B3E"/>
    <w:rsid w:val="00B06B5B"/>
    <w:rsid w:val="00B07623"/>
    <w:rsid w:val="00B10D88"/>
    <w:rsid w:val="00B1166D"/>
    <w:rsid w:val="00B205C7"/>
    <w:rsid w:val="00B218F8"/>
    <w:rsid w:val="00B255DA"/>
    <w:rsid w:val="00B279DB"/>
    <w:rsid w:val="00B3553A"/>
    <w:rsid w:val="00B36BB9"/>
    <w:rsid w:val="00B40972"/>
    <w:rsid w:val="00B42C9E"/>
    <w:rsid w:val="00B435B7"/>
    <w:rsid w:val="00B44528"/>
    <w:rsid w:val="00B45AEA"/>
    <w:rsid w:val="00B45CF1"/>
    <w:rsid w:val="00B46811"/>
    <w:rsid w:val="00B5028B"/>
    <w:rsid w:val="00B51B9B"/>
    <w:rsid w:val="00B54A48"/>
    <w:rsid w:val="00B561AA"/>
    <w:rsid w:val="00B64C95"/>
    <w:rsid w:val="00B6550E"/>
    <w:rsid w:val="00B6677C"/>
    <w:rsid w:val="00B67512"/>
    <w:rsid w:val="00B7097B"/>
    <w:rsid w:val="00B718A3"/>
    <w:rsid w:val="00B73AB4"/>
    <w:rsid w:val="00B74A74"/>
    <w:rsid w:val="00B77F4F"/>
    <w:rsid w:val="00B846BE"/>
    <w:rsid w:val="00B87391"/>
    <w:rsid w:val="00B90294"/>
    <w:rsid w:val="00B97328"/>
    <w:rsid w:val="00BA112B"/>
    <w:rsid w:val="00BA2260"/>
    <w:rsid w:val="00BA291E"/>
    <w:rsid w:val="00BA6200"/>
    <w:rsid w:val="00BA6E8E"/>
    <w:rsid w:val="00BB31B6"/>
    <w:rsid w:val="00BB3D9B"/>
    <w:rsid w:val="00BB47D0"/>
    <w:rsid w:val="00BB4F2F"/>
    <w:rsid w:val="00BB608C"/>
    <w:rsid w:val="00BB7F66"/>
    <w:rsid w:val="00BC3118"/>
    <w:rsid w:val="00BC6A7B"/>
    <w:rsid w:val="00BD6BC6"/>
    <w:rsid w:val="00BE071A"/>
    <w:rsid w:val="00BE1750"/>
    <w:rsid w:val="00BE3011"/>
    <w:rsid w:val="00BE679B"/>
    <w:rsid w:val="00BF16A2"/>
    <w:rsid w:val="00BF243B"/>
    <w:rsid w:val="00C00ADB"/>
    <w:rsid w:val="00C00AF6"/>
    <w:rsid w:val="00C015CD"/>
    <w:rsid w:val="00C02C3C"/>
    <w:rsid w:val="00C0350A"/>
    <w:rsid w:val="00C040D1"/>
    <w:rsid w:val="00C0637F"/>
    <w:rsid w:val="00C113D8"/>
    <w:rsid w:val="00C12856"/>
    <w:rsid w:val="00C150D8"/>
    <w:rsid w:val="00C173F7"/>
    <w:rsid w:val="00C17E10"/>
    <w:rsid w:val="00C2517D"/>
    <w:rsid w:val="00C32D80"/>
    <w:rsid w:val="00C33341"/>
    <w:rsid w:val="00C33889"/>
    <w:rsid w:val="00C346BD"/>
    <w:rsid w:val="00C36E78"/>
    <w:rsid w:val="00C37D37"/>
    <w:rsid w:val="00C42162"/>
    <w:rsid w:val="00C423B9"/>
    <w:rsid w:val="00C443F8"/>
    <w:rsid w:val="00C4627A"/>
    <w:rsid w:val="00C50F09"/>
    <w:rsid w:val="00C52FCF"/>
    <w:rsid w:val="00C5700D"/>
    <w:rsid w:val="00C61462"/>
    <w:rsid w:val="00C6222B"/>
    <w:rsid w:val="00C669DD"/>
    <w:rsid w:val="00C703F3"/>
    <w:rsid w:val="00C70D49"/>
    <w:rsid w:val="00C72046"/>
    <w:rsid w:val="00C726CF"/>
    <w:rsid w:val="00C76D3B"/>
    <w:rsid w:val="00C777AB"/>
    <w:rsid w:val="00C842B6"/>
    <w:rsid w:val="00C86AE5"/>
    <w:rsid w:val="00C879F2"/>
    <w:rsid w:val="00C9084F"/>
    <w:rsid w:val="00C91E41"/>
    <w:rsid w:val="00C9796C"/>
    <w:rsid w:val="00CA2A6D"/>
    <w:rsid w:val="00CA5C91"/>
    <w:rsid w:val="00CA6AF3"/>
    <w:rsid w:val="00CA7EFD"/>
    <w:rsid w:val="00CB04AF"/>
    <w:rsid w:val="00CB2492"/>
    <w:rsid w:val="00CB2D7D"/>
    <w:rsid w:val="00CB34B9"/>
    <w:rsid w:val="00CB3AB9"/>
    <w:rsid w:val="00CB49EC"/>
    <w:rsid w:val="00CB6DE7"/>
    <w:rsid w:val="00CC04DF"/>
    <w:rsid w:val="00CC1F2E"/>
    <w:rsid w:val="00CC31F7"/>
    <w:rsid w:val="00CC6135"/>
    <w:rsid w:val="00CC770C"/>
    <w:rsid w:val="00CD1950"/>
    <w:rsid w:val="00CD2FA7"/>
    <w:rsid w:val="00CD338B"/>
    <w:rsid w:val="00CE2F1A"/>
    <w:rsid w:val="00CE5D6C"/>
    <w:rsid w:val="00CE6FC7"/>
    <w:rsid w:val="00CF0B84"/>
    <w:rsid w:val="00CF4132"/>
    <w:rsid w:val="00CF4F38"/>
    <w:rsid w:val="00CF5C15"/>
    <w:rsid w:val="00CF7A31"/>
    <w:rsid w:val="00CF7D93"/>
    <w:rsid w:val="00D001C3"/>
    <w:rsid w:val="00D013EE"/>
    <w:rsid w:val="00D03A0D"/>
    <w:rsid w:val="00D04CC6"/>
    <w:rsid w:val="00D13007"/>
    <w:rsid w:val="00D137A5"/>
    <w:rsid w:val="00D1444D"/>
    <w:rsid w:val="00D15683"/>
    <w:rsid w:val="00D16324"/>
    <w:rsid w:val="00D204F1"/>
    <w:rsid w:val="00D21BE0"/>
    <w:rsid w:val="00D271E2"/>
    <w:rsid w:val="00D33547"/>
    <w:rsid w:val="00D36186"/>
    <w:rsid w:val="00D37BC5"/>
    <w:rsid w:val="00D42493"/>
    <w:rsid w:val="00D447E3"/>
    <w:rsid w:val="00D44CED"/>
    <w:rsid w:val="00D4726F"/>
    <w:rsid w:val="00D47DA0"/>
    <w:rsid w:val="00D50B3E"/>
    <w:rsid w:val="00D50FF9"/>
    <w:rsid w:val="00D53E2A"/>
    <w:rsid w:val="00D53E2C"/>
    <w:rsid w:val="00D5437E"/>
    <w:rsid w:val="00D57E11"/>
    <w:rsid w:val="00D62283"/>
    <w:rsid w:val="00D63F17"/>
    <w:rsid w:val="00D64AA8"/>
    <w:rsid w:val="00D71539"/>
    <w:rsid w:val="00D76E3E"/>
    <w:rsid w:val="00D8238E"/>
    <w:rsid w:val="00D84ABB"/>
    <w:rsid w:val="00D84FA7"/>
    <w:rsid w:val="00D86461"/>
    <w:rsid w:val="00D8647A"/>
    <w:rsid w:val="00D86A46"/>
    <w:rsid w:val="00D912D0"/>
    <w:rsid w:val="00D917BF"/>
    <w:rsid w:val="00D96E10"/>
    <w:rsid w:val="00DA0152"/>
    <w:rsid w:val="00DA0AB1"/>
    <w:rsid w:val="00DA12A4"/>
    <w:rsid w:val="00DA1872"/>
    <w:rsid w:val="00DA2171"/>
    <w:rsid w:val="00DA233A"/>
    <w:rsid w:val="00DA30A2"/>
    <w:rsid w:val="00DA33A7"/>
    <w:rsid w:val="00DA5BFA"/>
    <w:rsid w:val="00DA6A3E"/>
    <w:rsid w:val="00DA7696"/>
    <w:rsid w:val="00DA7F58"/>
    <w:rsid w:val="00DB0345"/>
    <w:rsid w:val="00DB14D0"/>
    <w:rsid w:val="00DB21AE"/>
    <w:rsid w:val="00DB4313"/>
    <w:rsid w:val="00DB480A"/>
    <w:rsid w:val="00DC07B6"/>
    <w:rsid w:val="00DD16E5"/>
    <w:rsid w:val="00DD4F3C"/>
    <w:rsid w:val="00DD667A"/>
    <w:rsid w:val="00DD718C"/>
    <w:rsid w:val="00DE50F2"/>
    <w:rsid w:val="00DE702B"/>
    <w:rsid w:val="00DE72D9"/>
    <w:rsid w:val="00DF0CE4"/>
    <w:rsid w:val="00DF4AA2"/>
    <w:rsid w:val="00DF4C84"/>
    <w:rsid w:val="00DF4CA5"/>
    <w:rsid w:val="00DF5C02"/>
    <w:rsid w:val="00E035E9"/>
    <w:rsid w:val="00E051B8"/>
    <w:rsid w:val="00E06BAF"/>
    <w:rsid w:val="00E072C0"/>
    <w:rsid w:val="00E10E97"/>
    <w:rsid w:val="00E121A0"/>
    <w:rsid w:val="00E12714"/>
    <w:rsid w:val="00E13751"/>
    <w:rsid w:val="00E144E6"/>
    <w:rsid w:val="00E14858"/>
    <w:rsid w:val="00E154C3"/>
    <w:rsid w:val="00E16198"/>
    <w:rsid w:val="00E16E40"/>
    <w:rsid w:val="00E17550"/>
    <w:rsid w:val="00E234BD"/>
    <w:rsid w:val="00E260E0"/>
    <w:rsid w:val="00E33DA4"/>
    <w:rsid w:val="00E3649A"/>
    <w:rsid w:val="00E373EE"/>
    <w:rsid w:val="00E37F82"/>
    <w:rsid w:val="00E44332"/>
    <w:rsid w:val="00E45398"/>
    <w:rsid w:val="00E45810"/>
    <w:rsid w:val="00E50251"/>
    <w:rsid w:val="00E506AF"/>
    <w:rsid w:val="00E50BD3"/>
    <w:rsid w:val="00E51ADF"/>
    <w:rsid w:val="00E60B1C"/>
    <w:rsid w:val="00E624D4"/>
    <w:rsid w:val="00E62C0D"/>
    <w:rsid w:val="00E62C25"/>
    <w:rsid w:val="00E665DC"/>
    <w:rsid w:val="00E725A1"/>
    <w:rsid w:val="00E74459"/>
    <w:rsid w:val="00E76FE1"/>
    <w:rsid w:val="00E7712B"/>
    <w:rsid w:val="00E805EB"/>
    <w:rsid w:val="00E81AE2"/>
    <w:rsid w:val="00E82574"/>
    <w:rsid w:val="00E86A30"/>
    <w:rsid w:val="00E86FEA"/>
    <w:rsid w:val="00E91072"/>
    <w:rsid w:val="00E97FDB"/>
    <w:rsid w:val="00EA49FA"/>
    <w:rsid w:val="00EA6F31"/>
    <w:rsid w:val="00EA79D6"/>
    <w:rsid w:val="00EA7A47"/>
    <w:rsid w:val="00EB0593"/>
    <w:rsid w:val="00EB1C6A"/>
    <w:rsid w:val="00EB38C3"/>
    <w:rsid w:val="00EB405D"/>
    <w:rsid w:val="00EB7124"/>
    <w:rsid w:val="00EC1B55"/>
    <w:rsid w:val="00EC2294"/>
    <w:rsid w:val="00EC30A5"/>
    <w:rsid w:val="00EC5D1C"/>
    <w:rsid w:val="00ED449E"/>
    <w:rsid w:val="00ED64C3"/>
    <w:rsid w:val="00ED7019"/>
    <w:rsid w:val="00EE08CD"/>
    <w:rsid w:val="00EE0A18"/>
    <w:rsid w:val="00EE16AA"/>
    <w:rsid w:val="00EE222A"/>
    <w:rsid w:val="00EE297D"/>
    <w:rsid w:val="00EE5A6F"/>
    <w:rsid w:val="00EF6247"/>
    <w:rsid w:val="00EF7A2D"/>
    <w:rsid w:val="00F005F3"/>
    <w:rsid w:val="00F05BC9"/>
    <w:rsid w:val="00F06C7E"/>
    <w:rsid w:val="00F13DE3"/>
    <w:rsid w:val="00F170E0"/>
    <w:rsid w:val="00F17116"/>
    <w:rsid w:val="00F17312"/>
    <w:rsid w:val="00F205C4"/>
    <w:rsid w:val="00F21499"/>
    <w:rsid w:val="00F23CA7"/>
    <w:rsid w:val="00F275AC"/>
    <w:rsid w:val="00F278AA"/>
    <w:rsid w:val="00F309E4"/>
    <w:rsid w:val="00F30B63"/>
    <w:rsid w:val="00F32D4E"/>
    <w:rsid w:val="00F4044F"/>
    <w:rsid w:val="00F41BE1"/>
    <w:rsid w:val="00F43A3C"/>
    <w:rsid w:val="00F465DC"/>
    <w:rsid w:val="00F466D6"/>
    <w:rsid w:val="00F50E8C"/>
    <w:rsid w:val="00F52263"/>
    <w:rsid w:val="00F5460E"/>
    <w:rsid w:val="00F552AD"/>
    <w:rsid w:val="00F553EF"/>
    <w:rsid w:val="00F5778C"/>
    <w:rsid w:val="00F62534"/>
    <w:rsid w:val="00F62934"/>
    <w:rsid w:val="00F63020"/>
    <w:rsid w:val="00F64E3E"/>
    <w:rsid w:val="00F65BD3"/>
    <w:rsid w:val="00F706E7"/>
    <w:rsid w:val="00F7360B"/>
    <w:rsid w:val="00F803C2"/>
    <w:rsid w:val="00F80657"/>
    <w:rsid w:val="00F81322"/>
    <w:rsid w:val="00F833A4"/>
    <w:rsid w:val="00F842B1"/>
    <w:rsid w:val="00F85D57"/>
    <w:rsid w:val="00F87C03"/>
    <w:rsid w:val="00F91284"/>
    <w:rsid w:val="00F92738"/>
    <w:rsid w:val="00F93E7D"/>
    <w:rsid w:val="00F9490E"/>
    <w:rsid w:val="00F96812"/>
    <w:rsid w:val="00FA0081"/>
    <w:rsid w:val="00FA198A"/>
    <w:rsid w:val="00FA2A6E"/>
    <w:rsid w:val="00FA38AC"/>
    <w:rsid w:val="00FA50E9"/>
    <w:rsid w:val="00FA5D37"/>
    <w:rsid w:val="00FB00C5"/>
    <w:rsid w:val="00FB0E40"/>
    <w:rsid w:val="00FB2DCF"/>
    <w:rsid w:val="00FB48BA"/>
    <w:rsid w:val="00FB70CB"/>
    <w:rsid w:val="00FC0D43"/>
    <w:rsid w:val="00FC19D4"/>
    <w:rsid w:val="00FC2C8F"/>
    <w:rsid w:val="00FC5494"/>
    <w:rsid w:val="00FC7143"/>
    <w:rsid w:val="00FD3524"/>
    <w:rsid w:val="00FD4CB1"/>
    <w:rsid w:val="00FE065E"/>
    <w:rsid w:val="00FE0E2E"/>
    <w:rsid w:val="00FE22AB"/>
    <w:rsid w:val="00FE2C77"/>
    <w:rsid w:val="00FE3CB2"/>
    <w:rsid w:val="00FE47C0"/>
    <w:rsid w:val="00FE655D"/>
    <w:rsid w:val="00FE7904"/>
    <w:rsid w:val="00FF1022"/>
    <w:rsid w:val="00FF148E"/>
    <w:rsid w:val="00FF198F"/>
    <w:rsid w:val="00FF38AB"/>
    <w:rsid w:val="00FF4AB3"/>
    <w:rsid w:val="00FF4FF8"/>
    <w:rsid w:val="00FF6542"/>
    <w:rsid w:val="00FF73F5"/>
    <w:rsid w:val="0749691A"/>
    <w:rsid w:val="07E21B5D"/>
    <w:rsid w:val="0B337547"/>
    <w:rsid w:val="1B5C6467"/>
    <w:rsid w:val="21BB3A39"/>
    <w:rsid w:val="2627DF88"/>
    <w:rsid w:val="29836976"/>
    <w:rsid w:val="2B564482"/>
    <w:rsid w:val="4DA10295"/>
    <w:rsid w:val="5585419A"/>
    <w:rsid w:val="5CC28CE4"/>
    <w:rsid w:val="5FC78F1F"/>
    <w:rsid w:val="694B95D1"/>
    <w:rsid w:val="74560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1EAAD"/>
  <w15:chartTrackingRefBased/>
  <w15:docId w15:val="{6B24EF55-D57C-4FEC-B526-90A7F25D12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ptos Narrow" w:hAnsi="Aptos Narrow" w:eastAsia="Yu Gothic"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80DB4"/>
    <w:pPr>
      <w:spacing w:after="160" w:line="278" w:lineRule="auto"/>
    </w:pPr>
    <w:rPr>
      <w:sz w:val="22"/>
      <w:szCs w:val="24"/>
      <w:lang w:eastAsia="ja-JP"/>
    </w:rPr>
  </w:style>
  <w:style w:type="paragraph" w:styleId="Heading1">
    <w:name w:val="heading 1"/>
    <w:basedOn w:val="Normal"/>
    <w:next w:val="Normal"/>
    <w:link w:val="Heading1Char"/>
    <w:autoRedefine/>
    <w:uiPriority w:val="9"/>
    <w:qFormat/>
    <w:rsid w:val="005C722A"/>
    <w:pPr>
      <w:keepNext/>
      <w:keepLines/>
      <w:numPr>
        <w:numId w:val="29"/>
      </w:numPr>
      <w:spacing w:before="360" w:after="80"/>
      <w:contextualSpacing/>
      <w:outlineLvl w:val="0"/>
    </w:pPr>
    <w:rPr>
      <w:rFonts w:ascii="Aptos Display" w:hAnsi="Aptos Display" w:eastAsia="Yu Gothic Light" w:cs="Times New Roman"/>
      <w:color w:val="000000"/>
      <w:sz w:val="40"/>
      <w:szCs w:val="40"/>
    </w:rPr>
  </w:style>
  <w:style w:type="paragraph" w:styleId="Heading2">
    <w:name w:val="heading 2"/>
    <w:basedOn w:val="Normal"/>
    <w:next w:val="Normal"/>
    <w:link w:val="Heading2Char"/>
    <w:autoRedefine/>
    <w:uiPriority w:val="9"/>
    <w:unhideWhenUsed/>
    <w:qFormat/>
    <w:rsid w:val="009E214A"/>
    <w:pPr>
      <w:keepNext/>
      <w:keepLines/>
      <w:numPr>
        <w:ilvl w:val="1"/>
        <w:numId w:val="29"/>
      </w:numPr>
      <w:spacing w:before="160" w:after="80"/>
      <w:outlineLvl w:val="1"/>
    </w:pPr>
    <w:rPr>
      <w:rFonts w:ascii="Aptos Display" w:hAnsi="Aptos Display" w:eastAsia="Yu Gothic Light" w:cs="Times New Roman"/>
      <w:color w:val="000000"/>
      <w:sz w:val="32"/>
      <w:szCs w:val="32"/>
    </w:rPr>
  </w:style>
  <w:style w:type="paragraph" w:styleId="Heading3">
    <w:name w:val="heading 3"/>
    <w:basedOn w:val="Normal"/>
    <w:next w:val="Normal"/>
    <w:link w:val="Heading3Char"/>
    <w:autoRedefine/>
    <w:uiPriority w:val="9"/>
    <w:unhideWhenUsed/>
    <w:qFormat/>
    <w:rsid w:val="00782ECC"/>
    <w:pPr>
      <w:keepNext/>
      <w:keepLines/>
      <w:numPr>
        <w:ilvl w:val="2"/>
        <w:numId w:val="29"/>
      </w:numPr>
      <w:spacing w:before="160" w:after="80"/>
      <w:outlineLvl w:val="2"/>
    </w:pPr>
    <w:rPr>
      <w:rFonts w:eastAsia="Yu Gothic Light" w:cs="Times New Roman"/>
      <w:color w:val="000000"/>
      <w:sz w:val="28"/>
      <w:szCs w:val="28"/>
    </w:rPr>
  </w:style>
  <w:style w:type="paragraph" w:styleId="Heading4">
    <w:name w:val="heading 4"/>
    <w:basedOn w:val="Normal"/>
    <w:next w:val="Normal"/>
    <w:link w:val="Heading4Char"/>
    <w:autoRedefine/>
    <w:uiPriority w:val="9"/>
    <w:unhideWhenUsed/>
    <w:qFormat/>
    <w:rsid w:val="00782ECC"/>
    <w:pPr>
      <w:keepNext/>
      <w:keepLines/>
      <w:numPr>
        <w:ilvl w:val="3"/>
        <w:numId w:val="29"/>
      </w:numPr>
      <w:spacing w:before="80" w:after="40"/>
      <w:outlineLvl w:val="3"/>
    </w:pPr>
    <w:rPr>
      <w:rFonts w:eastAsia="Yu Gothic Light" w:cs="Times New Roman"/>
      <w:i/>
      <w:iCs/>
      <w:color w:val="000000"/>
    </w:rPr>
  </w:style>
  <w:style w:type="paragraph" w:styleId="Heading5">
    <w:name w:val="heading 5"/>
    <w:basedOn w:val="Normal"/>
    <w:next w:val="Normal"/>
    <w:link w:val="Heading5Char"/>
    <w:autoRedefine/>
    <w:uiPriority w:val="9"/>
    <w:unhideWhenUsed/>
    <w:qFormat/>
    <w:rsid w:val="00782ECC"/>
    <w:pPr>
      <w:keepNext/>
      <w:keepLines/>
      <w:numPr>
        <w:ilvl w:val="4"/>
        <w:numId w:val="29"/>
      </w:numPr>
      <w:spacing w:before="80" w:after="40"/>
      <w:outlineLvl w:val="4"/>
    </w:pPr>
    <w:rPr>
      <w:rFonts w:eastAsia="Yu Gothic Light" w:cs="Times New Roman"/>
      <w:color w:val="000000"/>
    </w:rPr>
  </w:style>
  <w:style w:type="paragraph" w:styleId="Heading6">
    <w:name w:val="heading 6"/>
    <w:basedOn w:val="Normal"/>
    <w:next w:val="Normal"/>
    <w:link w:val="Heading6Char"/>
    <w:uiPriority w:val="9"/>
    <w:unhideWhenUsed/>
    <w:pPr>
      <w:keepNext/>
      <w:keepLines/>
      <w:numPr>
        <w:ilvl w:val="5"/>
        <w:numId w:val="29"/>
      </w:numPr>
      <w:spacing w:before="40" w:after="0"/>
      <w:outlineLvl w:val="5"/>
    </w:pPr>
    <w:rPr>
      <w:rFonts w:eastAsia="Yu Gothic Light" w:cs="Times New Roman"/>
      <w:i/>
      <w:iCs/>
      <w:color w:val="595959"/>
    </w:rPr>
  </w:style>
  <w:style w:type="paragraph" w:styleId="Heading7">
    <w:name w:val="heading 7"/>
    <w:basedOn w:val="Normal"/>
    <w:next w:val="Normal"/>
    <w:link w:val="Heading7Char"/>
    <w:uiPriority w:val="9"/>
    <w:unhideWhenUsed/>
    <w:pPr>
      <w:keepNext/>
      <w:keepLines/>
      <w:numPr>
        <w:ilvl w:val="6"/>
        <w:numId w:val="29"/>
      </w:numPr>
      <w:spacing w:before="40" w:after="0"/>
      <w:outlineLvl w:val="6"/>
    </w:pPr>
    <w:rPr>
      <w:rFonts w:eastAsia="Yu Gothic Light" w:cs="Times New Roman"/>
      <w:color w:val="595959"/>
    </w:rPr>
  </w:style>
  <w:style w:type="paragraph" w:styleId="Heading8">
    <w:name w:val="heading 8"/>
    <w:basedOn w:val="Normal"/>
    <w:next w:val="Normal"/>
    <w:link w:val="Heading8Char"/>
    <w:uiPriority w:val="9"/>
    <w:unhideWhenUsed/>
    <w:pPr>
      <w:keepNext/>
      <w:keepLines/>
      <w:numPr>
        <w:ilvl w:val="7"/>
        <w:numId w:val="29"/>
      </w:numPr>
      <w:spacing w:after="0"/>
      <w:outlineLvl w:val="7"/>
    </w:pPr>
    <w:rPr>
      <w:rFonts w:eastAsia="Yu Gothic Light" w:cs="Times New Roman"/>
      <w:i/>
      <w:iCs/>
      <w:color w:val="272727"/>
    </w:rPr>
  </w:style>
  <w:style w:type="paragraph" w:styleId="Heading9">
    <w:name w:val="heading 9"/>
    <w:basedOn w:val="Normal"/>
    <w:next w:val="Normal"/>
    <w:link w:val="Heading9Char"/>
    <w:uiPriority w:val="9"/>
    <w:unhideWhenUsed/>
    <w:pPr>
      <w:keepNext/>
      <w:keepLines/>
      <w:numPr>
        <w:ilvl w:val="8"/>
        <w:numId w:val="29"/>
      </w:numPr>
      <w:spacing w:after="0"/>
      <w:outlineLvl w:val="8"/>
    </w:pPr>
    <w:rPr>
      <w:rFonts w:eastAsia="Yu Gothic Light" w:cs="Times New Roman"/>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5C722A"/>
    <w:rPr>
      <w:rFonts w:ascii="Aptos Display" w:hAnsi="Aptos Display" w:eastAsia="Yu Gothic Light" w:cs="Times New Roman"/>
      <w:color w:val="000000"/>
      <w:sz w:val="40"/>
      <w:szCs w:val="40"/>
    </w:rPr>
  </w:style>
  <w:style w:type="character" w:styleId="Heading2Char" w:customStyle="1">
    <w:name w:val="Heading 2 Char"/>
    <w:link w:val="Heading2"/>
    <w:uiPriority w:val="9"/>
    <w:rsid w:val="009E214A"/>
    <w:rPr>
      <w:rFonts w:ascii="Aptos Display" w:hAnsi="Aptos Display" w:eastAsia="Yu Gothic Light" w:cs="Times New Roman"/>
      <w:color w:val="000000"/>
      <w:sz w:val="32"/>
      <w:szCs w:val="32"/>
    </w:rPr>
  </w:style>
  <w:style w:type="character" w:styleId="Heading3Char" w:customStyle="1">
    <w:name w:val="Heading 3 Char"/>
    <w:link w:val="Heading3"/>
    <w:uiPriority w:val="9"/>
    <w:rsid w:val="00782ECC"/>
    <w:rPr>
      <w:rFonts w:eastAsia="Yu Gothic Light" w:cs="Times New Roman"/>
      <w:color w:val="000000"/>
      <w:sz w:val="28"/>
      <w:szCs w:val="28"/>
    </w:rPr>
  </w:style>
  <w:style w:type="character" w:styleId="Heading4Char" w:customStyle="1">
    <w:name w:val="Heading 4 Char"/>
    <w:link w:val="Heading4"/>
    <w:uiPriority w:val="9"/>
    <w:rsid w:val="00CB04AF"/>
    <w:rPr>
      <w:rFonts w:eastAsia="Yu Gothic Light" w:cs="Times New Roman"/>
      <w:i/>
      <w:iCs/>
      <w:color w:val="000000"/>
    </w:rPr>
  </w:style>
  <w:style w:type="character" w:styleId="Heading5Char" w:customStyle="1">
    <w:name w:val="Heading 5 Char"/>
    <w:link w:val="Heading5"/>
    <w:uiPriority w:val="9"/>
    <w:rsid w:val="00CB04AF"/>
    <w:rPr>
      <w:rFonts w:eastAsia="Yu Gothic Light" w:cs="Times New Roman"/>
      <w:color w:val="000000"/>
    </w:rPr>
  </w:style>
  <w:style w:type="character" w:styleId="Heading6Char" w:customStyle="1">
    <w:name w:val="Heading 6 Char"/>
    <w:link w:val="Heading6"/>
    <w:uiPriority w:val="9"/>
    <w:rPr>
      <w:rFonts w:eastAsia="Yu Gothic Light" w:cs="Times New Roman"/>
      <w:i/>
      <w:iCs/>
      <w:color w:val="595959"/>
    </w:rPr>
  </w:style>
  <w:style w:type="character" w:styleId="Heading7Char" w:customStyle="1">
    <w:name w:val="Heading 7 Char"/>
    <w:link w:val="Heading7"/>
    <w:uiPriority w:val="9"/>
    <w:rPr>
      <w:rFonts w:eastAsia="Yu Gothic Light" w:cs="Times New Roman"/>
      <w:color w:val="595959"/>
    </w:rPr>
  </w:style>
  <w:style w:type="character" w:styleId="Heading8Char" w:customStyle="1">
    <w:name w:val="Heading 8 Char"/>
    <w:link w:val="Heading8"/>
    <w:uiPriority w:val="9"/>
    <w:rPr>
      <w:rFonts w:eastAsia="Yu Gothic Light" w:cs="Times New Roman"/>
      <w:i/>
      <w:iCs/>
      <w:color w:val="272727"/>
    </w:rPr>
  </w:style>
  <w:style w:type="character" w:styleId="Heading9Char" w:customStyle="1">
    <w:name w:val="Heading 9 Char"/>
    <w:link w:val="Heading9"/>
    <w:uiPriority w:val="9"/>
    <w:rPr>
      <w:rFonts w:eastAsia="Yu Gothic Light" w:cs="Times New Roman"/>
      <w:color w:val="272727"/>
    </w:rPr>
  </w:style>
  <w:style w:type="character" w:styleId="TitleChar" w:customStyle="1">
    <w:name w:val="Title Char"/>
    <w:link w:val="Title"/>
    <w:uiPriority w:val="10"/>
    <w:rPr>
      <w:rFonts w:ascii="Aptos Display" w:hAnsi="Aptos Display" w:eastAsia="Yu Gothic Light" w:cs="Times New Roman"/>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Aptos Display" w:hAnsi="Aptos Display" w:eastAsia="Yu Gothic Light" w:cs="Times New Roman"/>
      <w:spacing w:val="-10"/>
      <w:kern w:val="28"/>
      <w:sz w:val="56"/>
      <w:szCs w:val="56"/>
    </w:rPr>
  </w:style>
  <w:style w:type="character" w:styleId="SubtitleChar" w:customStyle="1">
    <w:name w:val="Subtitle Char"/>
    <w:link w:val="Subtitle"/>
    <w:uiPriority w:val="11"/>
    <w:rPr>
      <w:rFonts w:eastAsia="Yu Gothic Light" w:cs="Times New Roman"/>
      <w:color w:val="000000"/>
      <w:spacing w:val="15"/>
      <w:sz w:val="28"/>
      <w:szCs w:val="28"/>
    </w:rPr>
  </w:style>
  <w:style w:type="paragraph" w:styleId="Subtitle">
    <w:name w:val="Subtitle"/>
    <w:basedOn w:val="Normal"/>
    <w:next w:val="Normal"/>
    <w:link w:val="SubtitleChar"/>
    <w:uiPriority w:val="11"/>
    <w:qFormat/>
    <w:rsid w:val="007517A7"/>
    <w:pPr>
      <w:numPr>
        <w:ilvl w:val="1"/>
      </w:numPr>
    </w:pPr>
    <w:rPr>
      <w:rFonts w:eastAsia="Yu Gothic Light" w:cs="Times New Roman"/>
      <w:color w:val="000000"/>
      <w:spacing w:val="15"/>
      <w:sz w:val="28"/>
      <w:szCs w:val="28"/>
    </w:rPr>
  </w:style>
  <w:style w:type="character" w:styleId="IntenseEmphasis">
    <w:name w:val="Intense Emphasis"/>
    <w:uiPriority w:val="21"/>
    <w:qFormat/>
    <w:rsid w:val="00CB04AF"/>
    <w:rPr>
      <w:i/>
      <w:iCs/>
      <w:color w:val="000000"/>
    </w:rPr>
  </w:style>
  <w:style w:type="character" w:styleId="QuoteChar" w:customStyle="1">
    <w:name w:val="Quote Char"/>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styleId="IntenseQuoteChar" w:customStyle="1">
    <w:name w:val="Intense Quote Char"/>
    <w:link w:val="IntenseQuote"/>
    <w:uiPriority w:val="30"/>
    <w:rsid w:val="00FB00C5"/>
    <w:rPr>
      <w:i/>
      <w:iCs/>
      <w:color w:val="000000"/>
    </w:rPr>
  </w:style>
  <w:style w:type="paragraph" w:styleId="IntenseQuote">
    <w:name w:val="Intense Quote"/>
    <w:basedOn w:val="Normal"/>
    <w:next w:val="Normal"/>
    <w:link w:val="IntenseQuoteChar"/>
    <w:autoRedefine/>
    <w:uiPriority w:val="30"/>
    <w:qFormat/>
    <w:rsid w:val="00FB00C5"/>
    <w:pPr>
      <w:pBdr>
        <w:top w:val="single" w:color="6D9F00" w:sz="4" w:space="10"/>
        <w:bottom w:val="single" w:color="6D9F00" w:sz="4" w:space="10"/>
      </w:pBdr>
      <w:spacing w:before="360" w:after="360"/>
      <w:ind w:left="864" w:right="864"/>
      <w:jc w:val="center"/>
    </w:pPr>
    <w:rPr>
      <w:i/>
      <w:iCs/>
      <w:color w:val="000000"/>
    </w:rPr>
  </w:style>
  <w:style w:type="character" w:styleId="IntenseReference">
    <w:name w:val="Intense Reference"/>
    <w:uiPriority w:val="32"/>
    <w:qFormat/>
    <w:rsid w:val="00FB00C5"/>
    <w:rPr>
      <w:b/>
      <w:bCs/>
      <w:smallCaps/>
      <w:color w:val="000000"/>
      <w:spacing w:val="5"/>
    </w:rPr>
  </w:style>
  <w:style w:type="paragraph" w:styleId="Header">
    <w:name w:val="header"/>
    <w:basedOn w:val="Normal"/>
    <w:link w:val="HeaderChar"/>
    <w:unhideWhenUsed/>
    <w:rsid w:val="00BA291E"/>
    <w:pPr>
      <w:tabs>
        <w:tab w:val="center" w:pos="4680"/>
        <w:tab w:val="right" w:pos="9360"/>
      </w:tabs>
      <w:spacing w:after="0" w:line="240" w:lineRule="auto"/>
    </w:pPr>
  </w:style>
  <w:style w:type="character" w:styleId="HeaderChar" w:customStyle="1">
    <w:name w:val="Header Char"/>
    <w:basedOn w:val="DefaultParagraphFont"/>
    <w:link w:val="Header"/>
    <w:rsid w:val="00BA291E"/>
  </w:style>
  <w:style w:type="paragraph" w:styleId="Footer">
    <w:name w:val="footer"/>
    <w:basedOn w:val="Normal"/>
    <w:link w:val="FooterChar"/>
    <w:uiPriority w:val="99"/>
    <w:unhideWhenUsed/>
    <w:rsid w:val="00BA291E"/>
    <w:pPr>
      <w:tabs>
        <w:tab w:val="center" w:pos="4680"/>
        <w:tab w:val="right" w:pos="9360"/>
      </w:tabs>
      <w:spacing w:after="0" w:line="240" w:lineRule="auto"/>
    </w:pPr>
  </w:style>
  <w:style w:type="character" w:styleId="FooterChar" w:customStyle="1">
    <w:name w:val="Footer Char"/>
    <w:basedOn w:val="DefaultParagraphFont"/>
    <w:link w:val="Footer"/>
    <w:uiPriority w:val="99"/>
    <w:rsid w:val="00BA291E"/>
  </w:style>
  <w:style w:type="paragraph" w:styleId="NoSpacing">
    <w:name w:val="No Spacing"/>
    <w:link w:val="NoSpacingChar"/>
    <w:uiPriority w:val="1"/>
    <w:qFormat/>
    <w:rsid w:val="003F6D84"/>
    <w:rPr>
      <w:sz w:val="24"/>
      <w:szCs w:val="24"/>
      <w:lang w:eastAsia="ja-JP"/>
    </w:rPr>
  </w:style>
  <w:style w:type="character" w:styleId="Hyperlink">
    <w:name w:val="Hyperlink"/>
    <w:uiPriority w:val="99"/>
    <w:unhideWhenUsed/>
    <w:rsid w:val="000E5B7D"/>
    <w:rPr>
      <w:color w:val="03647A"/>
      <w:u w:val="single"/>
    </w:rPr>
  </w:style>
  <w:style w:type="character" w:styleId="UnresolvedMention">
    <w:name w:val="Unresolved Mention"/>
    <w:uiPriority w:val="99"/>
    <w:semiHidden/>
    <w:unhideWhenUsed/>
    <w:rsid w:val="000E5B7D"/>
    <w:rPr>
      <w:color w:val="605E5C"/>
      <w:shd w:val="clear" w:color="auto" w:fill="E1DFDD"/>
    </w:rPr>
  </w:style>
  <w:style w:type="paragraph" w:styleId="TOCHeading">
    <w:name w:val="TOC Heading"/>
    <w:basedOn w:val="Heading1"/>
    <w:next w:val="Normal"/>
    <w:uiPriority w:val="39"/>
    <w:unhideWhenUsed/>
    <w:rsid w:val="005A27B7"/>
    <w:pPr>
      <w:spacing w:before="240" w:after="0" w:line="259" w:lineRule="auto"/>
      <w:outlineLvl w:val="9"/>
    </w:pPr>
    <w:rPr>
      <w:sz w:val="32"/>
      <w:szCs w:val="32"/>
      <w:lang w:eastAsia="en-US"/>
    </w:rPr>
  </w:style>
  <w:style w:type="paragraph" w:styleId="TOC2">
    <w:name w:val="toc 2"/>
    <w:basedOn w:val="Normal"/>
    <w:next w:val="Normal"/>
    <w:autoRedefine/>
    <w:uiPriority w:val="39"/>
    <w:unhideWhenUsed/>
    <w:rsid w:val="00E86FEA"/>
    <w:pPr>
      <w:spacing w:after="100" w:line="259" w:lineRule="auto"/>
      <w:ind w:left="220"/>
    </w:pPr>
    <w:rPr>
      <w:rFonts w:cs="Times New Roman"/>
      <w:szCs w:val="22"/>
      <w:lang w:eastAsia="en-US"/>
    </w:rPr>
  </w:style>
  <w:style w:type="paragraph" w:styleId="TOC1">
    <w:name w:val="toc 1"/>
    <w:basedOn w:val="Normal"/>
    <w:next w:val="Normal"/>
    <w:autoRedefine/>
    <w:uiPriority w:val="39"/>
    <w:unhideWhenUsed/>
    <w:rsid w:val="00E86FEA"/>
    <w:pPr>
      <w:spacing w:after="100" w:line="259" w:lineRule="auto"/>
    </w:pPr>
    <w:rPr>
      <w:rFonts w:cs="Times New Roman"/>
      <w:szCs w:val="22"/>
      <w:lang w:eastAsia="en-US"/>
    </w:rPr>
  </w:style>
  <w:style w:type="paragraph" w:styleId="TOC3">
    <w:name w:val="toc 3"/>
    <w:basedOn w:val="Normal"/>
    <w:next w:val="Normal"/>
    <w:autoRedefine/>
    <w:uiPriority w:val="39"/>
    <w:unhideWhenUsed/>
    <w:rsid w:val="00E86FEA"/>
    <w:pPr>
      <w:spacing w:after="100" w:line="259" w:lineRule="auto"/>
      <w:ind w:left="440"/>
    </w:pPr>
    <w:rPr>
      <w:rFonts w:cs="Times New Roman"/>
      <w:szCs w:val="22"/>
      <w:lang w:eastAsia="en-US"/>
    </w:rPr>
  </w:style>
  <w:style w:type="character" w:styleId="Strong">
    <w:name w:val="Strong"/>
    <w:aliases w:val="Normal (Bold)"/>
    <w:uiPriority w:val="22"/>
    <w:qFormat/>
    <w:rsid w:val="00BA112B"/>
    <w:rPr>
      <w:b/>
      <w:bCs/>
    </w:rPr>
  </w:style>
  <w:style w:type="paragraph" w:styleId="ListParagraph">
    <w:name w:val="List Paragraph"/>
    <w:aliases w:val="Bulleted List"/>
    <w:basedOn w:val="Normal"/>
    <w:link w:val="ListParagraphChar"/>
    <w:autoRedefine/>
    <w:uiPriority w:val="34"/>
    <w:qFormat/>
    <w:rsid w:val="00964CD6"/>
    <w:pPr>
      <w:numPr>
        <w:numId w:val="30"/>
      </w:numPr>
      <w:contextualSpacing/>
    </w:pPr>
  </w:style>
  <w:style w:type="character" w:styleId="CommentReference">
    <w:name w:val="Comment Reference"/>
    <w:uiPriority w:val="99"/>
    <w:semiHidden/>
    <w:unhideWhenUsed/>
    <w:rsid w:val="005C6B82"/>
    <w:rPr>
      <w:sz w:val="16"/>
      <w:szCs w:val="16"/>
    </w:rPr>
  </w:style>
  <w:style w:type="paragraph" w:styleId="CommentText">
    <w:name w:val="Comment Text"/>
    <w:basedOn w:val="Normal"/>
    <w:link w:val="CommentTextChar"/>
    <w:uiPriority w:val="99"/>
    <w:unhideWhenUsed/>
    <w:rsid w:val="005C6B82"/>
    <w:pPr>
      <w:spacing w:line="240" w:lineRule="auto"/>
    </w:pPr>
    <w:rPr>
      <w:sz w:val="20"/>
      <w:szCs w:val="20"/>
    </w:rPr>
  </w:style>
  <w:style w:type="character" w:styleId="CommentTextChar" w:customStyle="1">
    <w:name w:val="Comment Text Char"/>
    <w:link w:val="CommentText"/>
    <w:uiPriority w:val="99"/>
    <w:rsid w:val="005C6B82"/>
    <w:rPr>
      <w:sz w:val="20"/>
      <w:szCs w:val="20"/>
    </w:rPr>
  </w:style>
  <w:style w:type="paragraph" w:styleId="CommentSubject">
    <w:name w:val="Comment Subject"/>
    <w:basedOn w:val="CommentText"/>
    <w:next w:val="CommentText"/>
    <w:link w:val="CommentSubjectChar"/>
    <w:uiPriority w:val="99"/>
    <w:semiHidden/>
    <w:unhideWhenUsed/>
    <w:rsid w:val="005C6B82"/>
    <w:rPr>
      <w:b/>
      <w:bCs/>
    </w:rPr>
  </w:style>
  <w:style w:type="character" w:styleId="CommentSubjectChar" w:customStyle="1">
    <w:name w:val="Comment Subject Char"/>
    <w:link w:val="CommentSubject"/>
    <w:uiPriority w:val="99"/>
    <w:semiHidden/>
    <w:rsid w:val="005C6B82"/>
    <w:rPr>
      <w:b/>
      <w:bCs/>
      <w:sz w:val="20"/>
      <w:szCs w:val="20"/>
    </w:rPr>
  </w:style>
  <w:style w:type="table" w:styleId="TableGrid">
    <w:name w:val="Table Grid"/>
    <w:aliases w:val="Test"/>
    <w:basedOn w:val="TableNormal"/>
    <w:uiPriority w:val="39"/>
    <w:rsid w:val="005C6B8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est1" w:customStyle="1">
    <w:name w:val="Test 1"/>
    <w:basedOn w:val="TableNormal"/>
    <w:uiPriority w:val="99"/>
    <w:rsid w:val="00B06B5B"/>
    <w:tblPr/>
  </w:style>
  <w:style w:type="table" w:styleId="GHCustom" w:customStyle="1">
    <w:name w:val="GH Custom"/>
    <w:basedOn w:val="TableNormal"/>
    <w:uiPriority w:val="99"/>
    <w:rsid w:val="00FE3CB2"/>
    <w:tblPr>
      <w:tblBorders>
        <w:insideH w:val="dotted" w:color="00BAD6" w:sz="2" w:space="0"/>
      </w:tblBorders>
    </w:tblPr>
    <w:tblStylePr w:type="firstRow">
      <w:rPr>
        <w:rFonts w:ascii="Aptos Display" w:hAnsi="Aptos Display"/>
        <w:b/>
        <w:color w:val="FFFFFF"/>
        <w:sz w:val="24"/>
      </w:rPr>
      <w:tblPr/>
      <w:tcPr>
        <w:tcBorders>
          <w:top w:val="nil"/>
          <w:left w:val="nil"/>
          <w:bottom w:val="single" w:color="93D500" w:sz="18" w:space="0"/>
          <w:right w:val="nil"/>
          <w:insideH w:val="nil"/>
          <w:insideV w:val="nil"/>
        </w:tcBorders>
        <w:shd w:val="clear" w:color="auto" w:fill="03647A"/>
      </w:tcPr>
    </w:tblStylePr>
  </w:style>
  <w:style w:type="paragraph" w:styleId="TableofFigures">
    <w:name w:val="table of figures"/>
    <w:basedOn w:val="Normal"/>
    <w:next w:val="Normal"/>
    <w:uiPriority w:val="99"/>
    <w:unhideWhenUsed/>
    <w:rsid w:val="002C0F42"/>
    <w:pPr>
      <w:spacing w:after="0"/>
    </w:pPr>
  </w:style>
  <w:style w:type="paragraph" w:styleId="EndnoteText">
    <w:name w:val="endnote text"/>
    <w:basedOn w:val="Normal"/>
    <w:link w:val="EndnoteTextChar"/>
    <w:uiPriority w:val="99"/>
    <w:semiHidden/>
    <w:unhideWhenUsed/>
    <w:rsid w:val="00D84ABB"/>
    <w:pPr>
      <w:spacing w:after="0" w:line="240" w:lineRule="auto"/>
    </w:pPr>
    <w:rPr>
      <w:sz w:val="20"/>
      <w:szCs w:val="20"/>
    </w:rPr>
  </w:style>
  <w:style w:type="character" w:styleId="EndnoteTextChar" w:customStyle="1">
    <w:name w:val="Endnote Text Char"/>
    <w:link w:val="EndnoteText"/>
    <w:uiPriority w:val="99"/>
    <w:semiHidden/>
    <w:rsid w:val="00D84ABB"/>
    <w:rPr>
      <w:sz w:val="20"/>
      <w:szCs w:val="20"/>
    </w:rPr>
  </w:style>
  <w:style w:type="character" w:styleId="EndnoteReference">
    <w:name w:val="endnote reference"/>
    <w:uiPriority w:val="99"/>
    <w:semiHidden/>
    <w:unhideWhenUsed/>
    <w:rsid w:val="00D84ABB"/>
    <w:rPr>
      <w:vertAlign w:val="superscript"/>
    </w:rPr>
  </w:style>
  <w:style w:type="paragraph" w:styleId="Caption">
    <w:name w:val="caption"/>
    <w:basedOn w:val="Normal"/>
    <w:next w:val="Normal"/>
    <w:autoRedefine/>
    <w:uiPriority w:val="35"/>
    <w:unhideWhenUsed/>
    <w:qFormat/>
    <w:rsid w:val="000E7C70"/>
    <w:pPr>
      <w:keepNext/>
      <w:spacing w:after="0" w:line="240" w:lineRule="auto"/>
      <w:jc w:val="center"/>
    </w:pPr>
    <w:rPr>
      <w:rFonts w:ascii="Aptos Display" w:hAnsi="Aptos Display"/>
      <w:b/>
      <w:iCs/>
      <w:color w:val="000000"/>
      <w:szCs w:val="18"/>
    </w:rPr>
  </w:style>
  <w:style w:type="character" w:styleId="Mention">
    <w:name w:val="Mention"/>
    <w:uiPriority w:val="99"/>
    <w:unhideWhenUsed/>
    <w:rsid w:val="00465217"/>
    <w:rPr>
      <w:color w:val="2B579A"/>
      <w:shd w:val="clear" w:color="auto" w:fill="E1DFDD"/>
    </w:rPr>
  </w:style>
  <w:style w:type="paragraph" w:styleId="Revision">
    <w:name w:val="Revision"/>
    <w:hidden/>
    <w:uiPriority w:val="99"/>
    <w:semiHidden/>
    <w:rsid w:val="00465217"/>
    <w:rPr>
      <w:sz w:val="24"/>
      <w:szCs w:val="24"/>
      <w:lang w:eastAsia="ja-JP"/>
    </w:rPr>
  </w:style>
  <w:style w:type="paragraph" w:styleId="TableofContents" w:customStyle="1">
    <w:name w:val="Table of Contents"/>
    <w:basedOn w:val="NoSpacing"/>
    <w:link w:val="TableofContentsChar"/>
    <w:autoRedefine/>
    <w:qFormat/>
    <w:rsid w:val="00C9706F"/>
    <w:rPr>
      <w:sz w:val="40"/>
      <w:szCs w:val="40"/>
    </w:rPr>
  </w:style>
  <w:style w:type="character" w:styleId="NoSpacingChar" w:customStyle="1">
    <w:name w:val="No Spacing Char"/>
    <w:basedOn w:val="DefaultParagraphFont"/>
    <w:link w:val="NoSpacing"/>
    <w:uiPriority w:val="1"/>
    <w:rsid w:val="00C9706F"/>
  </w:style>
  <w:style w:type="character" w:styleId="TableofContentsChar" w:customStyle="1">
    <w:name w:val="Table of Contents Char"/>
    <w:link w:val="TableofContents"/>
    <w:rsid w:val="00C9706F"/>
    <w:rPr>
      <w:sz w:val="40"/>
      <w:szCs w:val="40"/>
    </w:rPr>
  </w:style>
  <w:style w:type="character" w:styleId="PlaceholderText">
    <w:name w:val="Placeholder Text"/>
    <w:uiPriority w:val="99"/>
    <w:semiHidden/>
    <w:rsid w:val="00FA2739"/>
    <w:rPr>
      <w:color w:val="666666"/>
    </w:rPr>
  </w:style>
  <w:style w:type="paragraph" w:styleId="FootnoteText">
    <w:name w:val="footnote text"/>
    <w:basedOn w:val="Normal"/>
    <w:link w:val="FootnoteTextChar"/>
    <w:uiPriority w:val="99"/>
    <w:semiHidden/>
    <w:unhideWhenUsed/>
    <w:rsid w:val="00180B4F"/>
    <w:pPr>
      <w:spacing w:after="0" w:line="240" w:lineRule="auto"/>
    </w:pPr>
    <w:rPr>
      <w:sz w:val="20"/>
      <w:szCs w:val="20"/>
    </w:rPr>
  </w:style>
  <w:style w:type="character" w:styleId="FootnoteTextChar" w:customStyle="1">
    <w:name w:val="Footnote Text Char"/>
    <w:link w:val="FootnoteText"/>
    <w:uiPriority w:val="99"/>
    <w:semiHidden/>
    <w:rsid w:val="00180B4F"/>
    <w:rPr>
      <w:sz w:val="20"/>
      <w:szCs w:val="20"/>
    </w:rPr>
  </w:style>
  <w:style w:type="character" w:styleId="FootnoteReference">
    <w:name w:val="footnote reference"/>
    <w:uiPriority w:val="99"/>
    <w:semiHidden/>
    <w:unhideWhenUsed/>
    <w:rsid w:val="00180B4F"/>
    <w:rPr>
      <w:vertAlign w:val="superscript"/>
    </w:rPr>
  </w:style>
  <w:style w:type="paragraph" w:styleId="TableFigureNote" w:customStyle="1">
    <w:name w:val="Table/Figure Note"/>
    <w:basedOn w:val="NoSpacing"/>
    <w:link w:val="TableFigureNoteChar"/>
    <w:rsid w:val="0092027A"/>
    <w:rPr>
      <w:i/>
      <w:sz w:val="18"/>
      <w:szCs w:val="18"/>
    </w:rPr>
  </w:style>
  <w:style w:type="character" w:styleId="TableFigureNoteChar" w:customStyle="1">
    <w:name w:val="Table/Figure Note Char"/>
    <w:link w:val="TableFigureNote"/>
    <w:rsid w:val="0092027A"/>
    <w:rPr>
      <w:i/>
      <w:sz w:val="18"/>
      <w:szCs w:val="18"/>
    </w:rPr>
  </w:style>
  <w:style w:type="paragraph" w:styleId="TableFigureSourceorNote" w:customStyle="1">
    <w:name w:val="Table/Figure Source or Note"/>
    <w:basedOn w:val="TableFigureNote"/>
    <w:link w:val="TableFigureSourceorNoteChar"/>
    <w:qFormat/>
    <w:rsid w:val="0092027A"/>
  </w:style>
  <w:style w:type="character" w:styleId="TableFigureSourceorNoteChar" w:customStyle="1">
    <w:name w:val="Table/Figure Source or Note Char"/>
    <w:link w:val="TableFigureSourceorNote"/>
    <w:rsid w:val="0092027A"/>
    <w:rPr>
      <w:i/>
      <w:sz w:val="18"/>
      <w:szCs w:val="18"/>
    </w:rPr>
  </w:style>
  <w:style w:type="character" w:styleId="SubtleEmphasis">
    <w:name w:val="Subtle Emphasis"/>
    <w:uiPriority w:val="19"/>
    <w:qFormat/>
    <w:rsid w:val="005D78F3"/>
    <w:rPr>
      <w:i/>
      <w:iCs/>
      <w:color w:val="404040"/>
    </w:rPr>
  </w:style>
  <w:style w:type="character" w:styleId="PageNumber">
    <w:name w:val="page number"/>
    <w:rsid w:val="00E37CD5"/>
    <w:rPr>
      <w:sz w:val="20"/>
    </w:rPr>
  </w:style>
  <w:style w:type="paragraph" w:styleId="GHHyperlink" w:customStyle="1">
    <w:name w:val="GH Hyperlink"/>
    <w:basedOn w:val="NoSpacing"/>
    <w:link w:val="GHHyperlinkChar"/>
    <w:qFormat/>
    <w:rsid w:val="00C3453D"/>
    <w:rPr>
      <w:b/>
      <w:sz w:val="21"/>
      <w:szCs w:val="21"/>
      <w:u w:val="single" w:color="93D500"/>
    </w:rPr>
  </w:style>
  <w:style w:type="character" w:styleId="GHHyperlinkChar" w:customStyle="1">
    <w:name w:val="GH Hyperlink Char"/>
    <w:link w:val="GHHyperlink"/>
    <w:rsid w:val="00C3453D"/>
    <w:rPr>
      <w:rFonts w:cs="Arial"/>
      <w:b/>
      <w:sz w:val="21"/>
      <w:szCs w:val="21"/>
      <w:u w:val="single" w:color="93D500"/>
    </w:rPr>
  </w:style>
  <w:style w:type="paragraph" w:styleId="NumberedList" w:customStyle="1">
    <w:name w:val="Numbered List"/>
    <w:basedOn w:val="ListParagraph"/>
    <w:link w:val="NumberedListChar"/>
    <w:autoRedefine/>
    <w:qFormat/>
    <w:rsid w:val="00310736"/>
    <w:pPr>
      <w:numPr>
        <w:numId w:val="8"/>
      </w:numPr>
      <w:ind w:left="360"/>
    </w:pPr>
  </w:style>
  <w:style w:type="character" w:styleId="ListParagraphChar" w:customStyle="1">
    <w:name w:val="List Paragraph Char"/>
    <w:aliases w:val="Bulleted List Char"/>
    <w:link w:val="ListParagraph"/>
    <w:uiPriority w:val="34"/>
    <w:rsid w:val="00964CD6"/>
    <w:rPr>
      <w:sz w:val="22"/>
      <w:szCs w:val="24"/>
      <w:lang w:eastAsia="ja-JP"/>
    </w:rPr>
  </w:style>
  <w:style w:type="character" w:styleId="NumberedListChar" w:customStyle="1">
    <w:name w:val="Numbered List Char"/>
    <w:link w:val="NumberedList"/>
    <w:rsid w:val="00310736"/>
    <w:rPr>
      <w:sz w:val="22"/>
    </w:rPr>
  </w:style>
  <w:style w:type="character" w:styleId="FollowedHyperlink">
    <w:name w:val="FollowedHyperlink"/>
    <w:basedOn w:val="DefaultParagraphFont"/>
    <w:uiPriority w:val="99"/>
    <w:semiHidden/>
    <w:unhideWhenUsed/>
    <w:rsid w:val="005D1E7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7300">
      <w:bodyDiv w:val="1"/>
      <w:marLeft w:val="0"/>
      <w:marRight w:val="0"/>
      <w:marTop w:val="0"/>
      <w:marBottom w:val="0"/>
      <w:divBdr>
        <w:top w:val="none" w:sz="0" w:space="0" w:color="auto"/>
        <w:left w:val="none" w:sz="0" w:space="0" w:color="auto"/>
        <w:bottom w:val="none" w:sz="0" w:space="0" w:color="auto"/>
        <w:right w:val="none" w:sz="0" w:space="0" w:color="auto"/>
      </w:divBdr>
      <w:divsChild>
        <w:div w:id="15233896">
          <w:marLeft w:val="0"/>
          <w:marRight w:val="0"/>
          <w:marTop w:val="0"/>
          <w:marBottom w:val="0"/>
          <w:divBdr>
            <w:top w:val="none" w:sz="0" w:space="0" w:color="auto"/>
            <w:left w:val="none" w:sz="0" w:space="0" w:color="auto"/>
            <w:bottom w:val="none" w:sz="0" w:space="0" w:color="auto"/>
            <w:right w:val="none" w:sz="0" w:space="0" w:color="auto"/>
          </w:divBdr>
        </w:div>
        <w:div w:id="142477013">
          <w:marLeft w:val="0"/>
          <w:marRight w:val="0"/>
          <w:marTop w:val="0"/>
          <w:marBottom w:val="0"/>
          <w:divBdr>
            <w:top w:val="none" w:sz="0" w:space="0" w:color="auto"/>
            <w:left w:val="none" w:sz="0" w:space="0" w:color="auto"/>
            <w:bottom w:val="none" w:sz="0" w:space="0" w:color="auto"/>
            <w:right w:val="none" w:sz="0" w:space="0" w:color="auto"/>
          </w:divBdr>
        </w:div>
        <w:div w:id="406608409">
          <w:marLeft w:val="0"/>
          <w:marRight w:val="0"/>
          <w:marTop w:val="0"/>
          <w:marBottom w:val="0"/>
          <w:divBdr>
            <w:top w:val="none" w:sz="0" w:space="0" w:color="auto"/>
            <w:left w:val="none" w:sz="0" w:space="0" w:color="auto"/>
            <w:bottom w:val="none" w:sz="0" w:space="0" w:color="auto"/>
            <w:right w:val="none" w:sz="0" w:space="0" w:color="auto"/>
          </w:divBdr>
        </w:div>
        <w:div w:id="449977625">
          <w:marLeft w:val="0"/>
          <w:marRight w:val="0"/>
          <w:marTop w:val="0"/>
          <w:marBottom w:val="0"/>
          <w:divBdr>
            <w:top w:val="none" w:sz="0" w:space="0" w:color="auto"/>
            <w:left w:val="none" w:sz="0" w:space="0" w:color="auto"/>
            <w:bottom w:val="none" w:sz="0" w:space="0" w:color="auto"/>
            <w:right w:val="none" w:sz="0" w:space="0" w:color="auto"/>
          </w:divBdr>
        </w:div>
        <w:div w:id="480847715">
          <w:marLeft w:val="0"/>
          <w:marRight w:val="0"/>
          <w:marTop w:val="0"/>
          <w:marBottom w:val="0"/>
          <w:divBdr>
            <w:top w:val="none" w:sz="0" w:space="0" w:color="auto"/>
            <w:left w:val="none" w:sz="0" w:space="0" w:color="auto"/>
            <w:bottom w:val="none" w:sz="0" w:space="0" w:color="auto"/>
            <w:right w:val="none" w:sz="0" w:space="0" w:color="auto"/>
          </w:divBdr>
        </w:div>
        <w:div w:id="530801248">
          <w:marLeft w:val="0"/>
          <w:marRight w:val="0"/>
          <w:marTop w:val="0"/>
          <w:marBottom w:val="0"/>
          <w:divBdr>
            <w:top w:val="none" w:sz="0" w:space="0" w:color="auto"/>
            <w:left w:val="none" w:sz="0" w:space="0" w:color="auto"/>
            <w:bottom w:val="none" w:sz="0" w:space="0" w:color="auto"/>
            <w:right w:val="none" w:sz="0" w:space="0" w:color="auto"/>
          </w:divBdr>
        </w:div>
        <w:div w:id="760641893">
          <w:marLeft w:val="0"/>
          <w:marRight w:val="0"/>
          <w:marTop w:val="0"/>
          <w:marBottom w:val="0"/>
          <w:divBdr>
            <w:top w:val="none" w:sz="0" w:space="0" w:color="auto"/>
            <w:left w:val="none" w:sz="0" w:space="0" w:color="auto"/>
            <w:bottom w:val="none" w:sz="0" w:space="0" w:color="auto"/>
            <w:right w:val="none" w:sz="0" w:space="0" w:color="auto"/>
          </w:divBdr>
        </w:div>
        <w:div w:id="912205290">
          <w:marLeft w:val="0"/>
          <w:marRight w:val="0"/>
          <w:marTop w:val="0"/>
          <w:marBottom w:val="0"/>
          <w:divBdr>
            <w:top w:val="none" w:sz="0" w:space="0" w:color="auto"/>
            <w:left w:val="none" w:sz="0" w:space="0" w:color="auto"/>
            <w:bottom w:val="none" w:sz="0" w:space="0" w:color="auto"/>
            <w:right w:val="none" w:sz="0" w:space="0" w:color="auto"/>
          </w:divBdr>
        </w:div>
        <w:div w:id="934754550">
          <w:marLeft w:val="0"/>
          <w:marRight w:val="0"/>
          <w:marTop w:val="0"/>
          <w:marBottom w:val="0"/>
          <w:divBdr>
            <w:top w:val="none" w:sz="0" w:space="0" w:color="auto"/>
            <w:left w:val="none" w:sz="0" w:space="0" w:color="auto"/>
            <w:bottom w:val="none" w:sz="0" w:space="0" w:color="auto"/>
            <w:right w:val="none" w:sz="0" w:space="0" w:color="auto"/>
          </w:divBdr>
        </w:div>
        <w:div w:id="1232692200">
          <w:marLeft w:val="0"/>
          <w:marRight w:val="0"/>
          <w:marTop w:val="0"/>
          <w:marBottom w:val="0"/>
          <w:divBdr>
            <w:top w:val="none" w:sz="0" w:space="0" w:color="auto"/>
            <w:left w:val="none" w:sz="0" w:space="0" w:color="auto"/>
            <w:bottom w:val="none" w:sz="0" w:space="0" w:color="auto"/>
            <w:right w:val="none" w:sz="0" w:space="0" w:color="auto"/>
          </w:divBdr>
        </w:div>
        <w:div w:id="1554657723">
          <w:marLeft w:val="0"/>
          <w:marRight w:val="0"/>
          <w:marTop w:val="0"/>
          <w:marBottom w:val="0"/>
          <w:divBdr>
            <w:top w:val="none" w:sz="0" w:space="0" w:color="auto"/>
            <w:left w:val="none" w:sz="0" w:space="0" w:color="auto"/>
            <w:bottom w:val="none" w:sz="0" w:space="0" w:color="auto"/>
            <w:right w:val="none" w:sz="0" w:space="0" w:color="auto"/>
          </w:divBdr>
        </w:div>
        <w:div w:id="1608587377">
          <w:marLeft w:val="0"/>
          <w:marRight w:val="0"/>
          <w:marTop w:val="0"/>
          <w:marBottom w:val="0"/>
          <w:divBdr>
            <w:top w:val="none" w:sz="0" w:space="0" w:color="auto"/>
            <w:left w:val="none" w:sz="0" w:space="0" w:color="auto"/>
            <w:bottom w:val="none" w:sz="0" w:space="0" w:color="auto"/>
            <w:right w:val="none" w:sz="0" w:space="0" w:color="auto"/>
          </w:divBdr>
          <w:divsChild>
            <w:div w:id="1634022830">
              <w:marLeft w:val="-75"/>
              <w:marRight w:val="0"/>
              <w:marTop w:val="30"/>
              <w:marBottom w:val="30"/>
              <w:divBdr>
                <w:top w:val="none" w:sz="0" w:space="0" w:color="auto"/>
                <w:left w:val="none" w:sz="0" w:space="0" w:color="auto"/>
                <w:bottom w:val="none" w:sz="0" w:space="0" w:color="auto"/>
                <w:right w:val="none" w:sz="0" w:space="0" w:color="auto"/>
              </w:divBdr>
              <w:divsChild>
                <w:div w:id="638537209">
                  <w:marLeft w:val="0"/>
                  <w:marRight w:val="0"/>
                  <w:marTop w:val="0"/>
                  <w:marBottom w:val="0"/>
                  <w:divBdr>
                    <w:top w:val="none" w:sz="0" w:space="0" w:color="auto"/>
                    <w:left w:val="none" w:sz="0" w:space="0" w:color="auto"/>
                    <w:bottom w:val="none" w:sz="0" w:space="0" w:color="auto"/>
                    <w:right w:val="none" w:sz="0" w:space="0" w:color="auto"/>
                  </w:divBdr>
                  <w:divsChild>
                    <w:div w:id="308823171">
                      <w:marLeft w:val="0"/>
                      <w:marRight w:val="0"/>
                      <w:marTop w:val="0"/>
                      <w:marBottom w:val="0"/>
                      <w:divBdr>
                        <w:top w:val="none" w:sz="0" w:space="0" w:color="auto"/>
                        <w:left w:val="none" w:sz="0" w:space="0" w:color="auto"/>
                        <w:bottom w:val="none" w:sz="0" w:space="0" w:color="auto"/>
                        <w:right w:val="none" w:sz="0" w:space="0" w:color="auto"/>
                      </w:divBdr>
                    </w:div>
                    <w:div w:id="1453212370">
                      <w:marLeft w:val="0"/>
                      <w:marRight w:val="0"/>
                      <w:marTop w:val="0"/>
                      <w:marBottom w:val="0"/>
                      <w:divBdr>
                        <w:top w:val="none" w:sz="0" w:space="0" w:color="auto"/>
                        <w:left w:val="none" w:sz="0" w:space="0" w:color="auto"/>
                        <w:bottom w:val="none" w:sz="0" w:space="0" w:color="auto"/>
                        <w:right w:val="none" w:sz="0" w:space="0" w:color="auto"/>
                      </w:divBdr>
                    </w:div>
                    <w:div w:id="1768387686">
                      <w:marLeft w:val="0"/>
                      <w:marRight w:val="0"/>
                      <w:marTop w:val="0"/>
                      <w:marBottom w:val="0"/>
                      <w:divBdr>
                        <w:top w:val="none" w:sz="0" w:space="0" w:color="auto"/>
                        <w:left w:val="none" w:sz="0" w:space="0" w:color="auto"/>
                        <w:bottom w:val="none" w:sz="0" w:space="0" w:color="auto"/>
                        <w:right w:val="none" w:sz="0" w:space="0" w:color="auto"/>
                      </w:divBdr>
                    </w:div>
                  </w:divsChild>
                </w:div>
                <w:div w:id="1599100606">
                  <w:marLeft w:val="0"/>
                  <w:marRight w:val="0"/>
                  <w:marTop w:val="0"/>
                  <w:marBottom w:val="0"/>
                  <w:divBdr>
                    <w:top w:val="none" w:sz="0" w:space="0" w:color="auto"/>
                    <w:left w:val="none" w:sz="0" w:space="0" w:color="auto"/>
                    <w:bottom w:val="none" w:sz="0" w:space="0" w:color="auto"/>
                    <w:right w:val="none" w:sz="0" w:space="0" w:color="auto"/>
                  </w:divBdr>
                  <w:divsChild>
                    <w:div w:id="1324626666">
                      <w:marLeft w:val="0"/>
                      <w:marRight w:val="0"/>
                      <w:marTop w:val="0"/>
                      <w:marBottom w:val="0"/>
                      <w:divBdr>
                        <w:top w:val="none" w:sz="0" w:space="0" w:color="auto"/>
                        <w:left w:val="none" w:sz="0" w:space="0" w:color="auto"/>
                        <w:bottom w:val="none" w:sz="0" w:space="0" w:color="auto"/>
                        <w:right w:val="none" w:sz="0" w:space="0" w:color="auto"/>
                      </w:divBdr>
                    </w:div>
                    <w:div w:id="1993751051">
                      <w:marLeft w:val="0"/>
                      <w:marRight w:val="0"/>
                      <w:marTop w:val="0"/>
                      <w:marBottom w:val="0"/>
                      <w:divBdr>
                        <w:top w:val="none" w:sz="0" w:space="0" w:color="auto"/>
                        <w:left w:val="none" w:sz="0" w:space="0" w:color="auto"/>
                        <w:bottom w:val="none" w:sz="0" w:space="0" w:color="auto"/>
                        <w:right w:val="none" w:sz="0" w:space="0" w:color="auto"/>
                      </w:divBdr>
                    </w:div>
                  </w:divsChild>
                </w:div>
                <w:div w:id="1798260364">
                  <w:marLeft w:val="0"/>
                  <w:marRight w:val="0"/>
                  <w:marTop w:val="0"/>
                  <w:marBottom w:val="0"/>
                  <w:divBdr>
                    <w:top w:val="none" w:sz="0" w:space="0" w:color="auto"/>
                    <w:left w:val="none" w:sz="0" w:space="0" w:color="auto"/>
                    <w:bottom w:val="none" w:sz="0" w:space="0" w:color="auto"/>
                    <w:right w:val="none" w:sz="0" w:space="0" w:color="auto"/>
                  </w:divBdr>
                  <w:divsChild>
                    <w:div w:id="312607784">
                      <w:marLeft w:val="0"/>
                      <w:marRight w:val="0"/>
                      <w:marTop w:val="0"/>
                      <w:marBottom w:val="0"/>
                      <w:divBdr>
                        <w:top w:val="none" w:sz="0" w:space="0" w:color="auto"/>
                        <w:left w:val="none" w:sz="0" w:space="0" w:color="auto"/>
                        <w:bottom w:val="none" w:sz="0" w:space="0" w:color="auto"/>
                        <w:right w:val="none" w:sz="0" w:space="0" w:color="auto"/>
                      </w:divBdr>
                    </w:div>
                    <w:div w:id="315034692">
                      <w:marLeft w:val="0"/>
                      <w:marRight w:val="0"/>
                      <w:marTop w:val="0"/>
                      <w:marBottom w:val="0"/>
                      <w:divBdr>
                        <w:top w:val="none" w:sz="0" w:space="0" w:color="auto"/>
                        <w:left w:val="none" w:sz="0" w:space="0" w:color="auto"/>
                        <w:bottom w:val="none" w:sz="0" w:space="0" w:color="auto"/>
                        <w:right w:val="none" w:sz="0" w:space="0" w:color="auto"/>
                      </w:divBdr>
                    </w:div>
                    <w:div w:id="152223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20271">
          <w:marLeft w:val="0"/>
          <w:marRight w:val="0"/>
          <w:marTop w:val="0"/>
          <w:marBottom w:val="0"/>
          <w:divBdr>
            <w:top w:val="none" w:sz="0" w:space="0" w:color="auto"/>
            <w:left w:val="none" w:sz="0" w:space="0" w:color="auto"/>
            <w:bottom w:val="none" w:sz="0" w:space="0" w:color="auto"/>
            <w:right w:val="none" w:sz="0" w:space="0" w:color="auto"/>
          </w:divBdr>
        </w:div>
        <w:div w:id="1626427540">
          <w:marLeft w:val="0"/>
          <w:marRight w:val="0"/>
          <w:marTop w:val="0"/>
          <w:marBottom w:val="0"/>
          <w:divBdr>
            <w:top w:val="none" w:sz="0" w:space="0" w:color="auto"/>
            <w:left w:val="none" w:sz="0" w:space="0" w:color="auto"/>
            <w:bottom w:val="none" w:sz="0" w:space="0" w:color="auto"/>
            <w:right w:val="none" w:sz="0" w:space="0" w:color="auto"/>
          </w:divBdr>
        </w:div>
        <w:div w:id="1871990089">
          <w:marLeft w:val="0"/>
          <w:marRight w:val="0"/>
          <w:marTop w:val="0"/>
          <w:marBottom w:val="0"/>
          <w:divBdr>
            <w:top w:val="none" w:sz="0" w:space="0" w:color="auto"/>
            <w:left w:val="none" w:sz="0" w:space="0" w:color="auto"/>
            <w:bottom w:val="none" w:sz="0" w:space="0" w:color="auto"/>
            <w:right w:val="none" w:sz="0" w:space="0" w:color="auto"/>
          </w:divBdr>
        </w:div>
        <w:div w:id="1973904326">
          <w:marLeft w:val="0"/>
          <w:marRight w:val="0"/>
          <w:marTop w:val="0"/>
          <w:marBottom w:val="0"/>
          <w:divBdr>
            <w:top w:val="none" w:sz="0" w:space="0" w:color="auto"/>
            <w:left w:val="none" w:sz="0" w:space="0" w:color="auto"/>
            <w:bottom w:val="none" w:sz="0" w:space="0" w:color="auto"/>
            <w:right w:val="none" w:sz="0" w:space="0" w:color="auto"/>
          </w:divBdr>
        </w:div>
      </w:divsChild>
    </w:div>
    <w:div w:id="168493730">
      <w:bodyDiv w:val="1"/>
      <w:marLeft w:val="0"/>
      <w:marRight w:val="0"/>
      <w:marTop w:val="0"/>
      <w:marBottom w:val="0"/>
      <w:divBdr>
        <w:top w:val="none" w:sz="0" w:space="0" w:color="auto"/>
        <w:left w:val="none" w:sz="0" w:space="0" w:color="auto"/>
        <w:bottom w:val="none" w:sz="0" w:space="0" w:color="auto"/>
        <w:right w:val="none" w:sz="0" w:space="0" w:color="auto"/>
      </w:divBdr>
      <w:divsChild>
        <w:div w:id="707340022">
          <w:marLeft w:val="0"/>
          <w:marRight w:val="0"/>
          <w:marTop w:val="0"/>
          <w:marBottom w:val="0"/>
          <w:divBdr>
            <w:top w:val="none" w:sz="0" w:space="0" w:color="auto"/>
            <w:left w:val="none" w:sz="0" w:space="0" w:color="auto"/>
            <w:bottom w:val="none" w:sz="0" w:space="0" w:color="auto"/>
            <w:right w:val="none" w:sz="0" w:space="0" w:color="auto"/>
          </w:divBdr>
        </w:div>
        <w:div w:id="814372984">
          <w:marLeft w:val="0"/>
          <w:marRight w:val="0"/>
          <w:marTop w:val="0"/>
          <w:marBottom w:val="0"/>
          <w:divBdr>
            <w:top w:val="none" w:sz="0" w:space="0" w:color="auto"/>
            <w:left w:val="none" w:sz="0" w:space="0" w:color="auto"/>
            <w:bottom w:val="none" w:sz="0" w:space="0" w:color="auto"/>
            <w:right w:val="none" w:sz="0" w:space="0" w:color="auto"/>
          </w:divBdr>
        </w:div>
      </w:divsChild>
    </w:div>
    <w:div w:id="325011066">
      <w:bodyDiv w:val="1"/>
      <w:marLeft w:val="0"/>
      <w:marRight w:val="0"/>
      <w:marTop w:val="0"/>
      <w:marBottom w:val="0"/>
      <w:divBdr>
        <w:top w:val="none" w:sz="0" w:space="0" w:color="auto"/>
        <w:left w:val="none" w:sz="0" w:space="0" w:color="auto"/>
        <w:bottom w:val="none" w:sz="0" w:space="0" w:color="auto"/>
        <w:right w:val="none" w:sz="0" w:space="0" w:color="auto"/>
      </w:divBdr>
      <w:divsChild>
        <w:div w:id="717172527">
          <w:marLeft w:val="0"/>
          <w:marRight w:val="0"/>
          <w:marTop w:val="0"/>
          <w:marBottom w:val="0"/>
          <w:divBdr>
            <w:top w:val="none" w:sz="0" w:space="0" w:color="auto"/>
            <w:left w:val="none" w:sz="0" w:space="0" w:color="auto"/>
            <w:bottom w:val="none" w:sz="0" w:space="0" w:color="auto"/>
            <w:right w:val="none" w:sz="0" w:space="0" w:color="auto"/>
          </w:divBdr>
        </w:div>
        <w:div w:id="1079211697">
          <w:marLeft w:val="0"/>
          <w:marRight w:val="0"/>
          <w:marTop w:val="0"/>
          <w:marBottom w:val="0"/>
          <w:divBdr>
            <w:top w:val="none" w:sz="0" w:space="0" w:color="auto"/>
            <w:left w:val="none" w:sz="0" w:space="0" w:color="auto"/>
            <w:bottom w:val="none" w:sz="0" w:space="0" w:color="auto"/>
            <w:right w:val="none" w:sz="0" w:space="0" w:color="auto"/>
          </w:divBdr>
        </w:div>
      </w:divsChild>
    </w:div>
    <w:div w:id="371224674">
      <w:bodyDiv w:val="1"/>
      <w:marLeft w:val="0"/>
      <w:marRight w:val="0"/>
      <w:marTop w:val="0"/>
      <w:marBottom w:val="0"/>
      <w:divBdr>
        <w:top w:val="none" w:sz="0" w:space="0" w:color="auto"/>
        <w:left w:val="none" w:sz="0" w:space="0" w:color="auto"/>
        <w:bottom w:val="none" w:sz="0" w:space="0" w:color="auto"/>
        <w:right w:val="none" w:sz="0" w:space="0" w:color="auto"/>
      </w:divBdr>
      <w:divsChild>
        <w:div w:id="148639028">
          <w:marLeft w:val="0"/>
          <w:marRight w:val="0"/>
          <w:marTop w:val="0"/>
          <w:marBottom w:val="0"/>
          <w:divBdr>
            <w:top w:val="none" w:sz="0" w:space="0" w:color="auto"/>
            <w:left w:val="none" w:sz="0" w:space="0" w:color="auto"/>
            <w:bottom w:val="none" w:sz="0" w:space="0" w:color="auto"/>
            <w:right w:val="none" w:sz="0" w:space="0" w:color="auto"/>
          </w:divBdr>
        </w:div>
        <w:div w:id="612983852">
          <w:marLeft w:val="0"/>
          <w:marRight w:val="0"/>
          <w:marTop w:val="0"/>
          <w:marBottom w:val="0"/>
          <w:divBdr>
            <w:top w:val="none" w:sz="0" w:space="0" w:color="auto"/>
            <w:left w:val="none" w:sz="0" w:space="0" w:color="auto"/>
            <w:bottom w:val="none" w:sz="0" w:space="0" w:color="auto"/>
            <w:right w:val="none" w:sz="0" w:space="0" w:color="auto"/>
          </w:divBdr>
        </w:div>
        <w:div w:id="714812006">
          <w:marLeft w:val="0"/>
          <w:marRight w:val="0"/>
          <w:marTop w:val="0"/>
          <w:marBottom w:val="0"/>
          <w:divBdr>
            <w:top w:val="none" w:sz="0" w:space="0" w:color="auto"/>
            <w:left w:val="none" w:sz="0" w:space="0" w:color="auto"/>
            <w:bottom w:val="none" w:sz="0" w:space="0" w:color="auto"/>
            <w:right w:val="none" w:sz="0" w:space="0" w:color="auto"/>
          </w:divBdr>
        </w:div>
        <w:div w:id="1064791612">
          <w:marLeft w:val="0"/>
          <w:marRight w:val="0"/>
          <w:marTop w:val="0"/>
          <w:marBottom w:val="0"/>
          <w:divBdr>
            <w:top w:val="none" w:sz="0" w:space="0" w:color="auto"/>
            <w:left w:val="none" w:sz="0" w:space="0" w:color="auto"/>
            <w:bottom w:val="none" w:sz="0" w:space="0" w:color="auto"/>
            <w:right w:val="none" w:sz="0" w:space="0" w:color="auto"/>
          </w:divBdr>
        </w:div>
        <w:div w:id="1627346321">
          <w:marLeft w:val="0"/>
          <w:marRight w:val="0"/>
          <w:marTop w:val="0"/>
          <w:marBottom w:val="0"/>
          <w:divBdr>
            <w:top w:val="none" w:sz="0" w:space="0" w:color="auto"/>
            <w:left w:val="none" w:sz="0" w:space="0" w:color="auto"/>
            <w:bottom w:val="none" w:sz="0" w:space="0" w:color="auto"/>
            <w:right w:val="none" w:sz="0" w:space="0" w:color="auto"/>
          </w:divBdr>
        </w:div>
        <w:div w:id="2105298616">
          <w:marLeft w:val="0"/>
          <w:marRight w:val="0"/>
          <w:marTop w:val="0"/>
          <w:marBottom w:val="0"/>
          <w:divBdr>
            <w:top w:val="none" w:sz="0" w:space="0" w:color="auto"/>
            <w:left w:val="none" w:sz="0" w:space="0" w:color="auto"/>
            <w:bottom w:val="none" w:sz="0" w:space="0" w:color="auto"/>
            <w:right w:val="none" w:sz="0" w:space="0" w:color="auto"/>
          </w:divBdr>
        </w:div>
      </w:divsChild>
    </w:div>
    <w:div w:id="403259685">
      <w:bodyDiv w:val="1"/>
      <w:marLeft w:val="0"/>
      <w:marRight w:val="0"/>
      <w:marTop w:val="0"/>
      <w:marBottom w:val="0"/>
      <w:divBdr>
        <w:top w:val="none" w:sz="0" w:space="0" w:color="auto"/>
        <w:left w:val="none" w:sz="0" w:space="0" w:color="auto"/>
        <w:bottom w:val="none" w:sz="0" w:space="0" w:color="auto"/>
        <w:right w:val="none" w:sz="0" w:space="0" w:color="auto"/>
      </w:divBdr>
      <w:divsChild>
        <w:div w:id="1477333384">
          <w:marLeft w:val="0"/>
          <w:marRight w:val="0"/>
          <w:marTop w:val="0"/>
          <w:marBottom w:val="0"/>
          <w:divBdr>
            <w:top w:val="none" w:sz="0" w:space="0" w:color="auto"/>
            <w:left w:val="none" w:sz="0" w:space="0" w:color="auto"/>
            <w:bottom w:val="none" w:sz="0" w:space="0" w:color="auto"/>
            <w:right w:val="none" w:sz="0" w:space="0" w:color="auto"/>
          </w:divBdr>
        </w:div>
        <w:div w:id="1618953198">
          <w:marLeft w:val="0"/>
          <w:marRight w:val="0"/>
          <w:marTop w:val="0"/>
          <w:marBottom w:val="0"/>
          <w:divBdr>
            <w:top w:val="none" w:sz="0" w:space="0" w:color="auto"/>
            <w:left w:val="none" w:sz="0" w:space="0" w:color="auto"/>
            <w:bottom w:val="none" w:sz="0" w:space="0" w:color="auto"/>
            <w:right w:val="none" w:sz="0" w:space="0" w:color="auto"/>
          </w:divBdr>
        </w:div>
        <w:div w:id="2023627663">
          <w:marLeft w:val="0"/>
          <w:marRight w:val="0"/>
          <w:marTop w:val="0"/>
          <w:marBottom w:val="0"/>
          <w:divBdr>
            <w:top w:val="none" w:sz="0" w:space="0" w:color="auto"/>
            <w:left w:val="none" w:sz="0" w:space="0" w:color="auto"/>
            <w:bottom w:val="none" w:sz="0" w:space="0" w:color="auto"/>
            <w:right w:val="none" w:sz="0" w:space="0" w:color="auto"/>
          </w:divBdr>
          <w:divsChild>
            <w:div w:id="659503635">
              <w:marLeft w:val="0"/>
              <w:marRight w:val="0"/>
              <w:marTop w:val="30"/>
              <w:marBottom w:val="30"/>
              <w:divBdr>
                <w:top w:val="none" w:sz="0" w:space="0" w:color="auto"/>
                <w:left w:val="none" w:sz="0" w:space="0" w:color="auto"/>
                <w:bottom w:val="none" w:sz="0" w:space="0" w:color="auto"/>
                <w:right w:val="none" w:sz="0" w:space="0" w:color="auto"/>
              </w:divBdr>
              <w:divsChild>
                <w:div w:id="48579734">
                  <w:marLeft w:val="0"/>
                  <w:marRight w:val="0"/>
                  <w:marTop w:val="0"/>
                  <w:marBottom w:val="0"/>
                  <w:divBdr>
                    <w:top w:val="none" w:sz="0" w:space="0" w:color="auto"/>
                    <w:left w:val="none" w:sz="0" w:space="0" w:color="auto"/>
                    <w:bottom w:val="none" w:sz="0" w:space="0" w:color="auto"/>
                    <w:right w:val="none" w:sz="0" w:space="0" w:color="auto"/>
                  </w:divBdr>
                  <w:divsChild>
                    <w:div w:id="83573647">
                      <w:marLeft w:val="0"/>
                      <w:marRight w:val="0"/>
                      <w:marTop w:val="0"/>
                      <w:marBottom w:val="0"/>
                      <w:divBdr>
                        <w:top w:val="none" w:sz="0" w:space="0" w:color="auto"/>
                        <w:left w:val="none" w:sz="0" w:space="0" w:color="auto"/>
                        <w:bottom w:val="none" w:sz="0" w:space="0" w:color="auto"/>
                        <w:right w:val="none" w:sz="0" w:space="0" w:color="auto"/>
                      </w:divBdr>
                    </w:div>
                    <w:div w:id="117115901">
                      <w:marLeft w:val="0"/>
                      <w:marRight w:val="0"/>
                      <w:marTop w:val="0"/>
                      <w:marBottom w:val="0"/>
                      <w:divBdr>
                        <w:top w:val="none" w:sz="0" w:space="0" w:color="auto"/>
                        <w:left w:val="none" w:sz="0" w:space="0" w:color="auto"/>
                        <w:bottom w:val="none" w:sz="0" w:space="0" w:color="auto"/>
                        <w:right w:val="none" w:sz="0" w:space="0" w:color="auto"/>
                      </w:divBdr>
                    </w:div>
                  </w:divsChild>
                </w:div>
                <w:div w:id="216864534">
                  <w:marLeft w:val="0"/>
                  <w:marRight w:val="0"/>
                  <w:marTop w:val="0"/>
                  <w:marBottom w:val="0"/>
                  <w:divBdr>
                    <w:top w:val="none" w:sz="0" w:space="0" w:color="auto"/>
                    <w:left w:val="none" w:sz="0" w:space="0" w:color="auto"/>
                    <w:bottom w:val="none" w:sz="0" w:space="0" w:color="auto"/>
                    <w:right w:val="none" w:sz="0" w:space="0" w:color="auto"/>
                  </w:divBdr>
                  <w:divsChild>
                    <w:div w:id="1436973378">
                      <w:marLeft w:val="0"/>
                      <w:marRight w:val="0"/>
                      <w:marTop w:val="0"/>
                      <w:marBottom w:val="0"/>
                      <w:divBdr>
                        <w:top w:val="none" w:sz="0" w:space="0" w:color="auto"/>
                        <w:left w:val="none" w:sz="0" w:space="0" w:color="auto"/>
                        <w:bottom w:val="none" w:sz="0" w:space="0" w:color="auto"/>
                        <w:right w:val="none" w:sz="0" w:space="0" w:color="auto"/>
                      </w:divBdr>
                    </w:div>
                  </w:divsChild>
                </w:div>
                <w:div w:id="680201374">
                  <w:marLeft w:val="0"/>
                  <w:marRight w:val="0"/>
                  <w:marTop w:val="0"/>
                  <w:marBottom w:val="0"/>
                  <w:divBdr>
                    <w:top w:val="none" w:sz="0" w:space="0" w:color="auto"/>
                    <w:left w:val="none" w:sz="0" w:space="0" w:color="auto"/>
                    <w:bottom w:val="none" w:sz="0" w:space="0" w:color="auto"/>
                    <w:right w:val="none" w:sz="0" w:space="0" w:color="auto"/>
                  </w:divBdr>
                  <w:divsChild>
                    <w:div w:id="1019237480">
                      <w:marLeft w:val="0"/>
                      <w:marRight w:val="0"/>
                      <w:marTop w:val="0"/>
                      <w:marBottom w:val="0"/>
                      <w:divBdr>
                        <w:top w:val="none" w:sz="0" w:space="0" w:color="auto"/>
                        <w:left w:val="none" w:sz="0" w:space="0" w:color="auto"/>
                        <w:bottom w:val="none" w:sz="0" w:space="0" w:color="auto"/>
                        <w:right w:val="none" w:sz="0" w:space="0" w:color="auto"/>
                      </w:divBdr>
                    </w:div>
                  </w:divsChild>
                </w:div>
                <w:div w:id="827479078">
                  <w:marLeft w:val="0"/>
                  <w:marRight w:val="0"/>
                  <w:marTop w:val="0"/>
                  <w:marBottom w:val="0"/>
                  <w:divBdr>
                    <w:top w:val="none" w:sz="0" w:space="0" w:color="auto"/>
                    <w:left w:val="none" w:sz="0" w:space="0" w:color="auto"/>
                    <w:bottom w:val="none" w:sz="0" w:space="0" w:color="auto"/>
                    <w:right w:val="none" w:sz="0" w:space="0" w:color="auto"/>
                  </w:divBdr>
                  <w:divsChild>
                    <w:div w:id="57674630">
                      <w:marLeft w:val="0"/>
                      <w:marRight w:val="0"/>
                      <w:marTop w:val="0"/>
                      <w:marBottom w:val="0"/>
                      <w:divBdr>
                        <w:top w:val="none" w:sz="0" w:space="0" w:color="auto"/>
                        <w:left w:val="none" w:sz="0" w:space="0" w:color="auto"/>
                        <w:bottom w:val="none" w:sz="0" w:space="0" w:color="auto"/>
                        <w:right w:val="none" w:sz="0" w:space="0" w:color="auto"/>
                      </w:divBdr>
                    </w:div>
                  </w:divsChild>
                </w:div>
                <w:div w:id="869994735">
                  <w:marLeft w:val="0"/>
                  <w:marRight w:val="0"/>
                  <w:marTop w:val="0"/>
                  <w:marBottom w:val="0"/>
                  <w:divBdr>
                    <w:top w:val="none" w:sz="0" w:space="0" w:color="auto"/>
                    <w:left w:val="none" w:sz="0" w:space="0" w:color="auto"/>
                    <w:bottom w:val="none" w:sz="0" w:space="0" w:color="auto"/>
                    <w:right w:val="none" w:sz="0" w:space="0" w:color="auto"/>
                  </w:divBdr>
                  <w:divsChild>
                    <w:div w:id="1519807380">
                      <w:marLeft w:val="0"/>
                      <w:marRight w:val="0"/>
                      <w:marTop w:val="0"/>
                      <w:marBottom w:val="0"/>
                      <w:divBdr>
                        <w:top w:val="none" w:sz="0" w:space="0" w:color="auto"/>
                        <w:left w:val="none" w:sz="0" w:space="0" w:color="auto"/>
                        <w:bottom w:val="none" w:sz="0" w:space="0" w:color="auto"/>
                        <w:right w:val="none" w:sz="0" w:space="0" w:color="auto"/>
                      </w:divBdr>
                    </w:div>
                  </w:divsChild>
                </w:div>
                <w:div w:id="905341391">
                  <w:marLeft w:val="0"/>
                  <w:marRight w:val="0"/>
                  <w:marTop w:val="0"/>
                  <w:marBottom w:val="0"/>
                  <w:divBdr>
                    <w:top w:val="none" w:sz="0" w:space="0" w:color="auto"/>
                    <w:left w:val="none" w:sz="0" w:space="0" w:color="auto"/>
                    <w:bottom w:val="none" w:sz="0" w:space="0" w:color="auto"/>
                    <w:right w:val="none" w:sz="0" w:space="0" w:color="auto"/>
                  </w:divBdr>
                  <w:divsChild>
                    <w:div w:id="430584337">
                      <w:marLeft w:val="0"/>
                      <w:marRight w:val="0"/>
                      <w:marTop w:val="0"/>
                      <w:marBottom w:val="0"/>
                      <w:divBdr>
                        <w:top w:val="none" w:sz="0" w:space="0" w:color="auto"/>
                        <w:left w:val="none" w:sz="0" w:space="0" w:color="auto"/>
                        <w:bottom w:val="none" w:sz="0" w:space="0" w:color="auto"/>
                        <w:right w:val="none" w:sz="0" w:space="0" w:color="auto"/>
                      </w:divBdr>
                    </w:div>
                    <w:div w:id="508375958">
                      <w:marLeft w:val="0"/>
                      <w:marRight w:val="0"/>
                      <w:marTop w:val="0"/>
                      <w:marBottom w:val="0"/>
                      <w:divBdr>
                        <w:top w:val="none" w:sz="0" w:space="0" w:color="auto"/>
                        <w:left w:val="none" w:sz="0" w:space="0" w:color="auto"/>
                        <w:bottom w:val="none" w:sz="0" w:space="0" w:color="auto"/>
                        <w:right w:val="none" w:sz="0" w:space="0" w:color="auto"/>
                      </w:divBdr>
                    </w:div>
                    <w:div w:id="639043932">
                      <w:marLeft w:val="0"/>
                      <w:marRight w:val="0"/>
                      <w:marTop w:val="0"/>
                      <w:marBottom w:val="0"/>
                      <w:divBdr>
                        <w:top w:val="none" w:sz="0" w:space="0" w:color="auto"/>
                        <w:left w:val="none" w:sz="0" w:space="0" w:color="auto"/>
                        <w:bottom w:val="none" w:sz="0" w:space="0" w:color="auto"/>
                        <w:right w:val="none" w:sz="0" w:space="0" w:color="auto"/>
                      </w:divBdr>
                    </w:div>
                    <w:div w:id="1021278556">
                      <w:marLeft w:val="0"/>
                      <w:marRight w:val="0"/>
                      <w:marTop w:val="0"/>
                      <w:marBottom w:val="0"/>
                      <w:divBdr>
                        <w:top w:val="none" w:sz="0" w:space="0" w:color="auto"/>
                        <w:left w:val="none" w:sz="0" w:space="0" w:color="auto"/>
                        <w:bottom w:val="none" w:sz="0" w:space="0" w:color="auto"/>
                        <w:right w:val="none" w:sz="0" w:space="0" w:color="auto"/>
                      </w:divBdr>
                    </w:div>
                    <w:div w:id="2068261482">
                      <w:marLeft w:val="0"/>
                      <w:marRight w:val="0"/>
                      <w:marTop w:val="0"/>
                      <w:marBottom w:val="0"/>
                      <w:divBdr>
                        <w:top w:val="none" w:sz="0" w:space="0" w:color="auto"/>
                        <w:left w:val="none" w:sz="0" w:space="0" w:color="auto"/>
                        <w:bottom w:val="none" w:sz="0" w:space="0" w:color="auto"/>
                        <w:right w:val="none" w:sz="0" w:space="0" w:color="auto"/>
                      </w:divBdr>
                    </w:div>
                  </w:divsChild>
                </w:div>
                <w:div w:id="950892042">
                  <w:marLeft w:val="0"/>
                  <w:marRight w:val="0"/>
                  <w:marTop w:val="0"/>
                  <w:marBottom w:val="0"/>
                  <w:divBdr>
                    <w:top w:val="none" w:sz="0" w:space="0" w:color="auto"/>
                    <w:left w:val="none" w:sz="0" w:space="0" w:color="auto"/>
                    <w:bottom w:val="none" w:sz="0" w:space="0" w:color="auto"/>
                    <w:right w:val="none" w:sz="0" w:space="0" w:color="auto"/>
                  </w:divBdr>
                  <w:divsChild>
                    <w:div w:id="1145243006">
                      <w:marLeft w:val="0"/>
                      <w:marRight w:val="0"/>
                      <w:marTop w:val="0"/>
                      <w:marBottom w:val="0"/>
                      <w:divBdr>
                        <w:top w:val="none" w:sz="0" w:space="0" w:color="auto"/>
                        <w:left w:val="none" w:sz="0" w:space="0" w:color="auto"/>
                        <w:bottom w:val="none" w:sz="0" w:space="0" w:color="auto"/>
                        <w:right w:val="none" w:sz="0" w:space="0" w:color="auto"/>
                      </w:divBdr>
                    </w:div>
                    <w:div w:id="1772822542">
                      <w:marLeft w:val="0"/>
                      <w:marRight w:val="0"/>
                      <w:marTop w:val="0"/>
                      <w:marBottom w:val="0"/>
                      <w:divBdr>
                        <w:top w:val="none" w:sz="0" w:space="0" w:color="auto"/>
                        <w:left w:val="none" w:sz="0" w:space="0" w:color="auto"/>
                        <w:bottom w:val="none" w:sz="0" w:space="0" w:color="auto"/>
                        <w:right w:val="none" w:sz="0" w:space="0" w:color="auto"/>
                      </w:divBdr>
                    </w:div>
                  </w:divsChild>
                </w:div>
                <w:div w:id="1197040055">
                  <w:marLeft w:val="0"/>
                  <w:marRight w:val="0"/>
                  <w:marTop w:val="0"/>
                  <w:marBottom w:val="0"/>
                  <w:divBdr>
                    <w:top w:val="none" w:sz="0" w:space="0" w:color="auto"/>
                    <w:left w:val="none" w:sz="0" w:space="0" w:color="auto"/>
                    <w:bottom w:val="none" w:sz="0" w:space="0" w:color="auto"/>
                    <w:right w:val="none" w:sz="0" w:space="0" w:color="auto"/>
                  </w:divBdr>
                  <w:divsChild>
                    <w:div w:id="524906586">
                      <w:marLeft w:val="0"/>
                      <w:marRight w:val="0"/>
                      <w:marTop w:val="0"/>
                      <w:marBottom w:val="0"/>
                      <w:divBdr>
                        <w:top w:val="none" w:sz="0" w:space="0" w:color="auto"/>
                        <w:left w:val="none" w:sz="0" w:space="0" w:color="auto"/>
                        <w:bottom w:val="none" w:sz="0" w:space="0" w:color="auto"/>
                        <w:right w:val="none" w:sz="0" w:space="0" w:color="auto"/>
                      </w:divBdr>
                    </w:div>
                  </w:divsChild>
                </w:div>
                <w:div w:id="1589654591">
                  <w:marLeft w:val="0"/>
                  <w:marRight w:val="0"/>
                  <w:marTop w:val="0"/>
                  <w:marBottom w:val="0"/>
                  <w:divBdr>
                    <w:top w:val="none" w:sz="0" w:space="0" w:color="auto"/>
                    <w:left w:val="none" w:sz="0" w:space="0" w:color="auto"/>
                    <w:bottom w:val="none" w:sz="0" w:space="0" w:color="auto"/>
                    <w:right w:val="none" w:sz="0" w:space="0" w:color="auto"/>
                  </w:divBdr>
                  <w:divsChild>
                    <w:div w:id="334381138">
                      <w:marLeft w:val="0"/>
                      <w:marRight w:val="0"/>
                      <w:marTop w:val="0"/>
                      <w:marBottom w:val="0"/>
                      <w:divBdr>
                        <w:top w:val="none" w:sz="0" w:space="0" w:color="auto"/>
                        <w:left w:val="none" w:sz="0" w:space="0" w:color="auto"/>
                        <w:bottom w:val="none" w:sz="0" w:space="0" w:color="auto"/>
                        <w:right w:val="none" w:sz="0" w:space="0" w:color="auto"/>
                      </w:divBdr>
                    </w:div>
                    <w:div w:id="682322737">
                      <w:marLeft w:val="0"/>
                      <w:marRight w:val="0"/>
                      <w:marTop w:val="0"/>
                      <w:marBottom w:val="0"/>
                      <w:divBdr>
                        <w:top w:val="none" w:sz="0" w:space="0" w:color="auto"/>
                        <w:left w:val="none" w:sz="0" w:space="0" w:color="auto"/>
                        <w:bottom w:val="none" w:sz="0" w:space="0" w:color="auto"/>
                        <w:right w:val="none" w:sz="0" w:space="0" w:color="auto"/>
                      </w:divBdr>
                    </w:div>
                    <w:div w:id="1294484125">
                      <w:marLeft w:val="0"/>
                      <w:marRight w:val="0"/>
                      <w:marTop w:val="0"/>
                      <w:marBottom w:val="0"/>
                      <w:divBdr>
                        <w:top w:val="none" w:sz="0" w:space="0" w:color="auto"/>
                        <w:left w:val="none" w:sz="0" w:space="0" w:color="auto"/>
                        <w:bottom w:val="none" w:sz="0" w:space="0" w:color="auto"/>
                        <w:right w:val="none" w:sz="0" w:space="0" w:color="auto"/>
                      </w:divBdr>
                    </w:div>
                    <w:div w:id="1750887394">
                      <w:marLeft w:val="0"/>
                      <w:marRight w:val="0"/>
                      <w:marTop w:val="0"/>
                      <w:marBottom w:val="0"/>
                      <w:divBdr>
                        <w:top w:val="none" w:sz="0" w:space="0" w:color="auto"/>
                        <w:left w:val="none" w:sz="0" w:space="0" w:color="auto"/>
                        <w:bottom w:val="none" w:sz="0" w:space="0" w:color="auto"/>
                        <w:right w:val="none" w:sz="0" w:space="0" w:color="auto"/>
                      </w:divBdr>
                    </w:div>
                    <w:div w:id="1849128667">
                      <w:marLeft w:val="0"/>
                      <w:marRight w:val="0"/>
                      <w:marTop w:val="0"/>
                      <w:marBottom w:val="0"/>
                      <w:divBdr>
                        <w:top w:val="none" w:sz="0" w:space="0" w:color="auto"/>
                        <w:left w:val="none" w:sz="0" w:space="0" w:color="auto"/>
                        <w:bottom w:val="none" w:sz="0" w:space="0" w:color="auto"/>
                        <w:right w:val="none" w:sz="0" w:space="0" w:color="auto"/>
                      </w:divBdr>
                    </w:div>
                  </w:divsChild>
                </w:div>
                <w:div w:id="1608584877">
                  <w:marLeft w:val="0"/>
                  <w:marRight w:val="0"/>
                  <w:marTop w:val="0"/>
                  <w:marBottom w:val="0"/>
                  <w:divBdr>
                    <w:top w:val="none" w:sz="0" w:space="0" w:color="auto"/>
                    <w:left w:val="none" w:sz="0" w:space="0" w:color="auto"/>
                    <w:bottom w:val="none" w:sz="0" w:space="0" w:color="auto"/>
                    <w:right w:val="none" w:sz="0" w:space="0" w:color="auto"/>
                  </w:divBdr>
                  <w:divsChild>
                    <w:div w:id="619384979">
                      <w:marLeft w:val="0"/>
                      <w:marRight w:val="0"/>
                      <w:marTop w:val="0"/>
                      <w:marBottom w:val="0"/>
                      <w:divBdr>
                        <w:top w:val="none" w:sz="0" w:space="0" w:color="auto"/>
                        <w:left w:val="none" w:sz="0" w:space="0" w:color="auto"/>
                        <w:bottom w:val="none" w:sz="0" w:space="0" w:color="auto"/>
                        <w:right w:val="none" w:sz="0" w:space="0" w:color="auto"/>
                      </w:divBdr>
                    </w:div>
                  </w:divsChild>
                </w:div>
                <w:div w:id="1905019995">
                  <w:marLeft w:val="0"/>
                  <w:marRight w:val="0"/>
                  <w:marTop w:val="0"/>
                  <w:marBottom w:val="0"/>
                  <w:divBdr>
                    <w:top w:val="none" w:sz="0" w:space="0" w:color="auto"/>
                    <w:left w:val="none" w:sz="0" w:space="0" w:color="auto"/>
                    <w:bottom w:val="none" w:sz="0" w:space="0" w:color="auto"/>
                    <w:right w:val="none" w:sz="0" w:space="0" w:color="auto"/>
                  </w:divBdr>
                  <w:divsChild>
                    <w:div w:id="1025325837">
                      <w:marLeft w:val="0"/>
                      <w:marRight w:val="0"/>
                      <w:marTop w:val="0"/>
                      <w:marBottom w:val="0"/>
                      <w:divBdr>
                        <w:top w:val="none" w:sz="0" w:space="0" w:color="auto"/>
                        <w:left w:val="none" w:sz="0" w:space="0" w:color="auto"/>
                        <w:bottom w:val="none" w:sz="0" w:space="0" w:color="auto"/>
                        <w:right w:val="none" w:sz="0" w:space="0" w:color="auto"/>
                      </w:divBdr>
                    </w:div>
                  </w:divsChild>
                </w:div>
                <w:div w:id="2024043319">
                  <w:marLeft w:val="0"/>
                  <w:marRight w:val="0"/>
                  <w:marTop w:val="0"/>
                  <w:marBottom w:val="0"/>
                  <w:divBdr>
                    <w:top w:val="none" w:sz="0" w:space="0" w:color="auto"/>
                    <w:left w:val="none" w:sz="0" w:space="0" w:color="auto"/>
                    <w:bottom w:val="none" w:sz="0" w:space="0" w:color="auto"/>
                    <w:right w:val="none" w:sz="0" w:space="0" w:color="auto"/>
                  </w:divBdr>
                  <w:divsChild>
                    <w:div w:id="1381246942">
                      <w:marLeft w:val="0"/>
                      <w:marRight w:val="0"/>
                      <w:marTop w:val="0"/>
                      <w:marBottom w:val="0"/>
                      <w:divBdr>
                        <w:top w:val="none" w:sz="0" w:space="0" w:color="auto"/>
                        <w:left w:val="none" w:sz="0" w:space="0" w:color="auto"/>
                        <w:bottom w:val="none" w:sz="0" w:space="0" w:color="auto"/>
                        <w:right w:val="none" w:sz="0" w:space="0" w:color="auto"/>
                      </w:divBdr>
                    </w:div>
                  </w:divsChild>
                </w:div>
                <w:div w:id="2057461290">
                  <w:marLeft w:val="0"/>
                  <w:marRight w:val="0"/>
                  <w:marTop w:val="0"/>
                  <w:marBottom w:val="0"/>
                  <w:divBdr>
                    <w:top w:val="none" w:sz="0" w:space="0" w:color="auto"/>
                    <w:left w:val="none" w:sz="0" w:space="0" w:color="auto"/>
                    <w:bottom w:val="none" w:sz="0" w:space="0" w:color="auto"/>
                    <w:right w:val="none" w:sz="0" w:space="0" w:color="auto"/>
                  </w:divBdr>
                  <w:divsChild>
                    <w:div w:id="848330524">
                      <w:marLeft w:val="0"/>
                      <w:marRight w:val="0"/>
                      <w:marTop w:val="0"/>
                      <w:marBottom w:val="0"/>
                      <w:divBdr>
                        <w:top w:val="none" w:sz="0" w:space="0" w:color="auto"/>
                        <w:left w:val="none" w:sz="0" w:space="0" w:color="auto"/>
                        <w:bottom w:val="none" w:sz="0" w:space="0" w:color="auto"/>
                        <w:right w:val="none" w:sz="0" w:space="0" w:color="auto"/>
                      </w:divBdr>
                    </w:div>
                    <w:div w:id="158776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448972">
      <w:bodyDiv w:val="1"/>
      <w:marLeft w:val="0"/>
      <w:marRight w:val="0"/>
      <w:marTop w:val="0"/>
      <w:marBottom w:val="0"/>
      <w:divBdr>
        <w:top w:val="none" w:sz="0" w:space="0" w:color="auto"/>
        <w:left w:val="none" w:sz="0" w:space="0" w:color="auto"/>
        <w:bottom w:val="none" w:sz="0" w:space="0" w:color="auto"/>
        <w:right w:val="none" w:sz="0" w:space="0" w:color="auto"/>
      </w:divBdr>
    </w:div>
    <w:div w:id="604732478">
      <w:bodyDiv w:val="1"/>
      <w:marLeft w:val="0"/>
      <w:marRight w:val="0"/>
      <w:marTop w:val="0"/>
      <w:marBottom w:val="0"/>
      <w:divBdr>
        <w:top w:val="none" w:sz="0" w:space="0" w:color="auto"/>
        <w:left w:val="none" w:sz="0" w:space="0" w:color="auto"/>
        <w:bottom w:val="none" w:sz="0" w:space="0" w:color="auto"/>
        <w:right w:val="none" w:sz="0" w:space="0" w:color="auto"/>
      </w:divBdr>
      <w:divsChild>
        <w:div w:id="83191816">
          <w:marLeft w:val="0"/>
          <w:marRight w:val="0"/>
          <w:marTop w:val="0"/>
          <w:marBottom w:val="0"/>
          <w:divBdr>
            <w:top w:val="none" w:sz="0" w:space="0" w:color="auto"/>
            <w:left w:val="none" w:sz="0" w:space="0" w:color="auto"/>
            <w:bottom w:val="none" w:sz="0" w:space="0" w:color="auto"/>
            <w:right w:val="none" w:sz="0" w:space="0" w:color="auto"/>
          </w:divBdr>
        </w:div>
        <w:div w:id="660474749">
          <w:marLeft w:val="0"/>
          <w:marRight w:val="0"/>
          <w:marTop w:val="0"/>
          <w:marBottom w:val="0"/>
          <w:divBdr>
            <w:top w:val="none" w:sz="0" w:space="0" w:color="auto"/>
            <w:left w:val="none" w:sz="0" w:space="0" w:color="auto"/>
            <w:bottom w:val="none" w:sz="0" w:space="0" w:color="auto"/>
            <w:right w:val="none" w:sz="0" w:space="0" w:color="auto"/>
          </w:divBdr>
        </w:div>
        <w:div w:id="868026152">
          <w:marLeft w:val="0"/>
          <w:marRight w:val="0"/>
          <w:marTop w:val="0"/>
          <w:marBottom w:val="0"/>
          <w:divBdr>
            <w:top w:val="none" w:sz="0" w:space="0" w:color="auto"/>
            <w:left w:val="none" w:sz="0" w:space="0" w:color="auto"/>
            <w:bottom w:val="none" w:sz="0" w:space="0" w:color="auto"/>
            <w:right w:val="none" w:sz="0" w:space="0" w:color="auto"/>
          </w:divBdr>
        </w:div>
      </w:divsChild>
    </w:div>
    <w:div w:id="787894376">
      <w:bodyDiv w:val="1"/>
      <w:marLeft w:val="0"/>
      <w:marRight w:val="0"/>
      <w:marTop w:val="0"/>
      <w:marBottom w:val="0"/>
      <w:divBdr>
        <w:top w:val="none" w:sz="0" w:space="0" w:color="auto"/>
        <w:left w:val="none" w:sz="0" w:space="0" w:color="auto"/>
        <w:bottom w:val="none" w:sz="0" w:space="0" w:color="auto"/>
        <w:right w:val="none" w:sz="0" w:space="0" w:color="auto"/>
      </w:divBdr>
      <w:divsChild>
        <w:div w:id="146014754">
          <w:marLeft w:val="0"/>
          <w:marRight w:val="0"/>
          <w:marTop w:val="0"/>
          <w:marBottom w:val="0"/>
          <w:divBdr>
            <w:top w:val="none" w:sz="0" w:space="0" w:color="auto"/>
            <w:left w:val="none" w:sz="0" w:space="0" w:color="auto"/>
            <w:bottom w:val="none" w:sz="0" w:space="0" w:color="auto"/>
            <w:right w:val="none" w:sz="0" w:space="0" w:color="auto"/>
          </w:divBdr>
        </w:div>
        <w:div w:id="168101323">
          <w:marLeft w:val="0"/>
          <w:marRight w:val="0"/>
          <w:marTop w:val="0"/>
          <w:marBottom w:val="0"/>
          <w:divBdr>
            <w:top w:val="none" w:sz="0" w:space="0" w:color="auto"/>
            <w:left w:val="none" w:sz="0" w:space="0" w:color="auto"/>
            <w:bottom w:val="none" w:sz="0" w:space="0" w:color="auto"/>
            <w:right w:val="none" w:sz="0" w:space="0" w:color="auto"/>
          </w:divBdr>
        </w:div>
        <w:div w:id="895287570">
          <w:marLeft w:val="0"/>
          <w:marRight w:val="0"/>
          <w:marTop w:val="0"/>
          <w:marBottom w:val="0"/>
          <w:divBdr>
            <w:top w:val="none" w:sz="0" w:space="0" w:color="auto"/>
            <w:left w:val="none" w:sz="0" w:space="0" w:color="auto"/>
            <w:bottom w:val="none" w:sz="0" w:space="0" w:color="auto"/>
            <w:right w:val="none" w:sz="0" w:space="0" w:color="auto"/>
          </w:divBdr>
        </w:div>
        <w:div w:id="1028066976">
          <w:marLeft w:val="0"/>
          <w:marRight w:val="0"/>
          <w:marTop w:val="0"/>
          <w:marBottom w:val="0"/>
          <w:divBdr>
            <w:top w:val="none" w:sz="0" w:space="0" w:color="auto"/>
            <w:left w:val="none" w:sz="0" w:space="0" w:color="auto"/>
            <w:bottom w:val="none" w:sz="0" w:space="0" w:color="auto"/>
            <w:right w:val="none" w:sz="0" w:space="0" w:color="auto"/>
          </w:divBdr>
        </w:div>
        <w:div w:id="1427506555">
          <w:marLeft w:val="0"/>
          <w:marRight w:val="0"/>
          <w:marTop w:val="0"/>
          <w:marBottom w:val="0"/>
          <w:divBdr>
            <w:top w:val="none" w:sz="0" w:space="0" w:color="auto"/>
            <w:left w:val="none" w:sz="0" w:space="0" w:color="auto"/>
            <w:bottom w:val="none" w:sz="0" w:space="0" w:color="auto"/>
            <w:right w:val="none" w:sz="0" w:space="0" w:color="auto"/>
          </w:divBdr>
        </w:div>
        <w:div w:id="1871721062">
          <w:marLeft w:val="0"/>
          <w:marRight w:val="0"/>
          <w:marTop w:val="0"/>
          <w:marBottom w:val="0"/>
          <w:divBdr>
            <w:top w:val="none" w:sz="0" w:space="0" w:color="auto"/>
            <w:left w:val="none" w:sz="0" w:space="0" w:color="auto"/>
            <w:bottom w:val="none" w:sz="0" w:space="0" w:color="auto"/>
            <w:right w:val="none" w:sz="0" w:space="0" w:color="auto"/>
          </w:divBdr>
        </w:div>
      </w:divsChild>
    </w:div>
    <w:div w:id="869612066">
      <w:bodyDiv w:val="1"/>
      <w:marLeft w:val="0"/>
      <w:marRight w:val="0"/>
      <w:marTop w:val="0"/>
      <w:marBottom w:val="0"/>
      <w:divBdr>
        <w:top w:val="none" w:sz="0" w:space="0" w:color="auto"/>
        <w:left w:val="none" w:sz="0" w:space="0" w:color="auto"/>
        <w:bottom w:val="none" w:sz="0" w:space="0" w:color="auto"/>
        <w:right w:val="none" w:sz="0" w:space="0" w:color="auto"/>
      </w:divBdr>
      <w:divsChild>
        <w:div w:id="126821803">
          <w:marLeft w:val="0"/>
          <w:marRight w:val="0"/>
          <w:marTop w:val="0"/>
          <w:marBottom w:val="0"/>
          <w:divBdr>
            <w:top w:val="none" w:sz="0" w:space="0" w:color="auto"/>
            <w:left w:val="none" w:sz="0" w:space="0" w:color="auto"/>
            <w:bottom w:val="none" w:sz="0" w:space="0" w:color="auto"/>
            <w:right w:val="none" w:sz="0" w:space="0" w:color="auto"/>
          </w:divBdr>
        </w:div>
        <w:div w:id="395125710">
          <w:marLeft w:val="0"/>
          <w:marRight w:val="0"/>
          <w:marTop w:val="0"/>
          <w:marBottom w:val="0"/>
          <w:divBdr>
            <w:top w:val="none" w:sz="0" w:space="0" w:color="auto"/>
            <w:left w:val="none" w:sz="0" w:space="0" w:color="auto"/>
            <w:bottom w:val="none" w:sz="0" w:space="0" w:color="auto"/>
            <w:right w:val="none" w:sz="0" w:space="0" w:color="auto"/>
          </w:divBdr>
        </w:div>
        <w:div w:id="768502576">
          <w:marLeft w:val="0"/>
          <w:marRight w:val="0"/>
          <w:marTop w:val="0"/>
          <w:marBottom w:val="0"/>
          <w:divBdr>
            <w:top w:val="none" w:sz="0" w:space="0" w:color="auto"/>
            <w:left w:val="none" w:sz="0" w:space="0" w:color="auto"/>
            <w:bottom w:val="none" w:sz="0" w:space="0" w:color="auto"/>
            <w:right w:val="none" w:sz="0" w:space="0" w:color="auto"/>
          </w:divBdr>
        </w:div>
        <w:div w:id="912734904">
          <w:marLeft w:val="0"/>
          <w:marRight w:val="0"/>
          <w:marTop w:val="0"/>
          <w:marBottom w:val="0"/>
          <w:divBdr>
            <w:top w:val="none" w:sz="0" w:space="0" w:color="auto"/>
            <w:left w:val="none" w:sz="0" w:space="0" w:color="auto"/>
            <w:bottom w:val="none" w:sz="0" w:space="0" w:color="auto"/>
            <w:right w:val="none" w:sz="0" w:space="0" w:color="auto"/>
          </w:divBdr>
        </w:div>
        <w:div w:id="941842889">
          <w:marLeft w:val="0"/>
          <w:marRight w:val="0"/>
          <w:marTop w:val="0"/>
          <w:marBottom w:val="0"/>
          <w:divBdr>
            <w:top w:val="none" w:sz="0" w:space="0" w:color="auto"/>
            <w:left w:val="none" w:sz="0" w:space="0" w:color="auto"/>
            <w:bottom w:val="none" w:sz="0" w:space="0" w:color="auto"/>
            <w:right w:val="none" w:sz="0" w:space="0" w:color="auto"/>
          </w:divBdr>
        </w:div>
        <w:div w:id="1094479247">
          <w:marLeft w:val="0"/>
          <w:marRight w:val="0"/>
          <w:marTop w:val="0"/>
          <w:marBottom w:val="0"/>
          <w:divBdr>
            <w:top w:val="none" w:sz="0" w:space="0" w:color="auto"/>
            <w:left w:val="none" w:sz="0" w:space="0" w:color="auto"/>
            <w:bottom w:val="none" w:sz="0" w:space="0" w:color="auto"/>
            <w:right w:val="none" w:sz="0" w:space="0" w:color="auto"/>
          </w:divBdr>
        </w:div>
      </w:divsChild>
    </w:div>
    <w:div w:id="1118529424">
      <w:bodyDiv w:val="1"/>
      <w:marLeft w:val="0"/>
      <w:marRight w:val="0"/>
      <w:marTop w:val="0"/>
      <w:marBottom w:val="0"/>
      <w:divBdr>
        <w:top w:val="none" w:sz="0" w:space="0" w:color="auto"/>
        <w:left w:val="none" w:sz="0" w:space="0" w:color="auto"/>
        <w:bottom w:val="none" w:sz="0" w:space="0" w:color="auto"/>
        <w:right w:val="none" w:sz="0" w:space="0" w:color="auto"/>
      </w:divBdr>
      <w:divsChild>
        <w:div w:id="332950649">
          <w:marLeft w:val="0"/>
          <w:marRight w:val="0"/>
          <w:marTop w:val="0"/>
          <w:marBottom w:val="0"/>
          <w:divBdr>
            <w:top w:val="none" w:sz="0" w:space="0" w:color="auto"/>
            <w:left w:val="none" w:sz="0" w:space="0" w:color="auto"/>
            <w:bottom w:val="none" w:sz="0" w:space="0" w:color="auto"/>
            <w:right w:val="none" w:sz="0" w:space="0" w:color="auto"/>
          </w:divBdr>
        </w:div>
        <w:div w:id="363747813">
          <w:marLeft w:val="0"/>
          <w:marRight w:val="0"/>
          <w:marTop w:val="0"/>
          <w:marBottom w:val="0"/>
          <w:divBdr>
            <w:top w:val="none" w:sz="0" w:space="0" w:color="auto"/>
            <w:left w:val="none" w:sz="0" w:space="0" w:color="auto"/>
            <w:bottom w:val="none" w:sz="0" w:space="0" w:color="auto"/>
            <w:right w:val="none" w:sz="0" w:space="0" w:color="auto"/>
          </w:divBdr>
        </w:div>
        <w:div w:id="718285770">
          <w:marLeft w:val="0"/>
          <w:marRight w:val="0"/>
          <w:marTop w:val="0"/>
          <w:marBottom w:val="0"/>
          <w:divBdr>
            <w:top w:val="none" w:sz="0" w:space="0" w:color="auto"/>
            <w:left w:val="none" w:sz="0" w:space="0" w:color="auto"/>
            <w:bottom w:val="none" w:sz="0" w:space="0" w:color="auto"/>
            <w:right w:val="none" w:sz="0" w:space="0" w:color="auto"/>
          </w:divBdr>
        </w:div>
        <w:div w:id="978413106">
          <w:marLeft w:val="0"/>
          <w:marRight w:val="0"/>
          <w:marTop w:val="0"/>
          <w:marBottom w:val="0"/>
          <w:divBdr>
            <w:top w:val="none" w:sz="0" w:space="0" w:color="auto"/>
            <w:left w:val="none" w:sz="0" w:space="0" w:color="auto"/>
            <w:bottom w:val="none" w:sz="0" w:space="0" w:color="auto"/>
            <w:right w:val="none" w:sz="0" w:space="0" w:color="auto"/>
          </w:divBdr>
        </w:div>
        <w:div w:id="1028292011">
          <w:marLeft w:val="0"/>
          <w:marRight w:val="0"/>
          <w:marTop w:val="0"/>
          <w:marBottom w:val="0"/>
          <w:divBdr>
            <w:top w:val="none" w:sz="0" w:space="0" w:color="auto"/>
            <w:left w:val="none" w:sz="0" w:space="0" w:color="auto"/>
            <w:bottom w:val="none" w:sz="0" w:space="0" w:color="auto"/>
            <w:right w:val="none" w:sz="0" w:space="0" w:color="auto"/>
          </w:divBdr>
        </w:div>
        <w:div w:id="1387021623">
          <w:marLeft w:val="0"/>
          <w:marRight w:val="0"/>
          <w:marTop w:val="0"/>
          <w:marBottom w:val="0"/>
          <w:divBdr>
            <w:top w:val="none" w:sz="0" w:space="0" w:color="auto"/>
            <w:left w:val="none" w:sz="0" w:space="0" w:color="auto"/>
            <w:bottom w:val="none" w:sz="0" w:space="0" w:color="auto"/>
            <w:right w:val="none" w:sz="0" w:space="0" w:color="auto"/>
          </w:divBdr>
        </w:div>
        <w:div w:id="1580287736">
          <w:marLeft w:val="0"/>
          <w:marRight w:val="0"/>
          <w:marTop w:val="0"/>
          <w:marBottom w:val="0"/>
          <w:divBdr>
            <w:top w:val="none" w:sz="0" w:space="0" w:color="auto"/>
            <w:left w:val="none" w:sz="0" w:space="0" w:color="auto"/>
            <w:bottom w:val="none" w:sz="0" w:space="0" w:color="auto"/>
            <w:right w:val="none" w:sz="0" w:space="0" w:color="auto"/>
          </w:divBdr>
        </w:div>
        <w:div w:id="2146659206">
          <w:marLeft w:val="0"/>
          <w:marRight w:val="0"/>
          <w:marTop w:val="0"/>
          <w:marBottom w:val="0"/>
          <w:divBdr>
            <w:top w:val="none" w:sz="0" w:space="0" w:color="auto"/>
            <w:left w:val="none" w:sz="0" w:space="0" w:color="auto"/>
            <w:bottom w:val="none" w:sz="0" w:space="0" w:color="auto"/>
            <w:right w:val="none" w:sz="0" w:space="0" w:color="auto"/>
          </w:divBdr>
        </w:div>
      </w:divsChild>
    </w:div>
    <w:div w:id="1142233472">
      <w:bodyDiv w:val="1"/>
      <w:marLeft w:val="0"/>
      <w:marRight w:val="0"/>
      <w:marTop w:val="0"/>
      <w:marBottom w:val="0"/>
      <w:divBdr>
        <w:top w:val="none" w:sz="0" w:space="0" w:color="auto"/>
        <w:left w:val="none" w:sz="0" w:space="0" w:color="auto"/>
        <w:bottom w:val="none" w:sz="0" w:space="0" w:color="auto"/>
        <w:right w:val="none" w:sz="0" w:space="0" w:color="auto"/>
      </w:divBdr>
      <w:divsChild>
        <w:div w:id="91975187">
          <w:marLeft w:val="0"/>
          <w:marRight w:val="0"/>
          <w:marTop w:val="0"/>
          <w:marBottom w:val="0"/>
          <w:divBdr>
            <w:top w:val="none" w:sz="0" w:space="0" w:color="auto"/>
            <w:left w:val="none" w:sz="0" w:space="0" w:color="auto"/>
            <w:bottom w:val="none" w:sz="0" w:space="0" w:color="auto"/>
            <w:right w:val="none" w:sz="0" w:space="0" w:color="auto"/>
          </w:divBdr>
        </w:div>
        <w:div w:id="243415793">
          <w:marLeft w:val="0"/>
          <w:marRight w:val="0"/>
          <w:marTop w:val="0"/>
          <w:marBottom w:val="0"/>
          <w:divBdr>
            <w:top w:val="none" w:sz="0" w:space="0" w:color="auto"/>
            <w:left w:val="none" w:sz="0" w:space="0" w:color="auto"/>
            <w:bottom w:val="none" w:sz="0" w:space="0" w:color="auto"/>
            <w:right w:val="none" w:sz="0" w:space="0" w:color="auto"/>
          </w:divBdr>
        </w:div>
        <w:div w:id="345518504">
          <w:marLeft w:val="0"/>
          <w:marRight w:val="0"/>
          <w:marTop w:val="0"/>
          <w:marBottom w:val="0"/>
          <w:divBdr>
            <w:top w:val="none" w:sz="0" w:space="0" w:color="auto"/>
            <w:left w:val="none" w:sz="0" w:space="0" w:color="auto"/>
            <w:bottom w:val="none" w:sz="0" w:space="0" w:color="auto"/>
            <w:right w:val="none" w:sz="0" w:space="0" w:color="auto"/>
          </w:divBdr>
        </w:div>
        <w:div w:id="458034425">
          <w:marLeft w:val="0"/>
          <w:marRight w:val="0"/>
          <w:marTop w:val="0"/>
          <w:marBottom w:val="0"/>
          <w:divBdr>
            <w:top w:val="none" w:sz="0" w:space="0" w:color="auto"/>
            <w:left w:val="none" w:sz="0" w:space="0" w:color="auto"/>
            <w:bottom w:val="none" w:sz="0" w:space="0" w:color="auto"/>
            <w:right w:val="none" w:sz="0" w:space="0" w:color="auto"/>
          </w:divBdr>
        </w:div>
        <w:div w:id="610548683">
          <w:marLeft w:val="0"/>
          <w:marRight w:val="0"/>
          <w:marTop w:val="0"/>
          <w:marBottom w:val="0"/>
          <w:divBdr>
            <w:top w:val="none" w:sz="0" w:space="0" w:color="auto"/>
            <w:left w:val="none" w:sz="0" w:space="0" w:color="auto"/>
            <w:bottom w:val="none" w:sz="0" w:space="0" w:color="auto"/>
            <w:right w:val="none" w:sz="0" w:space="0" w:color="auto"/>
          </w:divBdr>
        </w:div>
        <w:div w:id="777063214">
          <w:marLeft w:val="0"/>
          <w:marRight w:val="0"/>
          <w:marTop w:val="0"/>
          <w:marBottom w:val="0"/>
          <w:divBdr>
            <w:top w:val="none" w:sz="0" w:space="0" w:color="auto"/>
            <w:left w:val="none" w:sz="0" w:space="0" w:color="auto"/>
            <w:bottom w:val="none" w:sz="0" w:space="0" w:color="auto"/>
            <w:right w:val="none" w:sz="0" w:space="0" w:color="auto"/>
          </w:divBdr>
        </w:div>
        <w:div w:id="821652673">
          <w:marLeft w:val="0"/>
          <w:marRight w:val="0"/>
          <w:marTop w:val="0"/>
          <w:marBottom w:val="0"/>
          <w:divBdr>
            <w:top w:val="none" w:sz="0" w:space="0" w:color="auto"/>
            <w:left w:val="none" w:sz="0" w:space="0" w:color="auto"/>
            <w:bottom w:val="none" w:sz="0" w:space="0" w:color="auto"/>
            <w:right w:val="none" w:sz="0" w:space="0" w:color="auto"/>
          </w:divBdr>
        </w:div>
        <w:div w:id="848182756">
          <w:marLeft w:val="0"/>
          <w:marRight w:val="0"/>
          <w:marTop w:val="0"/>
          <w:marBottom w:val="0"/>
          <w:divBdr>
            <w:top w:val="none" w:sz="0" w:space="0" w:color="auto"/>
            <w:left w:val="none" w:sz="0" w:space="0" w:color="auto"/>
            <w:bottom w:val="none" w:sz="0" w:space="0" w:color="auto"/>
            <w:right w:val="none" w:sz="0" w:space="0" w:color="auto"/>
          </w:divBdr>
        </w:div>
        <w:div w:id="1199129064">
          <w:marLeft w:val="0"/>
          <w:marRight w:val="0"/>
          <w:marTop w:val="0"/>
          <w:marBottom w:val="0"/>
          <w:divBdr>
            <w:top w:val="none" w:sz="0" w:space="0" w:color="auto"/>
            <w:left w:val="none" w:sz="0" w:space="0" w:color="auto"/>
            <w:bottom w:val="none" w:sz="0" w:space="0" w:color="auto"/>
            <w:right w:val="none" w:sz="0" w:space="0" w:color="auto"/>
          </w:divBdr>
        </w:div>
        <w:div w:id="1277176386">
          <w:marLeft w:val="0"/>
          <w:marRight w:val="0"/>
          <w:marTop w:val="0"/>
          <w:marBottom w:val="0"/>
          <w:divBdr>
            <w:top w:val="none" w:sz="0" w:space="0" w:color="auto"/>
            <w:left w:val="none" w:sz="0" w:space="0" w:color="auto"/>
            <w:bottom w:val="none" w:sz="0" w:space="0" w:color="auto"/>
            <w:right w:val="none" w:sz="0" w:space="0" w:color="auto"/>
          </w:divBdr>
        </w:div>
        <w:div w:id="1366253774">
          <w:marLeft w:val="0"/>
          <w:marRight w:val="0"/>
          <w:marTop w:val="0"/>
          <w:marBottom w:val="0"/>
          <w:divBdr>
            <w:top w:val="none" w:sz="0" w:space="0" w:color="auto"/>
            <w:left w:val="none" w:sz="0" w:space="0" w:color="auto"/>
            <w:bottom w:val="none" w:sz="0" w:space="0" w:color="auto"/>
            <w:right w:val="none" w:sz="0" w:space="0" w:color="auto"/>
          </w:divBdr>
        </w:div>
        <w:div w:id="1402020439">
          <w:marLeft w:val="0"/>
          <w:marRight w:val="0"/>
          <w:marTop w:val="0"/>
          <w:marBottom w:val="0"/>
          <w:divBdr>
            <w:top w:val="none" w:sz="0" w:space="0" w:color="auto"/>
            <w:left w:val="none" w:sz="0" w:space="0" w:color="auto"/>
            <w:bottom w:val="none" w:sz="0" w:space="0" w:color="auto"/>
            <w:right w:val="none" w:sz="0" w:space="0" w:color="auto"/>
          </w:divBdr>
        </w:div>
        <w:div w:id="1434475034">
          <w:marLeft w:val="0"/>
          <w:marRight w:val="0"/>
          <w:marTop w:val="0"/>
          <w:marBottom w:val="0"/>
          <w:divBdr>
            <w:top w:val="none" w:sz="0" w:space="0" w:color="auto"/>
            <w:left w:val="none" w:sz="0" w:space="0" w:color="auto"/>
            <w:bottom w:val="none" w:sz="0" w:space="0" w:color="auto"/>
            <w:right w:val="none" w:sz="0" w:space="0" w:color="auto"/>
          </w:divBdr>
        </w:div>
        <w:div w:id="1506364290">
          <w:marLeft w:val="0"/>
          <w:marRight w:val="0"/>
          <w:marTop w:val="0"/>
          <w:marBottom w:val="0"/>
          <w:divBdr>
            <w:top w:val="none" w:sz="0" w:space="0" w:color="auto"/>
            <w:left w:val="none" w:sz="0" w:space="0" w:color="auto"/>
            <w:bottom w:val="none" w:sz="0" w:space="0" w:color="auto"/>
            <w:right w:val="none" w:sz="0" w:space="0" w:color="auto"/>
          </w:divBdr>
        </w:div>
        <w:div w:id="1624464017">
          <w:marLeft w:val="0"/>
          <w:marRight w:val="0"/>
          <w:marTop w:val="0"/>
          <w:marBottom w:val="0"/>
          <w:divBdr>
            <w:top w:val="none" w:sz="0" w:space="0" w:color="auto"/>
            <w:left w:val="none" w:sz="0" w:space="0" w:color="auto"/>
            <w:bottom w:val="none" w:sz="0" w:space="0" w:color="auto"/>
            <w:right w:val="none" w:sz="0" w:space="0" w:color="auto"/>
          </w:divBdr>
        </w:div>
        <w:div w:id="1639532087">
          <w:marLeft w:val="0"/>
          <w:marRight w:val="0"/>
          <w:marTop w:val="0"/>
          <w:marBottom w:val="0"/>
          <w:divBdr>
            <w:top w:val="none" w:sz="0" w:space="0" w:color="auto"/>
            <w:left w:val="none" w:sz="0" w:space="0" w:color="auto"/>
            <w:bottom w:val="none" w:sz="0" w:space="0" w:color="auto"/>
            <w:right w:val="none" w:sz="0" w:space="0" w:color="auto"/>
          </w:divBdr>
        </w:div>
        <w:div w:id="1661620098">
          <w:marLeft w:val="0"/>
          <w:marRight w:val="0"/>
          <w:marTop w:val="0"/>
          <w:marBottom w:val="0"/>
          <w:divBdr>
            <w:top w:val="none" w:sz="0" w:space="0" w:color="auto"/>
            <w:left w:val="none" w:sz="0" w:space="0" w:color="auto"/>
            <w:bottom w:val="none" w:sz="0" w:space="0" w:color="auto"/>
            <w:right w:val="none" w:sz="0" w:space="0" w:color="auto"/>
          </w:divBdr>
        </w:div>
        <w:div w:id="1774858594">
          <w:marLeft w:val="0"/>
          <w:marRight w:val="0"/>
          <w:marTop w:val="0"/>
          <w:marBottom w:val="0"/>
          <w:divBdr>
            <w:top w:val="none" w:sz="0" w:space="0" w:color="auto"/>
            <w:left w:val="none" w:sz="0" w:space="0" w:color="auto"/>
            <w:bottom w:val="none" w:sz="0" w:space="0" w:color="auto"/>
            <w:right w:val="none" w:sz="0" w:space="0" w:color="auto"/>
          </w:divBdr>
        </w:div>
        <w:div w:id="1799642035">
          <w:marLeft w:val="0"/>
          <w:marRight w:val="0"/>
          <w:marTop w:val="0"/>
          <w:marBottom w:val="0"/>
          <w:divBdr>
            <w:top w:val="none" w:sz="0" w:space="0" w:color="auto"/>
            <w:left w:val="none" w:sz="0" w:space="0" w:color="auto"/>
            <w:bottom w:val="none" w:sz="0" w:space="0" w:color="auto"/>
            <w:right w:val="none" w:sz="0" w:space="0" w:color="auto"/>
          </w:divBdr>
        </w:div>
        <w:div w:id="1844734156">
          <w:marLeft w:val="0"/>
          <w:marRight w:val="0"/>
          <w:marTop w:val="0"/>
          <w:marBottom w:val="0"/>
          <w:divBdr>
            <w:top w:val="none" w:sz="0" w:space="0" w:color="auto"/>
            <w:left w:val="none" w:sz="0" w:space="0" w:color="auto"/>
            <w:bottom w:val="none" w:sz="0" w:space="0" w:color="auto"/>
            <w:right w:val="none" w:sz="0" w:space="0" w:color="auto"/>
          </w:divBdr>
        </w:div>
        <w:div w:id="1877037008">
          <w:marLeft w:val="0"/>
          <w:marRight w:val="0"/>
          <w:marTop w:val="0"/>
          <w:marBottom w:val="0"/>
          <w:divBdr>
            <w:top w:val="none" w:sz="0" w:space="0" w:color="auto"/>
            <w:left w:val="none" w:sz="0" w:space="0" w:color="auto"/>
            <w:bottom w:val="none" w:sz="0" w:space="0" w:color="auto"/>
            <w:right w:val="none" w:sz="0" w:space="0" w:color="auto"/>
          </w:divBdr>
        </w:div>
        <w:div w:id="1922519200">
          <w:marLeft w:val="0"/>
          <w:marRight w:val="0"/>
          <w:marTop w:val="0"/>
          <w:marBottom w:val="0"/>
          <w:divBdr>
            <w:top w:val="none" w:sz="0" w:space="0" w:color="auto"/>
            <w:left w:val="none" w:sz="0" w:space="0" w:color="auto"/>
            <w:bottom w:val="none" w:sz="0" w:space="0" w:color="auto"/>
            <w:right w:val="none" w:sz="0" w:space="0" w:color="auto"/>
          </w:divBdr>
        </w:div>
        <w:div w:id="1973748381">
          <w:marLeft w:val="0"/>
          <w:marRight w:val="0"/>
          <w:marTop w:val="0"/>
          <w:marBottom w:val="0"/>
          <w:divBdr>
            <w:top w:val="none" w:sz="0" w:space="0" w:color="auto"/>
            <w:left w:val="none" w:sz="0" w:space="0" w:color="auto"/>
            <w:bottom w:val="none" w:sz="0" w:space="0" w:color="auto"/>
            <w:right w:val="none" w:sz="0" w:space="0" w:color="auto"/>
          </w:divBdr>
        </w:div>
        <w:div w:id="2005014344">
          <w:marLeft w:val="0"/>
          <w:marRight w:val="0"/>
          <w:marTop w:val="0"/>
          <w:marBottom w:val="0"/>
          <w:divBdr>
            <w:top w:val="none" w:sz="0" w:space="0" w:color="auto"/>
            <w:left w:val="none" w:sz="0" w:space="0" w:color="auto"/>
            <w:bottom w:val="none" w:sz="0" w:space="0" w:color="auto"/>
            <w:right w:val="none" w:sz="0" w:space="0" w:color="auto"/>
          </w:divBdr>
        </w:div>
        <w:div w:id="2099716531">
          <w:marLeft w:val="0"/>
          <w:marRight w:val="0"/>
          <w:marTop w:val="0"/>
          <w:marBottom w:val="0"/>
          <w:divBdr>
            <w:top w:val="none" w:sz="0" w:space="0" w:color="auto"/>
            <w:left w:val="none" w:sz="0" w:space="0" w:color="auto"/>
            <w:bottom w:val="none" w:sz="0" w:space="0" w:color="auto"/>
            <w:right w:val="none" w:sz="0" w:space="0" w:color="auto"/>
          </w:divBdr>
        </w:div>
        <w:div w:id="2103404874">
          <w:marLeft w:val="0"/>
          <w:marRight w:val="0"/>
          <w:marTop w:val="0"/>
          <w:marBottom w:val="0"/>
          <w:divBdr>
            <w:top w:val="none" w:sz="0" w:space="0" w:color="auto"/>
            <w:left w:val="none" w:sz="0" w:space="0" w:color="auto"/>
            <w:bottom w:val="none" w:sz="0" w:space="0" w:color="auto"/>
            <w:right w:val="none" w:sz="0" w:space="0" w:color="auto"/>
          </w:divBdr>
        </w:div>
        <w:div w:id="2105958606">
          <w:marLeft w:val="0"/>
          <w:marRight w:val="0"/>
          <w:marTop w:val="0"/>
          <w:marBottom w:val="0"/>
          <w:divBdr>
            <w:top w:val="none" w:sz="0" w:space="0" w:color="auto"/>
            <w:left w:val="none" w:sz="0" w:space="0" w:color="auto"/>
            <w:bottom w:val="none" w:sz="0" w:space="0" w:color="auto"/>
            <w:right w:val="none" w:sz="0" w:space="0" w:color="auto"/>
          </w:divBdr>
        </w:div>
      </w:divsChild>
    </w:div>
    <w:div w:id="1251307736">
      <w:bodyDiv w:val="1"/>
      <w:marLeft w:val="0"/>
      <w:marRight w:val="0"/>
      <w:marTop w:val="0"/>
      <w:marBottom w:val="0"/>
      <w:divBdr>
        <w:top w:val="none" w:sz="0" w:space="0" w:color="auto"/>
        <w:left w:val="none" w:sz="0" w:space="0" w:color="auto"/>
        <w:bottom w:val="none" w:sz="0" w:space="0" w:color="auto"/>
        <w:right w:val="none" w:sz="0" w:space="0" w:color="auto"/>
      </w:divBdr>
      <w:divsChild>
        <w:div w:id="247617905">
          <w:marLeft w:val="0"/>
          <w:marRight w:val="0"/>
          <w:marTop w:val="0"/>
          <w:marBottom w:val="0"/>
          <w:divBdr>
            <w:top w:val="none" w:sz="0" w:space="0" w:color="auto"/>
            <w:left w:val="none" w:sz="0" w:space="0" w:color="auto"/>
            <w:bottom w:val="none" w:sz="0" w:space="0" w:color="auto"/>
            <w:right w:val="none" w:sz="0" w:space="0" w:color="auto"/>
          </w:divBdr>
        </w:div>
        <w:div w:id="315915792">
          <w:marLeft w:val="0"/>
          <w:marRight w:val="0"/>
          <w:marTop w:val="0"/>
          <w:marBottom w:val="0"/>
          <w:divBdr>
            <w:top w:val="none" w:sz="0" w:space="0" w:color="auto"/>
            <w:left w:val="none" w:sz="0" w:space="0" w:color="auto"/>
            <w:bottom w:val="none" w:sz="0" w:space="0" w:color="auto"/>
            <w:right w:val="none" w:sz="0" w:space="0" w:color="auto"/>
          </w:divBdr>
        </w:div>
        <w:div w:id="391386694">
          <w:marLeft w:val="0"/>
          <w:marRight w:val="0"/>
          <w:marTop w:val="0"/>
          <w:marBottom w:val="0"/>
          <w:divBdr>
            <w:top w:val="none" w:sz="0" w:space="0" w:color="auto"/>
            <w:left w:val="none" w:sz="0" w:space="0" w:color="auto"/>
            <w:bottom w:val="none" w:sz="0" w:space="0" w:color="auto"/>
            <w:right w:val="none" w:sz="0" w:space="0" w:color="auto"/>
          </w:divBdr>
        </w:div>
        <w:div w:id="850415141">
          <w:marLeft w:val="0"/>
          <w:marRight w:val="0"/>
          <w:marTop w:val="0"/>
          <w:marBottom w:val="0"/>
          <w:divBdr>
            <w:top w:val="none" w:sz="0" w:space="0" w:color="auto"/>
            <w:left w:val="none" w:sz="0" w:space="0" w:color="auto"/>
            <w:bottom w:val="none" w:sz="0" w:space="0" w:color="auto"/>
            <w:right w:val="none" w:sz="0" w:space="0" w:color="auto"/>
          </w:divBdr>
        </w:div>
        <w:div w:id="860823372">
          <w:marLeft w:val="0"/>
          <w:marRight w:val="0"/>
          <w:marTop w:val="0"/>
          <w:marBottom w:val="0"/>
          <w:divBdr>
            <w:top w:val="none" w:sz="0" w:space="0" w:color="auto"/>
            <w:left w:val="none" w:sz="0" w:space="0" w:color="auto"/>
            <w:bottom w:val="none" w:sz="0" w:space="0" w:color="auto"/>
            <w:right w:val="none" w:sz="0" w:space="0" w:color="auto"/>
          </w:divBdr>
        </w:div>
        <w:div w:id="915898329">
          <w:marLeft w:val="0"/>
          <w:marRight w:val="0"/>
          <w:marTop w:val="0"/>
          <w:marBottom w:val="0"/>
          <w:divBdr>
            <w:top w:val="none" w:sz="0" w:space="0" w:color="auto"/>
            <w:left w:val="none" w:sz="0" w:space="0" w:color="auto"/>
            <w:bottom w:val="none" w:sz="0" w:space="0" w:color="auto"/>
            <w:right w:val="none" w:sz="0" w:space="0" w:color="auto"/>
          </w:divBdr>
        </w:div>
        <w:div w:id="1065955263">
          <w:marLeft w:val="0"/>
          <w:marRight w:val="0"/>
          <w:marTop w:val="0"/>
          <w:marBottom w:val="0"/>
          <w:divBdr>
            <w:top w:val="none" w:sz="0" w:space="0" w:color="auto"/>
            <w:left w:val="none" w:sz="0" w:space="0" w:color="auto"/>
            <w:bottom w:val="none" w:sz="0" w:space="0" w:color="auto"/>
            <w:right w:val="none" w:sz="0" w:space="0" w:color="auto"/>
          </w:divBdr>
        </w:div>
        <w:div w:id="1284002835">
          <w:marLeft w:val="0"/>
          <w:marRight w:val="0"/>
          <w:marTop w:val="0"/>
          <w:marBottom w:val="0"/>
          <w:divBdr>
            <w:top w:val="none" w:sz="0" w:space="0" w:color="auto"/>
            <w:left w:val="none" w:sz="0" w:space="0" w:color="auto"/>
            <w:bottom w:val="none" w:sz="0" w:space="0" w:color="auto"/>
            <w:right w:val="none" w:sz="0" w:space="0" w:color="auto"/>
          </w:divBdr>
        </w:div>
        <w:div w:id="1418987244">
          <w:marLeft w:val="0"/>
          <w:marRight w:val="0"/>
          <w:marTop w:val="0"/>
          <w:marBottom w:val="0"/>
          <w:divBdr>
            <w:top w:val="none" w:sz="0" w:space="0" w:color="auto"/>
            <w:left w:val="none" w:sz="0" w:space="0" w:color="auto"/>
            <w:bottom w:val="none" w:sz="0" w:space="0" w:color="auto"/>
            <w:right w:val="none" w:sz="0" w:space="0" w:color="auto"/>
          </w:divBdr>
        </w:div>
        <w:div w:id="1475101168">
          <w:marLeft w:val="0"/>
          <w:marRight w:val="0"/>
          <w:marTop w:val="0"/>
          <w:marBottom w:val="0"/>
          <w:divBdr>
            <w:top w:val="none" w:sz="0" w:space="0" w:color="auto"/>
            <w:left w:val="none" w:sz="0" w:space="0" w:color="auto"/>
            <w:bottom w:val="none" w:sz="0" w:space="0" w:color="auto"/>
            <w:right w:val="none" w:sz="0" w:space="0" w:color="auto"/>
          </w:divBdr>
        </w:div>
        <w:div w:id="1927692351">
          <w:marLeft w:val="0"/>
          <w:marRight w:val="0"/>
          <w:marTop w:val="0"/>
          <w:marBottom w:val="0"/>
          <w:divBdr>
            <w:top w:val="none" w:sz="0" w:space="0" w:color="auto"/>
            <w:left w:val="none" w:sz="0" w:space="0" w:color="auto"/>
            <w:bottom w:val="none" w:sz="0" w:space="0" w:color="auto"/>
            <w:right w:val="none" w:sz="0" w:space="0" w:color="auto"/>
          </w:divBdr>
        </w:div>
        <w:div w:id="2003048185">
          <w:marLeft w:val="0"/>
          <w:marRight w:val="0"/>
          <w:marTop w:val="0"/>
          <w:marBottom w:val="0"/>
          <w:divBdr>
            <w:top w:val="none" w:sz="0" w:space="0" w:color="auto"/>
            <w:left w:val="none" w:sz="0" w:space="0" w:color="auto"/>
            <w:bottom w:val="none" w:sz="0" w:space="0" w:color="auto"/>
            <w:right w:val="none" w:sz="0" w:space="0" w:color="auto"/>
          </w:divBdr>
        </w:div>
      </w:divsChild>
    </w:div>
    <w:div w:id="1270090013">
      <w:bodyDiv w:val="1"/>
      <w:marLeft w:val="0"/>
      <w:marRight w:val="0"/>
      <w:marTop w:val="0"/>
      <w:marBottom w:val="0"/>
      <w:divBdr>
        <w:top w:val="none" w:sz="0" w:space="0" w:color="auto"/>
        <w:left w:val="none" w:sz="0" w:space="0" w:color="auto"/>
        <w:bottom w:val="none" w:sz="0" w:space="0" w:color="auto"/>
        <w:right w:val="none" w:sz="0" w:space="0" w:color="auto"/>
      </w:divBdr>
      <w:divsChild>
        <w:div w:id="80179993">
          <w:marLeft w:val="0"/>
          <w:marRight w:val="0"/>
          <w:marTop w:val="0"/>
          <w:marBottom w:val="0"/>
          <w:divBdr>
            <w:top w:val="none" w:sz="0" w:space="0" w:color="auto"/>
            <w:left w:val="none" w:sz="0" w:space="0" w:color="auto"/>
            <w:bottom w:val="none" w:sz="0" w:space="0" w:color="auto"/>
            <w:right w:val="none" w:sz="0" w:space="0" w:color="auto"/>
          </w:divBdr>
        </w:div>
        <w:div w:id="184948445">
          <w:marLeft w:val="0"/>
          <w:marRight w:val="0"/>
          <w:marTop w:val="0"/>
          <w:marBottom w:val="0"/>
          <w:divBdr>
            <w:top w:val="none" w:sz="0" w:space="0" w:color="auto"/>
            <w:left w:val="none" w:sz="0" w:space="0" w:color="auto"/>
            <w:bottom w:val="none" w:sz="0" w:space="0" w:color="auto"/>
            <w:right w:val="none" w:sz="0" w:space="0" w:color="auto"/>
          </w:divBdr>
        </w:div>
        <w:div w:id="348457377">
          <w:marLeft w:val="0"/>
          <w:marRight w:val="0"/>
          <w:marTop w:val="0"/>
          <w:marBottom w:val="0"/>
          <w:divBdr>
            <w:top w:val="none" w:sz="0" w:space="0" w:color="auto"/>
            <w:left w:val="none" w:sz="0" w:space="0" w:color="auto"/>
            <w:bottom w:val="none" w:sz="0" w:space="0" w:color="auto"/>
            <w:right w:val="none" w:sz="0" w:space="0" w:color="auto"/>
          </w:divBdr>
        </w:div>
        <w:div w:id="467402992">
          <w:marLeft w:val="0"/>
          <w:marRight w:val="0"/>
          <w:marTop w:val="0"/>
          <w:marBottom w:val="0"/>
          <w:divBdr>
            <w:top w:val="none" w:sz="0" w:space="0" w:color="auto"/>
            <w:left w:val="none" w:sz="0" w:space="0" w:color="auto"/>
            <w:bottom w:val="none" w:sz="0" w:space="0" w:color="auto"/>
            <w:right w:val="none" w:sz="0" w:space="0" w:color="auto"/>
          </w:divBdr>
        </w:div>
        <w:div w:id="603612516">
          <w:marLeft w:val="0"/>
          <w:marRight w:val="0"/>
          <w:marTop w:val="0"/>
          <w:marBottom w:val="0"/>
          <w:divBdr>
            <w:top w:val="none" w:sz="0" w:space="0" w:color="auto"/>
            <w:left w:val="none" w:sz="0" w:space="0" w:color="auto"/>
            <w:bottom w:val="none" w:sz="0" w:space="0" w:color="auto"/>
            <w:right w:val="none" w:sz="0" w:space="0" w:color="auto"/>
          </w:divBdr>
        </w:div>
        <w:div w:id="647244581">
          <w:marLeft w:val="0"/>
          <w:marRight w:val="0"/>
          <w:marTop w:val="0"/>
          <w:marBottom w:val="0"/>
          <w:divBdr>
            <w:top w:val="none" w:sz="0" w:space="0" w:color="auto"/>
            <w:left w:val="none" w:sz="0" w:space="0" w:color="auto"/>
            <w:bottom w:val="none" w:sz="0" w:space="0" w:color="auto"/>
            <w:right w:val="none" w:sz="0" w:space="0" w:color="auto"/>
          </w:divBdr>
        </w:div>
        <w:div w:id="904339832">
          <w:marLeft w:val="0"/>
          <w:marRight w:val="0"/>
          <w:marTop w:val="0"/>
          <w:marBottom w:val="0"/>
          <w:divBdr>
            <w:top w:val="none" w:sz="0" w:space="0" w:color="auto"/>
            <w:left w:val="none" w:sz="0" w:space="0" w:color="auto"/>
            <w:bottom w:val="none" w:sz="0" w:space="0" w:color="auto"/>
            <w:right w:val="none" w:sz="0" w:space="0" w:color="auto"/>
          </w:divBdr>
        </w:div>
        <w:div w:id="915551388">
          <w:marLeft w:val="0"/>
          <w:marRight w:val="0"/>
          <w:marTop w:val="0"/>
          <w:marBottom w:val="0"/>
          <w:divBdr>
            <w:top w:val="none" w:sz="0" w:space="0" w:color="auto"/>
            <w:left w:val="none" w:sz="0" w:space="0" w:color="auto"/>
            <w:bottom w:val="none" w:sz="0" w:space="0" w:color="auto"/>
            <w:right w:val="none" w:sz="0" w:space="0" w:color="auto"/>
          </w:divBdr>
        </w:div>
        <w:div w:id="930235570">
          <w:marLeft w:val="0"/>
          <w:marRight w:val="0"/>
          <w:marTop w:val="0"/>
          <w:marBottom w:val="0"/>
          <w:divBdr>
            <w:top w:val="none" w:sz="0" w:space="0" w:color="auto"/>
            <w:left w:val="none" w:sz="0" w:space="0" w:color="auto"/>
            <w:bottom w:val="none" w:sz="0" w:space="0" w:color="auto"/>
            <w:right w:val="none" w:sz="0" w:space="0" w:color="auto"/>
          </w:divBdr>
        </w:div>
        <w:div w:id="1212809609">
          <w:marLeft w:val="0"/>
          <w:marRight w:val="0"/>
          <w:marTop w:val="0"/>
          <w:marBottom w:val="0"/>
          <w:divBdr>
            <w:top w:val="none" w:sz="0" w:space="0" w:color="auto"/>
            <w:left w:val="none" w:sz="0" w:space="0" w:color="auto"/>
            <w:bottom w:val="none" w:sz="0" w:space="0" w:color="auto"/>
            <w:right w:val="none" w:sz="0" w:space="0" w:color="auto"/>
          </w:divBdr>
        </w:div>
        <w:div w:id="1247181192">
          <w:marLeft w:val="0"/>
          <w:marRight w:val="0"/>
          <w:marTop w:val="0"/>
          <w:marBottom w:val="0"/>
          <w:divBdr>
            <w:top w:val="none" w:sz="0" w:space="0" w:color="auto"/>
            <w:left w:val="none" w:sz="0" w:space="0" w:color="auto"/>
            <w:bottom w:val="none" w:sz="0" w:space="0" w:color="auto"/>
            <w:right w:val="none" w:sz="0" w:space="0" w:color="auto"/>
          </w:divBdr>
        </w:div>
        <w:div w:id="1381634988">
          <w:marLeft w:val="0"/>
          <w:marRight w:val="0"/>
          <w:marTop w:val="0"/>
          <w:marBottom w:val="0"/>
          <w:divBdr>
            <w:top w:val="none" w:sz="0" w:space="0" w:color="auto"/>
            <w:left w:val="none" w:sz="0" w:space="0" w:color="auto"/>
            <w:bottom w:val="none" w:sz="0" w:space="0" w:color="auto"/>
            <w:right w:val="none" w:sz="0" w:space="0" w:color="auto"/>
          </w:divBdr>
        </w:div>
        <w:div w:id="1557351057">
          <w:marLeft w:val="0"/>
          <w:marRight w:val="0"/>
          <w:marTop w:val="0"/>
          <w:marBottom w:val="0"/>
          <w:divBdr>
            <w:top w:val="none" w:sz="0" w:space="0" w:color="auto"/>
            <w:left w:val="none" w:sz="0" w:space="0" w:color="auto"/>
            <w:bottom w:val="none" w:sz="0" w:space="0" w:color="auto"/>
            <w:right w:val="none" w:sz="0" w:space="0" w:color="auto"/>
          </w:divBdr>
        </w:div>
        <w:div w:id="1583567130">
          <w:marLeft w:val="0"/>
          <w:marRight w:val="0"/>
          <w:marTop w:val="0"/>
          <w:marBottom w:val="0"/>
          <w:divBdr>
            <w:top w:val="none" w:sz="0" w:space="0" w:color="auto"/>
            <w:left w:val="none" w:sz="0" w:space="0" w:color="auto"/>
            <w:bottom w:val="none" w:sz="0" w:space="0" w:color="auto"/>
            <w:right w:val="none" w:sz="0" w:space="0" w:color="auto"/>
          </w:divBdr>
        </w:div>
        <w:div w:id="1724525889">
          <w:marLeft w:val="0"/>
          <w:marRight w:val="0"/>
          <w:marTop w:val="0"/>
          <w:marBottom w:val="0"/>
          <w:divBdr>
            <w:top w:val="none" w:sz="0" w:space="0" w:color="auto"/>
            <w:left w:val="none" w:sz="0" w:space="0" w:color="auto"/>
            <w:bottom w:val="none" w:sz="0" w:space="0" w:color="auto"/>
            <w:right w:val="none" w:sz="0" w:space="0" w:color="auto"/>
          </w:divBdr>
        </w:div>
        <w:div w:id="1757628785">
          <w:marLeft w:val="0"/>
          <w:marRight w:val="0"/>
          <w:marTop w:val="0"/>
          <w:marBottom w:val="0"/>
          <w:divBdr>
            <w:top w:val="none" w:sz="0" w:space="0" w:color="auto"/>
            <w:left w:val="none" w:sz="0" w:space="0" w:color="auto"/>
            <w:bottom w:val="none" w:sz="0" w:space="0" w:color="auto"/>
            <w:right w:val="none" w:sz="0" w:space="0" w:color="auto"/>
          </w:divBdr>
        </w:div>
        <w:div w:id="1833831667">
          <w:marLeft w:val="0"/>
          <w:marRight w:val="0"/>
          <w:marTop w:val="0"/>
          <w:marBottom w:val="0"/>
          <w:divBdr>
            <w:top w:val="none" w:sz="0" w:space="0" w:color="auto"/>
            <w:left w:val="none" w:sz="0" w:space="0" w:color="auto"/>
            <w:bottom w:val="none" w:sz="0" w:space="0" w:color="auto"/>
            <w:right w:val="none" w:sz="0" w:space="0" w:color="auto"/>
          </w:divBdr>
        </w:div>
        <w:div w:id="1918511156">
          <w:marLeft w:val="0"/>
          <w:marRight w:val="0"/>
          <w:marTop w:val="0"/>
          <w:marBottom w:val="0"/>
          <w:divBdr>
            <w:top w:val="none" w:sz="0" w:space="0" w:color="auto"/>
            <w:left w:val="none" w:sz="0" w:space="0" w:color="auto"/>
            <w:bottom w:val="none" w:sz="0" w:space="0" w:color="auto"/>
            <w:right w:val="none" w:sz="0" w:space="0" w:color="auto"/>
          </w:divBdr>
        </w:div>
        <w:div w:id="1967588802">
          <w:marLeft w:val="0"/>
          <w:marRight w:val="0"/>
          <w:marTop w:val="0"/>
          <w:marBottom w:val="0"/>
          <w:divBdr>
            <w:top w:val="none" w:sz="0" w:space="0" w:color="auto"/>
            <w:left w:val="none" w:sz="0" w:space="0" w:color="auto"/>
            <w:bottom w:val="none" w:sz="0" w:space="0" w:color="auto"/>
            <w:right w:val="none" w:sz="0" w:space="0" w:color="auto"/>
          </w:divBdr>
        </w:div>
        <w:div w:id="1970620482">
          <w:marLeft w:val="0"/>
          <w:marRight w:val="0"/>
          <w:marTop w:val="0"/>
          <w:marBottom w:val="0"/>
          <w:divBdr>
            <w:top w:val="none" w:sz="0" w:space="0" w:color="auto"/>
            <w:left w:val="none" w:sz="0" w:space="0" w:color="auto"/>
            <w:bottom w:val="none" w:sz="0" w:space="0" w:color="auto"/>
            <w:right w:val="none" w:sz="0" w:space="0" w:color="auto"/>
          </w:divBdr>
        </w:div>
        <w:div w:id="1970623760">
          <w:marLeft w:val="0"/>
          <w:marRight w:val="0"/>
          <w:marTop w:val="0"/>
          <w:marBottom w:val="0"/>
          <w:divBdr>
            <w:top w:val="none" w:sz="0" w:space="0" w:color="auto"/>
            <w:left w:val="none" w:sz="0" w:space="0" w:color="auto"/>
            <w:bottom w:val="none" w:sz="0" w:space="0" w:color="auto"/>
            <w:right w:val="none" w:sz="0" w:space="0" w:color="auto"/>
          </w:divBdr>
        </w:div>
        <w:div w:id="1995448338">
          <w:marLeft w:val="0"/>
          <w:marRight w:val="0"/>
          <w:marTop w:val="0"/>
          <w:marBottom w:val="0"/>
          <w:divBdr>
            <w:top w:val="none" w:sz="0" w:space="0" w:color="auto"/>
            <w:left w:val="none" w:sz="0" w:space="0" w:color="auto"/>
            <w:bottom w:val="none" w:sz="0" w:space="0" w:color="auto"/>
            <w:right w:val="none" w:sz="0" w:space="0" w:color="auto"/>
          </w:divBdr>
        </w:div>
        <w:div w:id="2048488305">
          <w:marLeft w:val="0"/>
          <w:marRight w:val="0"/>
          <w:marTop w:val="0"/>
          <w:marBottom w:val="0"/>
          <w:divBdr>
            <w:top w:val="none" w:sz="0" w:space="0" w:color="auto"/>
            <w:left w:val="none" w:sz="0" w:space="0" w:color="auto"/>
            <w:bottom w:val="none" w:sz="0" w:space="0" w:color="auto"/>
            <w:right w:val="none" w:sz="0" w:space="0" w:color="auto"/>
          </w:divBdr>
        </w:div>
        <w:div w:id="2055032333">
          <w:marLeft w:val="0"/>
          <w:marRight w:val="0"/>
          <w:marTop w:val="0"/>
          <w:marBottom w:val="0"/>
          <w:divBdr>
            <w:top w:val="none" w:sz="0" w:space="0" w:color="auto"/>
            <w:left w:val="none" w:sz="0" w:space="0" w:color="auto"/>
            <w:bottom w:val="none" w:sz="0" w:space="0" w:color="auto"/>
            <w:right w:val="none" w:sz="0" w:space="0" w:color="auto"/>
          </w:divBdr>
        </w:div>
        <w:div w:id="2063482485">
          <w:marLeft w:val="0"/>
          <w:marRight w:val="0"/>
          <w:marTop w:val="0"/>
          <w:marBottom w:val="0"/>
          <w:divBdr>
            <w:top w:val="none" w:sz="0" w:space="0" w:color="auto"/>
            <w:left w:val="none" w:sz="0" w:space="0" w:color="auto"/>
            <w:bottom w:val="none" w:sz="0" w:space="0" w:color="auto"/>
            <w:right w:val="none" w:sz="0" w:space="0" w:color="auto"/>
          </w:divBdr>
        </w:div>
        <w:div w:id="2102678311">
          <w:marLeft w:val="0"/>
          <w:marRight w:val="0"/>
          <w:marTop w:val="0"/>
          <w:marBottom w:val="0"/>
          <w:divBdr>
            <w:top w:val="none" w:sz="0" w:space="0" w:color="auto"/>
            <w:left w:val="none" w:sz="0" w:space="0" w:color="auto"/>
            <w:bottom w:val="none" w:sz="0" w:space="0" w:color="auto"/>
            <w:right w:val="none" w:sz="0" w:space="0" w:color="auto"/>
          </w:divBdr>
        </w:div>
        <w:div w:id="2143569464">
          <w:marLeft w:val="0"/>
          <w:marRight w:val="0"/>
          <w:marTop w:val="0"/>
          <w:marBottom w:val="0"/>
          <w:divBdr>
            <w:top w:val="none" w:sz="0" w:space="0" w:color="auto"/>
            <w:left w:val="none" w:sz="0" w:space="0" w:color="auto"/>
            <w:bottom w:val="none" w:sz="0" w:space="0" w:color="auto"/>
            <w:right w:val="none" w:sz="0" w:space="0" w:color="auto"/>
          </w:divBdr>
        </w:div>
      </w:divsChild>
    </w:div>
    <w:div w:id="1274707902">
      <w:bodyDiv w:val="1"/>
      <w:marLeft w:val="0"/>
      <w:marRight w:val="0"/>
      <w:marTop w:val="0"/>
      <w:marBottom w:val="0"/>
      <w:divBdr>
        <w:top w:val="none" w:sz="0" w:space="0" w:color="auto"/>
        <w:left w:val="none" w:sz="0" w:space="0" w:color="auto"/>
        <w:bottom w:val="none" w:sz="0" w:space="0" w:color="auto"/>
        <w:right w:val="none" w:sz="0" w:space="0" w:color="auto"/>
      </w:divBdr>
      <w:divsChild>
        <w:div w:id="27918594">
          <w:marLeft w:val="0"/>
          <w:marRight w:val="0"/>
          <w:marTop w:val="0"/>
          <w:marBottom w:val="0"/>
          <w:divBdr>
            <w:top w:val="none" w:sz="0" w:space="0" w:color="auto"/>
            <w:left w:val="none" w:sz="0" w:space="0" w:color="auto"/>
            <w:bottom w:val="none" w:sz="0" w:space="0" w:color="auto"/>
            <w:right w:val="none" w:sz="0" w:space="0" w:color="auto"/>
          </w:divBdr>
        </w:div>
        <w:div w:id="615408194">
          <w:marLeft w:val="0"/>
          <w:marRight w:val="0"/>
          <w:marTop w:val="0"/>
          <w:marBottom w:val="0"/>
          <w:divBdr>
            <w:top w:val="none" w:sz="0" w:space="0" w:color="auto"/>
            <w:left w:val="none" w:sz="0" w:space="0" w:color="auto"/>
            <w:bottom w:val="none" w:sz="0" w:space="0" w:color="auto"/>
            <w:right w:val="none" w:sz="0" w:space="0" w:color="auto"/>
          </w:divBdr>
        </w:div>
        <w:div w:id="752359131">
          <w:marLeft w:val="0"/>
          <w:marRight w:val="0"/>
          <w:marTop w:val="0"/>
          <w:marBottom w:val="0"/>
          <w:divBdr>
            <w:top w:val="none" w:sz="0" w:space="0" w:color="auto"/>
            <w:left w:val="none" w:sz="0" w:space="0" w:color="auto"/>
            <w:bottom w:val="none" w:sz="0" w:space="0" w:color="auto"/>
            <w:right w:val="none" w:sz="0" w:space="0" w:color="auto"/>
          </w:divBdr>
        </w:div>
      </w:divsChild>
    </w:div>
    <w:div w:id="1337809862">
      <w:bodyDiv w:val="1"/>
      <w:marLeft w:val="0"/>
      <w:marRight w:val="0"/>
      <w:marTop w:val="0"/>
      <w:marBottom w:val="0"/>
      <w:divBdr>
        <w:top w:val="none" w:sz="0" w:space="0" w:color="auto"/>
        <w:left w:val="none" w:sz="0" w:space="0" w:color="auto"/>
        <w:bottom w:val="none" w:sz="0" w:space="0" w:color="auto"/>
        <w:right w:val="none" w:sz="0" w:space="0" w:color="auto"/>
      </w:divBdr>
      <w:divsChild>
        <w:div w:id="845050784">
          <w:marLeft w:val="0"/>
          <w:marRight w:val="0"/>
          <w:marTop w:val="0"/>
          <w:marBottom w:val="0"/>
          <w:divBdr>
            <w:top w:val="none" w:sz="0" w:space="0" w:color="auto"/>
            <w:left w:val="none" w:sz="0" w:space="0" w:color="auto"/>
            <w:bottom w:val="none" w:sz="0" w:space="0" w:color="auto"/>
            <w:right w:val="none" w:sz="0" w:space="0" w:color="auto"/>
          </w:divBdr>
        </w:div>
        <w:div w:id="1770391600">
          <w:marLeft w:val="0"/>
          <w:marRight w:val="0"/>
          <w:marTop w:val="0"/>
          <w:marBottom w:val="0"/>
          <w:divBdr>
            <w:top w:val="none" w:sz="0" w:space="0" w:color="auto"/>
            <w:left w:val="none" w:sz="0" w:space="0" w:color="auto"/>
            <w:bottom w:val="none" w:sz="0" w:space="0" w:color="auto"/>
            <w:right w:val="none" w:sz="0" w:space="0" w:color="auto"/>
          </w:divBdr>
          <w:divsChild>
            <w:div w:id="925696780">
              <w:marLeft w:val="0"/>
              <w:marRight w:val="0"/>
              <w:marTop w:val="30"/>
              <w:marBottom w:val="30"/>
              <w:divBdr>
                <w:top w:val="none" w:sz="0" w:space="0" w:color="auto"/>
                <w:left w:val="none" w:sz="0" w:space="0" w:color="auto"/>
                <w:bottom w:val="none" w:sz="0" w:space="0" w:color="auto"/>
                <w:right w:val="none" w:sz="0" w:space="0" w:color="auto"/>
              </w:divBdr>
              <w:divsChild>
                <w:div w:id="113212026">
                  <w:marLeft w:val="0"/>
                  <w:marRight w:val="0"/>
                  <w:marTop w:val="0"/>
                  <w:marBottom w:val="0"/>
                  <w:divBdr>
                    <w:top w:val="none" w:sz="0" w:space="0" w:color="auto"/>
                    <w:left w:val="none" w:sz="0" w:space="0" w:color="auto"/>
                    <w:bottom w:val="none" w:sz="0" w:space="0" w:color="auto"/>
                    <w:right w:val="none" w:sz="0" w:space="0" w:color="auto"/>
                  </w:divBdr>
                  <w:divsChild>
                    <w:div w:id="1717970323">
                      <w:marLeft w:val="0"/>
                      <w:marRight w:val="0"/>
                      <w:marTop w:val="0"/>
                      <w:marBottom w:val="0"/>
                      <w:divBdr>
                        <w:top w:val="none" w:sz="0" w:space="0" w:color="auto"/>
                        <w:left w:val="none" w:sz="0" w:space="0" w:color="auto"/>
                        <w:bottom w:val="none" w:sz="0" w:space="0" w:color="auto"/>
                        <w:right w:val="none" w:sz="0" w:space="0" w:color="auto"/>
                      </w:divBdr>
                    </w:div>
                  </w:divsChild>
                </w:div>
                <w:div w:id="280040634">
                  <w:marLeft w:val="0"/>
                  <w:marRight w:val="0"/>
                  <w:marTop w:val="0"/>
                  <w:marBottom w:val="0"/>
                  <w:divBdr>
                    <w:top w:val="none" w:sz="0" w:space="0" w:color="auto"/>
                    <w:left w:val="none" w:sz="0" w:space="0" w:color="auto"/>
                    <w:bottom w:val="none" w:sz="0" w:space="0" w:color="auto"/>
                    <w:right w:val="none" w:sz="0" w:space="0" w:color="auto"/>
                  </w:divBdr>
                  <w:divsChild>
                    <w:div w:id="907616289">
                      <w:marLeft w:val="0"/>
                      <w:marRight w:val="0"/>
                      <w:marTop w:val="0"/>
                      <w:marBottom w:val="0"/>
                      <w:divBdr>
                        <w:top w:val="none" w:sz="0" w:space="0" w:color="auto"/>
                        <w:left w:val="none" w:sz="0" w:space="0" w:color="auto"/>
                        <w:bottom w:val="none" w:sz="0" w:space="0" w:color="auto"/>
                        <w:right w:val="none" w:sz="0" w:space="0" w:color="auto"/>
                      </w:divBdr>
                    </w:div>
                  </w:divsChild>
                </w:div>
                <w:div w:id="349575349">
                  <w:marLeft w:val="0"/>
                  <w:marRight w:val="0"/>
                  <w:marTop w:val="0"/>
                  <w:marBottom w:val="0"/>
                  <w:divBdr>
                    <w:top w:val="none" w:sz="0" w:space="0" w:color="auto"/>
                    <w:left w:val="none" w:sz="0" w:space="0" w:color="auto"/>
                    <w:bottom w:val="none" w:sz="0" w:space="0" w:color="auto"/>
                    <w:right w:val="none" w:sz="0" w:space="0" w:color="auto"/>
                  </w:divBdr>
                  <w:divsChild>
                    <w:div w:id="922225589">
                      <w:marLeft w:val="0"/>
                      <w:marRight w:val="0"/>
                      <w:marTop w:val="0"/>
                      <w:marBottom w:val="0"/>
                      <w:divBdr>
                        <w:top w:val="none" w:sz="0" w:space="0" w:color="auto"/>
                        <w:left w:val="none" w:sz="0" w:space="0" w:color="auto"/>
                        <w:bottom w:val="none" w:sz="0" w:space="0" w:color="auto"/>
                        <w:right w:val="none" w:sz="0" w:space="0" w:color="auto"/>
                      </w:divBdr>
                    </w:div>
                    <w:div w:id="984359445">
                      <w:marLeft w:val="0"/>
                      <w:marRight w:val="0"/>
                      <w:marTop w:val="0"/>
                      <w:marBottom w:val="0"/>
                      <w:divBdr>
                        <w:top w:val="none" w:sz="0" w:space="0" w:color="auto"/>
                        <w:left w:val="none" w:sz="0" w:space="0" w:color="auto"/>
                        <w:bottom w:val="none" w:sz="0" w:space="0" w:color="auto"/>
                        <w:right w:val="none" w:sz="0" w:space="0" w:color="auto"/>
                      </w:divBdr>
                    </w:div>
                  </w:divsChild>
                </w:div>
                <w:div w:id="487676173">
                  <w:marLeft w:val="0"/>
                  <w:marRight w:val="0"/>
                  <w:marTop w:val="0"/>
                  <w:marBottom w:val="0"/>
                  <w:divBdr>
                    <w:top w:val="none" w:sz="0" w:space="0" w:color="auto"/>
                    <w:left w:val="none" w:sz="0" w:space="0" w:color="auto"/>
                    <w:bottom w:val="none" w:sz="0" w:space="0" w:color="auto"/>
                    <w:right w:val="none" w:sz="0" w:space="0" w:color="auto"/>
                  </w:divBdr>
                  <w:divsChild>
                    <w:div w:id="346295342">
                      <w:marLeft w:val="0"/>
                      <w:marRight w:val="0"/>
                      <w:marTop w:val="0"/>
                      <w:marBottom w:val="0"/>
                      <w:divBdr>
                        <w:top w:val="none" w:sz="0" w:space="0" w:color="auto"/>
                        <w:left w:val="none" w:sz="0" w:space="0" w:color="auto"/>
                        <w:bottom w:val="none" w:sz="0" w:space="0" w:color="auto"/>
                        <w:right w:val="none" w:sz="0" w:space="0" w:color="auto"/>
                      </w:divBdr>
                    </w:div>
                    <w:div w:id="607733186">
                      <w:marLeft w:val="0"/>
                      <w:marRight w:val="0"/>
                      <w:marTop w:val="0"/>
                      <w:marBottom w:val="0"/>
                      <w:divBdr>
                        <w:top w:val="none" w:sz="0" w:space="0" w:color="auto"/>
                        <w:left w:val="none" w:sz="0" w:space="0" w:color="auto"/>
                        <w:bottom w:val="none" w:sz="0" w:space="0" w:color="auto"/>
                        <w:right w:val="none" w:sz="0" w:space="0" w:color="auto"/>
                      </w:divBdr>
                    </w:div>
                    <w:div w:id="1200508654">
                      <w:marLeft w:val="0"/>
                      <w:marRight w:val="0"/>
                      <w:marTop w:val="0"/>
                      <w:marBottom w:val="0"/>
                      <w:divBdr>
                        <w:top w:val="none" w:sz="0" w:space="0" w:color="auto"/>
                        <w:left w:val="none" w:sz="0" w:space="0" w:color="auto"/>
                        <w:bottom w:val="none" w:sz="0" w:space="0" w:color="auto"/>
                        <w:right w:val="none" w:sz="0" w:space="0" w:color="auto"/>
                      </w:divBdr>
                    </w:div>
                    <w:div w:id="1264410992">
                      <w:marLeft w:val="0"/>
                      <w:marRight w:val="0"/>
                      <w:marTop w:val="0"/>
                      <w:marBottom w:val="0"/>
                      <w:divBdr>
                        <w:top w:val="none" w:sz="0" w:space="0" w:color="auto"/>
                        <w:left w:val="none" w:sz="0" w:space="0" w:color="auto"/>
                        <w:bottom w:val="none" w:sz="0" w:space="0" w:color="auto"/>
                        <w:right w:val="none" w:sz="0" w:space="0" w:color="auto"/>
                      </w:divBdr>
                    </w:div>
                    <w:div w:id="1356882925">
                      <w:marLeft w:val="0"/>
                      <w:marRight w:val="0"/>
                      <w:marTop w:val="0"/>
                      <w:marBottom w:val="0"/>
                      <w:divBdr>
                        <w:top w:val="none" w:sz="0" w:space="0" w:color="auto"/>
                        <w:left w:val="none" w:sz="0" w:space="0" w:color="auto"/>
                        <w:bottom w:val="none" w:sz="0" w:space="0" w:color="auto"/>
                        <w:right w:val="none" w:sz="0" w:space="0" w:color="auto"/>
                      </w:divBdr>
                    </w:div>
                  </w:divsChild>
                </w:div>
                <w:div w:id="597829337">
                  <w:marLeft w:val="0"/>
                  <w:marRight w:val="0"/>
                  <w:marTop w:val="0"/>
                  <w:marBottom w:val="0"/>
                  <w:divBdr>
                    <w:top w:val="none" w:sz="0" w:space="0" w:color="auto"/>
                    <w:left w:val="none" w:sz="0" w:space="0" w:color="auto"/>
                    <w:bottom w:val="none" w:sz="0" w:space="0" w:color="auto"/>
                    <w:right w:val="none" w:sz="0" w:space="0" w:color="auto"/>
                  </w:divBdr>
                  <w:divsChild>
                    <w:div w:id="1229614472">
                      <w:marLeft w:val="0"/>
                      <w:marRight w:val="0"/>
                      <w:marTop w:val="0"/>
                      <w:marBottom w:val="0"/>
                      <w:divBdr>
                        <w:top w:val="none" w:sz="0" w:space="0" w:color="auto"/>
                        <w:left w:val="none" w:sz="0" w:space="0" w:color="auto"/>
                        <w:bottom w:val="none" w:sz="0" w:space="0" w:color="auto"/>
                        <w:right w:val="none" w:sz="0" w:space="0" w:color="auto"/>
                      </w:divBdr>
                    </w:div>
                  </w:divsChild>
                </w:div>
                <w:div w:id="746459879">
                  <w:marLeft w:val="0"/>
                  <w:marRight w:val="0"/>
                  <w:marTop w:val="0"/>
                  <w:marBottom w:val="0"/>
                  <w:divBdr>
                    <w:top w:val="none" w:sz="0" w:space="0" w:color="auto"/>
                    <w:left w:val="none" w:sz="0" w:space="0" w:color="auto"/>
                    <w:bottom w:val="none" w:sz="0" w:space="0" w:color="auto"/>
                    <w:right w:val="none" w:sz="0" w:space="0" w:color="auto"/>
                  </w:divBdr>
                  <w:divsChild>
                    <w:div w:id="952706986">
                      <w:marLeft w:val="0"/>
                      <w:marRight w:val="0"/>
                      <w:marTop w:val="0"/>
                      <w:marBottom w:val="0"/>
                      <w:divBdr>
                        <w:top w:val="none" w:sz="0" w:space="0" w:color="auto"/>
                        <w:left w:val="none" w:sz="0" w:space="0" w:color="auto"/>
                        <w:bottom w:val="none" w:sz="0" w:space="0" w:color="auto"/>
                        <w:right w:val="none" w:sz="0" w:space="0" w:color="auto"/>
                      </w:divBdr>
                    </w:div>
                  </w:divsChild>
                </w:div>
                <w:div w:id="763451022">
                  <w:marLeft w:val="0"/>
                  <w:marRight w:val="0"/>
                  <w:marTop w:val="0"/>
                  <w:marBottom w:val="0"/>
                  <w:divBdr>
                    <w:top w:val="none" w:sz="0" w:space="0" w:color="auto"/>
                    <w:left w:val="none" w:sz="0" w:space="0" w:color="auto"/>
                    <w:bottom w:val="none" w:sz="0" w:space="0" w:color="auto"/>
                    <w:right w:val="none" w:sz="0" w:space="0" w:color="auto"/>
                  </w:divBdr>
                  <w:divsChild>
                    <w:div w:id="1218971443">
                      <w:marLeft w:val="0"/>
                      <w:marRight w:val="0"/>
                      <w:marTop w:val="0"/>
                      <w:marBottom w:val="0"/>
                      <w:divBdr>
                        <w:top w:val="none" w:sz="0" w:space="0" w:color="auto"/>
                        <w:left w:val="none" w:sz="0" w:space="0" w:color="auto"/>
                        <w:bottom w:val="none" w:sz="0" w:space="0" w:color="auto"/>
                        <w:right w:val="none" w:sz="0" w:space="0" w:color="auto"/>
                      </w:divBdr>
                    </w:div>
                  </w:divsChild>
                </w:div>
                <w:div w:id="988825475">
                  <w:marLeft w:val="0"/>
                  <w:marRight w:val="0"/>
                  <w:marTop w:val="0"/>
                  <w:marBottom w:val="0"/>
                  <w:divBdr>
                    <w:top w:val="none" w:sz="0" w:space="0" w:color="auto"/>
                    <w:left w:val="none" w:sz="0" w:space="0" w:color="auto"/>
                    <w:bottom w:val="none" w:sz="0" w:space="0" w:color="auto"/>
                    <w:right w:val="none" w:sz="0" w:space="0" w:color="auto"/>
                  </w:divBdr>
                  <w:divsChild>
                    <w:div w:id="545140077">
                      <w:marLeft w:val="0"/>
                      <w:marRight w:val="0"/>
                      <w:marTop w:val="0"/>
                      <w:marBottom w:val="0"/>
                      <w:divBdr>
                        <w:top w:val="none" w:sz="0" w:space="0" w:color="auto"/>
                        <w:left w:val="none" w:sz="0" w:space="0" w:color="auto"/>
                        <w:bottom w:val="none" w:sz="0" w:space="0" w:color="auto"/>
                        <w:right w:val="none" w:sz="0" w:space="0" w:color="auto"/>
                      </w:divBdr>
                    </w:div>
                    <w:div w:id="2026512060">
                      <w:marLeft w:val="0"/>
                      <w:marRight w:val="0"/>
                      <w:marTop w:val="0"/>
                      <w:marBottom w:val="0"/>
                      <w:divBdr>
                        <w:top w:val="none" w:sz="0" w:space="0" w:color="auto"/>
                        <w:left w:val="none" w:sz="0" w:space="0" w:color="auto"/>
                        <w:bottom w:val="none" w:sz="0" w:space="0" w:color="auto"/>
                        <w:right w:val="none" w:sz="0" w:space="0" w:color="auto"/>
                      </w:divBdr>
                    </w:div>
                  </w:divsChild>
                </w:div>
                <w:div w:id="1075516869">
                  <w:marLeft w:val="0"/>
                  <w:marRight w:val="0"/>
                  <w:marTop w:val="0"/>
                  <w:marBottom w:val="0"/>
                  <w:divBdr>
                    <w:top w:val="none" w:sz="0" w:space="0" w:color="auto"/>
                    <w:left w:val="none" w:sz="0" w:space="0" w:color="auto"/>
                    <w:bottom w:val="none" w:sz="0" w:space="0" w:color="auto"/>
                    <w:right w:val="none" w:sz="0" w:space="0" w:color="auto"/>
                  </w:divBdr>
                  <w:divsChild>
                    <w:div w:id="493648677">
                      <w:marLeft w:val="0"/>
                      <w:marRight w:val="0"/>
                      <w:marTop w:val="0"/>
                      <w:marBottom w:val="0"/>
                      <w:divBdr>
                        <w:top w:val="none" w:sz="0" w:space="0" w:color="auto"/>
                        <w:left w:val="none" w:sz="0" w:space="0" w:color="auto"/>
                        <w:bottom w:val="none" w:sz="0" w:space="0" w:color="auto"/>
                        <w:right w:val="none" w:sz="0" w:space="0" w:color="auto"/>
                      </w:divBdr>
                    </w:div>
                    <w:div w:id="992178634">
                      <w:marLeft w:val="0"/>
                      <w:marRight w:val="0"/>
                      <w:marTop w:val="0"/>
                      <w:marBottom w:val="0"/>
                      <w:divBdr>
                        <w:top w:val="none" w:sz="0" w:space="0" w:color="auto"/>
                        <w:left w:val="none" w:sz="0" w:space="0" w:color="auto"/>
                        <w:bottom w:val="none" w:sz="0" w:space="0" w:color="auto"/>
                        <w:right w:val="none" w:sz="0" w:space="0" w:color="auto"/>
                      </w:divBdr>
                    </w:div>
                    <w:div w:id="1778911689">
                      <w:marLeft w:val="0"/>
                      <w:marRight w:val="0"/>
                      <w:marTop w:val="0"/>
                      <w:marBottom w:val="0"/>
                      <w:divBdr>
                        <w:top w:val="none" w:sz="0" w:space="0" w:color="auto"/>
                        <w:left w:val="none" w:sz="0" w:space="0" w:color="auto"/>
                        <w:bottom w:val="none" w:sz="0" w:space="0" w:color="auto"/>
                        <w:right w:val="none" w:sz="0" w:space="0" w:color="auto"/>
                      </w:divBdr>
                    </w:div>
                    <w:div w:id="1956860061">
                      <w:marLeft w:val="0"/>
                      <w:marRight w:val="0"/>
                      <w:marTop w:val="0"/>
                      <w:marBottom w:val="0"/>
                      <w:divBdr>
                        <w:top w:val="none" w:sz="0" w:space="0" w:color="auto"/>
                        <w:left w:val="none" w:sz="0" w:space="0" w:color="auto"/>
                        <w:bottom w:val="none" w:sz="0" w:space="0" w:color="auto"/>
                        <w:right w:val="none" w:sz="0" w:space="0" w:color="auto"/>
                      </w:divBdr>
                    </w:div>
                    <w:div w:id="2084335222">
                      <w:marLeft w:val="0"/>
                      <w:marRight w:val="0"/>
                      <w:marTop w:val="0"/>
                      <w:marBottom w:val="0"/>
                      <w:divBdr>
                        <w:top w:val="none" w:sz="0" w:space="0" w:color="auto"/>
                        <w:left w:val="none" w:sz="0" w:space="0" w:color="auto"/>
                        <w:bottom w:val="none" w:sz="0" w:space="0" w:color="auto"/>
                        <w:right w:val="none" w:sz="0" w:space="0" w:color="auto"/>
                      </w:divBdr>
                    </w:div>
                  </w:divsChild>
                </w:div>
                <w:div w:id="1158958291">
                  <w:marLeft w:val="0"/>
                  <w:marRight w:val="0"/>
                  <w:marTop w:val="0"/>
                  <w:marBottom w:val="0"/>
                  <w:divBdr>
                    <w:top w:val="none" w:sz="0" w:space="0" w:color="auto"/>
                    <w:left w:val="none" w:sz="0" w:space="0" w:color="auto"/>
                    <w:bottom w:val="none" w:sz="0" w:space="0" w:color="auto"/>
                    <w:right w:val="none" w:sz="0" w:space="0" w:color="auto"/>
                  </w:divBdr>
                  <w:divsChild>
                    <w:div w:id="873464607">
                      <w:marLeft w:val="0"/>
                      <w:marRight w:val="0"/>
                      <w:marTop w:val="0"/>
                      <w:marBottom w:val="0"/>
                      <w:divBdr>
                        <w:top w:val="none" w:sz="0" w:space="0" w:color="auto"/>
                        <w:left w:val="none" w:sz="0" w:space="0" w:color="auto"/>
                        <w:bottom w:val="none" w:sz="0" w:space="0" w:color="auto"/>
                        <w:right w:val="none" w:sz="0" w:space="0" w:color="auto"/>
                      </w:divBdr>
                    </w:div>
                  </w:divsChild>
                </w:div>
                <w:div w:id="1511406902">
                  <w:marLeft w:val="0"/>
                  <w:marRight w:val="0"/>
                  <w:marTop w:val="0"/>
                  <w:marBottom w:val="0"/>
                  <w:divBdr>
                    <w:top w:val="none" w:sz="0" w:space="0" w:color="auto"/>
                    <w:left w:val="none" w:sz="0" w:space="0" w:color="auto"/>
                    <w:bottom w:val="none" w:sz="0" w:space="0" w:color="auto"/>
                    <w:right w:val="none" w:sz="0" w:space="0" w:color="auto"/>
                  </w:divBdr>
                  <w:divsChild>
                    <w:div w:id="1880313046">
                      <w:marLeft w:val="0"/>
                      <w:marRight w:val="0"/>
                      <w:marTop w:val="0"/>
                      <w:marBottom w:val="0"/>
                      <w:divBdr>
                        <w:top w:val="none" w:sz="0" w:space="0" w:color="auto"/>
                        <w:left w:val="none" w:sz="0" w:space="0" w:color="auto"/>
                        <w:bottom w:val="none" w:sz="0" w:space="0" w:color="auto"/>
                        <w:right w:val="none" w:sz="0" w:space="0" w:color="auto"/>
                      </w:divBdr>
                    </w:div>
                    <w:div w:id="2034651031">
                      <w:marLeft w:val="0"/>
                      <w:marRight w:val="0"/>
                      <w:marTop w:val="0"/>
                      <w:marBottom w:val="0"/>
                      <w:divBdr>
                        <w:top w:val="none" w:sz="0" w:space="0" w:color="auto"/>
                        <w:left w:val="none" w:sz="0" w:space="0" w:color="auto"/>
                        <w:bottom w:val="none" w:sz="0" w:space="0" w:color="auto"/>
                        <w:right w:val="none" w:sz="0" w:space="0" w:color="auto"/>
                      </w:divBdr>
                    </w:div>
                  </w:divsChild>
                </w:div>
                <w:div w:id="1750420278">
                  <w:marLeft w:val="0"/>
                  <w:marRight w:val="0"/>
                  <w:marTop w:val="0"/>
                  <w:marBottom w:val="0"/>
                  <w:divBdr>
                    <w:top w:val="none" w:sz="0" w:space="0" w:color="auto"/>
                    <w:left w:val="none" w:sz="0" w:space="0" w:color="auto"/>
                    <w:bottom w:val="none" w:sz="0" w:space="0" w:color="auto"/>
                    <w:right w:val="none" w:sz="0" w:space="0" w:color="auto"/>
                  </w:divBdr>
                  <w:divsChild>
                    <w:div w:id="368998064">
                      <w:marLeft w:val="0"/>
                      <w:marRight w:val="0"/>
                      <w:marTop w:val="0"/>
                      <w:marBottom w:val="0"/>
                      <w:divBdr>
                        <w:top w:val="none" w:sz="0" w:space="0" w:color="auto"/>
                        <w:left w:val="none" w:sz="0" w:space="0" w:color="auto"/>
                        <w:bottom w:val="none" w:sz="0" w:space="0" w:color="auto"/>
                        <w:right w:val="none" w:sz="0" w:space="0" w:color="auto"/>
                      </w:divBdr>
                    </w:div>
                  </w:divsChild>
                </w:div>
                <w:div w:id="2029943261">
                  <w:marLeft w:val="0"/>
                  <w:marRight w:val="0"/>
                  <w:marTop w:val="0"/>
                  <w:marBottom w:val="0"/>
                  <w:divBdr>
                    <w:top w:val="none" w:sz="0" w:space="0" w:color="auto"/>
                    <w:left w:val="none" w:sz="0" w:space="0" w:color="auto"/>
                    <w:bottom w:val="none" w:sz="0" w:space="0" w:color="auto"/>
                    <w:right w:val="none" w:sz="0" w:space="0" w:color="auto"/>
                  </w:divBdr>
                  <w:divsChild>
                    <w:div w:id="19070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70840">
          <w:marLeft w:val="0"/>
          <w:marRight w:val="0"/>
          <w:marTop w:val="0"/>
          <w:marBottom w:val="0"/>
          <w:divBdr>
            <w:top w:val="none" w:sz="0" w:space="0" w:color="auto"/>
            <w:left w:val="none" w:sz="0" w:space="0" w:color="auto"/>
            <w:bottom w:val="none" w:sz="0" w:space="0" w:color="auto"/>
            <w:right w:val="none" w:sz="0" w:space="0" w:color="auto"/>
          </w:divBdr>
        </w:div>
      </w:divsChild>
    </w:div>
    <w:div w:id="1495491401">
      <w:bodyDiv w:val="1"/>
      <w:marLeft w:val="0"/>
      <w:marRight w:val="0"/>
      <w:marTop w:val="0"/>
      <w:marBottom w:val="0"/>
      <w:divBdr>
        <w:top w:val="none" w:sz="0" w:space="0" w:color="auto"/>
        <w:left w:val="none" w:sz="0" w:space="0" w:color="auto"/>
        <w:bottom w:val="none" w:sz="0" w:space="0" w:color="auto"/>
        <w:right w:val="none" w:sz="0" w:space="0" w:color="auto"/>
      </w:divBdr>
      <w:divsChild>
        <w:div w:id="478183203">
          <w:marLeft w:val="0"/>
          <w:marRight w:val="0"/>
          <w:marTop w:val="0"/>
          <w:marBottom w:val="0"/>
          <w:divBdr>
            <w:top w:val="none" w:sz="0" w:space="0" w:color="auto"/>
            <w:left w:val="none" w:sz="0" w:space="0" w:color="auto"/>
            <w:bottom w:val="none" w:sz="0" w:space="0" w:color="auto"/>
            <w:right w:val="none" w:sz="0" w:space="0" w:color="auto"/>
          </w:divBdr>
        </w:div>
        <w:div w:id="563105161">
          <w:marLeft w:val="0"/>
          <w:marRight w:val="0"/>
          <w:marTop w:val="0"/>
          <w:marBottom w:val="0"/>
          <w:divBdr>
            <w:top w:val="none" w:sz="0" w:space="0" w:color="auto"/>
            <w:left w:val="none" w:sz="0" w:space="0" w:color="auto"/>
            <w:bottom w:val="none" w:sz="0" w:space="0" w:color="auto"/>
            <w:right w:val="none" w:sz="0" w:space="0" w:color="auto"/>
          </w:divBdr>
        </w:div>
        <w:div w:id="704910857">
          <w:marLeft w:val="0"/>
          <w:marRight w:val="0"/>
          <w:marTop w:val="0"/>
          <w:marBottom w:val="0"/>
          <w:divBdr>
            <w:top w:val="none" w:sz="0" w:space="0" w:color="auto"/>
            <w:left w:val="none" w:sz="0" w:space="0" w:color="auto"/>
            <w:bottom w:val="none" w:sz="0" w:space="0" w:color="auto"/>
            <w:right w:val="none" w:sz="0" w:space="0" w:color="auto"/>
          </w:divBdr>
        </w:div>
        <w:div w:id="1629816338">
          <w:marLeft w:val="0"/>
          <w:marRight w:val="0"/>
          <w:marTop w:val="0"/>
          <w:marBottom w:val="0"/>
          <w:divBdr>
            <w:top w:val="none" w:sz="0" w:space="0" w:color="auto"/>
            <w:left w:val="none" w:sz="0" w:space="0" w:color="auto"/>
            <w:bottom w:val="none" w:sz="0" w:space="0" w:color="auto"/>
            <w:right w:val="none" w:sz="0" w:space="0" w:color="auto"/>
          </w:divBdr>
        </w:div>
        <w:div w:id="1771509052">
          <w:marLeft w:val="0"/>
          <w:marRight w:val="0"/>
          <w:marTop w:val="0"/>
          <w:marBottom w:val="0"/>
          <w:divBdr>
            <w:top w:val="none" w:sz="0" w:space="0" w:color="auto"/>
            <w:left w:val="none" w:sz="0" w:space="0" w:color="auto"/>
            <w:bottom w:val="none" w:sz="0" w:space="0" w:color="auto"/>
            <w:right w:val="none" w:sz="0" w:space="0" w:color="auto"/>
          </w:divBdr>
        </w:div>
        <w:div w:id="1837647058">
          <w:marLeft w:val="0"/>
          <w:marRight w:val="0"/>
          <w:marTop w:val="0"/>
          <w:marBottom w:val="0"/>
          <w:divBdr>
            <w:top w:val="none" w:sz="0" w:space="0" w:color="auto"/>
            <w:left w:val="none" w:sz="0" w:space="0" w:color="auto"/>
            <w:bottom w:val="none" w:sz="0" w:space="0" w:color="auto"/>
            <w:right w:val="none" w:sz="0" w:space="0" w:color="auto"/>
          </w:divBdr>
        </w:div>
      </w:divsChild>
    </w:div>
    <w:div w:id="1647972689">
      <w:bodyDiv w:val="1"/>
      <w:marLeft w:val="0"/>
      <w:marRight w:val="0"/>
      <w:marTop w:val="0"/>
      <w:marBottom w:val="0"/>
      <w:divBdr>
        <w:top w:val="none" w:sz="0" w:space="0" w:color="auto"/>
        <w:left w:val="none" w:sz="0" w:space="0" w:color="auto"/>
        <w:bottom w:val="none" w:sz="0" w:space="0" w:color="auto"/>
        <w:right w:val="none" w:sz="0" w:space="0" w:color="auto"/>
      </w:divBdr>
      <w:divsChild>
        <w:div w:id="80758226">
          <w:marLeft w:val="0"/>
          <w:marRight w:val="0"/>
          <w:marTop w:val="0"/>
          <w:marBottom w:val="0"/>
          <w:divBdr>
            <w:top w:val="none" w:sz="0" w:space="0" w:color="auto"/>
            <w:left w:val="none" w:sz="0" w:space="0" w:color="auto"/>
            <w:bottom w:val="none" w:sz="0" w:space="0" w:color="auto"/>
            <w:right w:val="none" w:sz="0" w:space="0" w:color="auto"/>
          </w:divBdr>
        </w:div>
        <w:div w:id="201333397">
          <w:marLeft w:val="0"/>
          <w:marRight w:val="0"/>
          <w:marTop w:val="0"/>
          <w:marBottom w:val="0"/>
          <w:divBdr>
            <w:top w:val="none" w:sz="0" w:space="0" w:color="auto"/>
            <w:left w:val="none" w:sz="0" w:space="0" w:color="auto"/>
            <w:bottom w:val="none" w:sz="0" w:space="0" w:color="auto"/>
            <w:right w:val="none" w:sz="0" w:space="0" w:color="auto"/>
          </w:divBdr>
        </w:div>
        <w:div w:id="310446720">
          <w:marLeft w:val="0"/>
          <w:marRight w:val="0"/>
          <w:marTop w:val="0"/>
          <w:marBottom w:val="0"/>
          <w:divBdr>
            <w:top w:val="none" w:sz="0" w:space="0" w:color="auto"/>
            <w:left w:val="none" w:sz="0" w:space="0" w:color="auto"/>
            <w:bottom w:val="none" w:sz="0" w:space="0" w:color="auto"/>
            <w:right w:val="none" w:sz="0" w:space="0" w:color="auto"/>
          </w:divBdr>
        </w:div>
        <w:div w:id="394089656">
          <w:marLeft w:val="0"/>
          <w:marRight w:val="0"/>
          <w:marTop w:val="0"/>
          <w:marBottom w:val="0"/>
          <w:divBdr>
            <w:top w:val="none" w:sz="0" w:space="0" w:color="auto"/>
            <w:left w:val="none" w:sz="0" w:space="0" w:color="auto"/>
            <w:bottom w:val="none" w:sz="0" w:space="0" w:color="auto"/>
            <w:right w:val="none" w:sz="0" w:space="0" w:color="auto"/>
          </w:divBdr>
        </w:div>
        <w:div w:id="493297348">
          <w:marLeft w:val="0"/>
          <w:marRight w:val="0"/>
          <w:marTop w:val="0"/>
          <w:marBottom w:val="0"/>
          <w:divBdr>
            <w:top w:val="none" w:sz="0" w:space="0" w:color="auto"/>
            <w:left w:val="none" w:sz="0" w:space="0" w:color="auto"/>
            <w:bottom w:val="none" w:sz="0" w:space="0" w:color="auto"/>
            <w:right w:val="none" w:sz="0" w:space="0" w:color="auto"/>
          </w:divBdr>
        </w:div>
        <w:div w:id="532693462">
          <w:marLeft w:val="0"/>
          <w:marRight w:val="0"/>
          <w:marTop w:val="0"/>
          <w:marBottom w:val="0"/>
          <w:divBdr>
            <w:top w:val="none" w:sz="0" w:space="0" w:color="auto"/>
            <w:left w:val="none" w:sz="0" w:space="0" w:color="auto"/>
            <w:bottom w:val="none" w:sz="0" w:space="0" w:color="auto"/>
            <w:right w:val="none" w:sz="0" w:space="0" w:color="auto"/>
          </w:divBdr>
        </w:div>
        <w:div w:id="774903458">
          <w:marLeft w:val="0"/>
          <w:marRight w:val="0"/>
          <w:marTop w:val="0"/>
          <w:marBottom w:val="0"/>
          <w:divBdr>
            <w:top w:val="none" w:sz="0" w:space="0" w:color="auto"/>
            <w:left w:val="none" w:sz="0" w:space="0" w:color="auto"/>
            <w:bottom w:val="none" w:sz="0" w:space="0" w:color="auto"/>
            <w:right w:val="none" w:sz="0" w:space="0" w:color="auto"/>
          </w:divBdr>
        </w:div>
        <w:div w:id="876697314">
          <w:marLeft w:val="0"/>
          <w:marRight w:val="0"/>
          <w:marTop w:val="0"/>
          <w:marBottom w:val="0"/>
          <w:divBdr>
            <w:top w:val="none" w:sz="0" w:space="0" w:color="auto"/>
            <w:left w:val="none" w:sz="0" w:space="0" w:color="auto"/>
            <w:bottom w:val="none" w:sz="0" w:space="0" w:color="auto"/>
            <w:right w:val="none" w:sz="0" w:space="0" w:color="auto"/>
          </w:divBdr>
        </w:div>
        <w:div w:id="878667398">
          <w:marLeft w:val="0"/>
          <w:marRight w:val="0"/>
          <w:marTop w:val="0"/>
          <w:marBottom w:val="0"/>
          <w:divBdr>
            <w:top w:val="none" w:sz="0" w:space="0" w:color="auto"/>
            <w:left w:val="none" w:sz="0" w:space="0" w:color="auto"/>
            <w:bottom w:val="none" w:sz="0" w:space="0" w:color="auto"/>
            <w:right w:val="none" w:sz="0" w:space="0" w:color="auto"/>
          </w:divBdr>
        </w:div>
        <w:div w:id="975723404">
          <w:marLeft w:val="0"/>
          <w:marRight w:val="0"/>
          <w:marTop w:val="0"/>
          <w:marBottom w:val="0"/>
          <w:divBdr>
            <w:top w:val="none" w:sz="0" w:space="0" w:color="auto"/>
            <w:left w:val="none" w:sz="0" w:space="0" w:color="auto"/>
            <w:bottom w:val="none" w:sz="0" w:space="0" w:color="auto"/>
            <w:right w:val="none" w:sz="0" w:space="0" w:color="auto"/>
          </w:divBdr>
        </w:div>
        <w:div w:id="993527270">
          <w:marLeft w:val="0"/>
          <w:marRight w:val="0"/>
          <w:marTop w:val="0"/>
          <w:marBottom w:val="0"/>
          <w:divBdr>
            <w:top w:val="none" w:sz="0" w:space="0" w:color="auto"/>
            <w:left w:val="none" w:sz="0" w:space="0" w:color="auto"/>
            <w:bottom w:val="none" w:sz="0" w:space="0" w:color="auto"/>
            <w:right w:val="none" w:sz="0" w:space="0" w:color="auto"/>
          </w:divBdr>
        </w:div>
        <w:div w:id="1175728977">
          <w:marLeft w:val="0"/>
          <w:marRight w:val="0"/>
          <w:marTop w:val="0"/>
          <w:marBottom w:val="0"/>
          <w:divBdr>
            <w:top w:val="none" w:sz="0" w:space="0" w:color="auto"/>
            <w:left w:val="none" w:sz="0" w:space="0" w:color="auto"/>
            <w:bottom w:val="none" w:sz="0" w:space="0" w:color="auto"/>
            <w:right w:val="none" w:sz="0" w:space="0" w:color="auto"/>
          </w:divBdr>
        </w:div>
        <w:div w:id="1194807440">
          <w:marLeft w:val="0"/>
          <w:marRight w:val="0"/>
          <w:marTop w:val="0"/>
          <w:marBottom w:val="0"/>
          <w:divBdr>
            <w:top w:val="none" w:sz="0" w:space="0" w:color="auto"/>
            <w:left w:val="none" w:sz="0" w:space="0" w:color="auto"/>
            <w:bottom w:val="none" w:sz="0" w:space="0" w:color="auto"/>
            <w:right w:val="none" w:sz="0" w:space="0" w:color="auto"/>
          </w:divBdr>
        </w:div>
        <w:div w:id="1263414175">
          <w:marLeft w:val="0"/>
          <w:marRight w:val="0"/>
          <w:marTop w:val="0"/>
          <w:marBottom w:val="0"/>
          <w:divBdr>
            <w:top w:val="none" w:sz="0" w:space="0" w:color="auto"/>
            <w:left w:val="none" w:sz="0" w:space="0" w:color="auto"/>
            <w:bottom w:val="none" w:sz="0" w:space="0" w:color="auto"/>
            <w:right w:val="none" w:sz="0" w:space="0" w:color="auto"/>
          </w:divBdr>
        </w:div>
        <w:div w:id="1302613211">
          <w:marLeft w:val="0"/>
          <w:marRight w:val="0"/>
          <w:marTop w:val="0"/>
          <w:marBottom w:val="0"/>
          <w:divBdr>
            <w:top w:val="none" w:sz="0" w:space="0" w:color="auto"/>
            <w:left w:val="none" w:sz="0" w:space="0" w:color="auto"/>
            <w:bottom w:val="none" w:sz="0" w:space="0" w:color="auto"/>
            <w:right w:val="none" w:sz="0" w:space="0" w:color="auto"/>
          </w:divBdr>
        </w:div>
        <w:div w:id="1309289710">
          <w:marLeft w:val="0"/>
          <w:marRight w:val="0"/>
          <w:marTop w:val="0"/>
          <w:marBottom w:val="0"/>
          <w:divBdr>
            <w:top w:val="none" w:sz="0" w:space="0" w:color="auto"/>
            <w:left w:val="none" w:sz="0" w:space="0" w:color="auto"/>
            <w:bottom w:val="none" w:sz="0" w:space="0" w:color="auto"/>
            <w:right w:val="none" w:sz="0" w:space="0" w:color="auto"/>
          </w:divBdr>
        </w:div>
        <w:div w:id="1340618945">
          <w:marLeft w:val="0"/>
          <w:marRight w:val="0"/>
          <w:marTop w:val="0"/>
          <w:marBottom w:val="0"/>
          <w:divBdr>
            <w:top w:val="none" w:sz="0" w:space="0" w:color="auto"/>
            <w:left w:val="none" w:sz="0" w:space="0" w:color="auto"/>
            <w:bottom w:val="none" w:sz="0" w:space="0" w:color="auto"/>
            <w:right w:val="none" w:sz="0" w:space="0" w:color="auto"/>
          </w:divBdr>
        </w:div>
        <w:div w:id="1362901661">
          <w:marLeft w:val="0"/>
          <w:marRight w:val="0"/>
          <w:marTop w:val="0"/>
          <w:marBottom w:val="0"/>
          <w:divBdr>
            <w:top w:val="none" w:sz="0" w:space="0" w:color="auto"/>
            <w:left w:val="none" w:sz="0" w:space="0" w:color="auto"/>
            <w:bottom w:val="none" w:sz="0" w:space="0" w:color="auto"/>
            <w:right w:val="none" w:sz="0" w:space="0" w:color="auto"/>
          </w:divBdr>
        </w:div>
        <w:div w:id="1381441451">
          <w:marLeft w:val="0"/>
          <w:marRight w:val="0"/>
          <w:marTop w:val="0"/>
          <w:marBottom w:val="0"/>
          <w:divBdr>
            <w:top w:val="none" w:sz="0" w:space="0" w:color="auto"/>
            <w:left w:val="none" w:sz="0" w:space="0" w:color="auto"/>
            <w:bottom w:val="none" w:sz="0" w:space="0" w:color="auto"/>
            <w:right w:val="none" w:sz="0" w:space="0" w:color="auto"/>
          </w:divBdr>
        </w:div>
        <w:div w:id="1435394589">
          <w:marLeft w:val="0"/>
          <w:marRight w:val="0"/>
          <w:marTop w:val="0"/>
          <w:marBottom w:val="0"/>
          <w:divBdr>
            <w:top w:val="none" w:sz="0" w:space="0" w:color="auto"/>
            <w:left w:val="none" w:sz="0" w:space="0" w:color="auto"/>
            <w:bottom w:val="none" w:sz="0" w:space="0" w:color="auto"/>
            <w:right w:val="none" w:sz="0" w:space="0" w:color="auto"/>
          </w:divBdr>
        </w:div>
        <w:div w:id="1507093811">
          <w:marLeft w:val="0"/>
          <w:marRight w:val="0"/>
          <w:marTop w:val="0"/>
          <w:marBottom w:val="0"/>
          <w:divBdr>
            <w:top w:val="none" w:sz="0" w:space="0" w:color="auto"/>
            <w:left w:val="none" w:sz="0" w:space="0" w:color="auto"/>
            <w:bottom w:val="none" w:sz="0" w:space="0" w:color="auto"/>
            <w:right w:val="none" w:sz="0" w:space="0" w:color="auto"/>
          </w:divBdr>
        </w:div>
        <w:div w:id="1511875035">
          <w:marLeft w:val="0"/>
          <w:marRight w:val="0"/>
          <w:marTop w:val="0"/>
          <w:marBottom w:val="0"/>
          <w:divBdr>
            <w:top w:val="none" w:sz="0" w:space="0" w:color="auto"/>
            <w:left w:val="none" w:sz="0" w:space="0" w:color="auto"/>
            <w:bottom w:val="none" w:sz="0" w:space="0" w:color="auto"/>
            <w:right w:val="none" w:sz="0" w:space="0" w:color="auto"/>
          </w:divBdr>
        </w:div>
        <w:div w:id="1519394422">
          <w:marLeft w:val="0"/>
          <w:marRight w:val="0"/>
          <w:marTop w:val="0"/>
          <w:marBottom w:val="0"/>
          <w:divBdr>
            <w:top w:val="none" w:sz="0" w:space="0" w:color="auto"/>
            <w:left w:val="none" w:sz="0" w:space="0" w:color="auto"/>
            <w:bottom w:val="none" w:sz="0" w:space="0" w:color="auto"/>
            <w:right w:val="none" w:sz="0" w:space="0" w:color="auto"/>
          </w:divBdr>
        </w:div>
        <w:div w:id="1586451464">
          <w:marLeft w:val="0"/>
          <w:marRight w:val="0"/>
          <w:marTop w:val="0"/>
          <w:marBottom w:val="0"/>
          <w:divBdr>
            <w:top w:val="none" w:sz="0" w:space="0" w:color="auto"/>
            <w:left w:val="none" w:sz="0" w:space="0" w:color="auto"/>
            <w:bottom w:val="none" w:sz="0" w:space="0" w:color="auto"/>
            <w:right w:val="none" w:sz="0" w:space="0" w:color="auto"/>
          </w:divBdr>
        </w:div>
        <w:div w:id="1645818341">
          <w:marLeft w:val="0"/>
          <w:marRight w:val="0"/>
          <w:marTop w:val="0"/>
          <w:marBottom w:val="0"/>
          <w:divBdr>
            <w:top w:val="none" w:sz="0" w:space="0" w:color="auto"/>
            <w:left w:val="none" w:sz="0" w:space="0" w:color="auto"/>
            <w:bottom w:val="none" w:sz="0" w:space="0" w:color="auto"/>
            <w:right w:val="none" w:sz="0" w:space="0" w:color="auto"/>
          </w:divBdr>
        </w:div>
        <w:div w:id="1685745461">
          <w:marLeft w:val="0"/>
          <w:marRight w:val="0"/>
          <w:marTop w:val="0"/>
          <w:marBottom w:val="0"/>
          <w:divBdr>
            <w:top w:val="none" w:sz="0" w:space="0" w:color="auto"/>
            <w:left w:val="none" w:sz="0" w:space="0" w:color="auto"/>
            <w:bottom w:val="none" w:sz="0" w:space="0" w:color="auto"/>
            <w:right w:val="none" w:sz="0" w:space="0" w:color="auto"/>
          </w:divBdr>
        </w:div>
        <w:div w:id="1738046321">
          <w:marLeft w:val="0"/>
          <w:marRight w:val="0"/>
          <w:marTop w:val="0"/>
          <w:marBottom w:val="0"/>
          <w:divBdr>
            <w:top w:val="none" w:sz="0" w:space="0" w:color="auto"/>
            <w:left w:val="none" w:sz="0" w:space="0" w:color="auto"/>
            <w:bottom w:val="none" w:sz="0" w:space="0" w:color="auto"/>
            <w:right w:val="none" w:sz="0" w:space="0" w:color="auto"/>
          </w:divBdr>
        </w:div>
      </w:divsChild>
    </w:div>
    <w:div w:id="1894390384">
      <w:bodyDiv w:val="1"/>
      <w:marLeft w:val="0"/>
      <w:marRight w:val="0"/>
      <w:marTop w:val="0"/>
      <w:marBottom w:val="0"/>
      <w:divBdr>
        <w:top w:val="none" w:sz="0" w:space="0" w:color="auto"/>
        <w:left w:val="none" w:sz="0" w:space="0" w:color="auto"/>
        <w:bottom w:val="none" w:sz="0" w:space="0" w:color="auto"/>
        <w:right w:val="none" w:sz="0" w:space="0" w:color="auto"/>
      </w:divBdr>
      <w:divsChild>
        <w:div w:id="5986446">
          <w:marLeft w:val="0"/>
          <w:marRight w:val="0"/>
          <w:marTop w:val="0"/>
          <w:marBottom w:val="0"/>
          <w:divBdr>
            <w:top w:val="none" w:sz="0" w:space="0" w:color="auto"/>
            <w:left w:val="none" w:sz="0" w:space="0" w:color="auto"/>
            <w:bottom w:val="none" w:sz="0" w:space="0" w:color="auto"/>
            <w:right w:val="none" w:sz="0" w:space="0" w:color="auto"/>
          </w:divBdr>
        </w:div>
        <w:div w:id="79261459">
          <w:marLeft w:val="0"/>
          <w:marRight w:val="0"/>
          <w:marTop w:val="0"/>
          <w:marBottom w:val="0"/>
          <w:divBdr>
            <w:top w:val="none" w:sz="0" w:space="0" w:color="auto"/>
            <w:left w:val="none" w:sz="0" w:space="0" w:color="auto"/>
            <w:bottom w:val="none" w:sz="0" w:space="0" w:color="auto"/>
            <w:right w:val="none" w:sz="0" w:space="0" w:color="auto"/>
          </w:divBdr>
        </w:div>
        <w:div w:id="98769004">
          <w:marLeft w:val="0"/>
          <w:marRight w:val="0"/>
          <w:marTop w:val="0"/>
          <w:marBottom w:val="0"/>
          <w:divBdr>
            <w:top w:val="none" w:sz="0" w:space="0" w:color="auto"/>
            <w:left w:val="none" w:sz="0" w:space="0" w:color="auto"/>
            <w:bottom w:val="none" w:sz="0" w:space="0" w:color="auto"/>
            <w:right w:val="none" w:sz="0" w:space="0" w:color="auto"/>
          </w:divBdr>
        </w:div>
        <w:div w:id="165829205">
          <w:marLeft w:val="0"/>
          <w:marRight w:val="0"/>
          <w:marTop w:val="0"/>
          <w:marBottom w:val="0"/>
          <w:divBdr>
            <w:top w:val="none" w:sz="0" w:space="0" w:color="auto"/>
            <w:left w:val="none" w:sz="0" w:space="0" w:color="auto"/>
            <w:bottom w:val="none" w:sz="0" w:space="0" w:color="auto"/>
            <w:right w:val="none" w:sz="0" w:space="0" w:color="auto"/>
          </w:divBdr>
        </w:div>
        <w:div w:id="425931030">
          <w:marLeft w:val="0"/>
          <w:marRight w:val="0"/>
          <w:marTop w:val="0"/>
          <w:marBottom w:val="0"/>
          <w:divBdr>
            <w:top w:val="none" w:sz="0" w:space="0" w:color="auto"/>
            <w:left w:val="none" w:sz="0" w:space="0" w:color="auto"/>
            <w:bottom w:val="none" w:sz="0" w:space="0" w:color="auto"/>
            <w:right w:val="none" w:sz="0" w:space="0" w:color="auto"/>
          </w:divBdr>
        </w:div>
        <w:div w:id="547255972">
          <w:marLeft w:val="0"/>
          <w:marRight w:val="0"/>
          <w:marTop w:val="0"/>
          <w:marBottom w:val="0"/>
          <w:divBdr>
            <w:top w:val="none" w:sz="0" w:space="0" w:color="auto"/>
            <w:left w:val="none" w:sz="0" w:space="0" w:color="auto"/>
            <w:bottom w:val="none" w:sz="0" w:space="0" w:color="auto"/>
            <w:right w:val="none" w:sz="0" w:space="0" w:color="auto"/>
          </w:divBdr>
        </w:div>
        <w:div w:id="587926603">
          <w:marLeft w:val="0"/>
          <w:marRight w:val="0"/>
          <w:marTop w:val="0"/>
          <w:marBottom w:val="0"/>
          <w:divBdr>
            <w:top w:val="none" w:sz="0" w:space="0" w:color="auto"/>
            <w:left w:val="none" w:sz="0" w:space="0" w:color="auto"/>
            <w:bottom w:val="none" w:sz="0" w:space="0" w:color="auto"/>
            <w:right w:val="none" w:sz="0" w:space="0" w:color="auto"/>
          </w:divBdr>
        </w:div>
        <w:div w:id="734553109">
          <w:marLeft w:val="0"/>
          <w:marRight w:val="0"/>
          <w:marTop w:val="0"/>
          <w:marBottom w:val="0"/>
          <w:divBdr>
            <w:top w:val="none" w:sz="0" w:space="0" w:color="auto"/>
            <w:left w:val="none" w:sz="0" w:space="0" w:color="auto"/>
            <w:bottom w:val="none" w:sz="0" w:space="0" w:color="auto"/>
            <w:right w:val="none" w:sz="0" w:space="0" w:color="auto"/>
          </w:divBdr>
        </w:div>
        <w:div w:id="861360527">
          <w:marLeft w:val="0"/>
          <w:marRight w:val="0"/>
          <w:marTop w:val="0"/>
          <w:marBottom w:val="0"/>
          <w:divBdr>
            <w:top w:val="none" w:sz="0" w:space="0" w:color="auto"/>
            <w:left w:val="none" w:sz="0" w:space="0" w:color="auto"/>
            <w:bottom w:val="none" w:sz="0" w:space="0" w:color="auto"/>
            <w:right w:val="none" w:sz="0" w:space="0" w:color="auto"/>
          </w:divBdr>
        </w:div>
        <w:div w:id="1082029448">
          <w:marLeft w:val="0"/>
          <w:marRight w:val="0"/>
          <w:marTop w:val="0"/>
          <w:marBottom w:val="0"/>
          <w:divBdr>
            <w:top w:val="none" w:sz="0" w:space="0" w:color="auto"/>
            <w:left w:val="none" w:sz="0" w:space="0" w:color="auto"/>
            <w:bottom w:val="none" w:sz="0" w:space="0" w:color="auto"/>
            <w:right w:val="none" w:sz="0" w:space="0" w:color="auto"/>
          </w:divBdr>
        </w:div>
        <w:div w:id="1280986330">
          <w:marLeft w:val="0"/>
          <w:marRight w:val="0"/>
          <w:marTop w:val="0"/>
          <w:marBottom w:val="0"/>
          <w:divBdr>
            <w:top w:val="none" w:sz="0" w:space="0" w:color="auto"/>
            <w:left w:val="none" w:sz="0" w:space="0" w:color="auto"/>
            <w:bottom w:val="none" w:sz="0" w:space="0" w:color="auto"/>
            <w:right w:val="none" w:sz="0" w:space="0" w:color="auto"/>
          </w:divBdr>
        </w:div>
        <w:div w:id="1392148212">
          <w:marLeft w:val="0"/>
          <w:marRight w:val="0"/>
          <w:marTop w:val="0"/>
          <w:marBottom w:val="0"/>
          <w:divBdr>
            <w:top w:val="none" w:sz="0" w:space="0" w:color="auto"/>
            <w:left w:val="none" w:sz="0" w:space="0" w:color="auto"/>
            <w:bottom w:val="none" w:sz="0" w:space="0" w:color="auto"/>
            <w:right w:val="none" w:sz="0" w:space="0" w:color="auto"/>
          </w:divBdr>
        </w:div>
        <w:div w:id="1397976768">
          <w:marLeft w:val="0"/>
          <w:marRight w:val="0"/>
          <w:marTop w:val="0"/>
          <w:marBottom w:val="0"/>
          <w:divBdr>
            <w:top w:val="none" w:sz="0" w:space="0" w:color="auto"/>
            <w:left w:val="none" w:sz="0" w:space="0" w:color="auto"/>
            <w:bottom w:val="none" w:sz="0" w:space="0" w:color="auto"/>
            <w:right w:val="none" w:sz="0" w:space="0" w:color="auto"/>
          </w:divBdr>
        </w:div>
        <w:div w:id="1609463888">
          <w:marLeft w:val="0"/>
          <w:marRight w:val="0"/>
          <w:marTop w:val="0"/>
          <w:marBottom w:val="0"/>
          <w:divBdr>
            <w:top w:val="none" w:sz="0" w:space="0" w:color="auto"/>
            <w:left w:val="none" w:sz="0" w:space="0" w:color="auto"/>
            <w:bottom w:val="none" w:sz="0" w:space="0" w:color="auto"/>
            <w:right w:val="none" w:sz="0" w:space="0" w:color="auto"/>
          </w:divBdr>
          <w:divsChild>
            <w:div w:id="1507288507">
              <w:marLeft w:val="-75"/>
              <w:marRight w:val="0"/>
              <w:marTop w:val="30"/>
              <w:marBottom w:val="30"/>
              <w:divBdr>
                <w:top w:val="none" w:sz="0" w:space="0" w:color="auto"/>
                <w:left w:val="none" w:sz="0" w:space="0" w:color="auto"/>
                <w:bottom w:val="none" w:sz="0" w:space="0" w:color="auto"/>
                <w:right w:val="none" w:sz="0" w:space="0" w:color="auto"/>
              </w:divBdr>
              <w:divsChild>
                <w:div w:id="764688491">
                  <w:marLeft w:val="0"/>
                  <w:marRight w:val="0"/>
                  <w:marTop w:val="0"/>
                  <w:marBottom w:val="0"/>
                  <w:divBdr>
                    <w:top w:val="none" w:sz="0" w:space="0" w:color="auto"/>
                    <w:left w:val="none" w:sz="0" w:space="0" w:color="auto"/>
                    <w:bottom w:val="none" w:sz="0" w:space="0" w:color="auto"/>
                    <w:right w:val="none" w:sz="0" w:space="0" w:color="auto"/>
                  </w:divBdr>
                  <w:divsChild>
                    <w:div w:id="55059304">
                      <w:marLeft w:val="0"/>
                      <w:marRight w:val="0"/>
                      <w:marTop w:val="0"/>
                      <w:marBottom w:val="0"/>
                      <w:divBdr>
                        <w:top w:val="none" w:sz="0" w:space="0" w:color="auto"/>
                        <w:left w:val="none" w:sz="0" w:space="0" w:color="auto"/>
                        <w:bottom w:val="none" w:sz="0" w:space="0" w:color="auto"/>
                        <w:right w:val="none" w:sz="0" w:space="0" w:color="auto"/>
                      </w:divBdr>
                    </w:div>
                    <w:div w:id="1390107342">
                      <w:marLeft w:val="0"/>
                      <w:marRight w:val="0"/>
                      <w:marTop w:val="0"/>
                      <w:marBottom w:val="0"/>
                      <w:divBdr>
                        <w:top w:val="none" w:sz="0" w:space="0" w:color="auto"/>
                        <w:left w:val="none" w:sz="0" w:space="0" w:color="auto"/>
                        <w:bottom w:val="none" w:sz="0" w:space="0" w:color="auto"/>
                        <w:right w:val="none" w:sz="0" w:space="0" w:color="auto"/>
                      </w:divBdr>
                    </w:div>
                    <w:div w:id="1537043273">
                      <w:marLeft w:val="0"/>
                      <w:marRight w:val="0"/>
                      <w:marTop w:val="0"/>
                      <w:marBottom w:val="0"/>
                      <w:divBdr>
                        <w:top w:val="none" w:sz="0" w:space="0" w:color="auto"/>
                        <w:left w:val="none" w:sz="0" w:space="0" w:color="auto"/>
                        <w:bottom w:val="none" w:sz="0" w:space="0" w:color="auto"/>
                        <w:right w:val="none" w:sz="0" w:space="0" w:color="auto"/>
                      </w:divBdr>
                    </w:div>
                  </w:divsChild>
                </w:div>
                <w:div w:id="1550461726">
                  <w:marLeft w:val="0"/>
                  <w:marRight w:val="0"/>
                  <w:marTop w:val="0"/>
                  <w:marBottom w:val="0"/>
                  <w:divBdr>
                    <w:top w:val="none" w:sz="0" w:space="0" w:color="auto"/>
                    <w:left w:val="none" w:sz="0" w:space="0" w:color="auto"/>
                    <w:bottom w:val="none" w:sz="0" w:space="0" w:color="auto"/>
                    <w:right w:val="none" w:sz="0" w:space="0" w:color="auto"/>
                  </w:divBdr>
                  <w:divsChild>
                    <w:div w:id="854343443">
                      <w:marLeft w:val="0"/>
                      <w:marRight w:val="0"/>
                      <w:marTop w:val="0"/>
                      <w:marBottom w:val="0"/>
                      <w:divBdr>
                        <w:top w:val="none" w:sz="0" w:space="0" w:color="auto"/>
                        <w:left w:val="none" w:sz="0" w:space="0" w:color="auto"/>
                        <w:bottom w:val="none" w:sz="0" w:space="0" w:color="auto"/>
                        <w:right w:val="none" w:sz="0" w:space="0" w:color="auto"/>
                      </w:divBdr>
                    </w:div>
                    <w:div w:id="1703554806">
                      <w:marLeft w:val="0"/>
                      <w:marRight w:val="0"/>
                      <w:marTop w:val="0"/>
                      <w:marBottom w:val="0"/>
                      <w:divBdr>
                        <w:top w:val="none" w:sz="0" w:space="0" w:color="auto"/>
                        <w:left w:val="none" w:sz="0" w:space="0" w:color="auto"/>
                        <w:bottom w:val="none" w:sz="0" w:space="0" w:color="auto"/>
                        <w:right w:val="none" w:sz="0" w:space="0" w:color="auto"/>
                      </w:divBdr>
                    </w:div>
                  </w:divsChild>
                </w:div>
                <w:div w:id="1642228496">
                  <w:marLeft w:val="0"/>
                  <w:marRight w:val="0"/>
                  <w:marTop w:val="0"/>
                  <w:marBottom w:val="0"/>
                  <w:divBdr>
                    <w:top w:val="none" w:sz="0" w:space="0" w:color="auto"/>
                    <w:left w:val="none" w:sz="0" w:space="0" w:color="auto"/>
                    <w:bottom w:val="none" w:sz="0" w:space="0" w:color="auto"/>
                    <w:right w:val="none" w:sz="0" w:space="0" w:color="auto"/>
                  </w:divBdr>
                  <w:divsChild>
                    <w:div w:id="1145128678">
                      <w:marLeft w:val="0"/>
                      <w:marRight w:val="0"/>
                      <w:marTop w:val="0"/>
                      <w:marBottom w:val="0"/>
                      <w:divBdr>
                        <w:top w:val="none" w:sz="0" w:space="0" w:color="auto"/>
                        <w:left w:val="none" w:sz="0" w:space="0" w:color="auto"/>
                        <w:bottom w:val="none" w:sz="0" w:space="0" w:color="auto"/>
                        <w:right w:val="none" w:sz="0" w:space="0" w:color="auto"/>
                      </w:divBdr>
                    </w:div>
                    <w:div w:id="1750813079">
                      <w:marLeft w:val="0"/>
                      <w:marRight w:val="0"/>
                      <w:marTop w:val="0"/>
                      <w:marBottom w:val="0"/>
                      <w:divBdr>
                        <w:top w:val="none" w:sz="0" w:space="0" w:color="auto"/>
                        <w:left w:val="none" w:sz="0" w:space="0" w:color="auto"/>
                        <w:bottom w:val="none" w:sz="0" w:space="0" w:color="auto"/>
                        <w:right w:val="none" w:sz="0" w:space="0" w:color="auto"/>
                      </w:divBdr>
                    </w:div>
                    <w:div w:id="187754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631623">
          <w:marLeft w:val="0"/>
          <w:marRight w:val="0"/>
          <w:marTop w:val="0"/>
          <w:marBottom w:val="0"/>
          <w:divBdr>
            <w:top w:val="none" w:sz="0" w:space="0" w:color="auto"/>
            <w:left w:val="none" w:sz="0" w:space="0" w:color="auto"/>
            <w:bottom w:val="none" w:sz="0" w:space="0" w:color="auto"/>
            <w:right w:val="none" w:sz="0" w:space="0" w:color="auto"/>
          </w:divBdr>
        </w:div>
        <w:div w:id="1944149248">
          <w:marLeft w:val="0"/>
          <w:marRight w:val="0"/>
          <w:marTop w:val="0"/>
          <w:marBottom w:val="0"/>
          <w:divBdr>
            <w:top w:val="none" w:sz="0" w:space="0" w:color="auto"/>
            <w:left w:val="none" w:sz="0" w:space="0" w:color="auto"/>
            <w:bottom w:val="none" w:sz="0" w:space="0" w:color="auto"/>
            <w:right w:val="none" w:sz="0" w:space="0" w:color="auto"/>
          </w:divBdr>
        </w:div>
      </w:divsChild>
    </w:div>
    <w:div w:id="1935892125">
      <w:bodyDiv w:val="1"/>
      <w:marLeft w:val="0"/>
      <w:marRight w:val="0"/>
      <w:marTop w:val="0"/>
      <w:marBottom w:val="0"/>
      <w:divBdr>
        <w:top w:val="none" w:sz="0" w:space="0" w:color="auto"/>
        <w:left w:val="none" w:sz="0" w:space="0" w:color="auto"/>
        <w:bottom w:val="none" w:sz="0" w:space="0" w:color="auto"/>
        <w:right w:val="none" w:sz="0" w:space="0" w:color="auto"/>
      </w:divBdr>
      <w:divsChild>
        <w:div w:id="182549613">
          <w:marLeft w:val="0"/>
          <w:marRight w:val="0"/>
          <w:marTop w:val="0"/>
          <w:marBottom w:val="0"/>
          <w:divBdr>
            <w:top w:val="none" w:sz="0" w:space="0" w:color="auto"/>
            <w:left w:val="none" w:sz="0" w:space="0" w:color="auto"/>
            <w:bottom w:val="none" w:sz="0" w:space="0" w:color="auto"/>
            <w:right w:val="none" w:sz="0" w:space="0" w:color="auto"/>
          </w:divBdr>
        </w:div>
        <w:div w:id="221330795">
          <w:marLeft w:val="0"/>
          <w:marRight w:val="0"/>
          <w:marTop w:val="0"/>
          <w:marBottom w:val="0"/>
          <w:divBdr>
            <w:top w:val="none" w:sz="0" w:space="0" w:color="auto"/>
            <w:left w:val="none" w:sz="0" w:space="0" w:color="auto"/>
            <w:bottom w:val="none" w:sz="0" w:space="0" w:color="auto"/>
            <w:right w:val="none" w:sz="0" w:space="0" w:color="auto"/>
          </w:divBdr>
        </w:div>
        <w:div w:id="251937181">
          <w:marLeft w:val="0"/>
          <w:marRight w:val="0"/>
          <w:marTop w:val="0"/>
          <w:marBottom w:val="0"/>
          <w:divBdr>
            <w:top w:val="none" w:sz="0" w:space="0" w:color="auto"/>
            <w:left w:val="none" w:sz="0" w:space="0" w:color="auto"/>
            <w:bottom w:val="none" w:sz="0" w:space="0" w:color="auto"/>
            <w:right w:val="none" w:sz="0" w:space="0" w:color="auto"/>
          </w:divBdr>
        </w:div>
        <w:div w:id="305866671">
          <w:marLeft w:val="0"/>
          <w:marRight w:val="0"/>
          <w:marTop w:val="0"/>
          <w:marBottom w:val="0"/>
          <w:divBdr>
            <w:top w:val="none" w:sz="0" w:space="0" w:color="auto"/>
            <w:left w:val="none" w:sz="0" w:space="0" w:color="auto"/>
            <w:bottom w:val="none" w:sz="0" w:space="0" w:color="auto"/>
            <w:right w:val="none" w:sz="0" w:space="0" w:color="auto"/>
          </w:divBdr>
        </w:div>
        <w:div w:id="343941235">
          <w:marLeft w:val="0"/>
          <w:marRight w:val="0"/>
          <w:marTop w:val="0"/>
          <w:marBottom w:val="0"/>
          <w:divBdr>
            <w:top w:val="none" w:sz="0" w:space="0" w:color="auto"/>
            <w:left w:val="none" w:sz="0" w:space="0" w:color="auto"/>
            <w:bottom w:val="none" w:sz="0" w:space="0" w:color="auto"/>
            <w:right w:val="none" w:sz="0" w:space="0" w:color="auto"/>
          </w:divBdr>
        </w:div>
        <w:div w:id="344409753">
          <w:marLeft w:val="0"/>
          <w:marRight w:val="0"/>
          <w:marTop w:val="0"/>
          <w:marBottom w:val="0"/>
          <w:divBdr>
            <w:top w:val="none" w:sz="0" w:space="0" w:color="auto"/>
            <w:left w:val="none" w:sz="0" w:space="0" w:color="auto"/>
            <w:bottom w:val="none" w:sz="0" w:space="0" w:color="auto"/>
            <w:right w:val="none" w:sz="0" w:space="0" w:color="auto"/>
          </w:divBdr>
        </w:div>
        <w:div w:id="346323621">
          <w:marLeft w:val="0"/>
          <w:marRight w:val="0"/>
          <w:marTop w:val="0"/>
          <w:marBottom w:val="0"/>
          <w:divBdr>
            <w:top w:val="none" w:sz="0" w:space="0" w:color="auto"/>
            <w:left w:val="none" w:sz="0" w:space="0" w:color="auto"/>
            <w:bottom w:val="none" w:sz="0" w:space="0" w:color="auto"/>
            <w:right w:val="none" w:sz="0" w:space="0" w:color="auto"/>
          </w:divBdr>
        </w:div>
        <w:div w:id="439184272">
          <w:marLeft w:val="0"/>
          <w:marRight w:val="0"/>
          <w:marTop w:val="0"/>
          <w:marBottom w:val="0"/>
          <w:divBdr>
            <w:top w:val="none" w:sz="0" w:space="0" w:color="auto"/>
            <w:left w:val="none" w:sz="0" w:space="0" w:color="auto"/>
            <w:bottom w:val="none" w:sz="0" w:space="0" w:color="auto"/>
            <w:right w:val="none" w:sz="0" w:space="0" w:color="auto"/>
          </w:divBdr>
        </w:div>
        <w:div w:id="477456345">
          <w:marLeft w:val="0"/>
          <w:marRight w:val="0"/>
          <w:marTop w:val="0"/>
          <w:marBottom w:val="0"/>
          <w:divBdr>
            <w:top w:val="none" w:sz="0" w:space="0" w:color="auto"/>
            <w:left w:val="none" w:sz="0" w:space="0" w:color="auto"/>
            <w:bottom w:val="none" w:sz="0" w:space="0" w:color="auto"/>
            <w:right w:val="none" w:sz="0" w:space="0" w:color="auto"/>
          </w:divBdr>
        </w:div>
        <w:div w:id="549609518">
          <w:marLeft w:val="0"/>
          <w:marRight w:val="0"/>
          <w:marTop w:val="0"/>
          <w:marBottom w:val="0"/>
          <w:divBdr>
            <w:top w:val="none" w:sz="0" w:space="0" w:color="auto"/>
            <w:left w:val="none" w:sz="0" w:space="0" w:color="auto"/>
            <w:bottom w:val="none" w:sz="0" w:space="0" w:color="auto"/>
            <w:right w:val="none" w:sz="0" w:space="0" w:color="auto"/>
          </w:divBdr>
        </w:div>
        <w:div w:id="635337634">
          <w:marLeft w:val="0"/>
          <w:marRight w:val="0"/>
          <w:marTop w:val="0"/>
          <w:marBottom w:val="0"/>
          <w:divBdr>
            <w:top w:val="none" w:sz="0" w:space="0" w:color="auto"/>
            <w:left w:val="none" w:sz="0" w:space="0" w:color="auto"/>
            <w:bottom w:val="none" w:sz="0" w:space="0" w:color="auto"/>
            <w:right w:val="none" w:sz="0" w:space="0" w:color="auto"/>
          </w:divBdr>
        </w:div>
        <w:div w:id="690374289">
          <w:marLeft w:val="0"/>
          <w:marRight w:val="0"/>
          <w:marTop w:val="0"/>
          <w:marBottom w:val="0"/>
          <w:divBdr>
            <w:top w:val="none" w:sz="0" w:space="0" w:color="auto"/>
            <w:left w:val="none" w:sz="0" w:space="0" w:color="auto"/>
            <w:bottom w:val="none" w:sz="0" w:space="0" w:color="auto"/>
            <w:right w:val="none" w:sz="0" w:space="0" w:color="auto"/>
          </w:divBdr>
        </w:div>
        <w:div w:id="791438970">
          <w:marLeft w:val="0"/>
          <w:marRight w:val="0"/>
          <w:marTop w:val="0"/>
          <w:marBottom w:val="0"/>
          <w:divBdr>
            <w:top w:val="none" w:sz="0" w:space="0" w:color="auto"/>
            <w:left w:val="none" w:sz="0" w:space="0" w:color="auto"/>
            <w:bottom w:val="none" w:sz="0" w:space="0" w:color="auto"/>
            <w:right w:val="none" w:sz="0" w:space="0" w:color="auto"/>
          </w:divBdr>
        </w:div>
        <w:div w:id="853030778">
          <w:marLeft w:val="0"/>
          <w:marRight w:val="0"/>
          <w:marTop w:val="0"/>
          <w:marBottom w:val="0"/>
          <w:divBdr>
            <w:top w:val="none" w:sz="0" w:space="0" w:color="auto"/>
            <w:left w:val="none" w:sz="0" w:space="0" w:color="auto"/>
            <w:bottom w:val="none" w:sz="0" w:space="0" w:color="auto"/>
            <w:right w:val="none" w:sz="0" w:space="0" w:color="auto"/>
          </w:divBdr>
        </w:div>
        <w:div w:id="873542354">
          <w:marLeft w:val="0"/>
          <w:marRight w:val="0"/>
          <w:marTop w:val="0"/>
          <w:marBottom w:val="0"/>
          <w:divBdr>
            <w:top w:val="none" w:sz="0" w:space="0" w:color="auto"/>
            <w:left w:val="none" w:sz="0" w:space="0" w:color="auto"/>
            <w:bottom w:val="none" w:sz="0" w:space="0" w:color="auto"/>
            <w:right w:val="none" w:sz="0" w:space="0" w:color="auto"/>
          </w:divBdr>
        </w:div>
        <w:div w:id="1126581627">
          <w:marLeft w:val="0"/>
          <w:marRight w:val="0"/>
          <w:marTop w:val="0"/>
          <w:marBottom w:val="0"/>
          <w:divBdr>
            <w:top w:val="none" w:sz="0" w:space="0" w:color="auto"/>
            <w:left w:val="none" w:sz="0" w:space="0" w:color="auto"/>
            <w:bottom w:val="none" w:sz="0" w:space="0" w:color="auto"/>
            <w:right w:val="none" w:sz="0" w:space="0" w:color="auto"/>
          </w:divBdr>
        </w:div>
        <w:div w:id="1133713447">
          <w:marLeft w:val="0"/>
          <w:marRight w:val="0"/>
          <w:marTop w:val="0"/>
          <w:marBottom w:val="0"/>
          <w:divBdr>
            <w:top w:val="none" w:sz="0" w:space="0" w:color="auto"/>
            <w:left w:val="none" w:sz="0" w:space="0" w:color="auto"/>
            <w:bottom w:val="none" w:sz="0" w:space="0" w:color="auto"/>
            <w:right w:val="none" w:sz="0" w:space="0" w:color="auto"/>
          </w:divBdr>
        </w:div>
        <w:div w:id="1222250756">
          <w:marLeft w:val="0"/>
          <w:marRight w:val="0"/>
          <w:marTop w:val="0"/>
          <w:marBottom w:val="0"/>
          <w:divBdr>
            <w:top w:val="none" w:sz="0" w:space="0" w:color="auto"/>
            <w:left w:val="none" w:sz="0" w:space="0" w:color="auto"/>
            <w:bottom w:val="none" w:sz="0" w:space="0" w:color="auto"/>
            <w:right w:val="none" w:sz="0" w:space="0" w:color="auto"/>
          </w:divBdr>
        </w:div>
        <w:div w:id="1225606915">
          <w:marLeft w:val="0"/>
          <w:marRight w:val="0"/>
          <w:marTop w:val="0"/>
          <w:marBottom w:val="0"/>
          <w:divBdr>
            <w:top w:val="none" w:sz="0" w:space="0" w:color="auto"/>
            <w:left w:val="none" w:sz="0" w:space="0" w:color="auto"/>
            <w:bottom w:val="none" w:sz="0" w:space="0" w:color="auto"/>
            <w:right w:val="none" w:sz="0" w:space="0" w:color="auto"/>
          </w:divBdr>
        </w:div>
        <w:div w:id="1253275515">
          <w:marLeft w:val="0"/>
          <w:marRight w:val="0"/>
          <w:marTop w:val="0"/>
          <w:marBottom w:val="0"/>
          <w:divBdr>
            <w:top w:val="none" w:sz="0" w:space="0" w:color="auto"/>
            <w:left w:val="none" w:sz="0" w:space="0" w:color="auto"/>
            <w:bottom w:val="none" w:sz="0" w:space="0" w:color="auto"/>
            <w:right w:val="none" w:sz="0" w:space="0" w:color="auto"/>
          </w:divBdr>
        </w:div>
        <w:div w:id="1420446932">
          <w:marLeft w:val="0"/>
          <w:marRight w:val="0"/>
          <w:marTop w:val="0"/>
          <w:marBottom w:val="0"/>
          <w:divBdr>
            <w:top w:val="none" w:sz="0" w:space="0" w:color="auto"/>
            <w:left w:val="none" w:sz="0" w:space="0" w:color="auto"/>
            <w:bottom w:val="none" w:sz="0" w:space="0" w:color="auto"/>
            <w:right w:val="none" w:sz="0" w:space="0" w:color="auto"/>
          </w:divBdr>
        </w:div>
        <w:div w:id="1521896284">
          <w:marLeft w:val="0"/>
          <w:marRight w:val="0"/>
          <w:marTop w:val="0"/>
          <w:marBottom w:val="0"/>
          <w:divBdr>
            <w:top w:val="none" w:sz="0" w:space="0" w:color="auto"/>
            <w:left w:val="none" w:sz="0" w:space="0" w:color="auto"/>
            <w:bottom w:val="none" w:sz="0" w:space="0" w:color="auto"/>
            <w:right w:val="none" w:sz="0" w:space="0" w:color="auto"/>
          </w:divBdr>
        </w:div>
        <w:div w:id="1561794318">
          <w:marLeft w:val="0"/>
          <w:marRight w:val="0"/>
          <w:marTop w:val="0"/>
          <w:marBottom w:val="0"/>
          <w:divBdr>
            <w:top w:val="none" w:sz="0" w:space="0" w:color="auto"/>
            <w:left w:val="none" w:sz="0" w:space="0" w:color="auto"/>
            <w:bottom w:val="none" w:sz="0" w:space="0" w:color="auto"/>
            <w:right w:val="none" w:sz="0" w:space="0" w:color="auto"/>
          </w:divBdr>
        </w:div>
        <w:div w:id="1845969008">
          <w:marLeft w:val="0"/>
          <w:marRight w:val="0"/>
          <w:marTop w:val="0"/>
          <w:marBottom w:val="0"/>
          <w:divBdr>
            <w:top w:val="none" w:sz="0" w:space="0" w:color="auto"/>
            <w:left w:val="none" w:sz="0" w:space="0" w:color="auto"/>
            <w:bottom w:val="none" w:sz="0" w:space="0" w:color="auto"/>
            <w:right w:val="none" w:sz="0" w:space="0" w:color="auto"/>
          </w:divBdr>
        </w:div>
        <w:div w:id="2001736547">
          <w:marLeft w:val="0"/>
          <w:marRight w:val="0"/>
          <w:marTop w:val="0"/>
          <w:marBottom w:val="0"/>
          <w:divBdr>
            <w:top w:val="none" w:sz="0" w:space="0" w:color="auto"/>
            <w:left w:val="none" w:sz="0" w:space="0" w:color="auto"/>
            <w:bottom w:val="none" w:sz="0" w:space="0" w:color="auto"/>
            <w:right w:val="none" w:sz="0" w:space="0" w:color="auto"/>
          </w:divBdr>
        </w:div>
        <w:div w:id="2033460087">
          <w:marLeft w:val="0"/>
          <w:marRight w:val="0"/>
          <w:marTop w:val="0"/>
          <w:marBottom w:val="0"/>
          <w:divBdr>
            <w:top w:val="none" w:sz="0" w:space="0" w:color="auto"/>
            <w:left w:val="none" w:sz="0" w:space="0" w:color="auto"/>
            <w:bottom w:val="none" w:sz="0" w:space="0" w:color="auto"/>
            <w:right w:val="none" w:sz="0" w:space="0" w:color="auto"/>
          </w:divBdr>
        </w:div>
        <w:div w:id="2078555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ilsag.info/wp-content/uploads/IL-TRM_Effective_010126_v14.0_Vol_4_X-Cutting_Measures_and_Attach_0919025_FINAL.pdf" TargetMode="External" Id="rId14" /></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1cdfe4-358c-41b8-821d-a29762700f3e">
      <Terms xmlns="http://schemas.microsoft.com/office/infopath/2007/PartnerControls"/>
    </lcf76f155ced4ddcb4097134ff3c332f>
    <TaxCatchAll xmlns="64f41afb-283a-42c1-a093-d39f02454918"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3AA0652E8B1847AFF31222EF7C5C9F" ma:contentTypeVersion="14" ma:contentTypeDescription="Create a new document." ma:contentTypeScope="" ma:versionID="581f8c979065e5f17c0ed952da3c980f">
  <xsd:schema xmlns:xsd="http://www.w3.org/2001/XMLSchema" xmlns:xs="http://www.w3.org/2001/XMLSchema" xmlns:p="http://schemas.microsoft.com/office/2006/metadata/properties" xmlns:ns1="http://schemas.microsoft.com/sharepoint/v3" xmlns:ns2="981cdfe4-358c-41b8-821d-a29762700f3e" xmlns:ns3="64f41afb-283a-42c1-a093-d39f02454918" targetNamespace="http://schemas.microsoft.com/office/2006/metadata/properties" ma:root="true" ma:fieldsID="9fa4765a395415fd8d75e26c89ecf1f4" ns1:_="" ns2:_="" ns3:_="">
    <xsd:import namespace="http://schemas.microsoft.com/sharepoint/v3"/>
    <xsd:import namespace="981cdfe4-358c-41b8-821d-a29762700f3e"/>
    <xsd:import namespace="64f41afb-283a-42c1-a093-d39f024549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1cdfe4-358c-41b8-821d-a29762700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f41afb-283a-42c1-a093-d39f024549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7b2487-07e1-4c92-9582-adb2cd3b094c}" ma:internalName="TaxCatchAll" ma:showField="CatchAllData" ma:web="64f41afb-283a-42c1-a093-d39f024549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1CA1B-186D-49C6-B24B-6D7186896D31}">
  <ds:schemaRefs>
    <ds:schemaRef ds:uri="http://schemas.openxmlformats.org/officeDocument/2006/bibliography"/>
  </ds:schemaRefs>
</ds:datastoreItem>
</file>

<file path=customXml/itemProps2.xml><?xml version="1.0" encoding="utf-8"?>
<ds:datastoreItem xmlns:ds="http://schemas.openxmlformats.org/officeDocument/2006/customXml" ds:itemID="{FEB681FD-A5B0-4199-9618-E788204AC4EE}">
  <ds:schemaRefs>
    <ds:schemaRef ds:uri="http://schemas.microsoft.com/office/2006/metadata/properties"/>
    <ds:schemaRef ds:uri="http://schemas.microsoft.com/office/infopath/2007/PartnerControls"/>
    <ds:schemaRef ds:uri="16de10f3-dff6-4de3-a260-08f6ee534fae"/>
    <ds:schemaRef ds:uri="f5f8dc4b-e3c2-4e49-921b-85c7357472df"/>
  </ds:schemaRefs>
</ds:datastoreItem>
</file>

<file path=customXml/itemProps3.xml><?xml version="1.0" encoding="utf-8"?>
<ds:datastoreItem xmlns:ds="http://schemas.openxmlformats.org/officeDocument/2006/customXml" ds:itemID="{7098B469-8A8B-4F41-A8B9-164C2A4549A1}"/>
</file>

<file path=customXml/itemProps4.xml><?xml version="1.0" encoding="utf-8"?>
<ds:datastoreItem xmlns:ds="http://schemas.openxmlformats.org/officeDocument/2006/customXml" ds:itemID="{9253164F-3A94-46F9-A840-C0F7174C7452}">
  <ds:schemaRefs>
    <ds:schemaRef ds:uri="http://schemas.microsoft.com/sharepoint/v3/contenttype/forms"/>
  </ds:schemaRefs>
</ds:datastoreItem>
</file>

<file path=docMetadata/LabelInfo.xml><?xml version="1.0" encoding="utf-8"?>
<clbl:labelList xmlns:clbl="http://schemas.microsoft.com/office/2020/mipLabelMetadata">
  <clbl:label id="{7efd950c-944d-404f-b6bf-71cb7e06b360}" enabled="1" method="Standard" siteId="{bfa12df7-47f4-4a99-a8ad-1209e99b84fe}"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Trace O'Rorke</dc:creator>
  <keywords/>
  <dc:description/>
  <lastModifiedBy>Parini Shah</lastModifiedBy>
  <revision>99</revision>
  <dcterms:created xsi:type="dcterms:W3CDTF">2026-06-30T15:10:00.0000000Z</dcterms:created>
  <dcterms:modified xsi:type="dcterms:W3CDTF">2026-08-21T16:09:48.4538868Z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0x0101003D3AA0652E8B1847AFF31222EF7C5C9F</vt:lpwstr>
  </property>
  <property fmtid="{D5CDD505-2E9C-101B-9397-08002B2CF9AE}" pid="3" name="MediaServiceImageTags">
    <vt:lpwstr/>
  </property>
  <property fmtid="{D5CDD505-2E9C-101B-9397-08002B2CF9AE}" pid="4" name="Order">
    <vt:r8>2725700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2" name="docLang">
    <vt:lpwstr>en</vt:lpwstr>
  </property>
</Properties>
</file>