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B3EA" w14:textId="318CC2D9" w:rsidR="00EB1B96" w:rsidRPr="00EB1B96" w:rsidRDefault="007413BF" w:rsidP="00EB1B96">
      <w:pPr>
        <w:pStyle w:val="Subtitle"/>
        <w:spacing w:before="1200"/>
        <w:rPr>
          <w:rStyle w:val="MemorandumHeadingChar"/>
        </w:rPr>
      </w:pPr>
      <w:bookmarkStart w:id="0" w:name="_GoBack"/>
      <w:bookmarkEnd w:id="0"/>
      <w:r w:rsidRPr="00061DF4">
        <w:rPr>
          <w:noProof/>
        </w:rPr>
        <w:drawing>
          <wp:anchor distT="0" distB="0" distL="114300" distR="114300" simplePos="0" relativeHeight="251659264" behindDoc="1" locked="0" layoutInCell="1" allowOverlap="1" wp14:anchorId="663D9D67" wp14:editId="4430ACCA">
            <wp:simplePos x="0" y="0"/>
            <wp:positionH relativeFrom="page">
              <wp:posOffset>0</wp:posOffset>
            </wp:positionH>
            <wp:positionV relativeFrom="paragraph">
              <wp:posOffset>-750498</wp:posOffset>
            </wp:positionV>
            <wp:extent cx="7773476" cy="10058400"/>
            <wp:effectExtent l="0" t="0" r="0" b="0"/>
            <wp:wrapNone/>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png"/>
                    <pic:cNvPicPr/>
                  </pic:nvPicPr>
                  <pic:blipFill>
                    <a:blip r:embed="rId11">
                      <a:extLst>
                        <a:ext uri="{28A0092B-C50C-407E-A947-70E740481C1C}">
                          <a14:useLocalDpi xmlns:a14="http://schemas.microsoft.com/office/drawing/2010/main" val="0"/>
                        </a:ext>
                      </a:extLst>
                    </a:blip>
                    <a:stretch>
                      <a:fillRect/>
                    </a:stretch>
                  </pic:blipFill>
                  <pic:spPr>
                    <a:xfrm>
                      <a:off x="0" y="0"/>
                      <a:ext cx="7773476" cy="10058400"/>
                    </a:xfrm>
                    <a:prstGeom prst="rect">
                      <a:avLst/>
                    </a:prstGeom>
                  </pic:spPr>
                </pic:pic>
              </a:graphicData>
            </a:graphic>
            <wp14:sizeRelH relativeFrom="page">
              <wp14:pctWidth>0</wp14:pctWidth>
            </wp14:sizeRelH>
            <wp14:sizeRelV relativeFrom="page">
              <wp14:pctHeight>0</wp14:pctHeight>
            </wp14:sizeRelV>
          </wp:anchor>
        </w:drawing>
      </w:r>
      <w:sdt>
        <w:sdtPr>
          <w:rPr>
            <w:rStyle w:val="MemorandumHeadingChar"/>
          </w:rPr>
          <w:id w:val="2107299989"/>
          <w:docPartObj>
            <w:docPartGallery w:val="Cover Pages"/>
            <w:docPartUnique/>
          </w:docPartObj>
        </w:sdtPr>
        <w:sdtEndPr>
          <w:rPr>
            <w:rStyle w:val="MemorandumHeadingChar"/>
          </w:rPr>
        </w:sdtEndPr>
        <w:sdtContent/>
      </w:sdt>
      <w:r w:rsidR="00EB1B96" w:rsidRPr="00EB1B96">
        <w:rPr>
          <w:rStyle w:val="MemorandumHeadingChar"/>
        </w:rPr>
        <w:t>Memorandum</w:t>
      </w:r>
    </w:p>
    <w:tbl>
      <w:tblPr>
        <w:tblStyle w:val="ODExcelPlaceholder"/>
        <w:tblW w:w="0" w:type="auto"/>
        <w:tblLayout w:type="fixed"/>
        <w:tblLook w:val="04A0" w:firstRow="1" w:lastRow="0" w:firstColumn="1" w:lastColumn="0" w:noHBand="0" w:noVBand="1"/>
      </w:tblPr>
      <w:tblGrid>
        <w:gridCol w:w="981"/>
        <w:gridCol w:w="9089"/>
      </w:tblGrid>
      <w:tr w:rsidR="00897398" w:rsidRPr="00897398" w14:paraId="363B1077" w14:textId="77777777" w:rsidTr="00897398">
        <w:trPr>
          <w:cnfStyle w:val="100000000000" w:firstRow="1" w:lastRow="0" w:firstColumn="0" w:lastColumn="0" w:oddVBand="0" w:evenVBand="0" w:oddHBand="0" w:evenHBand="0" w:firstRowFirstColumn="0" w:firstRowLastColumn="0" w:lastRowFirstColumn="0" w:lastRowLastColumn="0"/>
        </w:trPr>
        <w:tc>
          <w:tcPr>
            <w:tcW w:w="981" w:type="dxa"/>
          </w:tcPr>
          <w:p w14:paraId="6BA8EFBF" w14:textId="77777777" w:rsidR="00F41AD4" w:rsidRPr="00B45DCA" w:rsidRDefault="00F41AD4" w:rsidP="00897398">
            <w:pPr>
              <w:pStyle w:val="MemoTableText"/>
              <w:rPr>
                <w:rStyle w:val="Strong"/>
                <w:sz w:val="22"/>
                <w:szCs w:val="24"/>
              </w:rPr>
            </w:pPr>
            <w:r w:rsidRPr="00B45DCA">
              <w:rPr>
                <w:rStyle w:val="Strong"/>
                <w:sz w:val="22"/>
                <w:szCs w:val="24"/>
              </w:rPr>
              <w:t>To:</w:t>
            </w:r>
          </w:p>
        </w:tc>
        <w:tc>
          <w:tcPr>
            <w:tcW w:w="9089" w:type="dxa"/>
          </w:tcPr>
          <w:p w14:paraId="4B026720" w14:textId="77777777" w:rsidR="00F41AD4" w:rsidRPr="00897398" w:rsidRDefault="00D07A36" w:rsidP="00897398">
            <w:pPr>
              <w:pStyle w:val="MemoTableText"/>
            </w:pPr>
            <w:r w:rsidRPr="00D07A36">
              <w:t>Fernando Morales, AIC; Jennifer Morris, ICC Staff</w:t>
            </w:r>
          </w:p>
        </w:tc>
      </w:tr>
      <w:tr w:rsidR="00897398" w:rsidRPr="00897398" w14:paraId="304685ED" w14:textId="77777777" w:rsidTr="00897398">
        <w:tc>
          <w:tcPr>
            <w:tcW w:w="981" w:type="dxa"/>
          </w:tcPr>
          <w:p w14:paraId="12F376E8" w14:textId="77777777" w:rsidR="00F41AD4" w:rsidRPr="00B45DCA" w:rsidRDefault="00F41AD4" w:rsidP="00897398">
            <w:pPr>
              <w:pStyle w:val="MemoTableText"/>
              <w:rPr>
                <w:rStyle w:val="Strong"/>
                <w:sz w:val="22"/>
                <w:szCs w:val="24"/>
              </w:rPr>
            </w:pPr>
            <w:r w:rsidRPr="00B45DCA">
              <w:rPr>
                <w:rStyle w:val="Strong"/>
                <w:sz w:val="22"/>
                <w:szCs w:val="24"/>
              </w:rPr>
              <w:t>From:</w:t>
            </w:r>
          </w:p>
        </w:tc>
        <w:tc>
          <w:tcPr>
            <w:tcW w:w="9089" w:type="dxa"/>
          </w:tcPr>
          <w:p w14:paraId="2125554F" w14:textId="77777777" w:rsidR="00F41AD4" w:rsidRPr="00DE5072" w:rsidRDefault="00D07A36" w:rsidP="00897398">
            <w:pPr>
              <w:pStyle w:val="MemoTableText"/>
            </w:pPr>
            <w:r w:rsidRPr="00DE5072">
              <w:t>Opinion Dynamics Evaluation Team</w:t>
            </w:r>
          </w:p>
        </w:tc>
      </w:tr>
      <w:tr w:rsidR="00897398" w:rsidRPr="00897398" w14:paraId="56CB53DE" w14:textId="77777777" w:rsidTr="00897398">
        <w:tc>
          <w:tcPr>
            <w:tcW w:w="981" w:type="dxa"/>
          </w:tcPr>
          <w:p w14:paraId="1C8CA0DA" w14:textId="77777777" w:rsidR="00F41AD4" w:rsidRPr="00B45DCA" w:rsidRDefault="00F41AD4" w:rsidP="00897398">
            <w:pPr>
              <w:pStyle w:val="MemoTableText"/>
              <w:rPr>
                <w:rStyle w:val="Strong"/>
                <w:sz w:val="22"/>
                <w:szCs w:val="24"/>
              </w:rPr>
            </w:pPr>
            <w:r w:rsidRPr="00B45DCA">
              <w:rPr>
                <w:rStyle w:val="Strong"/>
                <w:sz w:val="22"/>
                <w:szCs w:val="24"/>
              </w:rPr>
              <w:t>Date:</w:t>
            </w:r>
          </w:p>
        </w:tc>
        <w:sdt>
          <w:sdtPr>
            <w:id w:val="395483357"/>
            <w:placeholder>
              <w:docPart w:val="F87A2FCCA6064374A3BDDE5C9489EB7F"/>
            </w:placeholder>
            <w:date w:fullDate="2019-12-27T00:00:00Z">
              <w:dateFormat w:val="MMMM d, yyyy"/>
              <w:lid w:val="en-US"/>
              <w:storeMappedDataAs w:val="dateTime"/>
              <w:calendar w:val="gregorian"/>
            </w:date>
          </w:sdtPr>
          <w:sdtEndPr/>
          <w:sdtContent>
            <w:tc>
              <w:tcPr>
                <w:tcW w:w="9089" w:type="dxa"/>
              </w:tcPr>
              <w:p w14:paraId="5A03972C" w14:textId="7EE2756A" w:rsidR="00F41AD4" w:rsidRPr="00DE5072" w:rsidRDefault="0087089A" w:rsidP="00897398">
                <w:pPr>
                  <w:pStyle w:val="MemoTableText"/>
                </w:pPr>
                <w:r w:rsidRPr="00DE5072">
                  <w:t xml:space="preserve">December </w:t>
                </w:r>
                <w:r w:rsidR="00DE5072" w:rsidRPr="00DE5072">
                  <w:t>2</w:t>
                </w:r>
                <w:r w:rsidR="00294ED6">
                  <w:t>7</w:t>
                </w:r>
                <w:r w:rsidR="00F570EB" w:rsidRPr="00DE5072">
                  <w:t>, 2019</w:t>
                </w:r>
              </w:p>
            </w:tc>
          </w:sdtContent>
        </w:sdt>
      </w:tr>
      <w:tr w:rsidR="00897398" w:rsidRPr="00897398" w14:paraId="481906C8" w14:textId="77777777" w:rsidTr="00897398">
        <w:tc>
          <w:tcPr>
            <w:tcW w:w="981" w:type="dxa"/>
          </w:tcPr>
          <w:p w14:paraId="515D402B" w14:textId="77777777" w:rsidR="00F41AD4" w:rsidRPr="00B45DCA" w:rsidRDefault="00F41AD4" w:rsidP="00897398">
            <w:pPr>
              <w:pStyle w:val="MemoTableText"/>
              <w:rPr>
                <w:rStyle w:val="Strong"/>
                <w:sz w:val="22"/>
                <w:szCs w:val="24"/>
              </w:rPr>
            </w:pPr>
            <w:r w:rsidRPr="00B45DCA">
              <w:rPr>
                <w:rStyle w:val="Strong"/>
                <w:sz w:val="22"/>
                <w:szCs w:val="24"/>
              </w:rPr>
              <w:t>Re:</w:t>
            </w:r>
          </w:p>
        </w:tc>
        <w:tc>
          <w:tcPr>
            <w:tcW w:w="9089" w:type="dxa"/>
          </w:tcPr>
          <w:p w14:paraId="01738745" w14:textId="57E68D3F" w:rsidR="00F41AD4" w:rsidRPr="00897398" w:rsidRDefault="00F570EB" w:rsidP="00897398">
            <w:pPr>
              <w:pStyle w:val="MemoTableText"/>
            </w:pPr>
            <w:r>
              <w:t>AIC Income Qualified Initiative</w:t>
            </w:r>
            <w:r w:rsidR="00B460F4">
              <w:t xml:space="preserve"> –</w:t>
            </w:r>
            <w:r>
              <w:t xml:space="preserve"> Community Action Agency </w:t>
            </w:r>
            <w:r w:rsidR="00F23D54">
              <w:t>Interview</w:t>
            </w:r>
            <w:r>
              <w:t xml:space="preserve"> Findings</w:t>
            </w:r>
          </w:p>
        </w:tc>
      </w:tr>
    </w:tbl>
    <w:p w14:paraId="032600A6" w14:textId="77777777" w:rsidR="00BC0F35" w:rsidRDefault="0069421B" w:rsidP="00BC0F35">
      <w:pPr>
        <w:pStyle w:val="TableLeftText"/>
      </w:pPr>
      <w:r>
        <w:pict w14:anchorId="10636041">
          <v:rect id="_x0000_i1025" style="width:0;height:1.5pt" o:hralign="center" o:hrstd="t" o:hr="t" fillcolor="#a0a0a0" stroked="f"/>
        </w:pict>
      </w:r>
    </w:p>
    <w:p w14:paraId="63F3A503" w14:textId="77777777" w:rsidR="006E424C" w:rsidRDefault="00E1105D" w:rsidP="00E1105D">
      <w:pPr>
        <w:pStyle w:val="Heading4"/>
      </w:pPr>
      <w:r>
        <w:t>Introduction</w:t>
      </w:r>
    </w:p>
    <w:p w14:paraId="79A1452E" w14:textId="6EDDC4AA" w:rsidR="00B07117" w:rsidRDefault="00A13AF8" w:rsidP="00B07117">
      <w:pPr>
        <w:pStyle w:val="BodyText"/>
      </w:pPr>
      <w:r>
        <w:t xml:space="preserve">As part of the evaluation </w:t>
      </w:r>
      <w:r w:rsidR="0024742A">
        <w:t xml:space="preserve">of </w:t>
      </w:r>
      <w:r>
        <w:t xml:space="preserve">the 2019 </w:t>
      </w:r>
      <w:r w:rsidR="005E785D">
        <w:t>Ameren Illinois Company (</w:t>
      </w:r>
      <w:r>
        <w:t>AIC</w:t>
      </w:r>
      <w:r w:rsidR="005E785D">
        <w:t>)</w:t>
      </w:r>
      <w:r>
        <w:t xml:space="preserve"> Income Qualified (IQ) Initiative, the evaluation team conducted</w:t>
      </w:r>
      <w:r w:rsidR="00A16B85">
        <w:t xml:space="preserve"> in-depth interviews with participating</w:t>
      </w:r>
      <w:r>
        <w:t xml:space="preserve"> Community Action </w:t>
      </w:r>
      <w:r w:rsidR="00A16B85">
        <w:t>Agencies (CAA</w:t>
      </w:r>
      <w:r w:rsidR="004F2DA3">
        <w:t>s</w:t>
      </w:r>
      <w:r w:rsidR="00A16B85">
        <w:t>)</w:t>
      </w:r>
      <w:r w:rsidR="00BB71C0">
        <w:t xml:space="preserve"> in October and November 2019</w:t>
      </w:r>
      <w:r w:rsidR="00A16B85">
        <w:t xml:space="preserve">. </w:t>
      </w:r>
      <w:r w:rsidR="00B07117" w:rsidRPr="00ED18AF">
        <w:t>The in-depth interviews aim</w:t>
      </w:r>
      <w:r w:rsidR="00B07117">
        <w:t>ed</w:t>
      </w:r>
      <w:r w:rsidR="00B07117" w:rsidRPr="00ED18AF">
        <w:t xml:space="preserve"> to</w:t>
      </w:r>
      <w:r w:rsidR="00A84F8F">
        <w:t xml:space="preserve"> build on research conducted in 2018 and</w:t>
      </w:r>
      <w:r w:rsidR="00B07117" w:rsidRPr="00ED18AF">
        <w:t xml:space="preserve"> capture feedback from CAAs regarding their experiences, successes, and challenges implementing projects through the </w:t>
      </w:r>
      <w:r w:rsidR="00B07117">
        <w:t>I</w:t>
      </w:r>
      <w:r w:rsidR="00B07117" w:rsidRPr="00ED18AF">
        <w:t xml:space="preserve">nitiative. </w:t>
      </w:r>
      <w:r w:rsidR="00EA35F1">
        <w:t xml:space="preserve">Additionally, </w:t>
      </w:r>
      <w:r w:rsidR="00A90438">
        <w:t xml:space="preserve">the </w:t>
      </w:r>
      <w:r w:rsidR="00EA35F1">
        <w:t>in-depth interviews</w:t>
      </w:r>
      <w:r w:rsidR="00BB501A">
        <w:t xml:space="preserve"> collect</w:t>
      </w:r>
      <w:r w:rsidR="00A90438">
        <w:t>ed</w:t>
      </w:r>
      <w:r w:rsidR="00BB501A">
        <w:t xml:space="preserve"> feedback on customer satisfaction and opportunities to streamline coordination </w:t>
      </w:r>
      <w:r w:rsidR="005F5AA4">
        <w:t>among</w:t>
      </w:r>
      <w:r w:rsidR="00BB501A">
        <w:t xml:space="preserve"> Initiative stakeholders. </w:t>
      </w:r>
    </w:p>
    <w:p w14:paraId="6F86A38C" w14:textId="78898BFD" w:rsidR="00B07117" w:rsidRPr="00A15FE2" w:rsidRDefault="00B07117" w:rsidP="00AB4C7C">
      <w:pPr>
        <w:pStyle w:val="BodyText"/>
      </w:pPr>
      <w:r>
        <w:t xml:space="preserve">The </w:t>
      </w:r>
      <w:r w:rsidR="004F2DA3" w:rsidRPr="00ED18AF">
        <w:t>CAAs</w:t>
      </w:r>
      <w:r>
        <w:t xml:space="preserve"> provide HVAC, weatherization, and other home upgrades </w:t>
      </w:r>
      <w:r w:rsidR="00012D90">
        <w:t>as well as</w:t>
      </w:r>
      <w:r>
        <w:t xml:space="preserve"> health and safety improvements </w:t>
      </w:r>
      <w:r w:rsidR="005B29E2">
        <w:t xml:space="preserve">to </w:t>
      </w:r>
      <w:r w:rsidR="00EA24DE">
        <w:t>income qualified</w:t>
      </w:r>
      <w:r>
        <w:t xml:space="preserve"> customers </w:t>
      </w:r>
      <w:r w:rsidR="000446ED">
        <w:t>throughout Illinois</w:t>
      </w:r>
      <w:r w:rsidR="0024742A">
        <w:t xml:space="preserve">. </w:t>
      </w:r>
      <w:r w:rsidR="005625B6">
        <w:t>With AIC funding, CAAs provide</w:t>
      </w:r>
      <w:r w:rsidR="0083017A">
        <w:t xml:space="preserve"> their local</w:t>
      </w:r>
      <w:r w:rsidR="00D918BA">
        <w:t xml:space="preserve"> AIC customers with</w:t>
      </w:r>
      <w:r w:rsidR="005625B6">
        <w:t xml:space="preserve"> direct install measures such as LED lighting, </w:t>
      </w:r>
      <w:r w:rsidR="0024742A">
        <w:t xml:space="preserve">advanced </w:t>
      </w:r>
      <w:r w:rsidR="005625B6">
        <w:t>thermostats, water saving measures (i.e., faucet aerators and showerheads) and air sealing and insulation</w:t>
      </w:r>
      <w:r w:rsidR="009153CA">
        <w:t xml:space="preserve"> (see </w:t>
      </w:r>
      <w:r w:rsidR="009153CA">
        <w:fldChar w:fldCharType="begin"/>
      </w:r>
      <w:r w:rsidR="009153CA">
        <w:instrText xml:space="preserve"> REF _Ref27489619 \h </w:instrText>
      </w:r>
      <w:r w:rsidR="009153CA">
        <w:fldChar w:fldCharType="separate"/>
      </w:r>
      <w:r w:rsidR="009153CA">
        <w:t xml:space="preserve">Table </w:t>
      </w:r>
      <w:r w:rsidR="009153CA">
        <w:rPr>
          <w:noProof/>
        </w:rPr>
        <w:t>2</w:t>
      </w:r>
      <w:r w:rsidR="009153CA">
        <w:fldChar w:fldCharType="end"/>
      </w:r>
      <w:r w:rsidR="009153CA">
        <w:t>)</w:t>
      </w:r>
      <w:r w:rsidR="005625B6">
        <w:t>.</w:t>
      </w:r>
      <w:r>
        <w:t xml:space="preserve"> In addition to Initiative funds, CAAs can also leverage</w:t>
      </w:r>
      <w:r w:rsidR="00012D90">
        <w:t xml:space="preserve"> funding </w:t>
      </w:r>
      <w:r w:rsidR="008C2B22">
        <w:t>for the Illinois Home Weatherization Assistance Program (IHWAP)</w:t>
      </w:r>
      <w:r w:rsidR="00DA685B">
        <w:t xml:space="preserve">, which is </w:t>
      </w:r>
      <w:r w:rsidR="00DA685B" w:rsidRPr="00935E58">
        <w:t xml:space="preserve">funded </w:t>
      </w:r>
      <w:r w:rsidR="00DA685B">
        <w:t>by</w:t>
      </w:r>
      <w:r w:rsidR="00DA685B" w:rsidRPr="00935E58">
        <w:t xml:space="preserve"> three agencies</w:t>
      </w:r>
      <w:r w:rsidR="00DA685B">
        <w:t>:</w:t>
      </w:r>
      <w:r w:rsidR="00DA685B" w:rsidRPr="00935E58">
        <w:t xml:space="preserve"> U.S. Department of Energy (DOE), the State Energy Program, and the U.S. Department of Health and Human Services (HHS) through the Low Income Home Energy Assistance Program (LIHEAP)</w:t>
      </w:r>
      <w:r w:rsidR="008C2B22">
        <w:rPr>
          <w:rStyle w:val="FootnoteReference"/>
        </w:rPr>
        <w:footnoteReference w:id="1"/>
      </w:r>
      <w:r w:rsidR="00DA685B">
        <w:t>.</w:t>
      </w:r>
      <w:r>
        <w:t xml:space="preserve"> </w:t>
      </w:r>
      <w:r w:rsidR="00647211">
        <w:t xml:space="preserve">Resource Innovations is the </w:t>
      </w:r>
      <w:r>
        <w:t>primary</w:t>
      </w:r>
      <w:r w:rsidR="00647211">
        <w:t xml:space="preserve"> </w:t>
      </w:r>
      <w:r>
        <w:t>Initiative</w:t>
      </w:r>
      <w:r w:rsidR="00647211">
        <w:t xml:space="preserve"> implementation partner </w:t>
      </w:r>
      <w:r>
        <w:t xml:space="preserve">that </w:t>
      </w:r>
      <w:r w:rsidR="00647211">
        <w:t>work</w:t>
      </w:r>
      <w:r>
        <w:t>s</w:t>
      </w:r>
      <w:r w:rsidR="00647211">
        <w:t xml:space="preserve"> directly with CAAs</w:t>
      </w:r>
      <w:r>
        <w:t xml:space="preserve">. Their </w:t>
      </w:r>
      <w:r w:rsidR="006E1871">
        <w:t xml:space="preserve">main </w:t>
      </w:r>
      <w:r>
        <w:t>role is to</w:t>
      </w:r>
      <w:r w:rsidR="00647211">
        <w:t xml:space="preserve"> provid</w:t>
      </w:r>
      <w:r>
        <w:t>e</w:t>
      </w:r>
      <w:r w:rsidR="00647211">
        <w:t xml:space="preserve"> </w:t>
      </w:r>
      <w:r>
        <w:t xml:space="preserve">CAAs with </w:t>
      </w:r>
      <w:r w:rsidR="00647211">
        <w:t xml:space="preserve">marketing support, </w:t>
      </w:r>
      <w:r w:rsidR="00411FAC">
        <w:t>budget</w:t>
      </w:r>
      <w:r w:rsidR="00647211">
        <w:t xml:space="preserve"> forecasting assistance</w:t>
      </w:r>
      <w:r w:rsidR="00411FAC">
        <w:rPr>
          <w:rStyle w:val="FootnoteReference"/>
        </w:rPr>
        <w:footnoteReference w:id="2"/>
      </w:r>
      <w:r w:rsidR="00647211">
        <w:t xml:space="preserve">, and </w:t>
      </w:r>
      <w:r>
        <w:t>review</w:t>
      </w:r>
      <w:r w:rsidR="00647211">
        <w:t xml:space="preserve"> of </w:t>
      </w:r>
      <w:r>
        <w:t>AIC funding applications.</w:t>
      </w:r>
      <w:r w:rsidR="00647211">
        <w:t xml:space="preserve"> </w:t>
      </w:r>
    </w:p>
    <w:p w14:paraId="18966FD5" w14:textId="655ABF96" w:rsidR="00A15FE2" w:rsidRDefault="00861FBE" w:rsidP="00552812">
      <w:r w:rsidRPr="00ED18AF">
        <w:t>The evaluation team</w:t>
      </w:r>
      <w:r w:rsidR="009A705F">
        <w:t xml:space="preserve"> used a census approach and reached out to all 20 CAAs that have completed projects in either 2018 or 2019 and completed interviews with </w:t>
      </w:r>
      <w:r w:rsidR="00105FBC">
        <w:t xml:space="preserve">nine </w:t>
      </w:r>
      <w:r w:rsidR="00C65813">
        <w:t>agencies</w:t>
      </w:r>
      <w:r w:rsidR="007A342B">
        <w:t>, two of whom were also interviewed</w:t>
      </w:r>
      <w:r w:rsidR="00E4654F">
        <w:t xml:space="preserve"> by our team</w:t>
      </w:r>
      <w:r w:rsidR="007A342B">
        <w:t xml:space="preserve"> in 2018</w:t>
      </w:r>
      <w:r w:rsidR="009A705F">
        <w:t>.</w:t>
      </w:r>
      <w:r w:rsidRPr="00ED18AF">
        <w:t xml:space="preserve"> </w:t>
      </w:r>
      <w:r w:rsidR="00105FBC">
        <w:fldChar w:fldCharType="begin"/>
      </w:r>
      <w:r w:rsidR="00105FBC">
        <w:instrText xml:space="preserve"> REF _Ref27488742 \h </w:instrText>
      </w:r>
      <w:r w:rsidR="00105FBC">
        <w:fldChar w:fldCharType="separate"/>
      </w:r>
      <w:r w:rsidR="00105FBC">
        <w:t xml:space="preserve">Table </w:t>
      </w:r>
      <w:r w:rsidR="00105FBC">
        <w:rPr>
          <w:noProof/>
        </w:rPr>
        <w:t>1</w:t>
      </w:r>
      <w:r w:rsidR="00105FBC">
        <w:fldChar w:fldCharType="end"/>
      </w:r>
      <w:r w:rsidR="00C65813">
        <w:t xml:space="preserve"> </w:t>
      </w:r>
      <w:r w:rsidR="00A15FE2">
        <w:t xml:space="preserve">in </w:t>
      </w:r>
      <w:r w:rsidR="00A15FE2">
        <w:fldChar w:fldCharType="begin"/>
      </w:r>
      <w:r w:rsidR="00A15FE2">
        <w:instrText xml:space="preserve"> REF _Ref25503079 \r \h </w:instrText>
      </w:r>
      <w:r w:rsidR="00A15FE2">
        <w:fldChar w:fldCharType="separate"/>
      </w:r>
      <w:r w:rsidR="00A15FE2">
        <w:t>Appendix A</w:t>
      </w:r>
      <w:r w:rsidR="00A15FE2">
        <w:fldChar w:fldCharType="end"/>
      </w:r>
      <w:r w:rsidR="00A15FE2">
        <w:t xml:space="preserve"> presents a snapshot of the responding CAAs, </w:t>
      </w:r>
      <w:r w:rsidR="00012D90">
        <w:t>including</w:t>
      </w:r>
      <w:r w:rsidR="00A15FE2">
        <w:t xml:space="preserve"> the number of staff available for weatherization projects, the use of external contractors for projects,</w:t>
      </w:r>
      <w:r w:rsidR="00F23D54">
        <w:t xml:space="preserve"> the number of funding sources, marketing education and outreach activities, the biggest benefits and challenges related to the Initiative,</w:t>
      </w:r>
      <w:r w:rsidR="00A15FE2">
        <w:t xml:space="preserve"> </w:t>
      </w:r>
      <w:r w:rsidR="00012D90">
        <w:t>and</w:t>
      </w:r>
      <w:r w:rsidR="00F23D54">
        <w:t xml:space="preserve"> project</w:t>
      </w:r>
      <w:r w:rsidR="00012D90">
        <w:t xml:space="preserve"> </w:t>
      </w:r>
      <w:r w:rsidR="00A15FE2">
        <w:t>waitlist</w:t>
      </w:r>
      <w:r w:rsidR="00F23D54">
        <w:t xml:space="preserve"> information</w:t>
      </w:r>
      <w:r w:rsidR="0024742A">
        <w:t xml:space="preserve">. </w:t>
      </w:r>
    </w:p>
    <w:p w14:paraId="63CA17CB" w14:textId="3A2DDC18" w:rsidR="007F1698" w:rsidRDefault="008864C0" w:rsidP="00737241">
      <w:pPr>
        <w:pStyle w:val="Heading4"/>
        <w:keepNext/>
      </w:pPr>
      <w:r>
        <w:lastRenderedPageBreak/>
        <w:t xml:space="preserve">Key </w:t>
      </w:r>
      <w:r w:rsidR="00E1105D">
        <w:t>Findings</w:t>
      </w:r>
    </w:p>
    <w:p w14:paraId="1B73F58F" w14:textId="2B29F81D" w:rsidR="00334A9F" w:rsidRPr="00334A9F" w:rsidRDefault="00334A9F" w:rsidP="00737241">
      <w:pPr>
        <w:pStyle w:val="Heading5"/>
        <w:keepNext/>
      </w:pPr>
      <w:r>
        <w:t>CAA and Customer Satisfaction</w:t>
      </w:r>
      <w:r w:rsidR="00034E9F">
        <w:t xml:space="preserve"> with the Initiative</w:t>
      </w:r>
    </w:p>
    <w:p w14:paraId="05FA67DE" w14:textId="645A3FDA" w:rsidR="00B6103A" w:rsidRPr="00B6103A" w:rsidRDefault="00414FB7" w:rsidP="00B6103A">
      <w:pPr>
        <w:pStyle w:val="Bullet1"/>
        <w:rPr>
          <w:b/>
          <w:bCs/>
        </w:rPr>
      </w:pPr>
      <w:r w:rsidRPr="00414FB7">
        <w:rPr>
          <w:b/>
          <w:bCs/>
        </w:rPr>
        <w:t xml:space="preserve">The IQ </w:t>
      </w:r>
      <w:r w:rsidR="00EF5C13">
        <w:rPr>
          <w:b/>
          <w:bCs/>
        </w:rPr>
        <w:t>I</w:t>
      </w:r>
      <w:r w:rsidRPr="00414FB7">
        <w:rPr>
          <w:b/>
          <w:bCs/>
        </w:rPr>
        <w:t xml:space="preserve">nitiative </w:t>
      </w:r>
      <w:r w:rsidR="005D2EC0">
        <w:rPr>
          <w:b/>
          <w:bCs/>
        </w:rPr>
        <w:t xml:space="preserve">has </w:t>
      </w:r>
      <w:r w:rsidR="00EF5C13">
        <w:rPr>
          <w:b/>
          <w:bCs/>
        </w:rPr>
        <w:t>improved</w:t>
      </w:r>
      <w:r w:rsidR="005D2EC0">
        <w:rPr>
          <w:b/>
          <w:bCs/>
        </w:rPr>
        <w:t xml:space="preserve"> the ability of CAAs to reach income qualified communities</w:t>
      </w:r>
      <w:r w:rsidRPr="00414FB7">
        <w:rPr>
          <w:b/>
          <w:bCs/>
        </w:rPr>
        <w:t>.</w:t>
      </w:r>
      <w:r>
        <w:t xml:space="preserve"> </w:t>
      </w:r>
      <w:r w:rsidR="00433F2F">
        <w:t>Eight out of nine CAAs reported that t</w:t>
      </w:r>
      <w:r w:rsidR="00B6103A" w:rsidRPr="00414FB7">
        <w:t xml:space="preserve">he main </w:t>
      </w:r>
      <w:r w:rsidR="001D19B9">
        <w:t>benefit</w:t>
      </w:r>
      <w:r w:rsidR="001D19B9" w:rsidRPr="00414FB7">
        <w:t xml:space="preserve"> </w:t>
      </w:r>
      <w:r w:rsidR="00222D97">
        <w:t xml:space="preserve">of </w:t>
      </w:r>
      <w:r w:rsidR="00B6103A" w:rsidRPr="00414FB7">
        <w:t xml:space="preserve">participating in the </w:t>
      </w:r>
      <w:r w:rsidR="0086722F">
        <w:t>AIC Initiative</w:t>
      </w:r>
      <w:r w:rsidR="0086722F" w:rsidRPr="00414FB7">
        <w:t xml:space="preserve"> </w:t>
      </w:r>
      <w:r w:rsidR="00B6103A" w:rsidRPr="00414FB7">
        <w:t xml:space="preserve">is the increased funding </w:t>
      </w:r>
      <w:r w:rsidR="002D38B7">
        <w:t>from AIC</w:t>
      </w:r>
      <w:r w:rsidR="00433F2F">
        <w:t>,</w:t>
      </w:r>
      <w:r w:rsidR="00995FF8">
        <w:t xml:space="preserve"> </w:t>
      </w:r>
      <w:r w:rsidR="00433F2F">
        <w:t>which</w:t>
      </w:r>
      <w:r w:rsidR="002D38B7">
        <w:t xml:space="preserve"> </w:t>
      </w:r>
      <w:r w:rsidR="00B6103A" w:rsidRPr="00414FB7">
        <w:t>allows CAAs to complete more projects</w:t>
      </w:r>
      <w:r w:rsidR="008E745F">
        <w:t>, serve more people</w:t>
      </w:r>
      <w:r w:rsidR="00986A06">
        <w:t>,</w:t>
      </w:r>
      <w:r w:rsidR="005D2EC0">
        <w:t xml:space="preserve"> </w:t>
      </w:r>
      <w:r w:rsidR="00B6103A" w:rsidRPr="00414FB7">
        <w:t xml:space="preserve">and </w:t>
      </w:r>
      <w:r w:rsidR="005D2EC0">
        <w:t>provide</w:t>
      </w:r>
      <w:r w:rsidR="005D2EC0" w:rsidRPr="00414FB7">
        <w:t xml:space="preserve"> </w:t>
      </w:r>
      <w:r w:rsidR="00B6103A" w:rsidRPr="00414FB7">
        <w:t xml:space="preserve">more </w:t>
      </w:r>
      <w:r w:rsidR="005D2EC0">
        <w:t>comprehensive</w:t>
      </w:r>
      <w:r w:rsidR="005D2EC0" w:rsidRPr="00414FB7">
        <w:t xml:space="preserve"> </w:t>
      </w:r>
      <w:r w:rsidR="005D2EC0">
        <w:t>upgrades</w:t>
      </w:r>
      <w:r w:rsidR="00433F2F">
        <w:t xml:space="preserve"> </w:t>
      </w:r>
      <w:r w:rsidR="00B6103A" w:rsidRPr="00414FB7">
        <w:t xml:space="preserve">than they otherwise would in the absence of the </w:t>
      </w:r>
      <w:r w:rsidR="00EC3B4B">
        <w:t>I</w:t>
      </w:r>
      <w:r w:rsidR="00B6103A" w:rsidRPr="00414FB7">
        <w:t>nitiative</w:t>
      </w:r>
      <w:r w:rsidR="00B6103A" w:rsidRPr="00B6103A">
        <w:rPr>
          <w:b/>
          <w:bCs/>
        </w:rPr>
        <w:t>.</w:t>
      </w:r>
    </w:p>
    <w:p w14:paraId="35086971" w14:textId="6B9B99CD" w:rsidR="00B6103A" w:rsidRPr="002A3393" w:rsidRDefault="00B6103A" w:rsidP="00722A47">
      <w:pPr>
        <w:pBdr>
          <w:top w:val="single" w:sz="4" w:space="1" w:color="002060"/>
          <w:bottom w:val="single" w:sz="4" w:space="1" w:color="002060"/>
        </w:pBdr>
        <w:shd w:val="clear" w:color="auto" w:fill="1295D8"/>
        <w:spacing w:before="240" w:after="240"/>
        <w:ind w:left="720"/>
        <w:rPr>
          <w:color w:val="FFFFFF" w:themeColor="background1"/>
        </w:rPr>
      </w:pPr>
      <w:r w:rsidRPr="002A3393">
        <w:rPr>
          <w:color w:val="FFFFFF" w:themeColor="background1"/>
        </w:rPr>
        <w:t>“Well from my point of view, it allows our funds from the other sources to go much further</w:t>
      </w:r>
      <w:r w:rsidR="0024742A" w:rsidRPr="002A3393">
        <w:rPr>
          <w:color w:val="FFFFFF" w:themeColor="background1"/>
        </w:rPr>
        <w:t xml:space="preserve">. </w:t>
      </w:r>
      <w:r w:rsidRPr="002A3393">
        <w:rPr>
          <w:color w:val="FFFFFF" w:themeColor="background1"/>
        </w:rPr>
        <w:t>Therefore, we can do many more houses than what we used to do</w:t>
      </w:r>
      <w:r w:rsidR="0024742A" w:rsidRPr="002A3393">
        <w:rPr>
          <w:color w:val="FFFFFF" w:themeColor="background1"/>
        </w:rPr>
        <w:t xml:space="preserve">. </w:t>
      </w:r>
      <w:r w:rsidRPr="002A3393">
        <w:rPr>
          <w:color w:val="FFFFFF" w:themeColor="background1"/>
        </w:rPr>
        <w:t>Therefore, touching more people and providing more services to the clients in our service territory</w:t>
      </w:r>
      <w:r w:rsidR="0024742A" w:rsidRPr="002A3393">
        <w:rPr>
          <w:color w:val="FFFFFF" w:themeColor="background1"/>
        </w:rPr>
        <w:t xml:space="preserve">. </w:t>
      </w:r>
      <w:r w:rsidRPr="002A3393">
        <w:rPr>
          <w:color w:val="FFFFFF" w:themeColor="background1"/>
        </w:rPr>
        <w:t>We are not spending all our normal budget funds from the DOE or HHS or the State</w:t>
      </w:r>
      <w:r w:rsidR="0024742A" w:rsidRPr="002A3393">
        <w:rPr>
          <w:color w:val="FFFFFF" w:themeColor="background1"/>
        </w:rPr>
        <w:t xml:space="preserve">. </w:t>
      </w:r>
      <w:r w:rsidRPr="002A3393">
        <w:rPr>
          <w:color w:val="FFFFFF" w:themeColor="background1"/>
        </w:rPr>
        <w:t>Portions of the costs are being paid for by Ameren that allows the other funds to go much farther and do more homes and save more energy</w:t>
      </w:r>
      <w:r w:rsidR="005D2EC0" w:rsidRPr="002A3393">
        <w:rPr>
          <w:color w:val="FFFFFF" w:themeColor="background1"/>
        </w:rPr>
        <w:t>…</w:t>
      </w:r>
      <w:r w:rsidRPr="002A3393">
        <w:rPr>
          <w:color w:val="FFFFFF" w:themeColor="background1"/>
        </w:rPr>
        <w:t xml:space="preserve"> My opinion is that we simply help more people.”</w:t>
      </w:r>
    </w:p>
    <w:p w14:paraId="4EDD77A5" w14:textId="0699CF89" w:rsidR="00692476" w:rsidRPr="00692476" w:rsidRDefault="00A90438" w:rsidP="00D314FD">
      <w:pPr>
        <w:pStyle w:val="Bullet1"/>
      </w:pPr>
      <w:r>
        <w:rPr>
          <w:b/>
          <w:bCs/>
        </w:rPr>
        <w:t>CAAs report that participating customers</w:t>
      </w:r>
      <w:r w:rsidR="00414FB7">
        <w:rPr>
          <w:b/>
          <w:bCs/>
        </w:rPr>
        <w:t xml:space="preserve"> are satisfied with the</w:t>
      </w:r>
      <w:r w:rsidR="00E34AC1">
        <w:rPr>
          <w:b/>
          <w:bCs/>
        </w:rPr>
        <w:t xml:space="preserve"> Initiative application and participation process, the cost savings, and</w:t>
      </w:r>
      <w:r>
        <w:rPr>
          <w:b/>
          <w:bCs/>
        </w:rPr>
        <w:t xml:space="preserve"> the</w:t>
      </w:r>
      <w:r w:rsidR="00E34AC1">
        <w:rPr>
          <w:b/>
          <w:bCs/>
        </w:rPr>
        <w:t xml:space="preserve"> health and comfort improvements from</w:t>
      </w:r>
      <w:r w:rsidR="00414FB7">
        <w:rPr>
          <w:b/>
          <w:bCs/>
        </w:rPr>
        <w:t xml:space="preserve"> </w:t>
      </w:r>
      <w:r w:rsidR="002D38B7">
        <w:rPr>
          <w:b/>
          <w:bCs/>
        </w:rPr>
        <w:t>the energy efficiency upgrades they received</w:t>
      </w:r>
      <w:r w:rsidR="00692476" w:rsidRPr="00692476">
        <w:rPr>
          <w:b/>
          <w:bCs/>
        </w:rPr>
        <w:t>.</w:t>
      </w:r>
      <w:r w:rsidR="00692476">
        <w:t xml:space="preserve"> CAAs report that customers are motivated to participate in weatherization programs because it allows </w:t>
      </w:r>
      <w:r w:rsidR="005B578B">
        <w:t>them</w:t>
      </w:r>
      <w:r w:rsidR="00692476">
        <w:t xml:space="preserve"> to achieve energy and cost savings</w:t>
      </w:r>
      <w:r w:rsidR="002301DC">
        <w:t>,</w:t>
      </w:r>
      <w:r w:rsidR="0086722F">
        <w:t xml:space="preserve"> which improv</w:t>
      </w:r>
      <w:r w:rsidR="002301DC">
        <w:t>es</w:t>
      </w:r>
      <w:r w:rsidR="0086722F">
        <w:t xml:space="preserve"> their home comfort and indoor air quality.</w:t>
      </w:r>
      <w:r w:rsidR="00692476">
        <w:t xml:space="preserve"> All </w:t>
      </w:r>
      <w:r w:rsidR="00094E2E">
        <w:t xml:space="preserve">nine </w:t>
      </w:r>
      <w:r w:rsidR="00F00855">
        <w:t xml:space="preserve">responding </w:t>
      </w:r>
      <w:r w:rsidR="00692476">
        <w:t>CAAs indicated that the majority of the feedback they receive from customers is positive. Feedback that CAAs received from their customers include</w:t>
      </w:r>
      <w:r>
        <w:t>d</w:t>
      </w:r>
      <w:r w:rsidR="00692476">
        <w:t>:</w:t>
      </w:r>
    </w:p>
    <w:p w14:paraId="14767427" w14:textId="4AF5052E" w:rsidR="0051651A" w:rsidRDefault="00F23D54" w:rsidP="003E6968">
      <w:pPr>
        <w:pStyle w:val="ListBullet2"/>
      </w:pPr>
      <w:r>
        <w:t>Reduced</w:t>
      </w:r>
      <w:r w:rsidR="0051651A">
        <w:t xml:space="preserve"> energy bills </w:t>
      </w:r>
      <w:r w:rsidR="00457E38">
        <w:t>(</w:t>
      </w:r>
      <w:r w:rsidR="00222D97">
        <w:t>n=</w:t>
      </w:r>
      <w:r w:rsidR="00457E38">
        <w:t>5)</w:t>
      </w:r>
      <w:r w:rsidR="00A9525E">
        <w:t>;</w:t>
      </w:r>
    </w:p>
    <w:p w14:paraId="52A88761" w14:textId="1FA40B78" w:rsidR="0051651A" w:rsidRDefault="0051651A" w:rsidP="003E6968">
      <w:pPr>
        <w:pStyle w:val="ListBullet2"/>
      </w:pPr>
      <w:r>
        <w:t xml:space="preserve">Improved </w:t>
      </w:r>
      <w:r w:rsidR="00A9525E">
        <w:t xml:space="preserve">home </w:t>
      </w:r>
      <w:r>
        <w:t xml:space="preserve">comfort and </w:t>
      </w:r>
      <w:r w:rsidR="00CC32D1">
        <w:t>indoor air quality</w:t>
      </w:r>
      <w:r w:rsidR="00457E38">
        <w:t xml:space="preserve"> (</w:t>
      </w:r>
      <w:r w:rsidR="00222D97">
        <w:t>n=</w:t>
      </w:r>
      <w:r w:rsidR="00457E38">
        <w:t>5)</w:t>
      </w:r>
      <w:r w:rsidR="00A9525E">
        <w:t>;</w:t>
      </w:r>
    </w:p>
    <w:p w14:paraId="0E819096" w14:textId="30E3431F" w:rsidR="0051651A" w:rsidRDefault="0051651A" w:rsidP="003E6968">
      <w:pPr>
        <w:pStyle w:val="ListBullet2"/>
      </w:pPr>
      <w:r>
        <w:t>Satisfaction with the application</w:t>
      </w:r>
      <w:r w:rsidR="00EC117B">
        <w:t xml:space="preserve"> and participation</w:t>
      </w:r>
      <w:r>
        <w:t xml:space="preserve"> process</w:t>
      </w:r>
      <w:r w:rsidR="00457E38">
        <w:t xml:space="preserve"> (</w:t>
      </w:r>
      <w:r w:rsidR="00222D97">
        <w:t>n=</w:t>
      </w:r>
      <w:r w:rsidR="00457E38">
        <w:t>5)</w:t>
      </w:r>
      <w:r w:rsidR="00A9525E">
        <w:t>; and</w:t>
      </w:r>
    </w:p>
    <w:p w14:paraId="2150906B" w14:textId="2CBA2855" w:rsidR="00692476" w:rsidRDefault="0051651A" w:rsidP="003E6968">
      <w:pPr>
        <w:pStyle w:val="ListBullet2"/>
      </w:pPr>
      <w:r>
        <w:t>Positive experiences interacting with the work crews</w:t>
      </w:r>
      <w:r w:rsidR="00457E38">
        <w:t xml:space="preserve"> (</w:t>
      </w:r>
      <w:r w:rsidR="00222D97">
        <w:t>n=</w:t>
      </w:r>
      <w:r w:rsidR="00457E38">
        <w:t>2)</w:t>
      </w:r>
      <w:r w:rsidR="00A9525E">
        <w:t>.</w:t>
      </w:r>
    </w:p>
    <w:p w14:paraId="2C80CB3E" w14:textId="6A5D23B9" w:rsidR="0051651A" w:rsidRPr="002A3393" w:rsidRDefault="0051651A" w:rsidP="00722A47">
      <w:pPr>
        <w:pBdr>
          <w:top w:val="single" w:sz="4" w:space="1" w:color="002060"/>
          <w:bottom w:val="single" w:sz="4" w:space="1" w:color="002060"/>
        </w:pBdr>
        <w:shd w:val="clear" w:color="auto" w:fill="1295D8"/>
        <w:spacing w:before="240" w:after="240"/>
        <w:ind w:left="720"/>
      </w:pPr>
      <w:r w:rsidRPr="002A3393">
        <w:rPr>
          <w:color w:val="FFFFFF" w:themeColor="background1"/>
        </w:rPr>
        <w:t>I hear about cost saving a lot</w:t>
      </w:r>
      <w:r w:rsidR="0024742A" w:rsidRPr="002A3393">
        <w:rPr>
          <w:color w:val="FFFFFF" w:themeColor="background1"/>
        </w:rPr>
        <w:t xml:space="preserve">. </w:t>
      </w:r>
      <w:r w:rsidRPr="002A3393">
        <w:rPr>
          <w:color w:val="FFFFFF" w:themeColor="background1"/>
        </w:rPr>
        <w:t xml:space="preserve">When I go to the final inspection, I am thinking </w:t>
      </w:r>
      <w:r w:rsidR="00A90438" w:rsidRPr="002A3393">
        <w:rPr>
          <w:color w:val="FFFFFF" w:themeColor="background1"/>
        </w:rPr>
        <w:t>‘</w:t>
      </w:r>
      <w:r w:rsidRPr="002A3393">
        <w:rPr>
          <w:color w:val="FFFFFF" w:themeColor="background1"/>
        </w:rPr>
        <w:t>how can they already know they are saving energy</w:t>
      </w:r>
      <w:r w:rsidR="0086722F" w:rsidRPr="002A3393">
        <w:rPr>
          <w:color w:val="FFFFFF" w:themeColor="background1"/>
        </w:rPr>
        <w:t>’</w:t>
      </w:r>
      <w:r w:rsidRPr="002A3393">
        <w:rPr>
          <w:color w:val="FFFFFF" w:themeColor="background1"/>
        </w:rPr>
        <w:t>?  But some of them have already gotten the next bill</w:t>
      </w:r>
      <w:r w:rsidR="0024742A" w:rsidRPr="002A3393">
        <w:rPr>
          <w:color w:val="FFFFFF" w:themeColor="background1"/>
        </w:rPr>
        <w:t xml:space="preserve">. </w:t>
      </w:r>
      <w:r w:rsidRPr="002A3393">
        <w:rPr>
          <w:color w:val="FFFFFF" w:themeColor="background1"/>
        </w:rPr>
        <w:t>A lot of improved comfort</w:t>
      </w:r>
      <w:r w:rsidR="0024742A" w:rsidRPr="002A3393">
        <w:rPr>
          <w:color w:val="FFFFFF" w:themeColor="background1"/>
        </w:rPr>
        <w:t xml:space="preserve">. </w:t>
      </w:r>
      <w:r w:rsidRPr="002A3393">
        <w:rPr>
          <w:color w:val="FFFFFF" w:themeColor="background1"/>
        </w:rPr>
        <w:t>You hear that a lot</w:t>
      </w:r>
      <w:r w:rsidR="0024742A" w:rsidRPr="002A3393">
        <w:rPr>
          <w:color w:val="FFFFFF" w:themeColor="background1"/>
        </w:rPr>
        <w:t xml:space="preserve">. </w:t>
      </w:r>
      <w:r w:rsidRPr="002A3393">
        <w:rPr>
          <w:color w:val="FFFFFF" w:themeColor="background1"/>
        </w:rPr>
        <w:t>A lot of people don’t understand the non-energy benefits that we do</w:t>
      </w:r>
      <w:r w:rsidR="0024742A" w:rsidRPr="002A3393">
        <w:rPr>
          <w:color w:val="FFFFFF" w:themeColor="background1"/>
        </w:rPr>
        <w:t xml:space="preserve">. </w:t>
      </w:r>
      <w:r w:rsidRPr="002A3393">
        <w:rPr>
          <w:color w:val="FFFFFF" w:themeColor="background1"/>
        </w:rPr>
        <w:t>Like doing the crawl space sealing and different things that are health benefits</w:t>
      </w:r>
      <w:r w:rsidR="0024742A" w:rsidRPr="002A3393">
        <w:rPr>
          <w:color w:val="FFFFFF" w:themeColor="background1"/>
        </w:rPr>
        <w:t xml:space="preserve">. </w:t>
      </w:r>
      <w:r w:rsidRPr="002A3393">
        <w:rPr>
          <w:color w:val="FFFFFF" w:themeColor="background1"/>
        </w:rPr>
        <w:t>Once you start explaining it to them, I think they realize it</w:t>
      </w:r>
      <w:r w:rsidR="00A90438" w:rsidRPr="002A3393">
        <w:rPr>
          <w:color w:val="FFFFFF" w:themeColor="background1"/>
        </w:rPr>
        <w:t>…</w:t>
      </w:r>
      <w:r w:rsidRPr="002A3393">
        <w:rPr>
          <w:color w:val="FFFFFF" w:themeColor="background1"/>
        </w:rPr>
        <w:t xml:space="preserve"> Every once in a while, you will get people who have breathing problems and </w:t>
      </w:r>
      <w:r w:rsidR="00A90438" w:rsidRPr="002A3393">
        <w:rPr>
          <w:color w:val="FFFFFF" w:themeColor="background1"/>
        </w:rPr>
        <w:t xml:space="preserve">[they] </w:t>
      </w:r>
      <w:r w:rsidRPr="002A3393">
        <w:rPr>
          <w:color w:val="FFFFFF" w:themeColor="background1"/>
        </w:rPr>
        <w:t>will tell you they can breathe better</w:t>
      </w:r>
      <w:r w:rsidR="0024742A" w:rsidRPr="002A3393">
        <w:rPr>
          <w:color w:val="FFFFFF" w:themeColor="background1"/>
        </w:rPr>
        <w:t xml:space="preserve">. </w:t>
      </w:r>
    </w:p>
    <w:p w14:paraId="52D286C7" w14:textId="03523460" w:rsidR="00403CE2" w:rsidRDefault="00EF5C13" w:rsidP="0024710A">
      <w:pPr>
        <w:pStyle w:val="ListBullet"/>
        <w:jc w:val="both"/>
      </w:pPr>
      <w:r w:rsidRPr="0024710A">
        <w:rPr>
          <w:b/>
          <w:bCs/>
        </w:rPr>
        <w:t>Long waitlists are a continual challenge that CAAs face</w:t>
      </w:r>
      <w:r w:rsidR="00A778BF">
        <w:rPr>
          <w:b/>
          <w:bCs/>
        </w:rPr>
        <w:t xml:space="preserve">, and duration of time spent on the waitlist </w:t>
      </w:r>
      <w:r w:rsidR="005F3B74">
        <w:rPr>
          <w:b/>
          <w:bCs/>
        </w:rPr>
        <w:t>may</w:t>
      </w:r>
      <w:r w:rsidR="00A778BF">
        <w:rPr>
          <w:b/>
          <w:bCs/>
        </w:rPr>
        <w:t xml:space="preserve"> </w:t>
      </w:r>
      <w:r w:rsidR="005F3B74">
        <w:rPr>
          <w:b/>
          <w:bCs/>
        </w:rPr>
        <w:t xml:space="preserve">affect customer participation or </w:t>
      </w:r>
      <w:r w:rsidR="00A778BF">
        <w:rPr>
          <w:b/>
          <w:bCs/>
        </w:rPr>
        <w:t>satisfaction</w:t>
      </w:r>
      <w:r w:rsidR="005F3B74">
        <w:rPr>
          <w:b/>
          <w:bCs/>
        </w:rPr>
        <w:t xml:space="preserve"> with the Initiative</w:t>
      </w:r>
      <w:r>
        <w:t>.</w:t>
      </w:r>
      <w:r w:rsidR="00A778BF" w:rsidRPr="00A778BF">
        <w:t xml:space="preserve"> </w:t>
      </w:r>
      <w:r w:rsidR="00D827C5">
        <w:t>Seven</w:t>
      </w:r>
      <w:r w:rsidR="00403CE2">
        <w:t xml:space="preserve"> out of </w:t>
      </w:r>
      <w:r w:rsidR="00C34A5B">
        <w:t>nine</w:t>
      </w:r>
      <w:r w:rsidR="00403CE2">
        <w:t xml:space="preserve"> CAAs reported having a waitlist for weatherization projects at their agency.</w:t>
      </w:r>
      <w:r w:rsidR="00C623E5">
        <w:t xml:space="preserve"> </w:t>
      </w:r>
      <w:r>
        <w:t xml:space="preserve">The size and duration of time spent on the waitlist for participants varies based on the CAA and the county in which they reside. </w:t>
      </w:r>
      <w:r w:rsidR="00403CE2">
        <w:t xml:space="preserve">CAAs report having waitlists of up to 1,500 </w:t>
      </w:r>
      <w:r w:rsidR="00AD6339">
        <w:t>customers</w:t>
      </w:r>
      <w:r w:rsidR="00403CE2">
        <w:t xml:space="preserve">, or wait times ranging from </w:t>
      </w:r>
      <w:r w:rsidR="002463F4">
        <w:t xml:space="preserve">six </w:t>
      </w:r>
      <w:r w:rsidR="00403CE2">
        <w:t xml:space="preserve">months to </w:t>
      </w:r>
      <w:r w:rsidR="002463F4">
        <w:t xml:space="preserve">five </w:t>
      </w:r>
      <w:r w:rsidR="00403CE2">
        <w:t>years before receiving an audit</w:t>
      </w:r>
      <w:r w:rsidR="00C34A5B">
        <w:t xml:space="preserve">. The waitlists </w:t>
      </w:r>
      <w:r w:rsidR="0024710A">
        <w:t xml:space="preserve">generally </w:t>
      </w:r>
      <w:r w:rsidR="00C34A5B">
        <w:t>operate on a first come first serve basis</w:t>
      </w:r>
      <w:r w:rsidR="00CA52AF">
        <w:t>;</w:t>
      </w:r>
      <w:r w:rsidR="00C34A5B">
        <w:t xml:space="preserve"> however, once an applicatio</w:t>
      </w:r>
      <w:r w:rsidR="00B52D64">
        <w:t>n</w:t>
      </w:r>
      <w:r w:rsidR="00C27F39">
        <w:t xml:space="preserve"> for the waitlist</w:t>
      </w:r>
      <w:r w:rsidR="00C34A5B">
        <w:t xml:space="preserve"> is submitted, participants are given a priority number (issued by the State) to determine the order </w:t>
      </w:r>
      <w:r w:rsidR="00F23D54">
        <w:t>by</w:t>
      </w:r>
      <w:r w:rsidR="00C34A5B">
        <w:t xml:space="preserve"> which weatherization projects are completed. Applicants </w:t>
      </w:r>
      <w:r w:rsidR="007B51B6">
        <w:t xml:space="preserve">who </w:t>
      </w:r>
      <w:r w:rsidR="00C34A5B">
        <w:t xml:space="preserve">are given points for higher priority include the elderly, </w:t>
      </w:r>
      <w:r w:rsidR="00CA52AF">
        <w:t>people with disabilities</w:t>
      </w:r>
      <w:r w:rsidR="00C34A5B">
        <w:t xml:space="preserve">, and people with children under age </w:t>
      </w:r>
      <w:r w:rsidR="00AD6339">
        <w:t>six</w:t>
      </w:r>
      <w:r w:rsidR="00C34A5B">
        <w:t>.</w:t>
      </w:r>
      <w:r w:rsidR="00F85ADF" w:rsidRPr="00F85ADF">
        <w:t xml:space="preserve"> </w:t>
      </w:r>
      <w:r w:rsidR="00A778BF">
        <w:t xml:space="preserve">However, long waitlists can be burdensome to agencies because of the need to redetermine customer eligibility on an annual basis, and </w:t>
      </w:r>
      <w:r w:rsidR="005F3B74">
        <w:t xml:space="preserve">the long wait times may cause some frustration for customers and affect their overall satisfaction with the Initiative. </w:t>
      </w:r>
      <w:r w:rsidR="00A778BF">
        <w:t xml:space="preserve">One agency reported that they frequently hear </w:t>
      </w:r>
      <w:r w:rsidR="00CA52AF">
        <w:t xml:space="preserve">from </w:t>
      </w:r>
      <w:r w:rsidR="00A778BF">
        <w:t xml:space="preserve">customers </w:t>
      </w:r>
      <w:r w:rsidR="00A778BF">
        <w:lastRenderedPageBreak/>
        <w:t>who wanted to participate in the program for a particular</w:t>
      </w:r>
      <w:r w:rsidR="00F23D54">
        <w:t>, often urgent</w:t>
      </w:r>
      <w:r w:rsidR="00A778BF">
        <w:t xml:space="preserve"> need (i</w:t>
      </w:r>
      <w:r w:rsidR="005E3495">
        <w:t>.</w:t>
      </w:r>
      <w:r w:rsidR="00A778BF">
        <w:t>e</w:t>
      </w:r>
      <w:r w:rsidR="005E3495">
        <w:t>.</w:t>
      </w:r>
      <w:r w:rsidR="007852A1">
        <w:t>,</w:t>
      </w:r>
      <w:r w:rsidR="00A778BF">
        <w:t xml:space="preserve"> </w:t>
      </w:r>
      <w:r w:rsidR="007852A1">
        <w:t xml:space="preserve">a </w:t>
      </w:r>
      <w:r w:rsidR="00A778BF">
        <w:t>broken furnace), but by the time the CAA reaches the customer</w:t>
      </w:r>
      <w:r w:rsidR="00A40709">
        <w:t>,</w:t>
      </w:r>
      <w:r w:rsidR="00A778BF">
        <w:t xml:space="preserve"> they have already had to find a different way to address the immediate need.</w:t>
      </w:r>
    </w:p>
    <w:p w14:paraId="53F62D91" w14:textId="21C97F73" w:rsidR="0082392B" w:rsidRDefault="0082392B" w:rsidP="002A3393">
      <w:pPr>
        <w:pStyle w:val="Bullet1"/>
        <w:numPr>
          <w:ilvl w:val="0"/>
          <w:numId w:val="0"/>
        </w:numPr>
        <w:ind w:left="720"/>
      </w:pPr>
      <w:r w:rsidRPr="0094400D">
        <w:rPr>
          <w:b/>
          <w:bCs/>
        </w:rPr>
        <w:t>Recommendation 1</w:t>
      </w:r>
      <w:r w:rsidRPr="0094400D">
        <w:t xml:space="preserve">: </w:t>
      </w:r>
      <w:r w:rsidR="000F16E6">
        <w:t>Explore opportunities for Walker</w:t>
      </w:r>
      <w:r w:rsidR="00EE2478">
        <w:t>-</w:t>
      </w:r>
      <w:r w:rsidR="000F16E6">
        <w:t xml:space="preserve">Miller to provide initial audit and direct install services to AIC customers who are on </w:t>
      </w:r>
      <w:r w:rsidR="00F23D54">
        <w:t>CAA</w:t>
      </w:r>
      <w:r w:rsidR="000F16E6">
        <w:t xml:space="preserve"> waitlist</w:t>
      </w:r>
      <w:r w:rsidR="00F23D54">
        <w:t>s</w:t>
      </w:r>
      <w:r w:rsidR="000F16E6">
        <w:t xml:space="preserve"> for IHWAP-funded weatherization projects. Currently, Walker</w:t>
      </w:r>
      <w:r w:rsidR="00EE2478">
        <w:t>-</w:t>
      </w:r>
      <w:r w:rsidR="000F16E6">
        <w:t xml:space="preserve">Miller focuses on serving customers who will </w:t>
      </w:r>
      <w:r w:rsidR="000F16E6">
        <w:rPr>
          <w:i/>
          <w:iCs/>
        </w:rPr>
        <w:t>not</w:t>
      </w:r>
      <w:r w:rsidR="000F16E6">
        <w:t xml:space="preserve"> receive IHWAP funding. However, high demand for Initiative services in 2019 led the Initiative to develop a new Instant Savers Audit model that provides an initial home audit and some direct install measures to customers, with the expectation that these customers will eventually receive</w:t>
      </w:r>
      <w:r w:rsidR="0010625A">
        <w:t xml:space="preserve"> </w:t>
      </w:r>
      <w:r w:rsidR="000F16E6">
        <w:t>full weatherization audit</w:t>
      </w:r>
      <w:r w:rsidR="0010625A">
        <w:t>s</w:t>
      </w:r>
      <w:r w:rsidR="000F16E6">
        <w:t xml:space="preserve"> and </w:t>
      </w:r>
      <w:r w:rsidR="0010625A">
        <w:t>measures</w:t>
      </w:r>
      <w:r w:rsidR="000F16E6">
        <w:t xml:space="preserve"> from the Initiative. AIC may be able to apply this same concept to more rapidly respond to the needs of AIC customers on CAA waitlists. Successful execution of the approach will </w:t>
      </w:r>
      <w:r w:rsidR="00F25628">
        <w:t xml:space="preserve">likely </w:t>
      </w:r>
      <w:r w:rsidR="000F16E6">
        <w:t xml:space="preserve">require that AIC and the CAAs develop </w:t>
      </w:r>
      <w:r w:rsidR="00F25628">
        <w:t xml:space="preserve">a </w:t>
      </w:r>
      <w:r w:rsidR="000F16E6">
        <w:t>coordination process to determine which customers on the list</w:t>
      </w:r>
      <w:r w:rsidR="00F25628">
        <w:t xml:space="preserve"> should receive services from Walker</w:t>
      </w:r>
      <w:r w:rsidR="00EE2478">
        <w:t>-</w:t>
      </w:r>
      <w:r w:rsidR="00F25628">
        <w:t xml:space="preserve">Miller (i.e., based on immediate needs or the amount of time </w:t>
      </w:r>
      <w:r w:rsidR="008B535C">
        <w:t>on the waitlist</w:t>
      </w:r>
      <w:r w:rsidR="00F25628">
        <w:t>). AIC and the CAAs will also need to collaborate on messaging and communication strategies to make the customer experience as seamless as possible</w:t>
      </w:r>
      <w:r w:rsidR="0024742A">
        <w:t xml:space="preserve">. </w:t>
      </w:r>
    </w:p>
    <w:p w14:paraId="3145BF1B" w14:textId="0CDA8ECC" w:rsidR="00342769" w:rsidRPr="00342769" w:rsidRDefault="00582250" w:rsidP="00017BC6">
      <w:pPr>
        <w:pStyle w:val="Heading5"/>
        <w:keepNext/>
      </w:pPr>
      <w:r>
        <w:t>Feedback on Administrative Processes</w:t>
      </w:r>
      <w:r w:rsidR="00264EEB">
        <w:t xml:space="preserve"> and Coordination with the Initiative</w:t>
      </w:r>
    </w:p>
    <w:p w14:paraId="2641363C" w14:textId="66E62A55" w:rsidR="0030075A" w:rsidRDefault="00724C72" w:rsidP="0024710A">
      <w:pPr>
        <w:pStyle w:val="ListBullet"/>
        <w:jc w:val="both"/>
      </w:pPr>
      <w:r>
        <w:rPr>
          <w:b/>
          <w:bCs/>
        </w:rPr>
        <w:t>Interactions with Resource Innovations are generally positive</w:t>
      </w:r>
      <w:r w:rsidR="00BB4C18">
        <w:rPr>
          <w:b/>
          <w:bCs/>
        </w:rPr>
        <w:t xml:space="preserve">, </w:t>
      </w:r>
      <w:r>
        <w:rPr>
          <w:b/>
          <w:bCs/>
        </w:rPr>
        <w:t>reliable</w:t>
      </w:r>
      <w:r w:rsidR="00BB4C18">
        <w:rPr>
          <w:b/>
          <w:bCs/>
        </w:rPr>
        <w:t>, and consistent</w:t>
      </w:r>
      <w:r>
        <w:rPr>
          <w:b/>
          <w:bCs/>
        </w:rPr>
        <w:t xml:space="preserve"> for CAAs, though agencies report their communication can at times be too frequent </w:t>
      </w:r>
      <w:r w:rsidR="00BB4C18">
        <w:rPr>
          <w:b/>
          <w:bCs/>
        </w:rPr>
        <w:t>or</w:t>
      </w:r>
      <w:r>
        <w:rPr>
          <w:b/>
          <w:bCs/>
        </w:rPr>
        <w:t xml:space="preserve"> duplicative</w:t>
      </w:r>
      <w:r w:rsidR="006C0012" w:rsidRPr="00411FAC">
        <w:rPr>
          <w:b/>
          <w:bCs/>
        </w:rPr>
        <w:t>.</w:t>
      </w:r>
      <w:r w:rsidR="00AC07CC" w:rsidRPr="00411FAC">
        <w:rPr>
          <w:b/>
          <w:bCs/>
        </w:rPr>
        <w:t xml:space="preserve"> </w:t>
      </w:r>
      <w:r w:rsidR="00932FBE">
        <w:t>Among the seven CAAs that could speak to their agency’s interactions with Resource Innovations, six agencies described positive experiences working with Resource Innovations.</w:t>
      </w:r>
      <w:r w:rsidR="006A61AC">
        <w:rPr>
          <w:rStyle w:val="FootnoteReference"/>
        </w:rPr>
        <w:footnoteReference w:id="3"/>
      </w:r>
      <w:r w:rsidR="00932FBE">
        <w:t xml:space="preserve"> CAAs indicated that Resource Innovations is readily available to them via phone or email when needed. However, despite reporting positive interactions, CAAs found the frequency and, at times, duplicative </w:t>
      </w:r>
      <w:r w:rsidR="0024710A">
        <w:t xml:space="preserve">budget </w:t>
      </w:r>
      <w:r w:rsidR="00932FBE">
        <w:t>forecast reporting to be an additional administrative burden.</w:t>
      </w:r>
      <w:r w:rsidR="00A77D67">
        <w:t xml:space="preserve"> Among the seven CAA</w:t>
      </w:r>
      <w:r w:rsidR="00932FBE">
        <w:t>s</w:t>
      </w:r>
      <w:r w:rsidR="00A77D67">
        <w:t xml:space="preserve"> that could speak to their coordination with Resource Innovations, all reported submitting forecasting reports on a</w:t>
      </w:r>
      <w:r w:rsidR="00654AF6">
        <w:t>t least a</w:t>
      </w:r>
      <w:r w:rsidR="00A77D67">
        <w:t xml:space="preserve"> </w:t>
      </w:r>
      <w:r w:rsidR="001C6D5B">
        <w:t xml:space="preserve">quarterly </w:t>
      </w:r>
      <w:r w:rsidR="00A77D67">
        <w:t>basis</w:t>
      </w:r>
      <w:r w:rsidR="00A027BA">
        <w:t>, in addition to ad-hoc communications at least monthly.</w:t>
      </w:r>
      <w:r w:rsidR="005754FA">
        <w:t xml:space="preserve"> </w:t>
      </w:r>
      <w:r w:rsidR="007852A1">
        <w:t xml:space="preserve">We spoke with two agencies </w:t>
      </w:r>
      <w:r w:rsidR="00411FAC">
        <w:t>that receive funding from several utilities</w:t>
      </w:r>
      <w:r w:rsidR="007852A1">
        <w:t>, and they both mentioned that they</w:t>
      </w:r>
      <w:r w:rsidR="00411FAC">
        <w:t xml:space="preserve"> have a different point of contact at Resource Innovations per utility</w:t>
      </w:r>
      <w:r w:rsidR="007852A1">
        <w:t xml:space="preserve">. They commented that working with two points of </w:t>
      </w:r>
      <w:r w:rsidR="00507AC3">
        <w:t>contact is</w:t>
      </w:r>
      <w:r w:rsidR="007852A1">
        <w:t xml:space="preserve"> </w:t>
      </w:r>
      <w:r w:rsidR="00411FAC">
        <w:t xml:space="preserve">both confusing and time consuming. </w:t>
      </w:r>
      <w:r w:rsidR="008E7AD7">
        <w:t xml:space="preserve">When asked about suggestions for </w:t>
      </w:r>
      <w:r w:rsidR="00097A13">
        <w:t xml:space="preserve">improving the relationship between </w:t>
      </w:r>
      <w:r w:rsidR="002564FA">
        <w:t xml:space="preserve">Resource Innovations </w:t>
      </w:r>
      <w:r w:rsidR="00097A13">
        <w:t xml:space="preserve">and CAAs, one agency </w:t>
      </w:r>
      <w:r w:rsidR="00AC0342">
        <w:t>indicated</w:t>
      </w:r>
      <w:r w:rsidR="008E7AD7">
        <w:t>:</w:t>
      </w:r>
    </w:p>
    <w:p w14:paraId="220A2DCA" w14:textId="527891F2" w:rsidR="007504DC" w:rsidRPr="002A3393" w:rsidRDefault="008E7AD7" w:rsidP="00722A47">
      <w:pPr>
        <w:pBdr>
          <w:top w:val="single" w:sz="4" w:space="1" w:color="002060"/>
          <w:bottom w:val="single" w:sz="4" w:space="1" w:color="002060"/>
        </w:pBdr>
        <w:shd w:val="clear" w:color="auto" w:fill="1295D8"/>
        <w:spacing w:before="240" w:after="240"/>
        <w:ind w:left="720"/>
        <w:rPr>
          <w:color w:val="FFFFFF" w:themeColor="background1"/>
        </w:rPr>
      </w:pPr>
      <w:r w:rsidRPr="002A3393">
        <w:rPr>
          <w:color w:val="FFFFFF" w:themeColor="background1"/>
        </w:rPr>
        <w:t>“I guess it is just a matter of surveying and forecasting constantly. I realize they</w:t>
      </w:r>
      <w:r w:rsidR="00722A47" w:rsidRPr="002A3393">
        <w:rPr>
          <w:color w:val="FFFFFF" w:themeColor="background1"/>
        </w:rPr>
        <w:t xml:space="preserve"> [Resource Innovations]</w:t>
      </w:r>
      <w:r w:rsidRPr="002A3393">
        <w:rPr>
          <w:color w:val="FFFFFF" w:themeColor="background1"/>
        </w:rPr>
        <w:t xml:space="preserve"> have to do that. They need to know where they are at and need to stay on track. But it is cumbersome and burdensome for us sometimes… Between the State and Fed and Ameren</w:t>
      </w:r>
      <w:r w:rsidR="0010625A" w:rsidRPr="002A3393">
        <w:rPr>
          <w:color w:val="FFFFFF" w:themeColor="background1"/>
        </w:rPr>
        <w:t>,</w:t>
      </w:r>
      <w:r w:rsidRPr="002A3393">
        <w:rPr>
          <w:color w:val="FFFFFF" w:themeColor="background1"/>
        </w:rPr>
        <w:t xml:space="preserve"> etc.</w:t>
      </w:r>
      <w:r w:rsidR="0010625A" w:rsidRPr="002A3393">
        <w:rPr>
          <w:color w:val="FFFFFF" w:themeColor="background1"/>
        </w:rPr>
        <w:t>,</w:t>
      </w:r>
      <w:r w:rsidRPr="002A3393">
        <w:rPr>
          <w:color w:val="FFFFFF" w:themeColor="background1"/>
        </w:rPr>
        <w:t xml:space="preserve"> someone always wants a report</w:t>
      </w:r>
      <w:r w:rsidR="0024742A" w:rsidRPr="002A3393">
        <w:rPr>
          <w:color w:val="FFFFFF" w:themeColor="background1"/>
        </w:rPr>
        <w:t xml:space="preserve">. </w:t>
      </w:r>
      <w:r w:rsidRPr="002A3393">
        <w:rPr>
          <w:color w:val="FFFFFF" w:themeColor="background1"/>
        </w:rPr>
        <w:t>I feel like if I could stop making reports, I could actually get something done.”</w:t>
      </w:r>
    </w:p>
    <w:p w14:paraId="32B9D689" w14:textId="0C0F0DA0" w:rsidR="00A34DFA" w:rsidRPr="0094400D" w:rsidRDefault="00A34DFA" w:rsidP="002A3393">
      <w:pPr>
        <w:ind w:left="720"/>
      </w:pPr>
      <w:r w:rsidRPr="0094400D">
        <w:rPr>
          <w:b/>
          <w:bCs/>
        </w:rPr>
        <w:t xml:space="preserve">Recommendation </w:t>
      </w:r>
      <w:r w:rsidR="00F25628">
        <w:rPr>
          <w:b/>
          <w:bCs/>
        </w:rPr>
        <w:t>2</w:t>
      </w:r>
      <w:r w:rsidRPr="0094400D">
        <w:t>: To streamline coordination</w:t>
      </w:r>
      <w:r w:rsidR="00F47521">
        <w:t xml:space="preserve"> and reduce administrative reporting burden for CAAs</w:t>
      </w:r>
      <w:r w:rsidRPr="0094400D">
        <w:t xml:space="preserve">, </w:t>
      </w:r>
      <w:r w:rsidR="00F47521">
        <w:t xml:space="preserve">Resource Innovations should consider establishing </w:t>
      </w:r>
      <w:r w:rsidRPr="0094400D">
        <w:t xml:space="preserve">a single point of contact </w:t>
      </w:r>
      <w:r w:rsidR="00F47521">
        <w:t xml:space="preserve">for </w:t>
      </w:r>
      <w:r w:rsidRPr="0094400D">
        <w:t>CAA</w:t>
      </w:r>
      <w:r w:rsidR="000554C5">
        <w:t>s that serve multiple territories</w:t>
      </w:r>
      <w:r w:rsidRPr="0094400D">
        <w:t>, where feasible.</w:t>
      </w:r>
      <w:r w:rsidR="00000510">
        <w:t xml:space="preserve"> </w:t>
      </w:r>
    </w:p>
    <w:p w14:paraId="227434CB" w14:textId="6FF3FB18" w:rsidR="00C02A24" w:rsidRDefault="00D138C0" w:rsidP="00C02A24">
      <w:pPr>
        <w:pStyle w:val="Bullet1"/>
      </w:pPr>
      <w:r>
        <w:rPr>
          <w:b/>
          <w:bCs/>
        </w:rPr>
        <w:lastRenderedPageBreak/>
        <w:t>In comparison to 2018, m</w:t>
      </w:r>
      <w:r w:rsidR="00D7350D">
        <w:rPr>
          <w:b/>
          <w:bCs/>
        </w:rPr>
        <w:t>easure funding requirements are more widely understood</w:t>
      </w:r>
      <w:r w:rsidR="00491655">
        <w:rPr>
          <w:b/>
          <w:bCs/>
        </w:rPr>
        <w:t xml:space="preserve"> by CAAs</w:t>
      </w:r>
      <w:r w:rsidR="00471BB4">
        <w:rPr>
          <w:b/>
          <w:bCs/>
        </w:rPr>
        <w:t>.</w:t>
      </w:r>
      <w:r w:rsidR="00D7350D">
        <w:rPr>
          <w:b/>
          <w:bCs/>
        </w:rPr>
        <w:t xml:space="preserve"> </w:t>
      </w:r>
      <w:r w:rsidR="00FC100C">
        <w:t>F</w:t>
      </w:r>
      <w:r w:rsidR="00E31646">
        <w:t>ive CAAs we spoke with</w:t>
      </w:r>
      <w:r w:rsidR="00722A47">
        <w:t xml:space="preserve"> </w:t>
      </w:r>
      <w:r w:rsidR="00E31646">
        <w:t>indicated that</w:t>
      </w:r>
      <w:r w:rsidR="00FC100C">
        <w:t>,</w:t>
      </w:r>
      <w:r w:rsidR="00B75425">
        <w:t xml:space="preserve"> in 2018</w:t>
      </w:r>
      <w:r w:rsidR="00E31646">
        <w:t xml:space="preserve"> </w:t>
      </w:r>
      <w:r w:rsidR="00FC100C">
        <w:t xml:space="preserve">when they were first participating in the Initiative, </w:t>
      </w:r>
      <w:r w:rsidR="00E31646">
        <w:t>they were initially confused about what would be funded by AIC.</w:t>
      </w:r>
      <w:r w:rsidR="00E31646">
        <w:rPr>
          <w:b/>
          <w:bCs/>
        </w:rPr>
        <w:t xml:space="preserve"> </w:t>
      </w:r>
      <w:r w:rsidR="00E31646">
        <w:t>However</w:t>
      </w:r>
      <w:r w:rsidR="00B75425">
        <w:t xml:space="preserve"> </w:t>
      </w:r>
      <w:r w:rsidR="00E31646">
        <w:t xml:space="preserve">only two of those </w:t>
      </w:r>
      <w:r w:rsidR="00722A47">
        <w:t xml:space="preserve">same </w:t>
      </w:r>
      <w:r w:rsidR="00E31646">
        <w:t xml:space="preserve">five agencies reported that the confusion </w:t>
      </w:r>
      <w:r w:rsidR="000554C5">
        <w:t>is still an issue this year</w:t>
      </w:r>
      <w:r w:rsidR="00E31646">
        <w:t>.</w:t>
      </w:r>
      <w:r w:rsidR="001914F9" w:rsidRPr="001914F9">
        <w:t xml:space="preserve"> </w:t>
      </w:r>
      <w:r w:rsidR="00B03733">
        <w:t>While th</w:t>
      </w:r>
      <w:r w:rsidR="00A60DD4">
        <w:t>e find</w:t>
      </w:r>
      <w:r w:rsidR="00C237D4">
        <w:t>i</w:t>
      </w:r>
      <w:r w:rsidR="00A60DD4">
        <w:t>ng</w:t>
      </w:r>
      <w:r w:rsidR="00B03733">
        <w:t xml:space="preserve"> suggests that </w:t>
      </w:r>
      <w:r w:rsidR="00495A79">
        <w:t xml:space="preserve">CAAs have a better understanding </w:t>
      </w:r>
      <w:r w:rsidR="00641F2C">
        <w:t xml:space="preserve">of Initiative offerings, </w:t>
      </w:r>
      <w:r w:rsidR="00B03733">
        <w:t xml:space="preserve">confusion remains for some agencies. </w:t>
      </w:r>
      <w:r w:rsidR="001914F9">
        <w:t>This confusion may create an administrative burden on agencies because they would need to spend more time determining how to appropriately braid funding rather than co</w:t>
      </w:r>
      <w:r w:rsidR="00FC100C">
        <w:t>mpleting</w:t>
      </w:r>
      <w:r w:rsidR="001914F9">
        <w:t xml:space="preserve"> weatherization projects</w:t>
      </w:r>
      <w:r w:rsidR="0024742A">
        <w:t xml:space="preserve">. </w:t>
      </w:r>
    </w:p>
    <w:p w14:paraId="06E27D26" w14:textId="6698333A" w:rsidR="00C02A24" w:rsidRPr="00C02A24" w:rsidRDefault="00C02A24" w:rsidP="006979E6">
      <w:pPr>
        <w:ind w:left="720"/>
      </w:pPr>
      <w:r w:rsidRPr="00C02A24">
        <w:rPr>
          <w:b/>
          <w:bCs/>
        </w:rPr>
        <w:t xml:space="preserve">Recommendation </w:t>
      </w:r>
      <w:r w:rsidR="00F25628">
        <w:rPr>
          <w:b/>
          <w:bCs/>
        </w:rPr>
        <w:t>3</w:t>
      </w:r>
      <w:r>
        <w:rPr>
          <w:b/>
          <w:bCs/>
        </w:rPr>
        <w:t xml:space="preserve">: </w:t>
      </w:r>
      <w:r>
        <w:t>Continue to work toward resolving confusion around measure funding</w:t>
      </w:r>
      <w:r w:rsidR="001914F9">
        <w:t xml:space="preserve"> to streamline administrative processes, reduce the risk of funding issues when CAAs seek reimbursement from AIC, and allow CAAs to dedicate more resources to project implementation. </w:t>
      </w:r>
    </w:p>
    <w:p w14:paraId="1F4795C7" w14:textId="22A8768C" w:rsidR="00277D1C" w:rsidRDefault="009628BA" w:rsidP="003043B6">
      <w:pPr>
        <w:pStyle w:val="ListBullet"/>
        <w:jc w:val="both"/>
      </w:pPr>
      <w:r w:rsidRPr="009628BA">
        <w:rPr>
          <w:b/>
          <w:bCs/>
        </w:rPr>
        <w:t>The Grant Accountability and Transparency Act (GATA)</w:t>
      </w:r>
      <w:r w:rsidR="00582250">
        <w:rPr>
          <w:rStyle w:val="FootnoteReference"/>
        </w:rPr>
        <w:footnoteReference w:id="4"/>
      </w:r>
      <w:r w:rsidR="00582250">
        <w:rPr>
          <w:b/>
          <w:bCs/>
        </w:rPr>
        <w:t xml:space="preserve"> </w:t>
      </w:r>
      <w:r w:rsidRPr="009628BA">
        <w:rPr>
          <w:b/>
          <w:bCs/>
        </w:rPr>
        <w:t>increased the amount of paperwork and complexity involved in applying for Federal and State grants</w:t>
      </w:r>
      <w:r>
        <w:rPr>
          <w:b/>
          <w:bCs/>
        </w:rPr>
        <w:t>.</w:t>
      </w:r>
      <w:r w:rsidR="00AA460F">
        <w:t xml:space="preserve"> </w:t>
      </w:r>
      <w:r w:rsidR="00D77CB4">
        <w:t xml:space="preserve">All CAAs that we spoke to reported having at least four funding sources: the DOE, HHS, a State-funded grant, and AIC. </w:t>
      </w:r>
      <w:r w:rsidR="00704E48">
        <w:t>Except for</w:t>
      </w:r>
      <w:r w:rsidR="00C579E9">
        <w:t xml:space="preserve"> AIC funding</w:t>
      </w:r>
      <w:r w:rsidR="00C579E9">
        <w:rPr>
          <w:rStyle w:val="FootnoteReference"/>
        </w:rPr>
        <w:footnoteReference w:id="5"/>
      </w:r>
      <w:r w:rsidR="00C579E9">
        <w:t>, e</w:t>
      </w:r>
      <w:r w:rsidR="00D77CB4">
        <w:t xml:space="preserve">ach funding source has its own grant application process that </w:t>
      </w:r>
      <w:r w:rsidR="00C579E9">
        <w:t xml:space="preserve">CAAs </w:t>
      </w:r>
      <w:r w:rsidR="00D77CB4">
        <w:t xml:space="preserve">must </w:t>
      </w:r>
      <w:r w:rsidR="00C579E9">
        <w:t>complete</w:t>
      </w:r>
      <w:r w:rsidR="00D77CB4">
        <w:t xml:space="preserve"> annually in </w:t>
      </w:r>
      <w:r w:rsidR="00582250">
        <w:t>Q</w:t>
      </w:r>
      <w:r w:rsidR="00174802">
        <w:t>2</w:t>
      </w:r>
      <w:r w:rsidR="00D77CB4">
        <w:t xml:space="preserve">. </w:t>
      </w:r>
      <w:r w:rsidR="00AA460F">
        <w:t>CAAs reported that GATA has created redundancy</w:t>
      </w:r>
      <w:r>
        <w:t xml:space="preserve"> and complexity</w:t>
      </w:r>
      <w:r w:rsidR="00AA460F">
        <w:t xml:space="preserve"> to the</w:t>
      </w:r>
      <w:r>
        <w:t xml:space="preserve"> grant application</w:t>
      </w:r>
      <w:r w:rsidR="00AA460F">
        <w:t xml:space="preserve"> process, </w:t>
      </w:r>
      <w:r w:rsidR="00582250">
        <w:t xml:space="preserve">resulting in </w:t>
      </w:r>
      <w:r>
        <w:t>additional administrative burden to them</w:t>
      </w:r>
      <w:r w:rsidR="00582250">
        <w:t>. During the grant application period (in Q2)</w:t>
      </w:r>
      <w:r>
        <w:t>, agencies</w:t>
      </w:r>
      <w:r w:rsidR="00582250">
        <w:t xml:space="preserve"> report they</w:t>
      </w:r>
      <w:r>
        <w:t xml:space="preserve"> must spend more time working on administrative paperwork rather than spending their time completing projects for the</w:t>
      </w:r>
      <w:r w:rsidR="00D77CB4">
        <w:t xml:space="preserve"> AIC IQ</w:t>
      </w:r>
      <w:r>
        <w:t xml:space="preserve"> </w:t>
      </w:r>
      <w:r w:rsidR="00EC3B4B">
        <w:t>I</w:t>
      </w:r>
      <w:r>
        <w:t>nitiative.</w:t>
      </w:r>
      <w:r w:rsidR="00174802">
        <w:t xml:space="preserve"> </w:t>
      </w:r>
    </w:p>
    <w:p w14:paraId="48134EE0" w14:textId="3767B1EA" w:rsidR="008274CD" w:rsidRDefault="008274CD" w:rsidP="00A60DD4">
      <w:pPr>
        <w:pStyle w:val="Bullet1"/>
        <w:numPr>
          <w:ilvl w:val="0"/>
          <w:numId w:val="0"/>
        </w:numPr>
        <w:ind w:left="720"/>
      </w:pPr>
      <w:r w:rsidRPr="00C02A24">
        <w:rPr>
          <w:b/>
          <w:bCs/>
        </w:rPr>
        <w:t xml:space="preserve">Recommendation </w:t>
      </w:r>
      <w:r>
        <w:rPr>
          <w:b/>
          <w:bCs/>
        </w:rPr>
        <w:t xml:space="preserve">4: </w:t>
      </w:r>
      <w:r>
        <w:t xml:space="preserve">If feasible, we recommend AIC pursue strategies to shift AIC reporting requirements for CAAs away from Q2 as much as possible. Importantly, AIC will need to balance reducing CAA reporting burden with AIC’s own internal needs for project forecasting updates. However, </w:t>
      </w:r>
      <w:r w:rsidR="00FC100C">
        <w:t xml:space="preserve">even if reducing Q2 reporting is not possible, </w:t>
      </w:r>
      <w:r>
        <w:t>i</w:t>
      </w:r>
      <w:r w:rsidR="00FC100C">
        <w:t>t</w:t>
      </w:r>
      <w:r>
        <w:t xml:space="preserve"> may be </w:t>
      </w:r>
      <w:r w:rsidR="00FC100C">
        <w:t xml:space="preserve">beneficial </w:t>
      </w:r>
      <w:r>
        <w:t xml:space="preserve">to work with the CAAs to develop a reporting schedule that avoids similar timelines and due dates as GATA. </w:t>
      </w:r>
    </w:p>
    <w:p w14:paraId="401C7880" w14:textId="35A5508E" w:rsidR="00277D1C" w:rsidRDefault="00582250" w:rsidP="003043B6">
      <w:pPr>
        <w:pStyle w:val="ListBullet"/>
        <w:jc w:val="both"/>
      </w:pPr>
      <w:r>
        <w:rPr>
          <w:b/>
          <w:bCs/>
        </w:rPr>
        <w:t xml:space="preserve">There </w:t>
      </w:r>
      <w:proofErr w:type="gramStart"/>
      <w:r>
        <w:rPr>
          <w:b/>
          <w:bCs/>
        </w:rPr>
        <w:t>are</w:t>
      </w:r>
      <w:proofErr w:type="gramEnd"/>
      <w:r>
        <w:rPr>
          <w:b/>
          <w:bCs/>
        </w:rPr>
        <w:t xml:space="preserve"> d</w:t>
      </w:r>
      <w:r w:rsidR="00277D1C" w:rsidRPr="00277D1C">
        <w:rPr>
          <w:b/>
          <w:bCs/>
        </w:rPr>
        <w:t xml:space="preserve">uplicative </w:t>
      </w:r>
      <w:r>
        <w:rPr>
          <w:b/>
          <w:bCs/>
        </w:rPr>
        <w:t xml:space="preserve">quality control (QC) </w:t>
      </w:r>
      <w:r w:rsidR="00214467">
        <w:rPr>
          <w:b/>
          <w:bCs/>
        </w:rPr>
        <w:t xml:space="preserve">field </w:t>
      </w:r>
      <w:r w:rsidR="00277D1C" w:rsidRPr="00277D1C">
        <w:rPr>
          <w:b/>
          <w:bCs/>
        </w:rPr>
        <w:t>inspection</w:t>
      </w:r>
      <w:r>
        <w:rPr>
          <w:b/>
          <w:bCs/>
        </w:rPr>
        <w:t>s, in some cases</w:t>
      </w:r>
      <w:r w:rsidR="00277D1C" w:rsidRPr="00277D1C">
        <w:rPr>
          <w:b/>
          <w:bCs/>
        </w:rPr>
        <w:t xml:space="preserve"> without information sharing between AIC</w:t>
      </w:r>
      <w:r w:rsidR="00FC77C1">
        <w:rPr>
          <w:b/>
          <w:bCs/>
        </w:rPr>
        <w:t xml:space="preserve"> Initiative </w:t>
      </w:r>
      <w:r w:rsidR="00FC100C">
        <w:rPr>
          <w:b/>
          <w:bCs/>
        </w:rPr>
        <w:t>s</w:t>
      </w:r>
      <w:r w:rsidR="00FC77C1">
        <w:rPr>
          <w:b/>
          <w:bCs/>
        </w:rPr>
        <w:t>taff</w:t>
      </w:r>
      <w:r w:rsidR="00277D1C" w:rsidRPr="00277D1C">
        <w:rPr>
          <w:b/>
          <w:bCs/>
        </w:rPr>
        <w:t xml:space="preserve"> and CAAs</w:t>
      </w:r>
      <w:r>
        <w:t>.</w:t>
      </w:r>
      <w:r w:rsidR="00277D1C">
        <w:t xml:space="preserve"> </w:t>
      </w:r>
      <w:r>
        <w:t xml:space="preserve">A single CAA project </w:t>
      </w:r>
      <w:r w:rsidR="009500D5">
        <w:t>could potentially</w:t>
      </w:r>
      <w:r>
        <w:t xml:space="preserve"> receive up to </w:t>
      </w:r>
      <w:r w:rsidR="002761B5">
        <w:t>four</w:t>
      </w:r>
      <w:r>
        <w:t xml:space="preserve"> QC inspections</w:t>
      </w:r>
      <w:r w:rsidR="009500D5">
        <w:t>, though in most cases they receive one or two</w:t>
      </w:r>
      <w:r>
        <w:t xml:space="preserve">. </w:t>
      </w:r>
      <w:r w:rsidR="00277D1C">
        <w:t xml:space="preserve">All </w:t>
      </w:r>
      <w:r w:rsidR="00722A47">
        <w:t xml:space="preserve">nine </w:t>
      </w:r>
      <w:r w:rsidR="00277D1C">
        <w:t>CAAs reported that</w:t>
      </w:r>
      <w:r w:rsidR="00704E48">
        <w:t>,</w:t>
      </w:r>
      <w:r w:rsidR="00E06CE4">
        <w:t xml:space="preserve"> per IHWAP rules,</w:t>
      </w:r>
      <w:r w:rsidR="00277D1C">
        <w:t xml:space="preserve"> every weatherization project must receive a</w:t>
      </w:r>
      <w:r>
        <w:t xml:space="preserve"> </w:t>
      </w:r>
      <w:r w:rsidR="00801E60">
        <w:t xml:space="preserve">final </w:t>
      </w:r>
      <w:r w:rsidR="00722A47">
        <w:t>QC</w:t>
      </w:r>
      <w:r w:rsidR="00277D1C">
        <w:t xml:space="preserve"> inspection upon completion of the project</w:t>
      </w:r>
      <w:r w:rsidR="00757A36">
        <w:t>.</w:t>
      </w:r>
      <w:r w:rsidR="00277D1C">
        <w:t xml:space="preserve"> </w:t>
      </w:r>
      <w:r w:rsidR="00757A36">
        <w:t xml:space="preserve">Some </w:t>
      </w:r>
      <w:r w:rsidR="00277D1C">
        <w:t xml:space="preserve">CAAs </w:t>
      </w:r>
      <w:r w:rsidR="00EC7183">
        <w:t xml:space="preserve">also </w:t>
      </w:r>
      <w:r w:rsidR="00277D1C">
        <w:t>conduct inspections during the installation process for 25</w:t>
      </w:r>
      <w:r w:rsidR="00801E60">
        <w:t>%</w:t>
      </w:r>
      <w:r w:rsidR="00277D1C">
        <w:t xml:space="preserve"> of their projects.</w:t>
      </w:r>
      <w:r w:rsidR="002761B5">
        <w:t xml:space="preserve"> IHWAP also conducts random QC inspections of CAA work.</w:t>
      </w:r>
      <w:r w:rsidR="00277D1C">
        <w:t xml:space="preserve"> </w:t>
      </w:r>
      <w:r>
        <w:t>Finally, Leidos conducts QC inspections for the Initiative</w:t>
      </w:r>
      <w:r w:rsidR="00034E9F">
        <w:t xml:space="preserve"> on a selection of CAA projects.</w:t>
      </w:r>
      <w:r w:rsidR="00034E9F">
        <w:rPr>
          <w:rStyle w:val="FootnoteReference"/>
        </w:rPr>
        <w:footnoteReference w:id="6"/>
      </w:r>
      <w:r w:rsidR="00034E9F">
        <w:t xml:space="preserve"> </w:t>
      </w:r>
      <w:r w:rsidR="00214467">
        <w:t>Seven of the nine CAA</w:t>
      </w:r>
      <w:r w:rsidR="00722A47">
        <w:t xml:space="preserve"> staff</w:t>
      </w:r>
      <w:r w:rsidR="00214467">
        <w:t xml:space="preserve"> we spoke with were familiar with QC </w:t>
      </w:r>
      <w:r w:rsidR="00744A88">
        <w:t xml:space="preserve">inspection </w:t>
      </w:r>
      <w:r w:rsidR="00214467">
        <w:t xml:space="preserve">processes. Of those seven, five </w:t>
      </w:r>
      <w:r w:rsidR="00277D1C">
        <w:t xml:space="preserve">CAAs were unaware </w:t>
      </w:r>
      <w:r w:rsidR="00722A47">
        <w:t>that</w:t>
      </w:r>
      <w:r w:rsidR="00277D1C">
        <w:t xml:space="preserve"> AIC was also conducting their own inspections</w:t>
      </w:r>
      <w:r w:rsidR="00214467">
        <w:t xml:space="preserve"> and two were aware</w:t>
      </w:r>
      <w:r w:rsidR="00277D1C">
        <w:t xml:space="preserve">. </w:t>
      </w:r>
      <w:r w:rsidR="00FC100C">
        <w:t>O</w:t>
      </w:r>
      <w:r w:rsidR="00277D1C">
        <w:t>ne</w:t>
      </w:r>
      <w:r w:rsidR="00FC100C">
        <w:t xml:space="preserve"> of the two</w:t>
      </w:r>
      <w:r w:rsidR="00277D1C">
        <w:t xml:space="preserve"> </w:t>
      </w:r>
      <w:r w:rsidR="00FC100C">
        <w:t xml:space="preserve">who were aware </w:t>
      </w:r>
      <w:r w:rsidR="00277D1C">
        <w:t xml:space="preserve">reported that AIC implementation staff conducted </w:t>
      </w:r>
      <w:r w:rsidR="00FC100C">
        <w:t>QC</w:t>
      </w:r>
      <w:r w:rsidR="00277D1C">
        <w:t xml:space="preserve"> inspections alongside their </w:t>
      </w:r>
      <w:r w:rsidR="00FC100C">
        <w:t xml:space="preserve">internal </w:t>
      </w:r>
      <w:r w:rsidR="00277D1C">
        <w:t xml:space="preserve">QC </w:t>
      </w:r>
      <w:r w:rsidR="00FC100C">
        <w:t>i</w:t>
      </w:r>
      <w:r w:rsidR="00277D1C">
        <w:t>nspector on a portion of their agency’s projects.</w:t>
      </w:r>
    </w:p>
    <w:p w14:paraId="67688D9B" w14:textId="0EC8DDD5" w:rsidR="00435745" w:rsidRDefault="00435745" w:rsidP="003B1FDA">
      <w:pPr>
        <w:pStyle w:val="BodyText"/>
        <w:ind w:left="720"/>
      </w:pPr>
      <w:r w:rsidRPr="0094400D">
        <w:rPr>
          <w:b/>
          <w:bCs/>
        </w:rPr>
        <w:t xml:space="preserve">Recommendation </w:t>
      </w:r>
      <w:r w:rsidR="008274CD">
        <w:rPr>
          <w:b/>
          <w:bCs/>
        </w:rPr>
        <w:t>5</w:t>
      </w:r>
      <w:r w:rsidRPr="0094400D">
        <w:t xml:space="preserve">: </w:t>
      </w:r>
      <w:r w:rsidR="00000510">
        <w:t xml:space="preserve">AIC should consider ways to </w:t>
      </w:r>
      <w:r w:rsidR="00000510" w:rsidRPr="0094400D">
        <w:t>improve</w:t>
      </w:r>
      <w:r w:rsidR="00000510">
        <w:t xml:space="preserve"> coordination with CAAs and IHWAP on QC inspection</w:t>
      </w:r>
      <w:r w:rsidR="009B5984">
        <w:t>s</w:t>
      </w:r>
      <w:r w:rsidR="00000510">
        <w:t xml:space="preserve">. During an interview with Leidos, we learned that Leidos attempts to coordinate with CAAs </w:t>
      </w:r>
      <w:r w:rsidR="00000510">
        <w:lastRenderedPageBreak/>
        <w:t>and IHWAP as much as possible to perform joint QC inspections and reduce the burden on the customer. Leidos should continue to take advantage of opportunities for joint inspections, but there may be additional</w:t>
      </w:r>
      <w:r w:rsidR="003B0372" w:rsidRPr="0094400D">
        <w:t xml:space="preserve"> communication and/or training</w:t>
      </w:r>
      <w:r w:rsidR="00000510">
        <w:t xml:space="preserve"> strategies that could help</w:t>
      </w:r>
      <w:r w:rsidR="003B0372" w:rsidRPr="0094400D">
        <w:t xml:space="preserve"> CAAs </w:t>
      </w:r>
      <w:r w:rsidR="00000510">
        <w:t xml:space="preserve">better understand </w:t>
      </w:r>
      <w:r w:rsidR="00034E9F">
        <w:t>I</w:t>
      </w:r>
      <w:r w:rsidR="0094400D" w:rsidRPr="0094400D">
        <w:t xml:space="preserve">nitiative </w:t>
      </w:r>
      <w:r w:rsidR="00034E9F">
        <w:t>QC inspection processes</w:t>
      </w:r>
      <w:r w:rsidR="00000510">
        <w:t xml:space="preserve"> and communicate it to their customer upfront to set the appropriate expectations. </w:t>
      </w:r>
      <w:r w:rsidR="009B5984">
        <w:t>For instance, the</w:t>
      </w:r>
      <w:r w:rsidR="00D50A43">
        <w:t xml:space="preserve"> Initiative could share </w:t>
      </w:r>
      <w:r w:rsidR="009B5984">
        <w:t>Leidos’</w:t>
      </w:r>
      <w:r w:rsidR="00D50A43">
        <w:t xml:space="preserve"> QC protocol, wh</w:t>
      </w:r>
      <w:r w:rsidR="009B5984">
        <w:t>ich contains information on what</w:t>
      </w:r>
      <w:r w:rsidR="00D50A43">
        <w:t xml:space="preserve"> the QC</w:t>
      </w:r>
      <w:r w:rsidR="009B5984">
        <w:t xml:space="preserve"> inspection</w:t>
      </w:r>
      <w:r w:rsidR="00D50A43">
        <w:t xml:space="preserve"> entails, how many completed projects will be inspected, as well as the timing of </w:t>
      </w:r>
      <w:r w:rsidR="00637471">
        <w:t>inspections</w:t>
      </w:r>
      <w:r w:rsidR="0024742A">
        <w:t xml:space="preserve">. </w:t>
      </w:r>
    </w:p>
    <w:p w14:paraId="46A08FF9" w14:textId="71A2F91B" w:rsidR="00BD57DB" w:rsidRDefault="00BD57DB" w:rsidP="00000510">
      <w:pPr>
        <w:pStyle w:val="ListBullet"/>
        <w:jc w:val="both"/>
      </w:pPr>
      <w:r>
        <w:rPr>
          <w:b/>
          <w:bCs/>
        </w:rPr>
        <w:t>CAAs</w:t>
      </w:r>
      <w:r w:rsidR="00000510">
        <w:rPr>
          <w:b/>
          <w:bCs/>
        </w:rPr>
        <w:t xml:space="preserve"> did not report a strong need</w:t>
      </w:r>
      <w:r>
        <w:rPr>
          <w:b/>
          <w:bCs/>
        </w:rPr>
        <w:t xml:space="preserve"> for help with marketing and outreach efforts, but those who need it reported receiving the necessary help from Resource Innovations. </w:t>
      </w:r>
      <w:r w:rsidRPr="00414DA1">
        <w:t xml:space="preserve">Although two of nine CAAs reported that </w:t>
      </w:r>
      <w:r>
        <w:t>Resource Innovations</w:t>
      </w:r>
      <w:r w:rsidRPr="00414DA1">
        <w:t xml:space="preserve"> helps with their marketing and outreach efforts, none of the remaining seven agencies indicated a need for </w:t>
      </w:r>
      <w:r>
        <w:t>marketing and outreach assistance</w:t>
      </w:r>
      <w:r w:rsidRPr="00414DA1">
        <w:t xml:space="preserve"> due to the long waitlists already in place.</w:t>
      </w:r>
      <w:r>
        <w:t xml:space="preserve"> As indicated i</w:t>
      </w:r>
      <w:r w:rsidR="00FC100C">
        <w:t xml:space="preserve">n </w:t>
      </w:r>
      <w:r w:rsidR="00FC100C">
        <w:fldChar w:fldCharType="begin"/>
      </w:r>
      <w:r w:rsidR="00FC100C">
        <w:instrText xml:space="preserve"> REF _Ref27489619 \h </w:instrText>
      </w:r>
      <w:r w:rsidR="00FC100C">
        <w:fldChar w:fldCharType="separate"/>
      </w:r>
      <w:r w:rsidR="00FC100C">
        <w:t xml:space="preserve">Table </w:t>
      </w:r>
      <w:r w:rsidR="00FC100C">
        <w:rPr>
          <w:noProof/>
        </w:rPr>
        <w:t>2</w:t>
      </w:r>
      <w:r w:rsidR="00FC100C">
        <w:fldChar w:fldCharType="end"/>
      </w:r>
      <w:r>
        <w:t xml:space="preserve">, </w:t>
      </w:r>
      <w:r w:rsidR="00000510">
        <w:t xml:space="preserve">eight of nine </w:t>
      </w:r>
      <w:r>
        <w:t>CAAs reported that they do marketing and outreach for their weatherization programs. Marketing and outreach methods include community events, social media outreach, distributing energy kits, and</w:t>
      </w:r>
      <w:r w:rsidR="00B84A22">
        <w:t xml:space="preserve"> </w:t>
      </w:r>
      <w:proofErr w:type="gramStart"/>
      <w:r w:rsidR="00B84A22">
        <w:t>Low Income</w:t>
      </w:r>
      <w:proofErr w:type="gramEnd"/>
      <w:r w:rsidR="00B84A22">
        <w:t xml:space="preserve"> Home Energy Assistance Program</w:t>
      </w:r>
      <w:r>
        <w:t xml:space="preserve"> </w:t>
      </w:r>
      <w:r w:rsidR="00B84A22">
        <w:t>(</w:t>
      </w:r>
      <w:r>
        <w:t>LIHEAP</w:t>
      </w:r>
      <w:r w:rsidR="00B84A22">
        <w:t>)</w:t>
      </w:r>
      <w:r>
        <w:t xml:space="preserve"> related marketing and outreach activities</w:t>
      </w:r>
      <w:r w:rsidR="00A72262">
        <w:t xml:space="preserve"> funded by HHS</w:t>
      </w:r>
      <w:r>
        <w:t xml:space="preserve">. </w:t>
      </w:r>
    </w:p>
    <w:p w14:paraId="5F8036B0" w14:textId="50CA203F" w:rsidR="0050374A" w:rsidRDefault="009B6CB9" w:rsidP="0050374A">
      <w:pPr>
        <w:pStyle w:val="Heading5"/>
      </w:pPr>
      <w:r>
        <w:t xml:space="preserve">Feedback on </w:t>
      </w:r>
      <w:r w:rsidR="0050374A">
        <w:t xml:space="preserve">Measures </w:t>
      </w:r>
      <w:r w:rsidR="003F2CB6">
        <w:t>Funded</w:t>
      </w:r>
      <w:r w:rsidR="0050374A">
        <w:t xml:space="preserve"> by AIC</w:t>
      </w:r>
    </w:p>
    <w:p w14:paraId="5809C5CA" w14:textId="530EEF5F" w:rsidR="00AF3E33" w:rsidRDefault="0050374A">
      <w:pPr>
        <w:pStyle w:val="ListBullet"/>
        <w:jc w:val="both"/>
      </w:pPr>
      <w:r w:rsidRPr="00695F0B">
        <w:rPr>
          <w:b/>
          <w:bCs/>
        </w:rPr>
        <w:t xml:space="preserve">CAAs report that the </w:t>
      </w:r>
      <w:r w:rsidR="009B6CB9">
        <w:rPr>
          <w:b/>
          <w:bCs/>
        </w:rPr>
        <w:t>inability to use AIC funds for</w:t>
      </w:r>
      <w:r w:rsidRPr="00695F0B">
        <w:rPr>
          <w:b/>
          <w:bCs/>
        </w:rPr>
        <w:t xml:space="preserve"> HVAC and mechanical repairs </w:t>
      </w:r>
      <w:r w:rsidR="009B6CB9">
        <w:rPr>
          <w:b/>
          <w:bCs/>
        </w:rPr>
        <w:t xml:space="preserve">is a significant </w:t>
      </w:r>
      <w:r w:rsidRPr="00695F0B">
        <w:rPr>
          <w:b/>
          <w:bCs/>
        </w:rPr>
        <w:t>challenge</w:t>
      </w:r>
      <w:r w:rsidR="009B6CB9">
        <w:rPr>
          <w:b/>
          <w:bCs/>
        </w:rPr>
        <w:t xml:space="preserve"> when braiding funds for projects</w:t>
      </w:r>
      <w:r w:rsidRPr="00695F0B">
        <w:rPr>
          <w:b/>
          <w:bCs/>
        </w:rPr>
        <w:t>.</w:t>
      </w:r>
      <w:r>
        <w:t xml:space="preserve"> </w:t>
      </w:r>
      <w:r w:rsidR="00534478">
        <w:t xml:space="preserve">AIC funds do not cover HVAC or mechanical repairs for CAA projects, although CAAs report that these measures make up a large portion of the necessary home upgrades. CAAs find this challenging </w:t>
      </w:r>
      <w:r w:rsidR="007F059D">
        <w:t xml:space="preserve">because it complicates the process of braiding </w:t>
      </w:r>
      <w:r w:rsidR="00534478">
        <w:t xml:space="preserve">AIC </w:t>
      </w:r>
      <w:r w:rsidR="009466AF">
        <w:t>funds</w:t>
      </w:r>
      <w:r w:rsidR="00534478">
        <w:t xml:space="preserve"> with other sources</w:t>
      </w:r>
      <w:r w:rsidR="005D32D3">
        <w:t xml:space="preserve"> as AIC funds </w:t>
      </w:r>
      <w:r w:rsidR="00EE2A58">
        <w:t xml:space="preserve">only </w:t>
      </w:r>
      <w:r w:rsidR="005D32D3">
        <w:t xml:space="preserve">specific measures (see </w:t>
      </w:r>
      <w:r w:rsidR="005D32D3">
        <w:fldChar w:fldCharType="begin"/>
      </w:r>
      <w:r w:rsidR="005D32D3">
        <w:instrText xml:space="preserve"> REF _Ref27489619 \h </w:instrText>
      </w:r>
      <w:r w:rsidR="005D32D3">
        <w:fldChar w:fldCharType="separate"/>
      </w:r>
      <w:r w:rsidR="005D32D3">
        <w:t xml:space="preserve">Table </w:t>
      </w:r>
      <w:r w:rsidR="005D32D3">
        <w:rPr>
          <w:noProof/>
        </w:rPr>
        <w:t>2</w:t>
      </w:r>
      <w:r w:rsidR="005D32D3">
        <w:fldChar w:fldCharType="end"/>
      </w:r>
      <w:r w:rsidR="005D32D3">
        <w:t>). As such, CAAs spend time reviewing multiple measure catalogues in order to determine funding for each customer</w:t>
      </w:r>
      <w:r w:rsidR="001C0A6F">
        <w:t>. Mean</w:t>
      </w:r>
      <w:r w:rsidR="005D32D3">
        <w:t xml:space="preserve">while </w:t>
      </w:r>
      <w:r w:rsidR="00B03CBA">
        <w:t>CAAs report that there are fewer restrictions on measures funded through other utility programs elsewhere in the state,</w:t>
      </w:r>
      <w:r w:rsidR="005D32D3">
        <w:t xml:space="preserve"> which allow</w:t>
      </w:r>
      <w:r w:rsidR="00FC2DFD">
        <w:t>s</w:t>
      </w:r>
      <w:r w:rsidR="005D32D3">
        <w:t xml:space="preserve"> CAAs to divide project costs evenly between funding sources.</w:t>
      </w:r>
      <w:r w:rsidR="00534478">
        <w:t xml:space="preserve"> </w:t>
      </w:r>
      <w:r w:rsidR="009B6CB9">
        <w:t>Notably</w:t>
      </w:r>
      <w:r w:rsidR="00956BC4">
        <w:t>, one CAA</w:t>
      </w:r>
      <w:r w:rsidR="009B6CB9">
        <w:t xml:space="preserve"> mentioned that they do not face similar constraints when braiding Commonwealth Edison Company (ComEd) funds. Specifically, </w:t>
      </w:r>
      <w:r w:rsidR="009B5984">
        <w:t xml:space="preserve">the </w:t>
      </w:r>
      <w:r w:rsidR="00956BC4">
        <w:t>agency report</w:t>
      </w:r>
      <w:r w:rsidR="009B5984">
        <w:t>ed</w:t>
      </w:r>
      <w:r w:rsidR="00956BC4">
        <w:t xml:space="preserve"> </w:t>
      </w:r>
      <w:r w:rsidR="009B5984">
        <w:t xml:space="preserve">that </w:t>
      </w:r>
      <w:r w:rsidR="00956BC4">
        <w:t>they</w:t>
      </w:r>
      <w:r w:rsidR="009B6CB9">
        <w:t xml:space="preserve"> </w:t>
      </w:r>
      <w:r w:rsidR="006442E8">
        <w:t xml:space="preserve">may </w:t>
      </w:r>
      <w:r w:rsidR="009B6CB9">
        <w:t>split the cost of HVAC and mechanical repairs 50/50 with other funding sources</w:t>
      </w:r>
      <w:r w:rsidR="00983525">
        <w:t xml:space="preserve">. See </w:t>
      </w:r>
      <w:r w:rsidR="008A5045">
        <w:fldChar w:fldCharType="begin"/>
      </w:r>
      <w:r w:rsidR="008A5045">
        <w:instrText xml:space="preserve"> REF _Ref27489619 \h </w:instrText>
      </w:r>
      <w:r w:rsidR="008A5045">
        <w:fldChar w:fldCharType="separate"/>
      </w:r>
      <w:r w:rsidR="008A5045">
        <w:t xml:space="preserve">Table </w:t>
      </w:r>
      <w:r w:rsidR="008A5045">
        <w:rPr>
          <w:noProof/>
        </w:rPr>
        <w:t>2</w:t>
      </w:r>
      <w:r w:rsidR="008A5045">
        <w:fldChar w:fldCharType="end"/>
      </w:r>
      <w:r w:rsidR="00983525">
        <w:t xml:space="preserve"> in </w:t>
      </w:r>
      <w:r w:rsidR="00983525">
        <w:fldChar w:fldCharType="begin"/>
      </w:r>
      <w:r w:rsidR="00983525">
        <w:instrText xml:space="preserve"> REF _Ref26363318 \n \h </w:instrText>
      </w:r>
      <w:r w:rsidR="00983525">
        <w:fldChar w:fldCharType="separate"/>
      </w:r>
      <w:r w:rsidR="00983525">
        <w:t>Appendix B</w:t>
      </w:r>
      <w:r w:rsidR="00983525">
        <w:fldChar w:fldCharType="end"/>
      </w:r>
      <w:r w:rsidR="00983525">
        <w:t xml:space="preserve"> for a list of measures offered by AIC versus IHWAP.</w:t>
      </w:r>
    </w:p>
    <w:p w14:paraId="62442D4F" w14:textId="3BFB5956" w:rsidR="009B5984" w:rsidRDefault="00435745" w:rsidP="00C743AE">
      <w:pPr>
        <w:pStyle w:val="BodyText"/>
        <w:ind w:left="720"/>
      </w:pPr>
      <w:r w:rsidRPr="00E62F81">
        <w:rPr>
          <w:b/>
          <w:bCs/>
        </w:rPr>
        <w:t xml:space="preserve">Recommendation </w:t>
      </w:r>
      <w:r w:rsidR="00F25628">
        <w:rPr>
          <w:b/>
          <w:bCs/>
        </w:rPr>
        <w:t>5</w:t>
      </w:r>
      <w:r w:rsidRPr="00E62F81">
        <w:t xml:space="preserve">: </w:t>
      </w:r>
      <w:r w:rsidR="00696B0D">
        <w:t>Consider</w:t>
      </w:r>
      <w:r w:rsidRPr="00E62F81">
        <w:t xml:space="preserve"> </w:t>
      </w:r>
      <w:r w:rsidR="00696B0D">
        <w:t xml:space="preserve">funding </w:t>
      </w:r>
      <w:r w:rsidR="009F0DBA">
        <w:t xml:space="preserve">a portion of the cost of </w:t>
      </w:r>
      <w:r w:rsidRPr="00E62F81">
        <w:t xml:space="preserve">HVAC and </w:t>
      </w:r>
      <w:r w:rsidR="00696B0D">
        <w:t>m</w:t>
      </w:r>
      <w:r w:rsidRPr="00E62F81">
        <w:t xml:space="preserve">echanical repairs </w:t>
      </w:r>
      <w:r w:rsidR="00E62F81" w:rsidRPr="00E62F81">
        <w:t>through</w:t>
      </w:r>
      <w:r w:rsidRPr="00E62F81">
        <w:t xml:space="preserve"> the CAA channel </w:t>
      </w:r>
      <w:r w:rsidR="002868B6" w:rsidRPr="00E62F81">
        <w:t>to</w:t>
      </w:r>
      <w:r w:rsidRPr="00E62F81">
        <w:t xml:space="preserve"> improve the efficiency of CAA’s </w:t>
      </w:r>
      <w:r w:rsidR="00E62F81" w:rsidRPr="00E62F81">
        <w:t xml:space="preserve">administration and </w:t>
      </w:r>
      <w:r w:rsidRPr="00E62F81">
        <w:t>completion of weatherization projects</w:t>
      </w:r>
      <w:r w:rsidR="00E62F81" w:rsidRPr="00E62F81">
        <w:t>.</w:t>
      </w:r>
      <w:r w:rsidR="009B5984">
        <w:t xml:space="preserve"> </w:t>
      </w:r>
      <w:r w:rsidR="00DF05AA">
        <w:t>I</w:t>
      </w:r>
      <w:r w:rsidR="003C709F">
        <w:t xml:space="preserve">f </w:t>
      </w:r>
      <w:r w:rsidR="009F0DBA">
        <w:t>plausible</w:t>
      </w:r>
      <w:r w:rsidR="003C709F">
        <w:t>, consider funding project</w:t>
      </w:r>
      <w:r w:rsidR="002D560F">
        <w:t>s</w:t>
      </w:r>
      <w:r w:rsidR="003C709F">
        <w:t xml:space="preserve"> using a 50/50 split between government grants and AIC funds</w:t>
      </w:r>
      <w:r w:rsidR="002D560F">
        <w:t xml:space="preserve">. CAAs report that ComEd has allowed for a similar strategy; AIC </w:t>
      </w:r>
      <w:r w:rsidR="00011346">
        <w:t>may want to</w:t>
      </w:r>
      <w:r w:rsidR="002D560F">
        <w:t xml:space="preserve"> consider discussing the topic with ComEd income qualified program staff to help determine if this could be a feasible approach for AIC. </w:t>
      </w:r>
    </w:p>
    <w:p w14:paraId="42E6E4F5" w14:textId="566D3E96" w:rsidR="00F25628" w:rsidRDefault="00983525" w:rsidP="00D71CB6">
      <w:pPr>
        <w:pStyle w:val="ListBullet"/>
        <w:jc w:val="both"/>
      </w:pPr>
      <w:r w:rsidRPr="00D71CB6">
        <w:rPr>
          <w:b/>
          <w:bCs/>
        </w:rPr>
        <w:t>CAA</w:t>
      </w:r>
      <w:r w:rsidR="00D71CB6">
        <w:rPr>
          <w:b/>
          <w:bCs/>
        </w:rPr>
        <w:t>s</w:t>
      </w:r>
      <w:r w:rsidRPr="00D71CB6">
        <w:rPr>
          <w:b/>
          <w:bCs/>
        </w:rPr>
        <w:t xml:space="preserve"> mentioned several </w:t>
      </w:r>
      <w:r w:rsidR="00DF05AA">
        <w:rPr>
          <w:b/>
          <w:bCs/>
        </w:rPr>
        <w:t xml:space="preserve">remaining opportunities </w:t>
      </w:r>
      <w:r w:rsidRPr="00D71CB6">
        <w:rPr>
          <w:b/>
          <w:bCs/>
        </w:rPr>
        <w:t xml:space="preserve">amongst </w:t>
      </w:r>
      <w:r w:rsidR="001C0A6F">
        <w:rPr>
          <w:b/>
          <w:bCs/>
        </w:rPr>
        <w:t>income qualified</w:t>
      </w:r>
      <w:r w:rsidRPr="00D71CB6">
        <w:rPr>
          <w:b/>
          <w:bCs/>
        </w:rPr>
        <w:t xml:space="preserve"> customers that the Initiative does not currently fund.</w:t>
      </w:r>
      <w:r>
        <w:t xml:space="preserve"> </w:t>
      </w:r>
      <w:r w:rsidR="009B5984" w:rsidRPr="00534478">
        <w:t xml:space="preserve">CAAs reported </w:t>
      </w:r>
      <w:r w:rsidR="00DF05AA">
        <w:t xml:space="preserve">that it would be helpful if AIC could provide funding for </w:t>
      </w:r>
      <w:r w:rsidR="009B5984" w:rsidRPr="00534478">
        <w:t>windows and doors, stoves, refrigerators,</w:t>
      </w:r>
      <w:r w:rsidR="00DF05AA">
        <w:t xml:space="preserve"> furnaces,</w:t>
      </w:r>
      <w:r w:rsidR="009B5984" w:rsidRPr="00534478">
        <w:t xml:space="preserve"> </w:t>
      </w:r>
      <w:r>
        <w:t xml:space="preserve">and </w:t>
      </w:r>
      <w:r w:rsidR="009B5984" w:rsidRPr="00534478">
        <w:t>more extensive insulation offerings</w:t>
      </w:r>
      <w:r>
        <w:t xml:space="preserve">. Notably, </w:t>
      </w:r>
      <w:r w:rsidR="009B5984">
        <w:t>AIC funds furnaces</w:t>
      </w:r>
      <w:r w:rsidR="00DF05AA">
        <w:t xml:space="preserve"> and extensive insulation</w:t>
      </w:r>
      <w:r w:rsidR="009B5984">
        <w:t xml:space="preserve"> for non-CAA projects, but</w:t>
      </w:r>
      <w:r w:rsidR="00DF05AA">
        <w:t xml:space="preserve"> does not fund them for CAA projects. These measures are currently covered by IHWAP funding.</w:t>
      </w:r>
    </w:p>
    <w:p w14:paraId="10A17B2C" w14:textId="7479A411" w:rsidR="00983525" w:rsidRDefault="009B5984" w:rsidP="00C743AE">
      <w:pPr>
        <w:pStyle w:val="BodyText"/>
        <w:ind w:left="720"/>
      </w:pPr>
      <w:r w:rsidRPr="00E62F81">
        <w:rPr>
          <w:b/>
          <w:bCs/>
        </w:rPr>
        <w:t xml:space="preserve">Recommendation </w:t>
      </w:r>
      <w:r>
        <w:rPr>
          <w:b/>
          <w:bCs/>
        </w:rPr>
        <w:t>6</w:t>
      </w:r>
      <w:r w:rsidRPr="00D71CB6">
        <w:rPr>
          <w:b/>
          <w:bCs/>
        </w:rPr>
        <w:t xml:space="preserve">: </w:t>
      </w:r>
      <w:r w:rsidRPr="00D71CB6">
        <w:t>As AIC continues to seek opportunities for new measures to add to the Initiative, consider including windows</w:t>
      </w:r>
      <w:r w:rsidR="00DF05AA">
        <w:t>,</w:t>
      </w:r>
      <w:r w:rsidRPr="00D71CB6">
        <w:t xml:space="preserve"> doors, stoves,</w:t>
      </w:r>
      <w:r w:rsidR="00DF05AA">
        <w:t xml:space="preserve"> and</w:t>
      </w:r>
      <w:r w:rsidRPr="00D71CB6">
        <w:t xml:space="preserve"> refrigerators</w:t>
      </w:r>
      <w:r w:rsidR="00DF05AA">
        <w:t xml:space="preserve"> to the list of eligible measures</w:t>
      </w:r>
      <w:r w:rsidRPr="00D71CB6">
        <w:t>.</w:t>
      </w:r>
      <w:r w:rsidR="00DF05AA">
        <w:t xml:space="preserve"> AIC should also consider whether it is possible to allow CAAs to split the cost of furnaces and more extensive insulation offerings with their other funding sources.</w:t>
      </w:r>
    </w:p>
    <w:p w14:paraId="4BFC2823" w14:textId="418C1E3E" w:rsidR="00983525" w:rsidRDefault="00983525" w:rsidP="00983525">
      <w:pPr>
        <w:pStyle w:val="Heading5"/>
        <w:keepNext/>
      </w:pPr>
      <w:r>
        <w:lastRenderedPageBreak/>
        <w:t>Conclusion</w:t>
      </w:r>
    </w:p>
    <w:p w14:paraId="23395D46" w14:textId="673C259F" w:rsidR="00983525" w:rsidRPr="00D71CB6" w:rsidRDefault="00D71CB6" w:rsidP="00D71CB6">
      <w:pPr>
        <w:pStyle w:val="BodyText"/>
        <w:sectPr w:rsidR="00983525" w:rsidRPr="00D71CB6" w:rsidSect="00F23D54">
          <w:headerReference w:type="default" r:id="rId12"/>
          <w:footerReference w:type="default" r:id="rId13"/>
          <w:footerReference w:type="first" r:id="rId14"/>
          <w:pgSz w:w="12240" w:h="15840" w:code="1"/>
          <w:pgMar w:top="1440" w:right="1080" w:bottom="1656" w:left="1080" w:header="720" w:footer="576" w:gutter="0"/>
          <w:cols w:space="720"/>
          <w:titlePg/>
          <w:docGrid w:linePitch="360"/>
        </w:sectPr>
      </w:pPr>
      <w:r>
        <w:t>Overall, the partnership between CAAs and the Initiative appears successful in 2019. The CAAs we spoke with were supportive of the Initiative</w:t>
      </w:r>
      <w:r w:rsidR="00DF05AA">
        <w:t xml:space="preserve"> and</w:t>
      </w:r>
      <w:r>
        <w:t xml:space="preserve"> said the injection of AIC funds allows them to serve more customers than they otherwise could</w:t>
      </w:r>
      <w:r w:rsidR="00DF05AA">
        <w:t>.</w:t>
      </w:r>
      <w:r>
        <w:t xml:space="preserve"> </w:t>
      </w:r>
      <w:r w:rsidR="00DF05AA">
        <w:t>They</w:t>
      </w:r>
      <w:r>
        <w:t xml:space="preserve"> were</w:t>
      </w:r>
      <w:r w:rsidR="00DF05AA">
        <w:t xml:space="preserve"> also generally</w:t>
      </w:r>
      <w:r>
        <w:t xml:space="preserve"> satisfied with their coordination with Resource Innovations</w:t>
      </w:r>
      <w:r w:rsidR="00DF05AA">
        <w:t>, though a few opportunities for improvement remain</w:t>
      </w:r>
      <w:r>
        <w:t xml:space="preserve">. Many CAAs also reported that they are becoming more accustomed to </w:t>
      </w:r>
      <w:r w:rsidR="00011346">
        <w:t xml:space="preserve">the </w:t>
      </w:r>
      <w:r>
        <w:t>braided funding process. However, some of the key customer demand and administrative issues we identified during the 2018 evaluation remain pertinent issues for CAAs</w:t>
      </w:r>
      <w:r w:rsidR="00DF05AA">
        <w:t xml:space="preserve"> in 2019 and going into 2020</w:t>
      </w:r>
      <w:r>
        <w:t>, namely long waitlists, constrained resources, and limitations on what measures AIC will fund. Some of these challenges, like waitlists and constrained resources, are not entirely addressable through Initiative</w:t>
      </w:r>
      <w:r w:rsidR="00DF05AA">
        <w:t xml:space="preserve"> changes</w:t>
      </w:r>
      <w:r>
        <w:t>. However, AIC should continue to work closely with the CAAs, Resource Innovations, and other partners like Walker</w:t>
      </w:r>
      <w:r w:rsidR="00EE2478">
        <w:t>-</w:t>
      </w:r>
      <w:r>
        <w:t xml:space="preserve">Miller to explore any possible strategies for </w:t>
      </w:r>
      <w:r w:rsidR="00DF05AA">
        <w:t xml:space="preserve">streamlining </w:t>
      </w:r>
      <w:r>
        <w:t xml:space="preserve">CAA administrative </w:t>
      </w:r>
      <w:r w:rsidR="00DF05AA">
        <w:t>processes</w:t>
      </w:r>
      <w:r>
        <w:t xml:space="preserve"> and expanding their ability to </w:t>
      </w:r>
      <w:r w:rsidR="00DF05AA">
        <w:t>deliver energy savings to AIC customers</w:t>
      </w:r>
      <w:r w:rsidR="0024742A">
        <w:t xml:space="preserve">. </w:t>
      </w:r>
    </w:p>
    <w:p w14:paraId="53CFFD4F" w14:textId="77777777" w:rsidR="00606551" w:rsidRDefault="00606551" w:rsidP="00606551">
      <w:pPr>
        <w:pStyle w:val="Appendix"/>
      </w:pPr>
      <w:bookmarkStart w:id="1" w:name="_Ref25503079"/>
      <w:r>
        <w:lastRenderedPageBreak/>
        <w:t>Snapshot of Responding CAAs</w:t>
      </w:r>
      <w:bookmarkEnd w:id="1"/>
    </w:p>
    <w:p w14:paraId="6D359EDB" w14:textId="4B4215E5" w:rsidR="00606551" w:rsidRDefault="00105FBC" w:rsidP="00105FBC">
      <w:pPr>
        <w:pStyle w:val="Caption"/>
      </w:pPr>
      <w:bookmarkStart w:id="2" w:name="_Ref27488742"/>
      <w:r>
        <w:t xml:space="preserve">Table </w:t>
      </w:r>
      <w:r w:rsidR="0069421B">
        <w:fldChar w:fldCharType="begin"/>
      </w:r>
      <w:r w:rsidR="0069421B">
        <w:instrText xml:space="preserve"> SEQ Table \* ARABIC </w:instrText>
      </w:r>
      <w:r w:rsidR="0069421B">
        <w:fldChar w:fldCharType="separate"/>
      </w:r>
      <w:r>
        <w:rPr>
          <w:noProof/>
        </w:rPr>
        <w:t>1</w:t>
      </w:r>
      <w:r w:rsidR="0069421B">
        <w:rPr>
          <w:noProof/>
        </w:rPr>
        <w:fldChar w:fldCharType="end"/>
      </w:r>
      <w:bookmarkEnd w:id="2"/>
      <w:r w:rsidR="00582838">
        <w:t xml:space="preserve">. </w:t>
      </w:r>
      <w:r w:rsidR="00606551" w:rsidRPr="003530B2">
        <w:t xml:space="preserve">Snapshot of </w:t>
      </w:r>
      <w:r w:rsidR="00606551">
        <w:t xml:space="preserve">Responding </w:t>
      </w:r>
      <w:r w:rsidR="00606551" w:rsidRPr="003530B2">
        <w:t xml:space="preserve">CAAs (n=9) </w:t>
      </w:r>
    </w:p>
    <w:tbl>
      <w:tblPr>
        <w:tblStyle w:val="ODCBasic-1"/>
        <w:tblW w:w="14665" w:type="dxa"/>
        <w:tblLayout w:type="fixed"/>
        <w:tblLook w:val="04A0" w:firstRow="1" w:lastRow="0" w:firstColumn="1" w:lastColumn="0" w:noHBand="0" w:noVBand="1"/>
      </w:tblPr>
      <w:tblGrid>
        <w:gridCol w:w="460"/>
        <w:gridCol w:w="1430"/>
        <w:gridCol w:w="1440"/>
        <w:gridCol w:w="1260"/>
        <w:gridCol w:w="895"/>
        <w:gridCol w:w="1445"/>
        <w:gridCol w:w="1170"/>
        <w:gridCol w:w="2335"/>
        <w:gridCol w:w="2075"/>
        <w:gridCol w:w="2155"/>
      </w:tblGrid>
      <w:tr w:rsidR="00465479" w14:paraId="0BE79FBD" w14:textId="77777777" w:rsidTr="00EC5D9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dxa"/>
          </w:tcPr>
          <w:p w14:paraId="3D1C2B9F" w14:textId="63B99023" w:rsidR="002C706A" w:rsidRDefault="002C706A" w:rsidP="001C0A6F">
            <w:pPr>
              <w:pStyle w:val="ListBullet"/>
              <w:numPr>
                <w:ilvl w:val="0"/>
                <w:numId w:val="0"/>
              </w:numPr>
              <w:spacing w:after="0"/>
              <w:jc w:val="center"/>
            </w:pPr>
            <w:r>
              <w:t>CAA</w:t>
            </w:r>
          </w:p>
        </w:tc>
        <w:tc>
          <w:tcPr>
            <w:tcW w:w="0" w:type="dxa"/>
          </w:tcPr>
          <w:p w14:paraId="01DEE28E" w14:textId="3D951C4B"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Completed Interview in 2018</w:t>
            </w:r>
          </w:p>
        </w:tc>
        <w:tc>
          <w:tcPr>
            <w:tcW w:w="0" w:type="dxa"/>
          </w:tcPr>
          <w:p w14:paraId="7CC25A89" w14:textId="0138FA17"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Number of Administrative Staff</w:t>
            </w:r>
          </w:p>
        </w:tc>
        <w:tc>
          <w:tcPr>
            <w:tcW w:w="0" w:type="dxa"/>
          </w:tcPr>
          <w:p w14:paraId="47182990" w14:textId="77777777"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External Contractors</w:t>
            </w:r>
          </w:p>
        </w:tc>
        <w:tc>
          <w:tcPr>
            <w:tcW w:w="895" w:type="dxa"/>
          </w:tcPr>
          <w:p w14:paraId="04FF5375" w14:textId="77777777"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Waitlist</w:t>
            </w:r>
          </w:p>
        </w:tc>
        <w:tc>
          <w:tcPr>
            <w:tcW w:w="1445" w:type="dxa"/>
          </w:tcPr>
          <w:p w14:paraId="5DFB601C" w14:textId="52348459"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Waitlist Length</w:t>
            </w:r>
          </w:p>
        </w:tc>
        <w:tc>
          <w:tcPr>
            <w:tcW w:w="0" w:type="dxa"/>
          </w:tcPr>
          <w:p w14:paraId="52315052" w14:textId="4763E2AA"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Number of Funding Sources</w:t>
            </w:r>
          </w:p>
        </w:tc>
        <w:tc>
          <w:tcPr>
            <w:tcW w:w="2335" w:type="dxa"/>
          </w:tcPr>
          <w:p w14:paraId="48E3490F" w14:textId="22442AB8"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Greatest Benefit</w:t>
            </w:r>
          </w:p>
        </w:tc>
        <w:tc>
          <w:tcPr>
            <w:tcW w:w="2075" w:type="dxa"/>
          </w:tcPr>
          <w:p w14:paraId="5276942C" w14:textId="77777777"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Biggest Challenge</w:t>
            </w:r>
          </w:p>
        </w:tc>
        <w:tc>
          <w:tcPr>
            <w:tcW w:w="2155" w:type="dxa"/>
          </w:tcPr>
          <w:p w14:paraId="2A1F4004" w14:textId="77777777" w:rsidR="002C706A" w:rsidRDefault="002C706A" w:rsidP="001C0A6F">
            <w:pPr>
              <w:pStyle w:val="ListBullet"/>
              <w:numPr>
                <w:ilvl w:val="0"/>
                <w:numId w:val="0"/>
              </w:numPr>
              <w:spacing w:after="0"/>
              <w:jc w:val="center"/>
              <w:cnfStyle w:val="100000000000" w:firstRow="1" w:lastRow="0" w:firstColumn="0" w:lastColumn="0" w:oddVBand="0" w:evenVBand="0" w:oddHBand="0" w:evenHBand="0" w:firstRowFirstColumn="0" w:firstRowLastColumn="0" w:lastRowFirstColumn="0" w:lastRowLastColumn="0"/>
            </w:pPr>
            <w:r>
              <w:t>Marketing Efforts</w:t>
            </w:r>
          </w:p>
        </w:tc>
      </w:tr>
      <w:tr w:rsidR="00465479" w14:paraId="6116F05D" w14:textId="77777777" w:rsidTr="00EC5D9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4FE7D7AC" w14:textId="77777777" w:rsidR="002C706A" w:rsidRPr="00EB2CC5" w:rsidRDefault="002C706A" w:rsidP="00411FAC">
            <w:pPr>
              <w:pStyle w:val="MemoTableText"/>
              <w:jc w:val="center"/>
              <w:rPr>
                <w:color w:val="auto"/>
              </w:rPr>
            </w:pPr>
            <w:r w:rsidRPr="00EB2CC5">
              <w:rPr>
                <w:color w:val="auto"/>
              </w:rPr>
              <w:t>1</w:t>
            </w:r>
          </w:p>
        </w:tc>
        <w:tc>
          <w:tcPr>
            <w:tcW w:w="1430" w:type="dxa"/>
          </w:tcPr>
          <w:p w14:paraId="25AAF6AA" w14:textId="70595B95" w:rsidR="002C706A" w:rsidRPr="002C706A" w:rsidRDefault="000B10B7"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c>
          <w:tcPr>
            <w:tcW w:w="1440" w:type="dxa"/>
          </w:tcPr>
          <w:p w14:paraId="0C49BC4D" w14:textId="5EA61CC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1260" w:type="dxa"/>
          </w:tcPr>
          <w:p w14:paraId="03C98F26"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895" w:type="dxa"/>
          </w:tcPr>
          <w:p w14:paraId="6685489E" w14:textId="7F53C308"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No</w:t>
            </w:r>
          </w:p>
        </w:tc>
        <w:tc>
          <w:tcPr>
            <w:tcW w:w="1445" w:type="dxa"/>
          </w:tcPr>
          <w:p w14:paraId="78CC1AAE" w14:textId="4B6E015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0</w:t>
            </w:r>
          </w:p>
        </w:tc>
        <w:tc>
          <w:tcPr>
            <w:tcW w:w="1170" w:type="dxa"/>
          </w:tcPr>
          <w:p w14:paraId="223FCEDC" w14:textId="0FA2EF89"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2335" w:type="dxa"/>
          </w:tcPr>
          <w:p w14:paraId="04EF9243"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Ability to serve more people with the greatest need</w:t>
            </w:r>
          </w:p>
        </w:tc>
        <w:tc>
          <w:tcPr>
            <w:tcW w:w="2075" w:type="dxa"/>
          </w:tcPr>
          <w:p w14:paraId="75CABAA0"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Having enough certified staff</w:t>
            </w:r>
          </w:p>
        </w:tc>
        <w:tc>
          <w:tcPr>
            <w:tcW w:w="2155" w:type="dxa"/>
          </w:tcPr>
          <w:p w14:paraId="7D66855B" w14:textId="3B0DD804"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Community events, social media, newspaper ads</w:t>
            </w:r>
          </w:p>
        </w:tc>
      </w:tr>
      <w:tr w:rsidR="00465479" w14:paraId="7FC09265" w14:textId="77777777" w:rsidTr="00EC5D99">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481006D0" w14:textId="77777777" w:rsidR="002C706A" w:rsidRPr="00EB2CC5" w:rsidRDefault="002C706A" w:rsidP="00411FAC">
            <w:pPr>
              <w:pStyle w:val="MemoTableText"/>
              <w:jc w:val="center"/>
              <w:rPr>
                <w:color w:val="auto"/>
              </w:rPr>
            </w:pPr>
            <w:r w:rsidRPr="00EB2CC5">
              <w:rPr>
                <w:color w:val="auto"/>
              </w:rPr>
              <w:t>2</w:t>
            </w:r>
          </w:p>
        </w:tc>
        <w:tc>
          <w:tcPr>
            <w:tcW w:w="1430" w:type="dxa"/>
          </w:tcPr>
          <w:p w14:paraId="7B8BDFA6" w14:textId="48514A8A" w:rsidR="002C706A" w:rsidRPr="002C706A" w:rsidRDefault="000B10B7"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No</w:t>
            </w:r>
          </w:p>
        </w:tc>
        <w:tc>
          <w:tcPr>
            <w:tcW w:w="1440" w:type="dxa"/>
          </w:tcPr>
          <w:p w14:paraId="29E22A0A" w14:textId="2AC5A65C"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3</w:t>
            </w:r>
          </w:p>
        </w:tc>
        <w:tc>
          <w:tcPr>
            <w:tcW w:w="1260" w:type="dxa"/>
          </w:tcPr>
          <w:p w14:paraId="64737841"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No</w:t>
            </w:r>
          </w:p>
        </w:tc>
        <w:tc>
          <w:tcPr>
            <w:tcW w:w="895" w:type="dxa"/>
          </w:tcPr>
          <w:p w14:paraId="3CD93F6A"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No</w:t>
            </w:r>
          </w:p>
        </w:tc>
        <w:tc>
          <w:tcPr>
            <w:tcW w:w="1445" w:type="dxa"/>
          </w:tcPr>
          <w:p w14:paraId="3239E931" w14:textId="06D1FA85"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0</w:t>
            </w:r>
          </w:p>
        </w:tc>
        <w:tc>
          <w:tcPr>
            <w:tcW w:w="1170" w:type="dxa"/>
          </w:tcPr>
          <w:p w14:paraId="75628B43" w14:textId="4928831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4</w:t>
            </w:r>
          </w:p>
        </w:tc>
        <w:tc>
          <w:tcPr>
            <w:tcW w:w="2335" w:type="dxa"/>
          </w:tcPr>
          <w:p w14:paraId="60858DA9" w14:textId="1724E118"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Ability to serve more people with the greatest need</w:t>
            </w:r>
          </w:p>
        </w:tc>
        <w:tc>
          <w:tcPr>
            <w:tcW w:w="2075" w:type="dxa"/>
          </w:tcPr>
          <w:p w14:paraId="7E988434"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Confusion in measures offered</w:t>
            </w:r>
          </w:p>
        </w:tc>
        <w:tc>
          <w:tcPr>
            <w:tcW w:w="2155" w:type="dxa"/>
          </w:tcPr>
          <w:p w14:paraId="3C14A9BD" w14:textId="28A06912"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Energy kits, Head Start program, educational materials</w:t>
            </w:r>
          </w:p>
        </w:tc>
      </w:tr>
      <w:tr w:rsidR="00465479" w14:paraId="48E74C29" w14:textId="77777777" w:rsidTr="00EC5D9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19BD2B9F" w14:textId="77777777" w:rsidR="002C706A" w:rsidRPr="00EB2CC5" w:rsidRDefault="002C706A" w:rsidP="00411FAC">
            <w:pPr>
              <w:pStyle w:val="MemoTableText"/>
              <w:jc w:val="center"/>
              <w:rPr>
                <w:color w:val="auto"/>
              </w:rPr>
            </w:pPr>
            <w:r w:rsidRPr="00EB2CC5">
              <w:rPr>
                <w:color w:val="auto"/>
              </w:rPr>
              <w:t>3</w:t>
            </w:r>
          </w:p>
        </w:tc>
        <w:tc>
          <w:tcPr>
            <w:tcW w:w="1430" w:type="dxa"/>
          </w:tcPr>
          <w:p w14:paraId="3D2D3D40" w14:textId="73521671" w:rsidR="002C706A" w:rsidRPr="002C706A" w:rsidRDefault="000B10B7"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c>
          <w:tcPr>
            <w:tcW w:w="1440" w:type="dxa"/>
          </w:tcPr>
          <w:p w14:paraId="093F4137" w14:textId="400FE76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2</w:t>
            </w:r>
          </w:p>
        </w:tc>
        <w:tc>
          <w:tcPr>
            <w:tcW w:w="1260" w:type="dxa"/>
          </w:tcPr>
          <w:p w14:paraId="5AB59546"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895" w:type="dxa"/>
          </w:tcPr>
          <w:p w14:paraId="032C8469"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1445" w:type="dxa"/>
          </w:tcPr>
          <w:p w14:paraId="7452F062" w14:textId="6F85C3AB"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3 years</w:t>
            </w:r>
          </w:p>
        </w:tc>
        <w:tc>
          <w:tcPr>
            <w:tcW w:w="1170" w:type="dxa"/>
          </w:tcPr>
          <w:p w14:paraId="5DE06BC9" w14:textId="72B3BC7D"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2335" w:type="dxa"/>
          </w:tcPr>
          <w:p w14:paraId="0593EE58"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More funding allows them to complete more jobs</w:t>
            </w:r>
          </w:p>
        </w:tc>
        <w:tc>
          <w:tcPr>
            <w:tcW w:w="2075" w:type="dxa"/>
          </w:tcPr>
          <w:p w14:paraId="172B54CD"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Adjusting to braided funding</w:t>
            </w:r>
          </w:p>
        </w:tc>
        <w:tc>
          <w:tcPr>
            <w:tcW w:w="2155" w:type="dxa"/>
          </w:tcPr>
          <w:p w14:paraId="7461041A"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Social media, LIHEAP program</w:t>
            </w:r>
          </w:p>
        </w:tc>
      </w:tr>
      <w:tr w:rsidR="00465479" w14:paraId="51528E2B" w14:textId="77777777" w:rsidTr="00EC5D99">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6C619E54" w14:textId="77777777" w:rsidR="002C706A" w:rsidRPr="00EB2CC5" w:rsidRDefault="002C706A" w:rsidP="00411FAC">
            <w:pPr>
              <w:pStyle w:val="MemoTableText"/>
              <w:jc w:val="center"/>
              <w:rPr>
                <w:color w:val="auto"/>
              </w:rPr>
            </w:pPr>
            <w:r w:rsidRPr="00EB2CC5">
              <w:rPr>
                <w:color w:val="auto"/>
              </w:rPr>
              <w:t>4</w:t>
            </w:r>
          </w:p>
        </w:tc>
        <w:tc>
          <w:tcPr>
            <w:tcW w:w="1430" w:type="dxa"/>
          </w:tcPr>
          <w:p w14:paraId="3626F193" w14:textId="4EF8D258" w:rsidR="002C706A" w:rsidRPr="002C706A" w:rsidRDefault="000B10B7"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Yes</w:t>
            </w:r>
          </w:p>
        </w:tc>
        <w:tc>
          <w:tcPr>
            <w:tcW w:w="1440" w:type="dxa"/>
          </w:tcPr>
          <w:p w14:paraId="7803E9C2" w14:textId="0B938A22"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2</w:t>
            </w:r>
          </w:p>
        </w:tc>
        <w:tc>
          <w:tcPr>
            <w:tcW w:w="1260" w:type="dxa"/>
          </w:tcPr>
          <w:p w14:paraId="492BB162"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No</w:t>
            </w:r>
          </w:p>
        </w:tc>
        <w:tc>
          <w:tcPr>
            <w:tcW w:w="895" w:type="dxa"/>
          </w:tcPr>
          <w:p w14:paraId="2C40EAD3"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Yes</w:t>
            </w:r>
          </w:p>
        </w:tc>
        <w:tc>
          <w:tcPr>
            <w:tcW w:w="1445" w:type="dxa"/>
          </w:tcPr>
          <w:p w14:paraId="2D8615FC" w14:textId="022FB603"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2-3 years</w:t>
            </w:r>
          </w:p>
        </w:tc>
        <w:tc>
          <w:tcPr>
            <w:tcW w:w="1170" w:type="dxa"/>
          </w:tcPr>
          <w:p w14:paraId="517D5B8C" w14:textId="2CDCCBE0"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4</w:t>
            </w:r>
          </w:p>
        </w:tc>
        <w:tc>
          <w:tcPr>
            <w:tcW w:w="2335" w:type="dxa"/>
          </w:tcPr>
          <w:p w14:paraId="512DDADB"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Ability to complete more jobs</w:t>
            </w:r>
          </w:p>
        </w:tc>
        <w:tc>
          <w:tcPr>
            <w:tcW w:w="2075" w:type="dxa"/>
          </w:tcPr>
          <w:p w14:paraId="6731EAF5"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Confusion in measures offered</w:t>
            </w:r>
          </w:p>
        </w:tc>
        <w:tc>
          <w:tcPr>
            <w:tcW w:w="2155" w:type="dxa"/>
          </w:tcPr>
          <w:p w14:paraId="010FAC53"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Community events, educational materials</w:t>
            </w:r>
          </w:p>
        </w:tc>
      </w:tr>
      <w:tr w:rsidR="00465479" w14:paraId="1FD2BD29" w14:textId="77777777" w:rsidTr="00EC5D9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6724F34B" w14:textId="77777777" w:rsidR="002C706A" w:rsidRPr="00EB2CC5" w:rsidRDefault="002C706A" w:rsidP="00411FAC">
            <w:pPr>
              <w:pStyle w:val="MemoTableText"/>
              <w:jc w:val="center"/>
              <w:rPr>
                <w:color w:val="auto"/>
              </w:rPr>
            </w:pPr>
            <w:r w:rsidRPr="00EB2CC5">
              <w:rPr>
                <w:color w:val="auto"/>
              </w:rPr>
              <w:t>5</w:t>
            </w:r>
          </w:p>
        </w:tc>
        <w:tc>
          <w:tcPr>
            <w:tcW w:w="1430" w:type="dxa"/>
          </w:tcPr>
          <w:p w14:paraId="36E77ADC" w14:textId="34D96CCD" w:rsidR="002C706A" w:rsidRPr="002C706A" w:rsidRDefault="000B10B7"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c>
          <w:tcPr>
            <w:tcW w:w="1440" w:type="dxa"/>
          </w:tcPr>
          <w:p w14:paraId="0F966A3A" w14:textId="0F0E6939"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3</w:t>
            </w:r>
          </w:p>
        </w:tc>
        <w:tc>
          <w:tcPr>
            <w:tcW w:w="1260" w:type="dxa"/>
          </w:tcPr>
          <w:p w14:paraId="1875EEB7"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895" w:type="dxa"/>
          </w:tcPr>
          <w:p w14:paraId="7F53AC6E"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1445" w:type="dxa"/>
          </w:tcPr>
          <w:p w14:paraId="651B9E94" w14:textId="4708A1E1"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1-2 years</w:t>
            </w:r>
          </w:p>
        </w:tc>
        <w:tc>
          <w:tcPr>
            <w:tcW w:w="1170" w:type="dxa"/>
          </w:tcPr>
          <w:p w14:paraId="480B02E1" w14:textId="0C063493"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2335" w:type="dxa"/>
          </w:tcPr>
          <w:p w14:paraId="697A4295"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More funding for staffing and purchasing equipment</w:t>
            </w:r>
          </w:p>
        </w:tc>
        <w:tc>
          <w:tcPr>
            <w:tcW w:w="2075" w:type="dxa"/>
          </w:tcPr>
          <w:p w14:paraId="12594DF6"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Initial confusion with paperwork</w:t>
            </w:r>
          </w:p>
        </w:tc>
        <w:tc>
          <w:tcPr>
            <w:tcW w:w="2155" w:type="dxa"/>
          </w:tcPr>
          <w:p w14:paraId="07108534"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Website, handout materials, office outreach staff</w:t>
            </w:r>
          </w:p>
        </w:tc>
      </w:tr>
      <w:tr w:rsidR="00465479" w14:paraId="2D3DCE5C" w14:textId="77777777" w:rsidTr="00EC5D99">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72AF9A3E" w14:textId="77777777" w:rsidR="002C706A" w:rsidRPr="00EB2CC5" w:rsidRDefault="002C706A" w:rsidP="00411FAC">
            <w:pPr>
              <w:pStyle w:val="MemoTableText"/>
              <w:jc w:val="center"/>
              <w:rPr>
                <w:color w:val="auto"/>
              </w:rPr>
            </w:pPr>
            <w:r w:rsidRPr="00EB2CC5">
              <w:rPr>
                <w:color w:val="auto"/>
              </w:rPr>
              <w:t>6</w:t>
            </w:r>
          </w:p>
        </w:tc>
        <w:tc>
          <w:tcPr>
            <w:tcW w:w="1430" w:type="dxa"/>
          </w:tcPr>
          <w:p w14:paraId="4FB6D53A" w14:textId="416A1067" w:rsidR="002C706A" w:rsidRPr="002C706A" w:rsidRDefault="000B10B7"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Yes</w:t>
            </w:r>
          </w:p>
        </w:tc>
        <w:tc>
          <w:tcPr>
            <w:tcW w:w="1440" w:type="dxa"/>
          </w:tcPr>
          <w:p w14:paraId="55BD403F" w14:textId="69612AE0"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5</w:t>
            </w:r>
          </w:p>
        </w:tc>
        <w:tc>
          <w:tcPr>
            <w:tcW w:w="1260" w:type="dxa"/>
          </w:tcPr>
          <w:p w14:paraId="58569750"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Yes</w:t>
            </w:r>
          </w:p>
        </w:tc>
        <w:tc>
          <w:tcPr>
            <w:tcW w:w="895" w:type="dxa"/>
          </w:tcPr>
          <w:p w14:paraId="0CF7BD85"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Yes</w:t>
            </w:r>
          </w:p>
        </w:tc>
        <w:tc>
          <w:tcPr>
            <w:tcW w:w="1445" w:type="dxa"/>
          </w:tcPr>
          <w:p w14:paraId="5295C0F8" w14:textId="4EB867FB"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1</w:t>
            </w:r>
            <w:r w:rsidR="00465479">
              <w:rPr>
                <w:color w:val="auto"/>
              </w:rPr>
              <w:t>,</w:t>
            </w:r>
            <w:r w:rsidRPr="00EB2CC5">
              <w:rPr>
                <w:color w:val="auto"/>
              </w:rPr>
              <w:t xml:space="preserve">500 </w:t>
            </w:r>
            <w:r w:rsidR="00704E48">
              <w:rPr>
                <w:color w:val="auto"/>
              </w:rPr>
              <w:t>h</w:t>
            </w:r>
            <w:r w:rsidR="00465479">
              <w:rPr>
                <w:color w:val="auto"/>
              </w:rPr>
              <w:t>ouseholds</w:t>
            </w:r>
          </w:p>
        </w:tc>
        <w:tc>
          <w:tcPr>
            <w:tcW w:w="1170" w:type="dxa"/>
          </w:tcPr>
          <w:p w14:paraId="172E488C" w14:textId="6F9F6FED"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4</w:t>
            </w:r>
          </w:p>
        </w:tc>
        <w:tc>
          <w:tcPr>
            <w:tcW w:w="2335" w:type="dxa"/>
          </w:tcPr>
          <w:p w14:paraId="65A1E34C"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More funding allows them to complete more homes</w:t>
            </w:r>
          </w:p>
        </w:tc>
        <w:tc>
          <w:tcPr>
            <w:tcW w:w="2075" w:type="dxa"/>
          </w:tcPr>
          <w:p w14:paraId="0E99BC8B"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HVAC and Mechanical not funded by AIC</w:t>
            </w:r>
          </w:p>
        </w:tc>
        <w:tc>
          <w:tcPr>
            <w:tcW w:w="2155" w:type="dxa"/>
          </w:tcPr>
          <w:p w14:paraId="3AE2E37C" w14:textId="4384FE75"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Community events, office outreach staff, radio ads</w:t>
            </w:r>
          </w:p>
        </w:tc>
      </w:tr>
      <w:tr w:rsidR="00465479" w14:paraId="603E8F3C" w14:textId="77777777" w:rsidTr="00EC5D9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37226FBF" w14:textId="77777777" w:rsidR="002C706A" w:rsidRPr="00EB2CC5" w:rsidRDefault="002C706A" w:rsidP="00411FAC">
            <w:pPr>
              <w:pStyle w:val="MemoTableText"/>
              <w:jc w:val="center"/>
              <w:rPr>
                <w:color w:val="auto"/>
              </w:rPr>
            </w:pPr>
            <w:r w:rsidRPr="00EB2CC5">
              <w:rPr>
                <w:color w:val="auto"/>
              </w:rPr>
              <w:t>7</w:t>
            </w:r>
          </w:p>
        </w:tc>
        <w:tc>
          <w:tcPr>
            <w:tcW w:w="1430" w:type="dxa"/>
          </w:tcPr>
          <w:p w14:paraId="200E09AC" w14:textId="3FCB7BD9" w:rsidR="002C706A" w:rsidRPr="002C706A" w:rsidRDefault="000B10B7"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c>
          <w:tcPr>
            <w:tcW w:w="1440" w:type="dxa"/>
          </w:tcPr>
          <w:p w14:paraId="3F25C170" w14:textId="341EE398"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1260" w:type="dxa"/>
          </w:tcPr>
          <w:p w14:paraId="267AB15E"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895" w:type="dxa"/>
          </w:tcPr>
          <w:p w14:paraId="4BF32828"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1445" w:type="dxa"/>
          </w:tcPr>
          <w:p w14:paraId="12ED0DC9" w14:textId="71F19479"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6 months</w:t>
            </w:r>
          </w:p>
        </w:tc>
        <w:tc>
          <w:tcPr>
            <w:tcW w:w="1170" w:type="dxa"/>
          </w:tcPr>
          <w:p w14:paraId="4A586B89" w14:textId="5618DD42"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6</w:t>
            </w:r>
          </w:p>
        </w:tc>
        <w:tc>
          <w:tcPr>
            <w:tcW w:w="2335" w:type="dxa"/>
          </w:tcPr>
          <w:p w14:paraId="3D223AEA"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Ability to spend more money on projects</w:t>
            </w:r>
          </w:p>
        </w:tc>
        <w:tc>
          <w:tcPr>
            <w:tcW w:w="2075" w:type="dxa"/>
          </w:tcPr>
          <w:p w14:paraId="653AFC2C"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Paperwork is time consuming</w:t>
            </w:r>
          </w:p>
        </w:tc>
        <w:tc>
          <w:tcPr>
            <w:tcW w:w="2155" w:type="dxa"/>
          </w:tcPr>
          <w:p w14:paraId="22E903AB"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Not actively marketing</w:t>
            </w:r>
          </w:p>
        </w:tc>
      </w:tr>
      <w:tr w:rsidR="00465479" w14:paraId="565C1E0F" w14:textId="77777777" w:rsidTr="00EC5D99">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0" w:type="dxa"/>
          </w:tcPr>
          <w:p w14:paraId="5B09E203" w14:textId="77777777" w:rsidR="002C706A" w:rsidRPr="00EB2CC5" w:rsidRDefault="002C706A" w:rsidP="00411FAC">
            <w:pPr>
              <w:pStyle w:val="MemoTableText"/>
              <w:jc w:val="center"/>
              <w:rPr>
                <w:color w:val="auto"/>
              </w:rPr>
            </w:pPr>
            <w:r w:rsidRPr="00EB2CC5">
              <w:rPr>
                <w:color w:val="auto"/>
              </w:rPr>
              <w:t>8</w:t>
            </w:r>
          </w:p>
        </w:tc>
        <w:tc>
          <w:tcPr>
            <w:tcW w:w="1430" w:type="dxa"/>
          </w:tcPr>
          <w:p w14:paraId="720A18A4" w14:textId="4DBD9EEC" w:rsidR="002C706A" w:rsidRPr="002C706A" w:rsidRDefault="000B10B7"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Pr>
                <w:color w:val="auto"/>
              </w:rPr>
              <w:t>No</w:t>
            </w:r>
          </w:p>
        </w:tc>
        <w:tc>
          <w:tcPr>
            <w:tcW w:w="1440" w:type="dxa"/>
          </w:tcPr>
          <w:p w14:paraId="2530788A" w14:textId="5595E1F3"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8</w:t>
            </w:r>
          </w:p>
        </w:tc>
        <w:tc>
          <w:tcPr>
            <w:tcW w:w="1260" w:type="dxa"/>
          </w:tcPr>
          <w:p w14:paraId="4F8D0BBE"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Yes</w:t>
            </w:r>
          </w:p>
        </w:tc>
        <w:tc>
          <w:tcPr>
            <w:tcW w:w="895" w:type="dxa"/>
          </w:tcPr>
          <w:p w14:paraId="7108480B" w14:textId="77777777"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Yes</w:t>
            </w:r>
          </w:p>
        </w:tc>
        <w:tc>
          <w:tcPr>
            <w:tcW w:w="1445" w:type="dxa"/>
          </w:tcPr>
          <w:p w14:paraId="6A7AABCD" w14:textId="4A9AFC55"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1 year</w:t>
            </w:r>
          </w:p>
        </w:tc>
        <w:tc>
          <w:tcPr>
            <w:tcW w:w="1170" w:type="dxa"/>
          </w:tcPr>
          <w:p w14:paraId="65C0CDE6" w14:textId="2B36A592" w:rsidR="002C706A" w:rsidRPr="00EB2CC5" w:rsidRDefault="002C706A" w:rsidP="00411FAC">
            <w:pPr>
              <w:pStyle w:val="MemoTableText"/>
              <w:jc w:val="center"/>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5</w:t>
            </w:r>
          </w:p>
        </w:tc>
        <w:tc>
          <w:tcPr>
            <w:tcW w:w="2335" w:type="dxa"/>
          </w:tcPr>
          <w:p w14:paraId="30A7CCCB"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Reaching more people and providing more services to their clients in their territory</w:t>
            </w:r>
          </w:p>
        </w:tc>
        <w:tc>
          <w:tcPr>
            <w:tcW w:w="2075" w:type="dxa"/>
          </w:tcPr>
          <w:p w14:paraId="3068523A"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Maintaining accurate catalogues and paperwork</w:t>
            </w:r>
          </w:p>
        </w:tc>
        <w:tc>
          <w:tcPr>
            <w:tcW w:w="2155" w:type="dxa"/>
          </w:tcPr>
          <w:p w14:paraId="2D2743AD" w14:textId="77777777" w:rsidR="002C706A" w:rsidRPr="00EB2CC5" w:rsidRDefault="002C706A" w:rsidP="00411FAC">
            <w:pPr>
              <w:pStyle w:val="MemoTableText"/>
              <w:cnfStyle w:val="000000010000" w:firstRow="0" w:lastRow="0" w:firstColumn="0" w:lastColumn="0" w:oddVBand="0" w:evenVBand="0" w:oddHBand="0" w:evenHBand="1" w:firstRowFirstColumn="0" w:firstRowLastColumn="0" w:lastRowFirstColumn="0" w:lastRowLastColumn="0"/>
              <w:rPr>
                <w:color w:val="auto"/>
              </w:rPr>
            </w:pPr>
            <w:r w:rsidRPr="00EB2CC5">
              <w:rPr>
                <w:color w:val="auto"/>
              </w:rPr>
              <w:t>Office outreach staff, website, and social media</w:t>
            </w:r>
          </w:p>
        </w:tc>
      </w:tr>
      <w:tr w:rsidR="00465479" w14:paraId="789451FD" w14:textId="77777777" w:rsidTr="00EC5D9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60" w:type="dxa"/>
          </w:tcPr>
          <w:p w14:paraId="26FA19F7" w14:textId="77777777" w:rsidR="002C706A" w:rsidRPr="00EB2CC5" w:rsidRDefault="002C706A" w:rsidP="00411FAC">
            <w:pPr>
              <w:pStyle w:val="MemoTableText"/>
              <w:jc w:val="center"/>
              <w:rPr>
                <w:color w:val="auto"/>
              </w:rPr>
            </w:pPr>
            <w:r w:rsidRPr="00EB2CC5">
              <w:rPr>
                <w:color w:val="auto"/>
              </w:rPr>
              <w:t>9</w:t>
            </w:r>
          </w:p>
        </w:tc>
        <w:tc>
          <w:tcPr>
            <w:tcW w:w="1430" w:type="dxa"/>
          </w:tcPr>
          <w:p w14:paraId="70427518" w14:textId="0C71EC6C" w:rsidR="002C706A" w:rsidRPr="002C706A" w:rsidRDefault="000B10B7"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No</w:t>
            </w:r>
          </w:p>
        </w:tc>
        <w:tc>
          <w:tcPr>
            <w:tcW w:w="1440" w:type="dxa"/>
          </w:tcPr>
          <w:p w14:paraId="63C2DD83" w14:textId="086044F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3</w:t>
            </w:r>
          </w:p>
        </w:tc>
        <w:tc>
          <w:tcPr>
            <w:tcW w:w="1260" w:type="dxa"/>
          </w:tcPr>
          <w:p w14:paraId="45B8E10D"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895" w:type="dxa"/>
          </w:tcPr>
          <w:p w14:paraId="609E903B" w14:textId="77777777"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Yes</w:t>
            </w:r>
          </w:p>
        </w:tc>
        <w:tc>
          <w:tcPr>
            <w:tcW w:w="1445" w:type="dxa"/>
          </w:tcPr>
          <w:p w14:paraId="34A333A5" w14:textId="66692DB4"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2-3 years</w:t>
            </w:r>
          </w:p>
        </w:tc>
        <w:tc>
          <w:tcPr>
            <w:tcW w:w="1170" w:type="dxa"/>
          </w:tcPr>
          <w:p w14:paraId="3E0FFF7A" w14:textId="7F1DC889" w:rsidR="002C706A" w:rsidRPr="00EB2CC5" w:rsidRDefault="002C706A" w:rsidP="00411FAC">
            <w:pPr>
              <w:pStyle w:val="MemoTableText"/>
              <w:jc w:val="center"/>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4</w:t>
            </w:r>
          </w:p>
        </w:tc>
        <w:tc>
          <w:tcPr>
            <w:tcW w:w="2335" w:type="dxa"/>
          </w:tcPr>
          <w:p w14:paraId="06C8AF36"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Program funding allows them to complete more projects</w:t>
            </w:r>
          </w:p>
        </w:tc>
        <w:tc>
          <w:tcPr>
            <w:tcW w:w="2075" w:type="dxa"/>
          </w:tcPr>
          <w:p w14:paraId="5BF64D75"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Unaware of any existing challenges</w:t>
            </w:r>
          </w:p>
        </w:tc>
        <w:tc>
          <w:tcPr>
            <w:tcW w:w="2155" w:type="dxa"/>
          </w:tcPr>
          <w:p w14:paraId="13066D1B" w14:textId="77777777" w:rsidR="002C706A" w:rsidRPr="00EB2CC5" w:rsidRDefault="002C706A" w:rsidP="00411FAC">
            <w:pPr>
              <w:pStyle w:val="MemoTableText"/>
              <w:cnfStyle w:val="000000100000" w:firstRow="0" w:lastRow="0" w:firstColumn="0" w:lastColumn="0" w:oddVBand="0" w:evenVBand="0" w:oddHBand="1" w:evenHBand="0" w:firstRowFirstColumn="0" w:firstRowLastColumn="0" w:lastRowFirstColumn="0" w:lastRowLastColumn="0"/>
              <w:rPr>
                <w:color w:val="auto"/>
              </w:rPr>
            </w:pPr>
            <w:r w:rsidRPr="00EB2CC5">
              <w:rPr>
                <w:color w:val="auto"/>
              </w:rPr>
              <w:t>Social media, community events, distributing flyers</w:t>
            </w:r>
          </w:p>
        </w:tc>
      </w:tr>
    </w:tbl>
    <w:p w14:paraId="512571E8" w14:textId="77777777" w:rsidR="00606551" w:rsidRDefault="00606551" w:rsidP="00606551">
      <w:pPr>
        <w:pStyle w:val="BodyText"/>
        <w:sectPr w:rsidR="00606551" w:rsidSect="00606551">
          <w:headerReference w:type="first" r:id="rId15"/>
          <w:pgSz w:w="15840" w:h="12240" w:orient="landscape" w:code="1"/>
          <w:pgMar w:top="1080" w:right="1440" w:bottom="1080" w:left="1656" w:header="720" w:footer="576" w:gutter="0"/>
          <w:cols w:space="720"/>
          <w:titlePg/>
          <w:docGrid w:linePitch="360"/>
        </w:sectPr>
      </w:pPr>
    </w:p>
    <w:p w14:paraId="2CC3C5EF" w14:textId="25C9E6AB" w:rsidR="0015602C" w:rsidRDefault="0015602C" w:rsidP="00907785">
      <w:pPr>
        <w:pStyle w:val="Appendix"/>
        <w:ind w:left="0" w:firstLine="0"/>
        <w:jc w:val="left"/>
      </w:pPr>
      <w:bookmarkStart w:id="3" w:name="_Ref26363318"/>
      <w:r>
        <w:lastRenderedPageBreak/>
        <w:t xml:space="preserve">Energy Efficiency Measures </w:t>
      </w:r>
      <w:r w:rsidR="00907785">
        <w:t>Offered</w:t>
      </w:r>
      <w:r>
        <w:t xml:space="preserve"> by AIC and IHWAP</w:t>
      </w:r>
      <w:bookmarkEnd w:id="3"/>
    </w:p>
    <w:p w14:paraId="75C24A00" w14:textId="0FC1ED3C" w:rsidR="0015602C" w:rsidRPr="007D3E0D" w:rsidRDefault="00105FBC" w:rsidP="00105FBC">
      <w:pPr>
        <w:pStyle w:val="Caption"/>
      </w:pPr>
      <w:bookmarkStart w:id="4" w:name="_Ref27489619"/>
      <w:bookmarkStart w:id="5" w:name="_Toc4667687"/>
      <w:r>
        <w:t xml:space="preserve">Table </w:t>
      </w:r>
      <w:r w:rsidR="0069421B">
        <w:fldChar w:fldCharType="begin"/>
      </w:r>
      <w:r w:rsidR="0069421B">
        <w:instrText xml:space="preserve"> SEQ Table \* ARABIC </w:instrText>
      </w:r>
      <w:r w:rsidR="0069421B">
        <w:fldChar w:fldCharType="separate"/>
      </w:r>
      <w:r>
        <w:rPr>
          <w:noProof/>
        </w:rPr>
        <w:t>2</w:t>
      </w:r>
      <w:r w:rsidR="0069421B">
        <w:rPr>
          <w:noProof/>
        </w:rPr>
        <w:fldChar w:fldCharType="end"/>
      </w:r>
      <w:bookmarkEnd w:id="4"/>
      <w:r w:rsidR="00582838">
        <w:t xml:space="preserve">. </w:t>
      </w:r>
      <w:r w:rsidR="0015602C" w:rsidRPr="0015602C">
        <w:t xml:space="preserve">EE Measures </w:t>
      </w:r>
      <w:r w:rsidR="00086A77">
        <w:t>Offered</w:t>
      </w:r>
      <w:r w:rsidR="0015602C" w:rsidRPr="0015602C">
        <w:t xml:space="preserve"> by AIC IQ CAA Initiative and IHWAP</w:t>
      </w:r>
      <w:bookmarkEnd w:id="5"/>
    </w:p>
    <w:tbl>
      <w:tblPr>
        <w:tblStyle w:val="ODCBasic-1"/>
        <w:tblW w:w="0" w:type="auto"/>
        <w:tblLook w:val="04A0" w:firstRow="1" w:lastRow="0" w:firstColumn="1" w:lastColumn="0" w:noHBand="0" w:noVBand="1"/>
      </w:tblPr>
      <w:tblGrid>
        <w:gridCol w:w="8365"/>
        <w:gridCol w:w="892"/>
        <w:gridCol w:w="813"/>
      </w:tblGrid>
      <w:tr w:rsidR="009A0CA3" w14:paraId="441D14FF" w14:textId="77777777" w:rsidTr="00411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074BA216" w14:textId="77777777" w:rsidR="009A0CA3" w:rsidRPr="00101B29" w:rsidRDefault="009A0CA3" w:rsidP="00411FAC">
            <w:pPr>
              <w:pStyle w:val="TableTitleText"/>
              <w:rPr>
                <w:rStyle w:val="Strong"/>
                <w:b w:val="0"/>
                <w:bCs w:val="0"/>
              </w:rPr>
            </w:pPr>
            <w:r w:rsidRPr="00101B29">
              <w:rPr>
                <w:rStyle w:val="Strong"/>
                <w:b w:val="0"/>
                <w:bCs w:val="0"/>
              </w:rPr>
              <w:t>Measure Offerings</w:t>
            </w:r>
          </w:p>
        </w:tc>
        <w:tc>
          <w:tcPr>
            <w:tcW w:w="892" w:type="dxa"/>
          </w:tcPr>
          <w:p w14:paraId="7B95D0A0" w14:textId="77777777" w:rsidR="009A0CA3" w:rsidRPr="00101B29" w:rsidRDefault="009A0CA3" w:rsidP="00411FAC">
            <w:pPr>
              <w:pStyle w:val="TableTitleText"/>
              <w:cnfStyle w:val="100000000000" w:firstRow="1" w:lastRow="0" w:firstColumn="0" w:lastColumn="0" w:oddVBand="0" w:evenVBand="0" w:oddHBand="0" w:evenHBand="0" w:firstRowFirstColumn="0" w:firstRowLastColumn="0" w:lastRowFirstColumn="0" w:lastRowLastColumn="0"/>
              <w:rPr>
                <w:rStyle w:val="Strong"/>
                <w:b w:val="0"/>
                <w:bCs w:val="0"/>
              </w:rPr>
            </w:pPr>
            <w:r w:rsidRPr="00101B29">
              <w:rPr>
                <w:rStyle w:val="Strong"/>
                <w:b w:val="0"/>
                <w:bCs w:val="0"/>
              </w:rPr>
              <w:t xml:space="preserve">AIC </w:t>
            </w:r>
            <w:proofErr w:type="spellStart"/>
            <w:r w:rsidRPr="00101B29">
              <w:rPr>
                <w:rStyle w:val="Strong"/>
                <w:b w:val="0"/>
                <w:bCs w:val="0"/>
              </w:rPr>
              <w:t>IQ</w:t>
            </w:r>
            <w:r w:rsidRPr="00101B29">
              <w:rPr>
                <w:rStyle w:val="Superscript"/>
              </w:rPr>
              <w:t>a</w:t>
            </w:r>
            <w:proofErr w:type="spellEnd"/>
          </w:p>
        </w:tc>
        <w:tc>
          <w:tcPr>
            <w:tcW w:w="0" w:type="auto"/>
          </w:tcPr>
          <w:p w14:paraId="3D717187" w14:textId="77777777" w:rsidR="009A0CA3" w:rsidRPr="00101B29" w:rsidRDefault="009A0CA3" w:rsidP="00411FAC">
            <w:pPr>
              <w:pStyle w:val="TableTitleText"/>
              <w:cnfStyle w:val="100000000000" w:firstRow="1" w:lastRow="0" w:firstColumn="0" w:lastColumn="0" w:oddVBand="0" w:evenVBand="0" w:oddHBand="0" w:evenHBand="0" w:firstRowFirstColumn="0" w:firstRowLastColumn="0" w:lastRowFirstColumn="0" w:lastRowLastColumn="0"/>
              <w:rPr>
                <w:rStyle w:val="Strong"/>
                <w:b w:val="0"/>
                <w:bCs w:val="0"/>
              </w:rPr>
            </w:pPr>
            <w:proofErr w:type="spellStart"/>
            <w:r w:rsidRPr="00101B29">
              <w:rPr>
                <w:rStyle w:val="Strong"/>
                <w:b w:val="0"/>
                <w:bCs w:val="0"/>
              </w:rPr>
              <w:t>IHWAP</w:t>
            </w:r>
            <w:r w:rsidRPr="00101B29">
              <w:rPr>
                <w:rStyle w:val="Superscript"/>
              </w:rPr>
              <w:t>b</w:t>
            </w:r>
            <w:proofErr w:type="spellEnd"/>
          </w:p>
        </w:tc>
      </w:tr>
      <w:tr w:rsidR="009A0CA3" w:rsidRPr="009A0CA3" w14:paraId="0EFEF5A1"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744060F5" w14:textId="487802C3" w:rsidR="009A0CA3" w:rsidRPr="009A0CA3" w:rsidRDefault="009A0CA3" w:rsidP="009A0CA3">
            <w:pPr>
              <w:pStyle w:val="TableLeftText"/>
              <w:rPr>
                <w:bCs/>
              </w:rPr>
            </w:pPr>
            <w:r w:rsidRPr="009A0CA3">
              <w:rPr>
                <w:bCs/>
              </w:rPr>
              <w:t>Admin</w:t>
            </w:r>
            <w:r w:rsidR="002D560F">
              <w:rPr>
                <w:bCs/>
              </w:rPr>
              <w:t>istrative</w:t>
            </w:r>
            <w:r w:rsidRPr="009A0CA3">
              <w:rPr>
                <w:bCs/>
              </w:rPr>
              <w:t xml:space="preserve"> </w:t>
            </w:r>
            <w:r w:rsidR="00774BBA">
              <w:rPr>
                <w:bCs/>
              </w:rPr>
              <w:t xml:space="preserve">and </w:t>
            </w:r>
            <w:r w:rsidR="001C0A6F">
              <w:rPr>
                <w:bCs/>
              </w:rPr>
              <w:t>p</w:t>
            </w:r>
            <w:r w:rsidR="00774BBA">
              <w:rPr>
                <w:bCs/>
              </w:rPr>
              <w:t xml:space="preserve">rogram </w:t>
            </w:r>
            <w:r w:rsidR="001C0A6F">
              <w:rPr>
                <w:bCs/>
              </w:rPr>
              <w:t>s</w:t>
            </w:r>
            <w:r w:rsidR="00774BBA">
              <w:rPr>
                <w:bCs/>
              </w:rPr>
              <w:t xml:space="preserve">upport </w:t>
            </w:r>
            <w:r w:rsidR="001C0A6F">
              <w:rPr>
                <w:bCs/>
              </w:rPr>
              <w:t>c</w:t>
            </w:r>
            <w:r w:rsidR="00774BBA">
              <w:rPr>
                <w:bCs/>
              </w:rPr>
              <w:t>osts</w:t>
            </w:r>
          </w:p>
        </w:tc>
        <w:tc>
          <w:tcPr>
            <w:tcW w:w="892" w:type="dxa"/>
            <w:vAlign w:val="top"/>
          </w:tcPr>
          <w:p w14:paraId="64D493AF" w14:textId="0173E19A" w:rsidR="009A0CA3" w:rsidRPr="001D7B2C" w:rsidRDefault="009A0CA3" w:rsidP="009A0CA3">
            <w:pPr>
              <w:pStyle w:val="TableLeftText"/>
              <w:jc w:val="center"/>
              <w:cnfStyle w:val="000000100000" w:firstRow="0" w:lastRow="0" w:firstColumn="0" w:lastColumn="0" w:oddVBand="0" w:evenVBand="0" w:oddHBand="1" w:evenHBand="0" w:firstRowFirstColumn="0" w:firstRowLastColumn="0" w:lastRowFirstColumn="0" w:lastRowLastColumn="0"/>
              <w:rPr>
                <w:bCs/>
              </w:rPr>
            </w:pPr>
            <w:r w:rsidRPr="001D7B2C">
              <w:rPr>
                <w:rStyle w:val="Strong"/>
                <w:b w:val="0"/>
                <w:bCs w:val="0"/>
              </w:rPr>
              <w:sym w:font="Wingdings" w:char="F0FC"/>
            </w:r>
          </w:p>
        </w:tc>
        <w:tc>
          <w:tcPr>
            <w:tcW w:w="0" w:type="auto"/>
            <w:vAlign w:val="top"/>
          </w:tcPr>
          <w:p w14:paraId="4A328401" w14:textId="55A273A3" w:rsidR="009A0CA3" w:rsidRPr="009A0CA3" w:rsidRDefault="009A0CA3" w:rsidP="009A0CA3">
            <w:pPr>
              <w:pStyle w:val="TableLeftText"/>
              <w:jc w:val="center"/>
              <w:cnfStyle w:val="000000100000" w:firstRow="0" w:lastRow="0" w:firstColumn="0" w:lastColumn="0" w:oddVBand="0" w:evenVBand="0" w:oddHBand="1" w:evenHBand="0" w:firstRowFirstColumn="0" w:firstRowLastColumn="0" w:lastRowFirstColumn="0" w:lastRowLastColumn="0"/>
              <w:rPr>
                <w:bCs/>
              </w:rPr>
            </w:pPr>
            <w:r w:rsidRPr="00F50713">
              <w:rPr>
                <w:rStyle w:val="Strong"/>
                <w:b w:val="0"/>
                <w:bCs w:val="0"/>
              </w:rPr>
              <w:sym w:font="Wingdings" w:char="F0FC"/>
            </w:r>
          </w:p>
        </w:tc>
      </w:tr>
      <w:tr w:rsidR="009A0CA3" w14:paraId="5DEE32BD"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2ABB4305" w14:textId="77777777" w:rsidR="009A0CA3" w:rsidRPr="00101B29" w:rsidRDefault="009A0CA3" w:rsidP="00411FAC">
            <w:pPr>
              <w:pStyle w:val="TableLeftText"/>
            </w:pPr>
            <w:r>
              <w:t>Advanced power strips</w:t>
            </w:r>
          </w:p>
        </w:tc>
        <w:tc>
          <w:tcPr>
            <w:tcW w:w="892" w:type="dxa"/>
          </w:tcPr>
          <w:p w14:paraId="6D06DC1F"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3B379224"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r>
      <w:tr w:rsidR="001C0A6F" w14:paraId="4EC8A339"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33837C6D" w14:textId="77777777" w:rsidR="001C0A6F" w:rsidRPr="00101B29" w:rsidRDefault="001C0A6F" w:rsidP="00411FAC">
            <w:pPr>
              <w:pStyle w:val="TableLeftText"/>
              <w:rPr>
                <w:rStyle w:val="Strong"/>
              </w:rPr>
            </w:pPr>
            <w:r>
              <w:t>Appliances: c</w:t>
            </w:r>
            <w:r w:rsidRPr="00101B29">
              <w:t>leaning, mechanical repairs, or replacement of appliances (i.e., refrigerators, freezers, &amp; water heaters)</w:t>
            </w:r>
          </w:p>
        </w:tc>
        <w:tc>
          <w:tcPr>
            <w:tcW w:w="892" w:type="dxa"/>
          </w:tcPr>
          <w:p w14:paraId="56492748" w14:textId="77777777" w:rsidR="001C0A6F" w:rsidRPr="001D7B2C" w:rsidRDefault="001C0A6F"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0" w:type="auto"/>
          </w:tcPr>
          <w:p w14:paraId="4F74CC26" w14:textId="77777777" w:rsidR="001C0A6F" w:rsidRPr="00101B29" w:rsidRDefault="001C0A6F"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201B5E55"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161D5754" w14:textId="77777777" w:rsidR="009A0CA3" w:rsidRPr="00101B29" w:rsidRDefault="009A0CA3" w:rsidP="00411FAC">
            <w:pPr>
              <w:pStyle w:val="TableLeftText"/>
              <w:rPr>
                <w:rStyle w:val="Strong"/>
              </w:rPr>
            </w:pPr>
            <w:r w:rsidRPr="004E5BD8">
              <w:t>Blower door testing</w:t>
            </w:r>
          </w:p>
        </w:tc>
        <w:tc>
          <w:tcPr>
            <w:tcW w:w="892" w:type="dxa"/>
          </w:tcPr>
          <w:p w14:paraId="7EABDCBF" w14:textId="395F10B7" w:rsidR="009A0CA3" w:rsidRPr="001D7B2C" w:rsidRDefault="00835492"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c>
          <w:tcPr>
            <w:tcW w:w="0" w:type="auto"/>
          </w:tcPr>
          <w:p w14:paraId="2240842C"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31B63410"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54FEAE41" w14:textId="77777777" w:rsidR="009A0CA3" w:rsidRPr="00101B29" w:rsidRDefault="009A0CA3" w:rsidP="00411FAC">
            <w:pPr>
              <w:pStyle w:val="TableLeftText"/>
              <w:rPr>
                <w:rStyle w:val="Strong"/>
              </w:rPr>
            </w:pPr>
            <w:r w:rsidRPr="004E5BD8">
              <w:t>Burner retrofits</w:t>
            </w:r>
          </w:p>
        </w:tc>
        <w:tc>
          <w:tcPr>
            <w:tcW w:w="892" w:type="dxa"/>
          </w:tcPr>
          <w:p w14:paraId="496FE97A" w14:textId="77777777"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0" w:type="auto"/>
          </w:tcPr>
          <w:p w14:paraId="655CBC71"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4967B3B6"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57697529" w14:textId="77777777" w:rsidR="009A0CA3" w:rsidRPr="00101B29" w:rsidRDefault="009A0CA3" w:rsidP="00411FAC">
            <w:pPr>
              <w:pStyle w:val="TableLeftText"/>
              <w:rPr>
                <w:rStyle w:val="Strong"/>
              </w:rPr>
            </w:pPr>
            <w:r w:rsidRPr="004E5BD8">
              <w:t>Combustion appliance safety inspections</w:t>
            </w:r>
          </w:p>
        </w:tc>
        <w:tc>
          <w:tcPr>
            <w:tcW w:w="892" w:type="dxa"/>
          </w:tcPr>
          <w:p w14:paraId="03C092C5"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Pr>
          <w:p w14:paraId="0DCB4020"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3CAAE8D6"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2A662DC7" w14:textId="77777777" w:rsidR="009A0CA3" w:rsidRPr="00101B29" w:rsidRDefault="009A0CA3" w:rsidP="00411FAC">
            <w:pPr>
              <w:pStyle w:val="TableLeftText"/>
              <w:rPr>
                <w:rStyle w:val="Strong"/>
              </w:rPr>
            </w:pPr>
            <w:r w:rsidRPr="004E5BD8">
              <w:t>Conversion to solar thermal installations, repairs and replacements</w:t>
            </w:r>
          </w:p>
        </w:tc>
        <w:tc>
          <w:tcPr>
            <w:tcW w:w="892" w:type="dxa"/>
          </w:tcPr>
          <w:p w14:paraId="2CF6EAE9" w14:textId="77777777"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0" w:type="auto"/>
          </w:tcPr>
          <w:p w14:paraId="179EA84A"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40697282"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03B33E4D" w14:textId="77777777" w:rsidR="009A0CA3" w:rsidRPr="00101B29" w:rsidRDefault="009A0CA3" w:rsidP="00411FAC">
            <w:pPr>
              <w:pStyle w:val="TableLeftText"/>
              <w:rPr>
                <w:rStyle w:val="Strong"/>
              </w:rPr>
            </w:pPr>
            <w:r w:rsidRPr="004E5BD8">
              <w:t>Duct sealing, including repairs and additions</w:t>
            </w:r>
          </w:p>
        </w:tc>
        <w:tc>
          <w:tcPr>
            <w:tcW w:w="892" w:type="dxa"/>
          </w:tcPr>
          <w:p w14:paraId="0E69BA4F"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Pr>
          <w:p w14:paraId="091D343B"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09CFFBA3"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285AAC1C" w14:textId="77777777" w:rsidR="009A0CA3" w:rsidRPr="00101B29" w:rsidRDefault="009A0CA3" w:rsidP="00411FAC">
            <w:pPr>
              <w:pStyle w:val="TableLeftText"/>
            </w:pPr>
            <w:r>
              <w:t xml:space="preserve">Energy </w:t>
            </w:r>
            <w:r w:rsidRPr="00101B29">
              <w:t>audits</w:t>
            </w:r>
          </w:p>
        </w:tc>
        <w:tc>
          <w:tcPr>
            <w:tcW w:w="892" w:type="dxa"/>
          </w:tcPr>
          <w:p w14:paraId="39898191" w14:textId="77777777"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6B3C77E2"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40A68389"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0AF54A4D" w14:textId="238FFA2D" w:rsidR="009A0CA3" w:rsidRPr="00101B29" w:rsidRDefault="009A0CA3" w:rsidP="00411FAC">
            <w:pPr>
              <w:pStyle w:val="TableLeftText"/>
              <w:rPr>
                <w:rStyle w:val="Strong"/>
              </w:rPr>
            </w:pPr>
            <w:r>
              <w:t xml:space="preserve">Envelope </w:t>
            </w:r>
            <w:r w:rsidRPr="00101B29">
              <w:t xml:space="preserve">measures </w:t>
            </w:r>
            <w:r w:rsidR="004B0A1B">
              <w:t>–</w:t>
            </w:r>
            <w:r w:rsidRPr="00101B29">
              <w:t xml:space="preserve"> insulation</w:t>
            </w:r>
            <w:r w:rsidR="004B0A1B">
              <w:t xml:space="preserve"> and </w:t>
            </w:r>
            <w:r w:rsidRPr="00101B29">
              <w:t>air sealing</w:t>
            </w:r>
          </w:p>
        </w:tc>
        <w:tc>
          <w:tcPr>
            <w:tcW w:w="892" w:type="dxa"/>
          </w:tcPr>
          <w:p w14:paraId="7F301448"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728703B7"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835492" w14:paraId="35BF9978"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37C0BF67" w14:textId="77777777" w:rsidR="00835492" w:rsidRPr="004E5BD8" w:rsidRDefault="00835492" w:rsidP="00411FAC">
            <w:pPr>
              <w:pStyle w:val="TableLeftText"/>
            </w:pPr>
            <w:r>
              <w:t>Exhaust fan replacement</w:t>
            </w:r>
          </w:p>
        </w:tc>
        <w:tc>
          <w:tcPr>
            <w:tcW w:w="892" w:type="dxa"/>
          </w:tcPr>
          <w:p w14:paraId="787BAA75" w14:textId="77777777" w:rsidR="00835492" w:rsidRPr="001D7B2C" w:rsidRDefault="00835492"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3B4734C1" w14:textId="37C7E389" w:rsidR="00835492" w:rsidRPr="00101B29" w:rsidRDefault="00835492"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r>
      <w:tr w:rsidR="009A0CA3" w14:paraId="12ABDB09"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4F10E294" w14:textId="657D579A" w:rsidR="009A0CA3" w:rsidRPr="00101B29" w:rsidRDefault="009A0CA3" w:rsidP="00411FAC">
            <w:pPr>
              <w:pStyle w:val="TableLeftText"/>
            </w:pPr>
            <w:r>
              <w:t>Health and safety repairs</w:t>
            </w:r>
          </w:p>
        </w:tc>
        <w:tc>
          <w:tcPr>
            <w:tcW w:w="892" w:type="dxa"/>
          </w:tcPr>
          <w:p w14:paraId="55D1305D" w14:textId="6BA40EDF" w:rsidR="009A0CA3" w:rsidRPr="001D7B2C" w:rsidRDefault="002E71CE"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55394F81"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290C1EE3"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65FEB392" w14:textId="5F9A2EBC" w:rsidR="009A0CA3" w:rsidRPr="00101B29" w:rsidRDefault="009A0CA3" w:rsidP="00411FAC">
            <w:pPr>
              <w:pStyle w:val="TableLeftText"/>
              <w:rPr>
                <w:rStyle w:val="Strong"/>
              </w:rPr>
            </w:pPr>
            <w:r>
              <w:t>Health and safety measures</w:t>
            </w:r>
            <w:r w:rsidR="001C0A6F">
              <w:t>, i.e.,</w:t>
            </w:r>
            <w:r>
              <w:t xml:space="preserve"> </w:t>
            </w:r>
            <w:r w:rsidRPr="00101B29">
              <w:t>carbon monoxide and smoke alarms, lead-safe weatherization procedures</w:t>
            </w:r>
          </w:p>
        </w:tc>
        <w:tc>
          <w:tcPr>
            <w:tcW w:w="892" w:type="dxa"/>
          </w:tcPr>
          <w:p w14:paraId="773BD6EE" w14:textId="2256E43D" w:rsidR="009A0CA3" w:rsidRPr="001D7B2C" w:rsidRDefault="001D7B2C"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c>
          <w:tcPr>
            <w:tcW w:w="0" w:type="auto"/>
          </w:tcPr>
          <w:p w14:paraId="4DB16212"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047C89FE"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5109B5D8" w14:textId="4049CF60" w:rsidR="009A0CA3" w:rsidRPr="00101B29" w:rsidRDefault="009A0CA3" w:rsidP="00411FAC">
            <w:pPr>
              <w:pStyle w:val="TableLeftText"/>
              <w:rPr>
                <w:rStyle w:val="Strong"/>
              </w:rPr>
            </w:pPr>
            <w:r w:rsidRPr="004E5BD8">
              <w:t>HVAC replacement</w:t>
            </w:r>
            <w:r w:rsidR="00B16D46">
              <w:t xml:space="preserve"> and repair</w:t>
            </w:r>
          </w:p>
        </w:tc>
        <w:tc>
          <w:tcPr>
            <w:tcW w:w="892" w:type="dxa"/>
          </w:tcPr>
          <w:p w14:paraId="7C91EEF7" w14:textId="4D3B4B0A"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Pr>
          <w:p w14:paraId="05896F39"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117FFBA6"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38C69629" w14:textId="461DB9AC" w:rsidR="009A0CA3" w:rsidRPr="00101B29" w:rsidRDefault="009A0CA3" w:rsidP="00411FAC">
            <w:pPr>
              <w:pStyle w:val="TableLeftText"/>
            </w:pPr>
            <w:r>
              <w:t>HVAC</w:t>
            </w:r>
            <w:r w:rsidR="001C0A6F">
              <w:t>-</w:t>
            </w:r>
            <w:r w:rsidRPr="00101B29">
              <w:t>related health and safety checks and cleaning and tuning</w:t>
            </w:r>
          </w:p>
        </w:tc>
        <w:tc>
          <w:tcPr>
            <w:tcW w:w="892" w:type="dxa"/>
          </w:tcPr>
          <w:p w14:paraId="357B8846" w14:textId="77777777"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0" w:type="auto"/>
          </w:tcPr>
          <w:p w14:paraId="5F27B60D"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62656E43"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75E5CA7F" w14:textId="77777777" w:rsidR="009A0CA3" w:rsidRPr="00101B29" w:rsidRDefault="009A0CA3" w:rsidP="00411FAC">
            <w:pPr>
              <w:pStyle w:val="TableLeftText"/>
            </w:pPr>
            <w:r>
              <w:t>Lighting</w:t>
            </w:r>
          </w:p>
        </w:tc>
        <w:tc>
          <w:tcPr>
            <w:tcW w:w="892" w:type="dxa"/>
          </w:tcPr>
          <w:p w14:paraId="0B965703"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2194BEB8"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5499B5CC"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6843DCE0" w14:textId="77777777" w:rsidR="009A0CA3" w:rsidRPr="00101B29" w:rsidRDefault="009A0CA3" w:rsidP="00411FAC">
            <w:pPr>
              <w:pStyle w:val="TableLeftText"/>
            </w:pPr>
            <w:r>
              <w:t>Low-flow water measures (i.e., faucet aerators and showerheads)</w:t>
            </w:r>
          </w:p>
        </w:tc>
        <w:tc>
          <w:tcPr>
            <w:tcW w:w="892" w:type="dxa"/>
          </w:tcPr>
          <w:p w14:paraId="0E7D63BB" w14:textId="77777777"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7B67B50D" w14:textId="658B6C62" w:rsidR="009A0CA3" w:rsidRPr="00101B29" w:rsidRDefault="00B16D46"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5B099669"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27E0398A" w14:textId="77777777" w:rsidR="009A0CA3" w:rsidRPr="00101B29" w:rsidRDefault="009A0CA3" w:rsidP="00411FAC">
            <w:pPr>
              <w:pStyle w:val="TableLeftText"/>
              <w:rPr>
                <w:rStyle w:val="Strong"/>
              </w:rPr>
            </w:pPr>
            <w:r w:rsidRPr="004E5BD8">
              <w:t>Minor electrical and plumbing repairs</w:t>
            </w:r>
          </w:p>
        </w:tc>
        <w:tc>
          <w:tcPr>
            <w:tcW w:w="892" w:type="dxa"/>
          </w:tcPr>
          <w:p w14:paraId="600C2239"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Pr>
          <w:p w14:paraId="4C89BC4C"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73FC556B"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19DC1C14" w14:textId="77777777" w:rsidR="009A0CA3" w:rsidRPr="00101B29" w:rsidRDefault="009A0CA3" w:rsidP="00411FAC">
            <w:pPr>
              <w:pStyle w:val="TableLeftText"/>
            </w:pPr>
            <w:r>
              <w:t>Pipe Insulation</w:t>
            </w:r>
          </w:p>
        </w:tc>
        <w:tc>
          <w:tcPr>
            <w:tcW w:w="892" w:type="dxa"/>
          </w:tcPr>
          <w:p w14:paraId="2C2DEE41" w14:textId="3660C37A" w:rsidR="009A0CA3" w:rsidRPr="001D7B2C"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0" w:type="auto"/>
          </w:tcPr>
          <w:p w14:paraId="7919F5EC" w14:textId="77777777" w:rsidR="009A0CA3" w:rsidRPr="00101B29" w:rsidRDefault="009A0CA3"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464BB931" w14:textId="77777777" w:rsidTr="009A0C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Borders>
              <w:bottom w:val="single" w:sz="4" w:space="0" w:color="auto"/>
            </w:tcBorders>
          </w:tcPr>
          <w:p w14:paraId="23693847" w14:textId="66C5AC98" w:rsidR="009A0CA3" w:rsidRPr="00101B29" w:rsidRDefault="009A0CA3" w:rsidP="00411FAC">
            <w:pPr>
              <w:pStyle w:val="TableLeftText"/>
              <w:rPr>
                <w:rStyle w:val="Strong"/>
              </w:rPr>
            </w:pPr>
            <w:r w:rsidRPr="004E5BD8">
              <w:t xml:space="preserve">Repair or replacement of damaged </w:t>
            </w:r>
            <w:r w:rsidRPr="00101B29">
              <w:t>minor roof and wall leaks</w:t>
            </w:r>
          </w:p>
        </w:tc>
        <w:tc>
          <w:tcPr>
            <w:tcW w:w="892" w:type="dxa"/>
            <w:tcBorders>
              <w:bottom w:val="single" w:sz="4" w:space="0" w:color="auto"/>
            </w:tcBorders>
          </w:tcPr>
          <w:p w14:paraId="16A0D170" w14:textId="77777777" w:rsidR="009A0CA3" w:rsidRPr="001D7B2C"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Borders>
              <w:bottom w:val="single" w:sz="4" w:space="0" w:color="auto"/>
            </w:tcBorders>
          </w:tcPr>
          <w:p w14:paraId="328F80C4" w14:textId="77777777" w:rsidR="009A0CA3" w:rsidRPr="00101B29" w:rsidRDefault="009A0CA3"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1C0A6F" w14:paraId="39C47818" w14:textId="77777777" w:rsidTr="0041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443263AA" w14:textId="77777777" w:rsidR="001C0A6F" w:rsidRPr="00101B29" w:rsidRDefault="001C0A6F" w:rsidP="00411FAC">
            <w:pPr>
              <w:pStyle w:val="TableLeftText"/>
              <w:rPr>
                <w:rStyle w:val="Strong"/>
              </w:rPr>
            </w:pPr>
            <w:r>
              <w:t>Thermostat r</w:t>
            </w:r>
            <w:r w:rsidRPr="004E5BD8">
              <w:t>eplacement,</w:t>
            </w:r>
            <w:r w:rsidRPr="00101B29">
              <w:t xml:space="preserve"> including valves and adjustments</w:t>
            </w:r>
          </w:p>
        </w:tc>
        <w:tc>
          <w:tcPr>
            <w:tcW w:w="892" w:type="dxa"/>
          </w:tcPr>
          <w:p w14:paraId="5C26450D" w14:textId="77777777" w:rsidR="001C0A6F" w:rsidRPr="001D7B2C" w:rsidRDefault="001C0A6F"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D7B2C">
              <w:rPr>
                <w:rStyle w:val="Strong"/>
                <w:b w:val="0"/>
                <w:bCs w:val="0"/>
              </w:rPr>
              <w:sym w:font="Wingdings" w:char="F0FC"/>
            </w:r>
          </w:p>
        </w:tc>
        <w:tc>
          <w:tcPr>
            <w:tcW w:w="0" w:type="auto"/>
          </w:tcPr>
          <w:p w14:paraId="4333EAD3" w14:textId="77777777" w:rsidR="001C0A6F" w:rsidRPr="00101B29" w:rsidRDefault="001C0A6F" w:rsidP="00411FAC">
            <w:pPr>
              <w:pStyle w:val="TableCenterText"/>
              <w:cnfStyle w:val="000000100000" w:firstRow="0" w:lastRow="0" w:firstColumn="0" w:lastColumn="0" w:oddVBand="0" w:evenVBand="0" w:oddHBand="1" w:evenHBand="0" w:firstRowFirstColumn="0" w:firstRowLastColumn="0" w:lastRowFirstColumn="0" w:lastRowLastColumn="0"/>
              <w:rPr>
                <w:rStyle w:val="Strong"/>
                <w:b w:val="0"/>
                <w:bCs w:val="0"/>
              </w:rPr>
            </w:pPr>
            <w:r w:rsidRPr="00101B29">
              <w:rPr>
                <w:rStyle w:val="Strong"/>
                <w:b w:val="0"/>
                <w:bCs w:val="0"/>
              </w:rPr>
              <w:sym w:font="Wingdings" w:char="F0FC"/>
            </w:r>
          </w:p>
        </w:tc>
      </w:tr>
      <w:tr w:rsidR="001C0A6F" w14:paraId="1741404C" w14:textId="77777777" w:rsidTr="00411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14:paraId="294B3FDB" w14:textId="711B0528" w:rsidR="001C0A6F" w:rsidRDefault="001C0A6F" w:rsidP="00411FAC">
            <w:pPr>
              <w:pStyle w:val="TableLeftText"/>
            </w:pPr>
            <w:r>
              <w:t>Window and door repair or replacement</w:t>
            </w:r>
          </w:p>
        </w:tc>
        <w:tc>
          <w:tcPr>
            <w:tcW w:w="892" w:type="dxa"/>
          </w:tcPr>
          <w:p w14:paraId="46DD7BAA" w14:textId="77777777" w:rsidR="001C0A6F" w:rsidRPr="001D7B2C" w:rsidRDefault="001C0A6F"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p>
        </w:tc>
        <w:tc>
          <w:tcPr>
            <w:tcW w:w="0" w:type="auto"/>
          </w:tcPr>
          <w:p w14:paraId="39DE110F" w14:textId="7427CDA9" w:rsidR="001C0A6F" w:rsidRPr="00101B29" w:rsidRDefault="001C0A6F" w:rsidP="00411FAC">
            <w:pPr>
              <w:pStyle w:val="TableCenterText"/>
              <w:cnfStyle w:val="000000010000" w:firstRow="0" w:lastRow="0" w:firstColumn="0" w:lastColumn="0" w:oddVBand="0" w:evenVBand="0" w:oddHBand="0" w:evenHBand="1" w:firstRowFirstColumn="0" w:firstRowLastColumn="0" w:lastRowFirstColumn="0" w:lastRowLastColumn="0"/>
              <w:rPr>
                <w:rStyle w:val="Strong"/>
                <w:b w:val="0"/>
                <w:bCs w:val="0"/>
              </w:rPr>
            </w:pPr>
            <w:r w:rsidRPr="00101B29">
              <w:rPr>
                <w:rStyle w:val="Strong"/>
                <w:b w:val="0"/>
                <w:bCs w:val="0"/>
              </w:rPr>
              <w:sym w:font="Wingdings" w:char="F0FC"/>
            </w:r>
          </w:p>
        </w:tc>
      </w:tr>
      <w:tr w:rsidR="009A0CA3" w14:paraId="18BEE758" w14:textId="77777777" w:rsidTr="009A0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single" w:sz="4" w:space="0" w:color="auto"/>
              <w:left w:val="nil"/>
              <w:bottom w:val="nil"/>
              <w:right w:val="nil"/>
            </w:tcBorders>
          </w:tcPr>
          <w:p w14:paraId="1E05433E" w14:textId="79D897C1" w:rsidR="009A0CA3" w:rsidRPr="00101B29" w:rsidRDefault="009A0CA3" w:rsidP="001D7B2C">
            <w:pPr>
              <w:pStyle w:val="TableFootnote"/>
              <w:rPr>
                <w:rStyle w:val="Emphasis"/>
              </w:rPr>
            </w:pPr>
            <w:r w:rsidRPr="00101B29">
              <w:rPr>
                <w:rStyle w:val="Superscript"/>
              </w:rPr>
              <w:t xml:space="preserve">a </w:t>
            </w:r>
            <w:r w:rsidRPr="00101B29">
              <w:t xml:space="preserve">Source: Ameren Illinois Company. </w:t>
            </w:r>
            <w:r w:rsidRPr="00101B29">
              <w:rPr>
                <w:rStyle w:val="Emphasis"/>
              </w:rPr>
              <w:t>“</w:t>
            </w:r>
            <w:r w:rsidR="006A405B">
              <w:rPr>
                <w:rStyle w:val="Emphasis"/>
              </w:rPr>
              <w:t>PY19 Implementation Plan – Residential Measure List</w:t>
            </w:r>
            <w:r w:rsidRPr="00101B29">
              <w:rPr>
                <w:rStyle w:val="Emphasis"/>
              </w:rPr>
              <w:t>”</w:t>
            </w:r>
            <w:r w:rsidR="001D7B2C">
              <w:rPr>
                <w:rStyle w:val="Emphasis"/>
              </w:rPr>
              <w:t xml:space="preserve"> and “Ameren Illinois </w:t>
            </w:r>
            <w:r w:rsidR="001D7B2C" w:rsidRPr="001D7B2C">
              <w:rPr>
                <w:rStyle w:val="Emphasis"/>
              </w:rPr>
              <w:t>Program Year 2019</w:t>
            </w:r>
            <w:r w:rsidR="001D7B2C">
              <w:rPr>
                <w:rStyle w:val="Emphasis"/>
              </w:rPr>
              <w:t xml:space="preserve"> </w:t>
            </w:r>
            <w:r w:rsidR="001D7B2C" w:rsidRPr="001D7B2C">
              <w:rPr>
                <w:rStyle w:val="Emphasis"/>
              </w:rPr>
              <w:t>Implementation Plan</w:t>
            </w:r>
            <w:r w:rsidR="001D7B2C">
              <w:rPr>
                <w:rStyle w:val="Emphasis"/>
              </w:rPr>
              <w:t xml:space="preserve"> </w:t>
            </w:r>
            <w:r w:rsidR="001D7B2C" w:rsidRPr="001D7B2C">
              <w:rPr>
                <w:rStyle w:val="Emphasis"/>
              </w:rPr>
              <w:t>Sec. 8-103B/8-104</w:t>
            </w:r>
            <w:r w:rsidR="001D7B2C">
              <w:rPr>
                <w:rStyle w:val="Emphasis"/>
              </w:rPr>
              <w:t>”</w:t>
            </w:r>
            <w:r w:rsidRPr="00101B29">
              <w:rPr>
                <w:rStyle w:val="Emphasis"/>
              </w:rPr>
              <w:t>. Illinois: Ameren Illinois Company, 201</w:t>
            </w:r>
            <w:r>
              <w:rPr>
                <w:rStyle w:val="Emphasis"/>
              </w:rPr>
              <w:t>9</w:t>
            </w:r>
            <w:r w:rsidR="001D7B2C">
              <w:rPr>
                <w:rStyle w:val="Emphasis"/>
                <w:i w:val="0"/>
                <w:iCs w:val="0"/>
              </w:rPr>
              <w:t xml:space="preserve"> </w:t>
            </w:r>
          </w:p>
          <w:p w14:paraId="35B26AFB" w14:textId="2BB8A47F" w:rsidR="009A0CA3" w:rsidRPr="00101B29" w:rsidRDefault="009A0CA3" w:rsidP="009A0CA3">
            <w:pPr>
              <w:pStyle w:val="TableFootnote"/>
              <w:rPr>
                <w:rStyle w:val="Strong"/>
                <w:b w:val="0"/>
                <w:bCs w:val="0"/>
              </w:rPr>
            </w:pPr>
            <w:r w:rsidRPr="00101B29">
              <w:rPr>
                <w:rStyle w:val="Superscript"/>
              </w:rPr>
              <w:t xml:space="preserve">b </w:t>
            </w:r>
            <w:r w:rsidRPr="00101B29">
              <w:t xml:space="preserve">Source: Illinois Department of Commerce. </w:t>
            </w:r>
            <w:r w:rsidRPr="00101B29">
              <w:rPr>
                <w:rStyle w:val="Emphasis"/>
              </w:rPr>
              <w:t>“2018 DOE State Weatherization Plan For the period of July 1, 2018 – June 30, 2019”</w:t>
            </w:r>
            <w:r w:rsidRPr="00101B29">
              <w:t>. Illinois: DCEO https://www2.illinois.gov/dceo/CommunityServices/HomeWeatherization/Pages/WeatherizationStatePlan.aspx (Date Accessed: October 15, 2018)</w:t>
            </w:r>
            <w:r w:rsidR="00B16D46">
              <w:t xml:space="preserve">. Page 17. </w:t>
            </w:r>
          </w:p>
        </w:tc>
      </w:tr>
    </w:tbl>
    <w:p w14:paraId="359C31BD" w14:textId="437CC1C7" w:rsidR="00241DE8" w:rsidRPr="00241DE8" w:rsidRDefault="00241DE8" w:rsidP="00606551"/>
    <w:sectPr w:rsidR="00241DE8" w:rsidRPr="00241DE8" w:rsidSect="00606551">
      <w:pgSz w:w="12240" w:h="15840" w:code="1"/>
      <w:pgMar w:top="1440" w:right="1080" w:bottom="1656" w:left="1080" w:header="720" w:footer="57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B31E3" w16cex:dateUtc="2019-12-23T17:30:00Z"/>
  <w16cex:commentExtensible w16cex:durableId="21AB3260" w16cex:dateUtc="2019-12-23T17:32:00Z"/>
  <w16cex:commentExtensible w16cex:durableId="21AB328B" w16cex:dateUtc="2019-12-23T17:33:00Z"/>
  <w16cex:commentExtensible w16cex:durableId="21AB32B1" w16cex:dateUtc="2019-12-23T17:33:00Z"/>
  <w16cex:commentExtensible w16cex:durableId="21AB3301" w16cex:dateUtc="2019-12-23T17:35:00Z"/>
  <w16cex:commentExtensible w16cex:durableId="21AB3331" w16cex:dateUtc="2019-12-23T17:36:00Z"/>
  <w16cex:commentExtensible w16cex:durableId="21AB34A6" w16cex:dateUtc="2019-12-23T17:42:00Z"/>
  <w16cex:commentExtensible w16cex:durableId="21AB3431" w16cex:dateUtc="2019-12-23T17:40:00Z"/>
  <w16cex:commentExtensible w16cex:durableId="21AB347C" w16cex:dateUtc="2019-12-23T17:41:00Z"/>
  <w16cex:commentExtensible w16cex:durableId="21AB34F2" w16cex:dateUtc="2019-12-23T17:43:00Z"/>
  <w16cex:commentExtensible w16cex:durableId="21AB3520" w16cex:dateUtc="2019-12-23T17:44:00Z"/>
  <w16cex:commentExtensible w16cex:durableId="21AB3552" w16cex:dateUtc="2019-12-23T17:45:00Z"/>
  <w16cex:commentExtensible w16cex:durableId="21AB355E" w16cex:dateUtc="2019-12-23T17:45:00Z"/>
  <w16cex:commentExtensible w16cex:durableId="21AB35DD" w16cex:dateUtc="2019-12-23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BD92" w14:textId="77777777" w:rsidR="003955D5" w:rsidRDefault="003955D5">
      <w:r>
        <w:separator/>
      </w:r>
    </w:p>
    <w:p w14:paraId="40DD7244" w14:textId="77777777" w:rsidR="003955D5" w:rsidRDefault="003955D5"/>
    <w:p w14:paraId="0A756795" w14:textId="77777777" w:rsidR="003955D5" w:rsidRDefault="003955D5"/>
  </w:endnote>
  <w:endnote w:type="continuationSeparator" w:id="0">
    <w:p w14:paraId="68371DEC" w14:textId="77777777" w:rsidR="003955D5" w:rsidRDefault="003955D5">
      <w:r>
        <w:continuationSeparator/>
      </w:r>
    </w:p>
    <w:p w14:paraId="2583E73D" w14:textId="77777777" w:rsidR="003955D5" w:rsidRDefault="003955D5"/>
    <w:p w14:paraId="504AD657" w14:textId="77777777" w:rsidR="003955D5" w:rsidRDefault="00395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5040"/>
      <w:gridCol w:w="5040"/>
    </w:tblGrid>
    <w:tr w:rsidR="00D71CB6" w14:paraId="6CB8D0CB" w14:textId="77777777" w:rsidTr="00E120C7">
      <w:tc>
        <w:tcPr>
          <w:tcW w:w="2500" w:type="pct"/>
        </w:tcPr>
        <w:p w14:paraId="1EDDDC40" w14:textId="77777777" w:rsidR="00D71CB6" w:rsidRPr="006E424C" w:rsidRDefault="0069421B" w:rsidP="006E424C">
          <w:pPr>
            <w:pStyle w:val="FooterLeft"/>
          </w:pPr>
          <w:sdt>
            <w:sdtPr>
              <w:id w:val="124361818"/>
              <w:docPartObj>
                <w:docPartGallery w:val="Page Numbers (Bottom of Page)"/>
                <w:docPartUnique/>
              </w:docPartObj>
            </w:sdtPr>
            <w:sdtEndPr/>
            <w:sdtContent>
              <w:r w:rsidR="00D71CB6" w:rsidRPr="006E424C">
                <w:rPr>
                  <w:rStyle w:val="Hyperlink"/>
                  <w:color w:val="1295D8" w:themeColor="accent2"/>
                  <w:u w:val="none"/>
                </w:rPr>
                <w:t>opiniondynamics.com</w:t>
              </w:r>
            </w:sdtContent>
          </w:sdt>
        </w:p>
      </w:tc>
      <w:tc>
        <w:tcPr>
          <w:tcW w:w="2500" w:type="pct"/>
        </w:tcPr>
        <w:p w14:paraId="405735D4" w14:textId="77777777" w:rsidR="00D71CB6" w:rsidRPr="006E424C" w:rsidRDefault="00D71CB6" w:rsidP="006E424C">
          <w:pPr>
            <w:pStyle w:val="FooterRight"/>
          </w:pPr>
          <w:r w:rsidRPr="006E424C">
            <w:t xml:space="preserve">Page </w:t>
          </w:r>
          <w:r w:rsidRPr="006E424C">
            <w:fldChar w:fldCharType="begin"/>
          </w:r>
          <w:r w:rsidRPr="006E424C">
            <w:instrText xml:space="preserve"> PAGE   \* MERGEFORMAT </w:instrText>
          </w:r>
          <w:r w:rsidRPr="006E424C">
            <w:fldChar w:fldCharType="separate"/>
          </w:r>
          <w:r w:rsidRPr="006E424C">
            <w:t>1</w:t>
          </w:r>
          <w:r w:rsidRPr="006E424C">
            <w:fldChar w:fldCharType="end"/>
          </w:r>
        </w:p>
      </w:tc>
    </w:tr>
  </w:tbl>
  <w:p w14:paraId="092EE03B" w14:textId="77777777" w:rsidR="00D71CB6" w:rsidRDefault="00D71CB6" w:rsidP="0001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6" w:type="pct"/>
      <w:jc w:val="center"/>
      <w:tblCellMar>
        <w:left w:w="115" w:type="dxa"/>
        <w:right w:w="115" w:type="dxa"/>
      </w:tblCellMar>
      <w:tblLook w:val="04A0" w:firstRow="1" w:lastRow="0" w:firstColumn="1" w:lastColumn="0" w:noHBand="0" w:noVBand="1"/>
    </w:tblPr>
    <w:tblGrid>
      <w:gridCol w:w="3987"/>
      <w:gridCol w:w="6549"/>
    </w:tblGrid>
    <w:tr w:rsidR="00D71CB6" w14:paraId="6C732131" w14:textId="77777777" w:rsidTr="00606551">
      <w:trPr>
        <w:jc w:val="center"/>
      </w:trPr>
      <w:tc>
        <w:tcPr>
          <w:tcW w:w="1892" w:type="pct"/>
        </w:tcPr>
        <w:p w14:paraId="5A122631" w14:textId="77777777" w:rsidR="00D71CB6" w:rsidRPr="006E424C" w:rsidRDefault="0069421B" w:rsidP="00606551">
          <w:pPr>
            <w:pStyle w:val="FooterLeft"/>
          </w:pPr>
          <w:sdt>
            <w:sdtPr>
              <w:id w:val="862780034"/>
              <w:docPartObj>
                <w:docPartGallery w:val="Page Numbers (Bottom of Page)"/>
                <w:docPartUnique/>
              </w:docPartObj>
            </w:sdtPr>
            <w:sdtEndPr/>
            <w:sdtContent>
              <w:r w:rsidR="00D71CB6" w:rsidRPr="006E424C">
                <w:rPr>
                  <w:rStyle w:val="Hyperlink"/>
                  <w:color w:val="1295D8" w:themeColor="accent2"/>
                  <w:u w:val="none"/>
                </w:rPr>
                <w:t>opiniondynamics.com</w:t>
              </w:r>
            </w:sdtContent>
          </w:sdt>
        </w:p>
      </w:tc>
      <w:tc>
        <w:tcPr>
          <w:tcW w:w="3108" w:type="pct"/>
        </w:tcPr>
        <w:p w14:paraId="05501646" w14:textId="77777777" w:rsidR="00D71CB6" w:rsidRPr="006E424C" w:rsidRDefault="00D71CB6" w:rsidP="00606551">
          <w:pPr>
            <w:pStyle w:val="FooterRight"/>
          </w:pPr>
          <w:r w:rsidRPr="006E424C">
            <w:t xml:space="preserve">Page </w:t>
          </w:r>
          <w:r w:rsidRPr="006E424C">
            <w:fldChar w:fldCharType="begin"/>
          </w:r>
          <w:r w:rsidRPr="006E424C">
            <w:instrText xml:space="preserve"> PAGE   \* MERGEFORMAT </w:instrText>
          </w:r>
          <w:r w:rsidRPr="006E424C">
            <w:fldChar w:fldCharType="separate"/>
          </w:r>
          <w:r w:rsidRPr="006E424C">
            <w:t>1</w:t>
          </w:r>
          <w:r w:rsidRPr="006E424C">
            <w:fldChar w:fldCharType="end"/>
          </w:r>
        </w:p>
      </w:tc>
    </w:tr>
  </w:tbl>
  <w:p w14:paraId="7FCA99A2" w14:textId="77777777" w:rsidR="00D71CB6" w:rsidRDefault="00D7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D82A7" w14:textId="77777777" w:rsidR="003955D5" w:rsidRDefault="003955D5">
      <w:r>
        <w:separator/>
      </w:r>
    </w:p>
  </w:footnote>
  <w:footnote w:type="continuationSeparator" w:id="0">
    <w:p w14:paraId="6B825C53" w14:textId="77777777" w:rsidR="003955D5" w:rsidRDefault="003955D5">
      <w:r>
        <w:continuationSeparator/>
      </w:r>
    </w:p>
    <w:p w14:paraId="031CDCE2" w14:textId="77777777" w:rsidR="003955D5" w:rsidRDefault="003955D5"/>
    <w:p w14:paraId="05527FFB" w14:textId="77777777" w:rsidR="003955D5" w:rsidRDefault="003955D5"/>
  </w:footnote>
  <w:footnote w:id="1">
    <w:p w14:paraId="310DBB4C" w14:textId="01295348" w:rsidR="008C2B22" w:rsidRDefault="008C2B22" w:rsidP="00DA685B">
      <w:pPr>
        <w:pStyle w:val="FootnoteText"/>
        <w:jc w:val="left"/>
      </w:pPr>
      <w:r>
        <w:rPr>
          <w:rStyle w:val="FootnoteReference"/>
        </w:rPr>
        <w:footnoteRef/>
      </w:r>
      <w:r w:rsidR="00DA685B">
        <w:t xml:space="preserve"> </w:t>
      </w:r>
      <w:hyperlink r:id="rId1" w:history="1">
        <w:r w:rsidR="00DA685B" w:rsidRPr="005A35BD">
          <w:rPr>
            <w:rStyle w:val="Hyperlink"/>
          </w:rPr>
          <w:t>http://www.iacaanet.org/energy_ihwap.php</w:t>
        </w:r>
      </w:hyperlink>
      <w:r w:rsidR="00DA685B">
        <w:t xml:space="preserve">  </w:t>
      </w:r>
      <w:r w:rsidR="00452216">
        <w:t>(</w:t>
      </w:r>
      <w:r w:rsidR="00DA685B">
        <w:t>a</w:t>
      </w:r>
      <w:r w:rsidR="00452216">
        <w:t>ccessed December 2</w:t>
      </w:r>
      <w:r w:rsidR="00DE5072">
        <w:t>6</w:t>
      </w:r>
      <w:r w:rsidR="00452216">
        <w:t>, 2019).</w:t>
      </w:r>
    </w:p>
  </w:footnote>
  <w:footnote w:id="2">
    <w:p w14:paraId="6CE3796E" w14:textId="53840B38" w:rsidR="00D71CB6" w:rsidRDefault="00D71CB6" w:rsidP="00411FAC">
      <w:pPr>
        <w:pStyle w:val="FootnoteText"/>
      </w:pPr>
      <w:r>
        <w:rPr>
          <w:rStyle w:val="FootnoteReference"/>
        </w:rPr>
        <w:footnoteRef/>
      </w:r>
      <w:r>
        <w:t xml:space="preserve"> According to Resource Innovations, they currently use two tools to collect budget forecast data. The first tool is an Allocation Planner used in-house and is updated solely by Resource Innovations twice a year. The second tool is an email sent out to CAAs on a quarterly basis for review, and it displays their original forecast numbers and allows the CAA to either confirm or input changes to their actuals. </w:t>
      </w:r>
    </w:p>
  </w:footnote>
  <w:footnote w:id="3">
    <w:p w14:paraId="55FE3BDE" w14:textId="0C0D420F" w:rsidR="006A61AC" w:rsidRDefault="006A61AC">
      <w:pPr>
        <w:pStyle w:val="FootnoteText"/>
      </w:pPr>
      <w:r>
        <w:rPr>
          <w:rStyle w:val="FootnoteReference"/>
        </w:rPr>
        <w:footnoteRef/>
      </w:r>
      <w:r>
        <w:t xml:space="preserve"> Notably, all nine responding CAAs were asked about their experience working with Resource Innovations</w:t>
      </w:r>
      <w:r w:rsidR="00FC100C">
        <w:t>.</w:t>
      </w:r>
      <w:r>
        <w:t xml:space="preserve"> However, two CAAs could not provide answers as one</w:t>
      </w:r>
      <w:r w:rsidR="00A027BA">
        <w:t xml:space="preserve"> staff</w:t>
      </w:r>
      <w:r>
        <w:t xml:space="preserve"> d</w:t>
      </w:r>
      <w:r w:rsidR="00A027BA">
        <w:t>id</w:t>
      </w:r>
      <w:r>
        <w:t xml:space="preserve"> not work with Resource Innovations directly and the other ha</w:t>
      </w:r>
      <w:r w:rsidR="00A027BA">
        <w:t>d</w:t>
      </w:r>
      <w:r>
        <w:t xml:space="preserve"> not worked with Resource Innovations at the time of the interview due to staff turnover at their agency. </w:t>
      </w:r>
    </w:p>
  </w:footnote>
  <w:footnote w:id="4">
    <w:p w14:paraId="05E2E016" w14:textId="18248575" w:rsidR="00D71CB6" w:rsidRDefault="00D71CB6" w:rsidP="00582250">
      <w:pPr>
        <w:pStyle w:val="FootnoteText"/>
      </w:pPr>
      <w:r>
        <w:rPr>
          <w:rStyle w:val="FootnoteReference"/>
        </w:rPr>
        <w:footnoteRef/>
      </w:r>
      <w:r>
        <w:t xml:space="preserve"> In 2014, GATA was signed into law to “establish consistent, federally compliant requirements for all grants regardless of the source of funding.”</w:t>
      </w:r>
    </w:p>
  </w:footnote>
  <w:footnote w:id="5">
    <w:p w14:paraId="3A7BF18E" w14:textId="2F7045C5" w:rsidR="00C579E9" w:rsidRDefault="00C579E9">
      <w:pPr>
        <w:pStyle w:val="FootnoteText"/>
      </w:pPr>
      <w:r>
        <w:rPr>
          <w:rStyle w:val="FootnoteReference"/>
        </w:rPr>
        <w:footnoteRef/>
      </w:r>
      <w:r>
        <w:t xml:space="preserve"> For AIC funds, CAAs are required to sign participation agreements prior to utilizing AIC funding.</w:t>
      </w:r>
      <w:r w:rsidR="00512A5A">
        <w:t xml:space="preserve"> Most CAAs signed participation agreements in 2018</w:t>
      </w:r>
      <w:r w:rsidR="00704E48">
        <w:t xml:space="preserve"> and did not need to renew in 2019</w:t>
      </w:r>
      <w:r w:rsidR="00512A5A">
        <w:t xml:space="preserve">. </w:t>
      </w:r>
    </w:p>
  </w:footnote>
  <w:footnote w:id="6">
    <w:p w14:paraId="6BE675B2" w14:textId="7FEB6514" w:rsidR="00D71CB6" w:rsidRDefault="00D71CB6">
      <w:pPr>
        <w:pStyle w:val="FootnoteText"/>
      </w:pPr>
      <w:r>
        <w:rPr>
          <w:rStyle w:val="FootnoteReference"/>
        </w:rPr>
        <w:footnoteRef/>
      </w:r>
      <w:r>
        <w:t xml:space="preserve"> </w:t>
      </w:r>
      <w:r w:rsidRPr="00034E9F">
        <w:t>Leidos’ field inspection target is 100% of the first five jobs completed by a given CAA, a minimum of 20% of the next 20 jobs, and 5% of jobs thereafter.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93C8" w14:textId="77777777" w:rsidR="00D71CB6" w:rsidRDefault="00D71CB6" w:rsidP="00011876">
    <w:pPr>
      <w:pStyle w:val="HeaderLogo"/>
    </w:pPr>
    <w:r w:rsidRPr="00932CAE">
      <w:drawing>
        <wp:inline distT="0" distB="0" distL="0" distR="0" wp14:anchorId="70317E36" wp14:editId="35C3CEC3">
          <wp:extent cx="1170432" cy="374904"/>
          <wp:effectExtent l="0" t="0" r="0" b="6350"/>
          <wp:docPr id="2"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22D41CF3" w14:textId="77777777" w:rsidR="00D71CB6" w:rsidRDefault="00D71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E0B" w14:textId="2DCD20B3" w:rsidR="00D71CB6" w:rsidRDefault="00D71CB6">
    <w:pPr>
      <w:pStyle w:val="Header"/>
    </w:pPr>
    <w:r w:rsidRPr="00932CAE">
      <w:drawing>
        <wp:inline distT="0" distB="0" distL="0" distR="0" wp14:anchorId="316C51AA" wp14:editId="2385AA0C">
          <wp:extent cx="1170432" cy="374904"/>
          <wp:effectExtent l="0" t="0" r="0" b="6350"/>
          <wp:docPr id="1"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32223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53E0"/>
    <w:multiLevelType w:val="hybridMultilevel"/>
    <w:tmpl w:val="538C90D6"/>
    <w:lvl w:ilvl="0" w:tplc="8B802BA6">
      <w:start w:val="1"/>
      <w:numFmt w:val="decimal"/>
      <w:lvlText w:val="%1."/>
      <w:lvlJc w:val="left"/>
      <w:pPr>
        <w:ind w:left="720" w:hanging="360"/>
      </w:pPr>
      <w:rPr>
        <w:rFonts w:hint="default"/>
        <w:b w:val="0"/>
      </w:rPr>
    </w:lvl>
    <w:lvl w:ilvl="1" w:tplc="505C7246">
      <w:start w:val="1"/>
      <w:numFmt w:val="lowerLetter"/>
      <w:lvlText w:val="%2."/>
      <w:lvlJc w:val="left"/>
      <w:pPr>
        <w:ind w:left="1440" w:hanging="360"/>
      </w:pPr>
      <w:rPr>
        <w:b w:val="0"/>
      </w:rPr>
    </w:lvl>
    <w:lvl w:ilvl="2" w:tplc="DE46D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29F1885"/>
    <w:multiLevelType w:val="hybridMultilevel"/>
    <w:tmpl w:val="D54A1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5915ED"/>
    <w:multiLevelType w:val="multilevel"/>
    <w:tmpl w:val="9420F2DA"/>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0" w15:restartNumberingAfterBreak="0">
    <w:nsid w:val="23BE5A86"/>
    <w:multiLevelType w:val="hybridMultilevel"/>
    <w:tmpl w:val="A8B22D84"/>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74FEB"/>
    <w:multiLevelType w:val="multilevel"/>
    <w:tmpl w:val="10782EE4"/>
    <w:numStyleLink w:val="ODNumberList"/>
  </w:abstractNum>
  <w:abstractNum w:abstractNumId="12" w15:restartNumberingAfterBreak="0">
    <w:nsid w:val="261D65B2"/>
    <w:multiLevelType w:val="hybridMultilevel"/>
    <w:tmpl w:val="4246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4" w15:restartNumberingAfterBreak="0">
    <w:nsid w:val="311C4712"/>
    <w:multiLevelType w:val="hybridMultilevel"/>
    <w:tmpl w:val="A46C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86044"/>
    <w:multiLevelType w:val="multilevel"/>
    <w:tmpl w:val="41F4B688"/>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0661C7"/>
    <w:multiLevelType w:val="hybridMultilevel"/>
    <w:tmpl w:val="F4EEE916"/>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4B47FF"/>
    <w:multiLevelType w:val="multilevel"/>
    <w:tmpl w:val="ED9635F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8" w15:restartNumberingAfterBreak="0">
    <w:nsid w:val="443C030A"/>
    <w:multiLevelType w:val="multilevel"/>
    <w:tmpl w:val="10782EE4"/>
    <w:styleLink w:val="ODNumberList"/>
    <w:lvl w:ilvl="0">
      <w:start w:val="1"/>
      <w:numFmt w:val="decimal"/>
      <w:lvlText w:val="%1."/>
      <w:lvlJc w:val="left"/>
      <w:pPr>
        <w:ind w:left="360" w:hanging="360"/>
      </w:pPr>
      <w:rPr>
        <w:b w:val="0"/>
        <w:i w:val="0"/>
        <w:color w:val="053572" w:themeColor="accent1"/>
        <w:sz w:val="22"/>
      </w:rPr>
    </w:lvl>
    <w:lvl w:ilvl="1">
      <w:start w:val="1"/>
      <w:numFmt w:val="lowerLetter"/>
      <w:lvlText w:val="%2."/>
      <w:lvlJc w:val="left"/>
      <w:pPr>
        <w:ind w:left="720" w:hanging="360"/>
      </w:pPr>
      <w:rPr>
        <w:rFonts w:hint="default"/>
        <w:color w:val="1295D8" w:themeColor="accent2"/>
      </w:rPr>
    </w:lvl>
    <w:lvl w:ilvl="2">
      <w:start w:val="1"/>
      <w:numFmt w:val="lowerRoman"/>
      <w:lvlText w:val="%3"/>
      <w:lvlJc w:val="left"/>
      <w:pPr>
        <w:ind w:left="1080" w:hanging="360"/>
      </w:pPr>
      <w:rPr>
        <w:rFonts w:hint="default"/>
        <w:color w:val="4D4D4F" w:themeColor="accent3"/>
      </w:rPr>
    </w:lvl>
    <w:lvl w:ilvl="3">
      <w:start w:val="1"/>
      <w:numFmt w:val="decimal"/>
      <w:lvlText w:val="%4."/>
      <w:lvlJc w:val="left"/>
      <w:pPr>
        <w:ind w:left="1440" w:hanging="360"/>
      </w:pPr>
      <w:rPr>
        <w:rFonts w:hint="default"/>
        <w:color w:val="0069B6" w:themeColor="accent4"/>
      </w:rPr>
    </w:lvl>
    <w:lvl w:ilvl="4">
      <w:start w:val="1"/>
      <w:numFmt w:val="lowerLetter"/>
      <w:lvlText w:val="%5."/>
      <w:lvlJc w:val="left"/>
      <w:pPr>
        <w:ind w:left="1800" w:hanging="360"/>
      </w:pPr>
      <w:rPr>
        <w:rFonts w:hint="default"/>
        <w:color w:val="64B3E8" w:themeColor="accent5"/>
      </w:rPr>
    </w:lvl>
    <w:lvl w:ilvl="5">
      <w:start w:val="1"/>
      <w:numFmt w:val="lowerRoman"/>
      <w:lvlText w:val="%6."/>
      <w:lvlJc w:val="left"/>
      <w:pPr>
        <w:ind w:left="2160" w:hanging="360"/>
      </w:pPr>
      <w:rPr>
        <w:rFonts w:hint="default"/>
        <w:color w:val="696969"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5D780511"/>
    <w:multiLevelType w:val="hybridMultilevel"/>
    <w:tmpl w:val="0C265894"/>
    <w:lvl w:ilvl="0" w:tplc="B8B479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
  </w:num>
  <w:num w:numId="3">
    <w:abstractNumId w:val="22"/>
  </w:num>
  <w:num w:numId="4">
    <w:abstractNumId w:val="10"/>
  </w:num>
  <w:num w:numId="5">
    <w:abstractNumId w:val="17"/>
  </w:num>
  <w:num w:numId="6">
    <w:abstractNumId w:val="9"/>
  </w:num>
  <w:num w:numId="7">
    <w:abstractNumId w:val="4"/>
  </w:num>
  <w:num w:numId="8">
    <w:abstractNumId w:val="21"/>
  </w:num>
  <w:num w:numId="9">
    <w:abstractNumId w:val="17"/>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10">
    <w:abstractNumId w:val="2"/>
  </w:num>
  <w:num w:numId="11">
    <w:abstractNumId w:val="1"/>
  </w:num>
  <w:num w:numId="12">
    <w:abstractNumId w:val="0"/>
  </w:num>
  <w:num w:numId="13">
    <w:abstractNumId w:val="16"/>
  </w:num>
  <w:num w:numId="14">
    <w:abstractNumId w:val="7"/>
  </w:num>
  <w:num w:numId="15">
    <w:abstractNumId w:val="18"/>
  </w:num>
  <w:num w:numId="16">
    <w:abstractNumId w:val="11"/>
  </w:num>
  <w:num w:numId="17">
    <w:abstractNumId w:val="17"/>
  </w:num>
  <w:num w:numId="18">
    <w:abstractNumId w:val="10"/>
  </w:num>
  <w:num w:numId="19">
    <w:abstractNumId w:val="17"/>
  </w:num>
  <w:num w:numId="20">
    <w:abstractNumId w:val="17"/>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themeColor="accent2"/>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themeColor="accent3"/>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21">
    <w:abstractNumId w:val="9"/>
  </w:num>
  <w:num w:numId="22">
    <w:abstractNumId w:val="9"/>
  </w:num>
  <w:num w:numId="23">
    <w:abstractNumId w:val="9"/>
  </w:num>
  <w:num w:numId="24">
    <w:abstractNumId w:val="9"/>
  </w:num>
  <w:num w:numId="25">
    <w:abstractNumId w:val="9"/>
  </w:num>
  <w:num w:numId="26">
    <w:abstractNumId w:val="16"/>
  </w:num>
  <w:num w:numId="27">
    <w:abstractNumId w:val="9"/>
  </w:num>
  <w:num w:numId="28">
    <w:abstractNumId w:val="7"/>
  </w:num>
  <w:num w:numId="29">
    <w:abstractNumId w:val="2"/>
  </w:num>
  <w:num w:numId="30">
    <w:abstractNumId w:val="1"/>
  </w:num>
  <w:num w:numId="31">
    <w:abstractNumId w:val="0"/>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9"/>
  </w:num>
  <w:num w:numId="39">
    <w:abstractNumId w:val="18"/>
  </w:num>
  <w:num w:numId="40">
    <w:abstractNumId w:val="13"/>
  </w:num>
  <w:num w:numId="41">
    <w:abstractNumId w:val="15"/>
  </w:num>
  <w:num w:numId="42">
    <w:abstractNumId w:val="5"/>
  </w:num>
  <w:num w:numId="43">
    <w:abstractNumId w:val="20"/>
  </w:num>
  <w:num w:numId="44">
    <w:abstractNumId w:val="8"/>
  </w:num>
  <w:num w:numId="45">
    <w:abstractNumId w:val="9"/>
  </w:num>
  <w:num w:numId="46">
    <w:abstractNumId w:val="14"/>
  </w:num>
  <w:num w:numId="47">
    <w:abstractNumId w:val="3"/>
  </w:num>
  <w:num w:numId="48">
    <w:abstractNumId w:val="9"/>
  </w:num>
  <w:num w:numId="49">
    <w:abstractNumId w:val="12"/>
  </w:num>
  <w:num w:numId="5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F104" w:allStyles="0" w:customStyles="0" w:latentStyles="1" w:stylesInUse="0" w:headingStyles="0" w:numberingStyles="0" w:tableStyles="0" w:directFormattingOnRuns="1" w:directFormattingOnParagraphs="0" w:directFormattingOnNumbering="0" w:directFormattingOnTables="0" w:clearFormatting="1" w:top3HeadingStyles="1" w:visibleStyles="1" w:alternateStyleNames="1"/>
  <w:documentProtection w:formatting="1" w:enforcement="0"/>
  <w:styleLockTheme/>
  <w:styleLockQFSet/>
  <w:defaultTabStop w:val="720"/>
  <w:clickAndTypeStyle w:val="BodyText"/>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97"/>
    <w:rsid w:val="00000510"/>
    <w:rsid w:val="0000061D"/>
    <w:rsid w:val="0000152E"/>
    <w:rsid w:val="000022DC"/>
    <w:rsid w:val="00002664"/>
    <w:rsid w:val="000035F3"/>
    <w:rsid w:val="00003D99"/>
    <w:rsid w:val="0000425C"/>
    <w:rsid w:val="00004A94"/>
    <w:rsid w:val="000060CC"/>
    <w:rsid w:val="00006723"/>
    <w:rsid w:val="000073E5"/>
    <w:rsid w:val="0001061F"/>
    <w:rsid w:val="0001067A"/>
    <w:rsid w:val="000107CD"/>
    <w:rsid w:val="00010892"/>
    <w:rsid w:val="00010D96"/>
    <w:rsid w:val="00010E0E"/>
    <w:rsid w:val="00011346"/>
    <w:rsid w:val="00011876"/>
    <w:rsid w:val="00012598"/>
    <w:rsid w:val="00012717"/>
    <w:rsid w:val="00012858"/>
    <w:rsid w:val="0001290C"/>
    <w:rsid w:val="00012D90"/>
    <w:rsid w:val="000140B6"/>
    <w:rsid w:val="00014656"/>
    <w:rsid w:val="00014869"/>
    <w:rsid w:val="000151B1"/>
    <w:rsid w:val="00016C92"/>
    <w:rsid w:val="00016F15"/>
    <w:rsid w:val="00017BC6"/>
    <w:rsid w:val="00020B2A"/>
    <w:rsid w:val="00020DD8"/>
    <w:rsid w:val="0002324A"/>
    <w:rsid w:val="000246CF"/>
    <w:rsid w:val="0002473D"/>
    <w:rsid w:val="00026D47"/>
    <w:rsid w:val="00031030"/>
    <w:rsid w:val="00033DBE"/>
    <w:rsid w:val="000345FA"/>
    <w:rsid w:val="00034D7A"/>
    <w:rsid w:val="00034E9F"/>
    <w:rsid w:val="00035360"/>
    <w:rsid w:val="0003623B"/>
    <w:rsid w:val="0003678F"/>
    <w:rsid w:val="0003692B"/>
    <w:rsid w:val="00036A6A"/>
    <w:rsid w:val="00036D6C"/>
    <w:rsid w:val="000378CC"/>
    <w:rsid w:val="00037E48"/>
    <w:rsid w:val="0004102C"/>
    <w:rsid w:val="0004132F"/>
    <w:rsid w:val="0004184F"/>
    <w:rsid w:val="00041FB4"/>
    <w:rsid w:val="0004276D"/>
    <w:rsid w:val="000446ED"/>
    <w:rsid w:val="00044F5A"/>
    <w:rsid w:val="000461A5"/>
    <w:rsid w:val="00046FB9"/>
    <w:rsid w:val="00047D42"/>
    <w:rsid w:val="00047DF3"/>
    <w:rsid w:val="000502CF"/>
    <w:rsid w:val="00053BDD"/>
    <w:rsid w:val="0005459C"/>
    <w:rsid w:val="0005514E"/>
    <w:rsid w:val="00055448"/>
    <w:rsid w:val="000554C5"/>
    <w:rsid w:val="00055FBD"/>
    <w:rsid w:val="0005763B"/>
    <w:rsid w:val="000579BF"/>
    <w:rsid w:val="00057CEE"/>
    <w:rsid w:val="00060310"/>
    <w:rsid w:val="00060947"/>
    <w:rsid w:val="00061038"/>
    <w:rsid w:val="00061B3E"/>
    <w:rsid w:val="00061DF4"/>
    <w:rsid w:val="00062CF6"/>
    <w:rsid w:val="000630AB"/>
    <w:rsid w:val="00063DAA"/>
    <w:rsid w:val="00065122"/>
    <w:rsid w:val="00065461"/>
    <w:rsid w:val="0006663F"/>
    <w:rsid w:val="0006675D"/>
    <w:rsid w:val="0006796F"/>
    <w:rsid w:val="00071250"/>
    <w:rsid w:val="00071F12"/>
    <w:rsid w:val="00072F80"/>
    <w:rsid w:val="00074E11"/>
    <w:rsid w:val="00075162"/>
    <w:rsid w:val="000754B1"/>
    <w:rsid w:val="000764BE"/>
    <w:rsid w:val="000765C7"/>
    <w:rsid w:val="000773FC"/>
    <w:rsid w:val="0007754D"/>
    <w:rsid w:val="00081E04"/>
    <w:rsid w:val="000824B6"/>
    <w:rsid w:val="00083808"/>
    <w:rsid w:val="0008380E"/>
    <w:rsid w:val="000857C8"/>
    <w:rsid w:val="0008586E"/>
    <w:rsid w:val="00086A77"/>
    <w:rsid w:val="00087AC3"/>
    <w:rsid w:val="000905B8"/>
    <w:rsid w:val="000915B7"/>
    <w:rsid w:val="00093781"/>
    <w:rsid w:val="00094385"/>
    <w:rsid w:val="00094E2E"/>
    <w:rsid w:val="00096634"/>
    <w:rsid w:val="00097009"/>
    <w:rsid w:val="00097A13"/>
    <w:rsid w:val="00097F4F"/>
    <w:rsid w:val="000A08F9"/>
    <w:rsid w:val="000A135A"/>
    <w:rsid w:val="000A1CE1"/>
    <w:rsid w:val="000A2601"/>
    <w:rsid w:val="000A51D6"/>
    <w:rsid w:val="000A57FC"/>
    <w:rsid w:val="000A58EE"/>
    <w:rsid w:val="000A65F1"/>
    <w:rsid w:val="000A66BA"/>
    <w:rsid w:val="000B10B7"/>
    <w:rsid w:val="000B2531"/>
    <w:rsid w:val="000B5D7D"/>
    <w:rsid w:val="000B61D5"/>
    <w:rsid w:val="000B7CDD"/>
    <w:rsid w:val="000C13AF"/>
    <w:rsid w:val="000C14DE"/>
    <w:rsid w:val="000C3028"/>
    <w:rsid w:val="000C3414"/>
    <w:rsid w:val="000C3C32"/>
    <w:rsid w:val="000C4563"/>
    <w:rsid w:val="000C469D"/>
    <w:rsid w:val="000C487A"/>
    <w:rsid w:val="000C4FDF"/>
    <w:rsid w:val="000C53ED"/>
    <w:rsid w:val="000C607B"/>
    <w:rsid w:val="000C745F"/>
    <w:rsid w:val="000D05C8"/>
    <w:rsid w:val="000D0A37"/>
    <w:rsid w:val="000D0DA2"/>
    <w:rsid w:val="000D1215"/>
    <w:rsid w:val="000D2176"/>
    <w:rsid w:val="000D388E"/>
    <w:rsid w:val="000D38A9"/>
    <w:rsid w:val="000D407C"/>
    <w:rsid w:val="000D44C9"/>
    <w:rsid w:val="000D46D7"/>
    <w:rsid w:val="000D5385"/>
    <w:rsid w:val="000D5D85"/>
    <w:rsid w:val="000D7E2B"/>
    <w:rsid w:val="000E25E0"/>
    <w:rsid w:val="000E2B0C"/>
    <w:rsid w:val="000E2DC6"/>
    <w:rsid w:val="000E2DF9"/>
    <w:rsid w:val="000E4969"/>
    <w:rsid w:val="000E4C04"/>
    <w:rsid w:val="000E508B"/>
    <w:rsid w:val="000E5420"/>
    <w:rsid w:val="000E64BA"/>
    <w:rsid w:val="000E6D72"/>
    <w:rsid w:val="000F0499"/>
    <w:rsid w:val="000F16B2"/>
    <w:rsid w:val="000F16E6"/>
    <w:rsid w:val="000F17F4"/>
    <w:rsid w:val="000F1ED9"/>
    <w:rsid w:val="000F3434"/>
    <w:rsid w:val="000F37D8"/>
    <w:rsid w:val="000F4553"/>
    <w:rsid w:val="000F6330"/>
    <w:rsid w:val="00100D04"/>
    <w:rsid w:val="001014EE"/>
    <w:rsid w:val="00101E59"/>
    <w:rsid w:val="001025F6"/>
    <w:rsid w:val="00102DB2"/>
    <w:rsid w:val="00103BDE"/>
    <w:rsid w:val="00105C51"/>
    <w:rsid w:val="00105FBC"/>
    <w:rsid w:val="0010625A"/>
    <w:rsid w:val="001069EC"/>
    <w:rsid w:val="00106AC7"/>
    <w:rsid w:val="00106C95"/>
    <w:rsid w:val="0010754A"/>
    <w:rsid w:val="00110E44"/>
    <w:rsid w:val="00113D81"/>
    <w:rsid w:val="00115259"/>
    <w:rsid w:val="00115386"/>
    <w:rsid w:val="00115501"/>
    <w:rsid w:val="00115782"/>
    <w:rsid w:val="00116466"/>
    <w:rsid w:val="001173A8"/>
    <w:rsid w:val="00117E60"/>
    <w:rsid w:val="001215B8"/>
    <w:rsid w:val="00122831"/>
    <w:rsid w:val="001237B5"/>
    <w:rsid w:val="00123F9E"/>
    <w:rsid w:val="0012407E"/>
    <w:rsid w:val="001240D7"/>
    <w:rsid w:val="00124BBC"/>
    <w:rsid w:val="001251FB"/>
    <w:rsid w:val="00125BED"/>
    <w:rsid w:val="00126051"/>
    <w:rsid w:val="00126AE7"/>
    <w:rsid w:val="00126FFE"/>
    <w:rsid w:val="00127280"/>
    <w:rsid w:val="00127B25"/>
    <w:rsid w:val="00127CB4"/>
    <w:rsid w:val="00131E59"/>
    <w:rsid w:val="001320E4"/>
    <w:rsid w:val="001332B1"/>
    <w:rsid w:val="0013356B"/>
    <w:rsid w:val="00133A43"/>
    <w:rsid w:val="00134900"/>
    <w:rsid w:val="00135C69"/>
    <w:rsid w:val="00137C84"/>
    <w:rsid w:val="00141B35"/>
    <w:rsid w:val="00141C4D"/>
    <w:rsid w:val="00142361"/>
    <w:rsid w:val="001446C1"/>
    <w:rsid w:val="001461D5"/>
    <w:rsid w:val="001463E8"/>
    <w:rsid w:val="00146442"/>
    <w:rsid w:val="001464BC"/>
    <w:rsid w:val="001506A8"/>
    <w:rsid w:val="001514CA"/>
    <w:rsid w:val="00152AEE"/>
    <w:rsid w:val="001533F9"/>
    <w:rsid w:val="0015400B"/>
    <w:rsid w:val="001555AD"/>
    <w:rsid w:val="00155DF4"/>
    <w:rsid w:val="00155E6F"/>
    <w:rsid w:val="0015602C"/>
    <w:rsid w:val="00156707"/>
    <w:rsid w:val="0015680B"/>
    <w:rsid w:val="0016061E"/>
    <w:rsid w:val="00161593"/>
    <w:rsid w:val="00161BD3"/>
    <w:rsid w:val="001620F4"/>
    <w:rsid w:val="0016224F"/>
    <w:rsid w:val="00162741"/>
    <w:rsid w:val="001627E3"/>
    <w:rsid w:val="00162EBA"/>
    <w:rsid w:val="00163748"/>
    <w:rsid w:val="00164D8D"/>
    <w:rsid w:val="00164ED3"/>
    <w:rsid w:val="00165E36"/>
    <w:rsid w:val="0016707C"/>
    <w:rsid w:val="00171357"/>
    <w:rsid w:val="00172482"/>
    <w:rsid w:val="00173376"/>
    <w:rsid w:val="00173A1F"/>
    <w:rsid w:val="00173C43"/>
    <w:rsid w:val="00173E5E"/>
    <w:rsid w:val="00174802"/>
    <w:rsid w:val="00176695"/>
    <w:rsid w:val="0017678D"/>
    <w:rsid w:val="00176D80"/>
    <w:rsid w:val="00180F21"/>
    <w:rsid w:val="0018179C"/>
    <w:rsid w:val="00181B4D"/>
    <w:rsid w:val="00183142"/>
    <w:rsid w:val="0018314E"/>
    <w:rsid w:val="00183AA6"/>
    <w:rsid w:val="00183F15"/>
    <w:rsid w:val="0018442D"/>
    <w:rsid w:val="00184533"/>
    <w:rsid w:val="00187C53"/>
    <w:rsid w:val="00190169"/>
    <w:rsid w:val="001914F9"/>
    <w:rsid w:val="00191583"/>
    <w:rsid w:val="00192ACD"/>
    <w:rsid w:val="001938B1"/>
    <w:rsid w:val="001943C8"/>
    <w:rsid w:val="001963C1"/>
    <w:rsid w:val="00196459"/>
    <w:rsid w:val="001A02EB"/>
    <w:rsid w:val="001A10A5"/>
    <w:rsid w:val="001A1CA9"/>
    <w:rsid w:val="001A2546"/>
    <w:rsid w:val="001A26C6"/>
    <w:rsid w:val="001A305C"/>
    <w:rsid w:val="001A4CEE"/>
    <w:rsid w:val="001A4DEE"/>
    <w:rsid w:val="001A5F06"/>
    <w:rsid w:val="001A6B75"/>
    <w:rsid w:val="001A6E98"/>
    <w:rsid w:val="001A791B"/>
    <w:rsid w:val="001B13F0"/>
    <w:rsid w:val="001B2A8E"/>
    <w:rsid w:val="001B2AFB"/>
    <w:rsid w:val="001B2BD7"/>
    <w:rsid w:val="001B2F2D"/>
    <w:rsid w:val="001B30AA"/>
    <w:rsid w:val="001B370C"/>
    <w:rsid w:val="001B5A4D"/>
    <w:rsid w:val="001B66E7"/>
    <w:rsid w:val="001B7B30"/>
    <w:rsid w:val="001C05F8"/>
    <w:rsid w:val="001C0A6F"/>
    <w:rsid w:val="001C18A6"/>
    <w:rsid w:val="001C2667"/>
    <w:rsid w:val="001C2B31"/>
    <w:rsid w:val="001C2C09"/>
    <w:rsid w:val="001C2C0E"/>
    <w:rsid w:val="001C365D"/>
    <w:rsid w:val="001C41A3"/>
    <w:rsid w:val="001C4A6F"/>
    <w:rsid w:val="001C5022"/>
    <w:rsid w:val="001C56C9"/>
    <w:rsid w:val="001C5FD6"/>
    <w:rsid w:val="001C674D"/>
    <w:rsid w:val="001C6C2F"/>
    <w:rsid w:val="001C6D5B"/>
    <w:rsid w:val="001C7147"/>
    <w:rsid w:val="001C72C9"/>
    <w:rsid w:val="001C772A"/>
    <w:rsid w:val="001D0411"/>
    <w:rsid w:val="001D12D8"/>
    <w:rsid w:val="001D19B9"/>
    <w:rsid w:val="001D1FB6"/>
    <w:rsid w:val="001D2182"/>
    <w:rsid w:val="001D3EB1"/>
    <w:rsid w:val="001D4114"/>
    <w:rsid w:val="001D4E59"/>
    <w:rsid w:val="001D602B"/>
    <w:rsid w:val="001D72F4"/>
    <w:rsid w:val="001D7B2C"/>
    <w:rsid w:val="001D7F00"/>
    <w:rsid w:val="001E01FD"/>
    <w:rsid w:val="001E1344"/>
    <w:rsid w:val="001E25F4"/>
    <w:rsid w:val="001E293C"/>
    <w:rsid w:val="001E4675"/>
    <w:rsid w:val="001E49AC"/>
    <w:rsid w:val="001E5164"/>
    <w:rsid w:val="001F1505"/>
    <w:rsid w:val="001F39F4"/>
    <w:rsid w:val="001F3FC1"/>
    <w:rsid w:val="001F3FD5"/>
    <w:rsid w:val="001F492D"/>
    <w:rsid w:val="001F4ECA"/>
    <w:rsid w:val="001F6663"/>
    <w:rsid w:val="001F66E2"/>
    <w:rsid w:val="001F7D96"/>
    <w:rsid w:val="0020101A"/>
    <w:rsid w:val="0020142F"/>
    <w:rsid w:val="00201CA5"/>
    <w:rsid w:val="002026BF"/>
    <w:rsid w:val="00202F16"/>
    <w:rsid w:val="002062A2"/>
    <w:rsid w:val="002062EA"/>
    <w:rsid w:val="00206419"/>
    <w:rsid w:val="00206578"/>
    <w:rsid w:val="0020697A"/>
    <w:rsid w:val="002069A7"/>
    <w:rsid w:val="00206E0C"/>
    <w:rsid w:val="00207194"/>
    <w:rsid w:val="00207619"/>
    <w:rsid w:val="00207F96"/>
    <w:rsid w:val="00210C5B"/>
    <w:rsid w:val="0021183A"/>
    <w:rsid w:val="0021327D"/>
    <w:rsid w:val="00213933"/>
    <w:rsid w:val="00214467"/>
    <w:rsid w:val="00214AED"/>
    <w:rsid w:val="00214B15"/>
    <w:rsid w:val="00214C89"/>
    <w:rsid w:val="002157F2"/>
    <w:rsid w:val="00215B72"/>
    <w:rsid w:val="0021653D"/>
    <w:rsid w:val="002169DD"/>
    <w:rsid w:val="0022120D"/>
    <w:rsid w:val="00221973"/>
    <w:rsid w:val="00221F97"/>
    <w:rsid w:val="0022297F"/>
    <w:rsid w:val="00222D97"/>
    <w:rsid w:val="00223452"/>
    <w:rsid w:val="00223570"/>
    <w:rsid w:val="00223F12"/>
    <w:rsid w:val="00223FF4"/>
    <w:rsid w:val="00225071"/>
    <w:rsid w:val="0022516B"/>
    <w:rsid w:val="002255D6"/>
    <w:rsid w:val="002277BD"/>
    <w:rsid w:val="002301DC"/>
    <w:rsid w:val="002324AB"/>
    <w:rsid w:val="002324F0"/>
    <w:rsid w:val="002326A0"/>
    <w:rsid w:val="0023296E"/>
    <w:rsid w:val="002331AC"/>
    <w:rsid w:val="00235AF6"/>
    <w:rsid w:val="00236CFD"/>
    <w:rsid w:val="00236D21"/>
    <w:rsid w:val="0024109F"/>
    <w:rsid w:val="00241258"/>
    <w:rsid w:val="0024126F"/>
    <w:rsid w:val="00241AFB"/>
    <w:rsid w:val="00241DC8"/>
    <w:rsid w:val="00241DE8"/>
    <w:rsid w:val="00241E40"/>
    <w:rsid w:val="0024230F"/>
    <w:rsid w:val="00243650"/>
    <w:rsid w:val="00243B66"/>
    <w:rsid w:val="00244425"/>
    <w:rsid w:val="00244671"/>
    <w:rsid w:val="00244AD9"/>
    <w:rsid w:val="00244B28"/>
    <w:rsid w:val="002463F4"/>
    <w:rsid w:val="0024686C"/>
    <w:rsid w:val="00246DD5"/>
    <w:rsid w:val="0024710A"/>
    <w:rsid w:val="0024742A"/>
    <w:rsid w:val="00247AF0"/>
    <w:rsid w:val="00250761"/>
    <w:rsid w:val="002517F6"/>
    <w:rsid w:val="00253038"/>
    <w:rsid w:val="0025373B"/>
    <w:rsid w:val="00253890"/>
    <w:rsid w:val="00253EEB"/>
    <w:rsid w:val="00253F11"/>
    <w:rsid w:val="0025466A"/>
    <w:rsid w:val="002548DF"/>
    <w:rsid w:val="0025587C"/>
    <w:rsid w:val="00256324"/>
    <w:rsid w:val="002564FA"/>
    <w:rsid w:val="00256ADE"/>
    <w:rsid w:val="0025742C"/>
    <w:rsid w:val="002606CC"/>
    <w:rsid w:val="00260C05"/>
    <w:rsid w:val="002618B0"/>
    <w:rsid w:val="0026307E"/>
    <w:rsid w:val="00263815"/>
    <w:rsid w:val="00263CD3"/>
    <w:rsid w:val="00264012"/>
    <w:rsid w:val="00264EEB"/>
    <w:rsid w:val="00265250"/>
    <w:rsid w:val="002658E6"/>
    <w:rsid w:val="002664D0"/>
    <w:rsid w:val="0026674B"/>
    <w:rsid w:val="00266C3B"/>
    <w:rsid w:val="00266EE9"/>
    <w:rsid w:val="00266FC5"/>
    <w:rsid w:val="00266FE5"/>
    <w:rsid w:val="00267372"/>
    <w:rsid w:val="0026785A"/>
    <w:rsid w:val="0027032E"/>
    <w:rsid w:val="00270D33"/>
    <w:rsid w:val="002739C3"/>
    <w:rsid w:val="00275440"/>
    <w:rsid w:val="002761B5"/>
    <w:rsid w:val="00276272"/>
    <w:rsid w:val="0027687F"/>
    <w:rsid w:val="00277192"/>
    <w:rsid w:val="00277D1C"/>
    <w:rsid w:val="0028070E"/>
    <w:rsid w:val="00280B43"/>
    <w:rsid w:val="00281A5B"/>
    <w:rsid w:val="00281BFF"/>
    <w:rsid w:val="00282104"/>
    <w:rsid w:val="00282222"/>
    <w:rsid w:val="00282491"/>
    <w:rsid w:val="00283270"/>
    <w:rsid w:val="002852ED"/>
    <w:rsid w:val="002859AA"/>
    <w:rsid w:val="00285D08"/>
    <w:rsid w:val="00286504"/>
    <w:rsid w:val="002868B6"/>
    <w:rsid w:val="0028694E"/>
    <w:rsid w:val="00286AE0"/>
    <w:rsid w:val="00286C80"/>
    <w:rsid w:val="0029076B"/>
    <w:rsid w:val="0029357C"/>
    <w:rsid w:val="00293A79"/>
    <w:rsid w:val="00294ED6"/>
    <w:rsid w:val="00296FC3"/>
    <w:rsid w:val="002A03FA"/>
    <w:rsid w:val="002A0662"/>
    <w:rsid w:val="002A3393"/>
    <w:rsid w:val="002A3D54"/>
    <w:rsid w:val="002A410F"/>
    <w:rsid w:val="002A4FAC"/>
    <w:rsid w:val="002A528A"/>
    <w:rsid w:val="002A5691"/>
    <w:rsid w:val="002A5CE0"/>
    <w:rsid w:val="002A6F47"/>
    <w:rsid w:val="002A74A3"/>
    <w:rsid w:val="002A78CF"/>
    <w:rsid w:val="002B0DA2"/>
    <w:rsid w:val="002B0FFF"/>
    <w:rsid w:val="002B4180"/>
    <w:rsid w:val="002B4F0A"/>
    <w:rsid w:val="002B54B0"/>
    <w:rsid w:val="002B6083"/>
    <w:rsid w:val="002B6248"/>
    <w:rsid w:val="002B6878"/>
    <w:rsid w:val="002C1687"/>
    <w:rsid w:val="002C1D20"/>
    <w:rsid w:val="002C2326"/>
    <w:rsid w:val="002C33BF"/>
    <w:rsid w:val="002C39D9"/>
    <w:rsid w:val="002C3A89"/>
    <w:rsid w:val="002C3D7C"/>
    <w:rsid w:val="002C4592"/>
    <w:rsid w:val="002C4860"/>
    <w:rsid w:val="002C4D5C"/>
    <w:rsid w:val="002C52CF"/>
    <w:rsid w:val="002C5B0D"/>
    <w:rsid w:val="002C5C29"/>
    <w:rsid w:val="002C706A"/>
    <w:rsid w:val="002C7294"/>
    <w:rsid w:val="002C7CFF"/>
    <w:rsid w:val="002D0E61"/>
    <w:rsid w:val="002D1898"/>
    <w:rsid w:val="002D2DEC"/>
    <w:rsid w:val="002D38B7"/>
    <w:rsid w:val="002D3DD9"/>
    <w:rsid w:val="002D4169"/>
    <w:rsid w:val="002D560F"/>
    <w:rsid w:val="002D5F05"/>
    <w:rsid w:val="002D65C1"/>
    <w:rsid w:val="002D65FD"/>
    <w:rsid w:val="002D6735"/>
    <w:rsid w:val="002D7459"/>
    <w:rsid w:val="002E0453"/>
    <w:rsid w:val="002E18CE"/>
    <w:rsid w:val="002E2D7F"/>
    <w:rsid w:val="002E4178"/>
    <w:rsid w:val="002E71CE"/>
    <w:rsid w:val="002E749A"/>
    <w:rsid w:val="002E77A7"/>
    <w:rsid w:val="002F051B"/>
    <w:rsid w:val="002F17D9"/>
    <w:rsid w:val="002F2D13"/>
    <w:rsid w:val="002F465B"/>
    <w:rsid w:val="002F4993"/>
    <w:rsid w:val="002F7B06"/>
    <w:rsid w:val="0030075A"/>
    <w:rsid w:val="00301357"/>
    <w:rsid w:val="003029CE"/>
    <w:rsid w:val="003035E7"/>
    <w:rsid w:val="003043B6"/>
    <w:rsid w:val="00304460"/>
    <w:rsid w:val="00304956"/>
    <w:rsid w:val="00305495"/>
    <w:rsid w:val="003063BF"/>
    <w:rsid w:val="00306C58"/>
    <w:rsid w:val="003079E5"/>
    <w:rsid w:val="0031029F"/>
    <w:rsid w:val="003114BE"/>
    <w:rsid w:val="00311CC6"/>
    <w:rsid w:val="003123D1"/>
    <w:rsid w:val="00312D75"/>
    <w:rsid w:val="0031499A"/>
    <w:rsid w:val="00314E4F"/>
    <w:rsid w:val="0031681D"/>
    <w:rsid w:val="00316ACB"/>
    <w:rsid w:val="00316AD4"/>
    <w:rsid w:val="00316C12"/>
    <w:rsid w:val="0031768E"/>
    <w:rsid w:val="00321291"/>
    <w:rsid w:val="003215D6"/>
    <w:rsid w:val="00321ABE"/>
    <w:rsid w:val="00321D07"/>
    <w:rsid w:val="00322494"/>
    <w:rsid w:val="00322AE2"/>
    <w:rsid w:val="0032328D"/>
    <w:rsid w:val="00324AEB"/>
    <w:rsid w:val="003260CA"/>
    <w:rsid w:val="0032636A"/>
    <w:rsid w:val="00326D9B"/>
    <w:rsid w:val="00327C4E"/>
    <w:rsid w:val="00327EE3"/>
    <w:rsid w:val="00330593"/>
    <w:rsid w:val="00331470"/>
    <w:rsid w:val="0033209F"/>
    <w:rsid w:val="0033220B"/>
    <w:rsid w:val="003329A1"/>
    <w:rsid w:val="00332EF0"/>
    <w:rsid w:val="0033306B"/>
    <w:rsid w:val="00333699"/>
    <w:rsid w:val="00334A9F"/>
    <w:rsid w:val="00334CD3"/>
    <w:rsid w:val="003351EA"/>
    <w:rsid w:val="00336106"/>
    <w:rsid w:val="00336CE6"/>
    <w:rsid w:val="00337C94"/>
    <w:rsid w:val="00340DDF"/>
    <w:rsid w:val="003410C7"/>
    <w:rsid w:val="003413AC"/>
    <w:rsid w:val="003418C0"/>
    <w:rsid w:val="00341911"/>
    <w:rsid w:val="00342769"/>
    <w:rsid w:val="003435E3"/>
    <w:rsid w:val="00344D0A"/>
    <w:rsid w:val="00345379"/>
    <w:rsid w:val="00345AF0"/>
    <w:rsid w:val="003464D9"/>
    <w:rsid w:val="003509FD"/>
    <w:rsid w:val="00351204"/>
    <w:rsid w:val="0035135E"/>
    <w:rsid w:val="003518C9"/>
    <w:rsid w:val="00351BA9"/>
    <w:rsid w:val="00351E32"/>
    <w:rsid w:val="003521A3"/>
    <w:rsid w:val="003528DE"/>
    <w:rsid w:val="003530B2"/>
    <w:rsid w:val="0035436B"/>
    <w:rsid w:val="00354DC1"/>
    <w:rsid w:val="0035596F"/>
    <w:rsid w:val="00356844"/>
    <w:rsid w:val="00356FB5"/>
    <w:rsid w:val="0035706B"/>
    <w:rsid w:val="00357352"/>
    <w:rsid w:val="00360188"/>
    <w:rsid w:val="00361FBC"/>
    <w:rsid w:val="00363985"/>
    <w:rsid w:val="00364174"/>
    <w:rsid w:val="003654E5"/>
    <w:rsid w:val="00366240"/>
    <w:rsid w:val="003662B5"/>
    <w:rsid w:val="0036642C"/>
    <w:rsid w:val="00366A98"/>
    <w:rsid w:val="00366F90"/>
    <w:rsid w:val="003700F4"/>
    <w:rsid w:val="00370F87"/>
    <w:rsid w:val="00371013"/>
    <w:rsid w:val="003725D4"/>
    <w:rsid w:val="003727DB"/>
    <w:rsid w:val="003740A7"/>
    <w:rsid w:val="003740B9"/>
    <w:rsid w:val="003771B7"/>
    <w:rsid w:val="0037741F"/>
    <w:rsid w:val="0038037D"/>
    <w:rsid w:val="003805B5"/>
    <w:rsid w:val="00380821"/>
    <w:rsid w:val="00382812"/>
    <w:rsid w:val="00383667"/>
    <w:rsid w:val="00385338"/>
    <w:rsid w:val="003853C1"/>
    <w:rsid w:val="00385947"/>
    <w:rsid w:val="003862E4"/>
    <w:rsid w:val="0039227B"/>
    <w:rsid w:val="003929AA"/>
    <w:rsid w:val="00394046"/>
    <w:rsid w:val="00394724"/>
    <w:rsid w:val="003955D5"/>
    <w:rsid w:val="0039665C"/>
    <w:rsid w:val="003969E0"/>
    <w:rsid w:val="003977F2"/>
    <w:rsid w:val="003A2D00"/>
    <w:rsid w:val="003A2F8F"/>
    <w:rsid w:val="003A3F26"/>
    <w:rsid w:val="003A45B4"/>
    <w:rsid w:val="003A4A35"/>
    <w:rsid w:val="003A4C46"/>
    <w:rsid w:val="003A4CE2"/>
    <w:rsid w:val="003A56C6"/>
    <w:rsid w:val="003A5F3D"/>
    <w:rsid w:val="003A69C0"/>
    <w:rsid w:val="003A7AB4"/>
    <w:rsid w:val="003B0372"/>
    <w:rsid w:val="003B1FDA"/>
    <w:rsid w:val="003B2440"/>
    <w:rsid w:val="003B2A8B"/>
    <w:rsid w:val="003B41DC"/>
    <w:rsid w:val="003B4F3F"/>
    <w:rsid w:val="003B4F86"/>
    <w:rsid w:val="003B5661"/>
    <w:rsid w:val="003B5D60"/>
    <w:rsid w:val="003B6AC1"/>
    <w:rsid w:val="003B713B"/>
    <w:rsid w:val="003B7EE2"/>
    <w:rsid w:val="003C005B"/>
    <w:rsid w:val="003C132B"/>
    <w:rsid w:val="003C152C"/>
    <w:rsid w:val="003C191D"/>
    <w:rsid w:val="003C2241"/>
    <w:rsid w:val="003C31B9"/>
    <w:rsid w:val="003C34F6"/>
    <w:rsid w:val="003C504D"/>
    <w:rsid w:val="003C5724"/>
    <w:rsid w:val="003C59AB"/>
    <w:rsid w:val="003C5E8E"/>
    <w:rsid w:val="003C5F95"/>
    <w:rsid w:val="003C6C06"/>
    <w:rsid w:val="003C6D6C"/>
    <w:rsid w:val="003C709F"/>
    <w:rsid w:val="003D0CB0"/>
    <w:rsid w:val="003D354F"/>
    <w:rsid w:val="003D4410"/>
    <w:rsid w:val="003D59CB"/>
    <w:rsid w:val="003D5C15"/>
    <w:rsid w:val="003D7692"/>
    <w:rsid w:val="003E0CED"/>
    <w:rsid w:val="003E21E5"/>
    <w:rsid w:val="003E2549"/>
    <w:rsid w:val="003E3A0B"/>
    <w:rsid w:val="003E448C"/>
    <w:rsid w:val="003E48EA"/>
    <w:rsid w:val="003E494C"/>
    <w:rsid w:val="003E4CCC"/>
    <w:rsid w:val="003E5BB7"/>
    <w:rsid w:val="003E62C1"/>
    <w:rsid w:val="003E6968"/>
    <w:rsid w:val="003E72BB"/>
    <w:rsid w:val="003E77FF"/>
    <w:rsid w:val="003F0713"/>
    <w:rsid w:val="003F159A"/>
    <w:rsid w:val="003F1806"/>
    <w:rsid w:val="003F2CB6"/>
    <w:rsid w:val="003F2EE3"/>
    <w:rsid w:val="003F32B1"/>
    <w:rsid w:val="003F3CB3"/>
    <w:rsid w:val="003F56CC"/>
    <w:rsid w:val="003F5C2D"/>
    <w:rsid w:val="003F5C33"/>
    <w:rsid w:val="003F6270"/>
    <w:rsid w:val="003F70D8"/>
    <w:rsid w:val="003F773D"/>
    <w:rsid w:val="00400064"/>
    <w:rsid w:val="004001A5"/>
    <w:rsid w:val="00400B13"/>
    <w:rsid w:val="004016F7"/>
    <w:rsid w:val="00401DEC"/>
    <w:rsid w:val="00402F02"/>
    <w:rsid w:val="00403CE2"/>
    <w:rsid w:val="004047DA"/>
    <w:rsid w:val="00405423"/>
    <w:rsid w:val="00405E65"/>
    <w:rsid w:val="00406D10"/>
    <w:rsid w:val="0040786D"/>
    <w:rsid w:val="0040792F"/>
    <w:rsid w:val="00407F9B"/>
    <w:rsid w:val="0041046B"/>
    <w:rsid w:val="00411950"/>
    <w:rsid w:val="00411FAC"/>
    <w:rsid w:val="00411FF9"/>
    <w:rsid w:val="0041231B"/>
    <w:rsid w:val="00412583"/>
    <w:rsid w:val="00412DA5"/>
    <w:rsid w:val="00413002"/>
    <w:rsid w:val="004142B4"/>
    <w:rsid w:val="00414DA1"/>
    <w:rsid w:val="00414FB7"/>
    <w:rsid w:val="00416DDD"/>
    <w:rsid w:val="004177DB"/>
    <w:rsid w:val="00417A7F"/>
    <w:rsid w:val="0042059A"/>
    <w:rsid w:val="004209BF"/>
    <w:rsid w:val="004243CD"/>
    <w:rsid w:val="00424466"/>
    <w:rsid w:val="00425251"/>
    <w:rsid w:val="0042643B"/>
    <w:rsid w:val="00426DF6"/>
    <w:rsid w:val="00430208"/>
    <w:rsid w:val="00431E93"/>
    <w:rsid w:val="0043218D"/>
    <w:rsid w:val="00433F2F"/>
    <w:rsid w:val="004355CB"/>
    <w:rsid w:val="00435745"/>
    <w:rsid w:val="0043574B"/>
    <w:rsid w:val="00435E7A"/>
    <w:rsid w:val="00437026"/>
    <w:rsid w:val="00437BEF"/>
    <w:rsid w:val="00441218"/>
    <w:rsid w:val="004414E0"/>
    <w:rsid w:val="00442F45"/>
    <w:rsid w:val="00443301"/>
    <w:rsid w:val="004442B8"/>
    <w:rsid w:val="00444490"/>
    <w:rsid w:val="004445E4"/>
    <w:rsid w:val="00445203"/>
    <w:rsid w:val="00446A37"/>
    <w:rsid w:val="00446BAF"/>
    <w:rsid w:val="00446C83"/>
    <w:rsid w:val="00446E47"/>
    <w:rsid w:val="004474E6"/>
    <w:rsid w:val="00447931"/>
    <w:rsid w:val="00447BE8"/>
    <w:rsid w:val="00452216"/>
    <w:rsid w:val="004548F5"/>
    <w:rsid w:val="00454A41"/>
    <w:rsid w:val="00454DD6"/>
    <w:rsid w:val="00455B2B"/>
    <w:rsid w:val="00456159"/>
    <w:rsid w:val="004563D8"/>
    <w:rsid w:val="004576F3"/>
    <w:rsid w:val="0045797E"/>
    <w:rsid w:val="00457E38"/>
    <w:rsid w:val="00457E89"/>
    <w:rsid w:val="0046061A"/>
    <w:rsid w:val="00460812"/>
    <w:rsid w:val="0046157A"/>
    <w:rsid w:val="00461D86"/>
    <w:rsid w:val="00461E59"/>
    <w:rsid w:val="004636F8"/>
    <w:rsid w:val="00463835"/>
    <w:rsid w:val="004641A2"/>
    <w:rsid w:val="0046445E"/>
    <w:rsid w:val="0046504D"/>
    <w:rsid w:val="00465479"/>
    <w:rsid w:val="00465BC6"/>
    <w:rsid w:val="004662BF"/>
    <w:rsid w:val="004663C8"/>
    <w:rsid w:val="00466976"/>
    <w:rsid w:val="00470661"/>
    <w:rsid w:val="00470814"/>
    <w:rsid w:val="00470A2F"/>
    <w:rsid w:val="00471006"/>
    <w:rsid w:val="00471252"/>
    <w:rsid w:val="00471BB4"/>
    <w:rsid w:val="00474278"/>
    <w:rsid w:val="00475A6F"/>
    <w:rsid w:val="00475FA3"/>
    <w:rsid w:val="00476FB7"/>
    <w:rsid w:val="0048263F"/>
    <w:rsid w:val="004829F8"/>
    <w:rsid w:val="00482E58"/>
    <w:rsid w:val="0048336C"/>
    <w:rsid w:val="00485349"/>
    <w:rsid w:val="00485612"/>
    <w:rsid w:val="004856B3"/>
    <w:rsid w:val="00485877"/>
    <w:rsid w:val="0048659C"/>
    <w:rsid w:val="00486618"/>
    <w:rsid w:val="00487800"/>
    <w:rsid w:val="0048798A"/>
    <w:rsid w:val="00487D21"/>
    <w:rsid w:val="00490724"/>
    <w:rsid w:val="004908DD"/>
    <w:rsid w:val="00491655"/>
    <w:rsid w:val="00493E1A"/>
    <w:rsid w:val="004959D0"/>
    <w:rsid w:val="00495A79"/>
    <w:rsid w:val="004A0EF0"/>
    <w:rsid w:val="004A1B55"/>
    <w:rsid w:val="004A1FEC"/>
    <w:rsid w:val="004A41FF"/>
    <w:rsid w:val="004A459F"/>
    <w:rsid w:val="004A484A"/>
    <w:rsid w:val="004A4A6F"/>
    <w:rsid w:val="004A4C41"/>
    <w:rsid w:val="004A6FA7"/>
    <w:rsid w:val="004A7713"/>
    <w:rsid w:val="004A7BE6"/>
    <w:rsid w:val="004B0A1B"/>
    <w:rsid w:val="004B2089"/>
    <w:rsid w:val="004B4733"/>
    <w:rsid w:val="004B54F7"/>
    <w:rsid w:val="004B568F"/>
    <w:rsid w:val="004B6F3D"/>
    <w:rsid w:val="004B7576"/>
    <w:rsid w:val="004B7C71"/>
    <w:rsid w:val="004B7D4F"/>
    <w:rsid w:val="004C0FEA"/>
    <w:rsid w:val="004C23C4"/>
    <w:rsid w:val="004C29FC"/>
    <w:rsid w:val="004C2E59"/>
    <w:rsid w:val="004C3C6A"/>
    <w:rsid w:val="004C4AD7"/>
    <w:rsid w:val="004C4B24"/>
    <w:rsid w:val="004C59E8"/>
    <w:rsid w:val="004D18F3"/>
    <w:rsid w:val="004D269D"/>
    <w:rsid w:val="004D2F76"/>
    <w:rsid w:val="004D4025"/>
    <w:rsid w:val="004D5569"/>
    <w:rsid w:val="004D6774"/>
    <w:rsid w:val="004D7262"/>
    <w:rsid w:val="004D778A"/>
    <w:rsid w:val="004E004D"/>
    <w:rsid w:val="004E0793"/>
    <w:rsid w:val="004E0BEA"/>
    <w:rsid w:val="004E0F41"/>
    <w:rsid w:val="004E470A"/>
    <w:rsid w:val="004E5924"/>
    <w:rsid w:val="004E653D"/>
    <w:rsid w:val="004E6D0A"/>
    <w:rsid w:val="004E7034"/>
    <w:rsid w:val="004E7351"/>
    <w:rsid w:val="004E74D4"/>
    <w:rsid w:val="004F0F16"/>
    <w:rsid w:val="004F1DF6"/>
    <w:rsid w:val="004F2757"/>
    <w:rsid w:val="004F2A8B"/>
    <w:rsid w:val="004F2DA3"/>
    <w:rsid w:val="004F2E3D"/>
    <w:rsid w:val="004F438A"/>
    <w:rsid w:val="004F5728"/>
    <w:rsid w:val="004F6047"/>
    <w:rsid w:val="004F6B56"/>
    <w:rsid w:val="004F6BA4"/>
    <w:rsid w:val="004F70C6"/>
    <w:rsid w:val="004F7478"/>
    <w:rsid w:val="004F79D9"/>
    <w:rsid w:val="00500296"/>
    <w:rsid w:val="00500605"/>
    <w:rsid w:val="00500885"/>
    <w:rsid w:val="00500AB0"/>
    <w:rsid w:val="005023DC"/>
    <w:rsid w:val="0050279D"/>
    <w:rsid w:val="0050291C"/>
    <w:rsid w:val="00503054"/>
    <w:rsid w:val="005033F3"/>
    <w:rsid w:val="0050374A"/>
    <w:rsid w:val="00504322"/>
    <w:rsid w:val="00506BA8"/>
    <w:rsid w:val="00507551"/>
    <w:rsid w:val="00507AC3"/>
    <w:rsid w:val="0051066C"/>
    <w:rsid w:val="00510C00"/>
    <w:rsid w:val="00511429"/>
    <w:rsid w:val="0051230C"/>
    <w:rsid w:val="00512A5A"/>
    <w:rsid w:val="00512D73"/>
    <w:rsid w:val="00512FE0"/>
    <w:rsid w:val="00513797"/>
    <w:rsid w:val="00513ECA"/>
    <w:rsid w:val="00514CA7"/>
    <w:rsid w:val="00514D77"/>
    <w:rsid w:val="0051651A"/>
    <w:rsid w:val="00516648"/>
    <w:rsid w:val="005267CE"/>
    <w:rsid w:val="00527061"/>
    <w:rsid w:val="005274FE"/>
    <w:rsid w:val="005303D2"/>
    <w:rsid w:val="00530CDA"/>
    <w:rsid w:val="00530EF9"/>
    <w:rsid w:val="00531F60"/>
    <w:rsid w:val="0053236D"/>
    <w:rsid w:val="005327EC"/>
    <w:rsid w:val="00532984"/>
    <w:rsid w:val="00534112"/>
    <w:rsid w:val="00534478"/>
    <w:rsid w:val="00535F1B"/>
    <w:rsid w:val="0053607C"/>
    <w:rsid w:val="005362E2"/>
    <w:rsid w:val="00536617"/>
    <w:rsid w:val="005369EA"/>
    <w:rsid w:val="00536B29"/>
    <w:rsid w:val="005370A2"/>
    <w:rsid w:val="00540D05"/>
    <w:rsid w:val="00540D34"/>
    <w:rsid w:val="00541188"/>
    <w:rsid w:val="00541463"/>
    <w:rsid w:val="00542334"/>
    <w:rsid w:val="005423E7"/>
    <w:rsid w:val="00543D76"/>
    <w:rsid w:val="0054432C"/>
    <w:rsid w:val="005460E6"/>
    <w:rsid w:val="00546C11"/>
    <w:rsid w:val="00547615"/>
    <w:rsid w:val="005517EA"/>
    <w:rsid w:val="00552812"/>
    <w:rsid w:val="00553E02"/>
    <w:rsid w:val="005542CC"/>
    <w:rsid w:val="00554B26"/>
    <w:rsid w:val="00554E88"/>
    <w:rsid w:val="00555C30"/>
    <w:rsid w:val="00556185"/>
    <w:rsid w:val="005563B0"/>
    <w:rsid w:val="00556E23"/>
    <w:rsid w:val="00557738"/>
    <w:rsid w:val="005577B7"/>
    <w:rsid w:val="005579A8"/>
    <w:rsid w:val="00557E24"/>
    <w:rsid w:val="00560855"/>
    <w:rsid w:val="00560886"/>
    <w:rsid w:val="005612CD"/>
    <w:rsid w:val="00561FC5"/>
    <w:rsid w:val="005625B6"/>
    <w:rsid w:val="00562B53"/>
    <w:rsid w:val="00562CEA"/>
    <w:rsid w:val="00563A9A"/>
    <w:rsid w:val="00564747"/>
    <w:rsid w:val="00564765"/>
    <w:rsid w:val="00565523"/>
    <w:rsid w:val="00565BCD"/>
    <w:rsid w:val="00566B48"/>
    <w:rsid w:val="00566E67"/>
    <w:rsid w:val="00570CE7"/>
    <w:rsid w:val="00573163"/>
    <w:rsid w:val="00574DB4"/>
    <w:rsid w:val="005754FA"/>
    <w:rsid w:val="00575C34"/>
    <w:rsid w:val="00575F4B"/>
    <w:rsid w:val="00576876"/>
    <w:rsid w:val="0057689F"/>
    <w:rsid w:val="00576C16"/>
    <w:rsid w:val="00577708"/>
    <w:rsid w:val="005819E9"/>
    <w:rsid w:val="00582250"/>
    <w:rsid w:val="00582576"/>
    <w:rsid w:val="00582838"/>
    <w:rsid w:val="00582A7C"/>
    <w:rsid w:val="005856CE"/>
    <w:rsid w:val="00587394"/>
    <w:rsid w:val="00590754"/>
    <w:rsid w:val="005914F8"/>
    <w:rsid w:val="00592240"/>
    <w:rsid w:val="00593934"/>
    <w:rsid w:val="00594412"/>
    <w:rsid w:val="00594544"/>
    <w:rsid w:val="005945BD"/>
    <w:rsid w:val="00594BC5"/>
    <w:rsid w:val="00594E55"/>
    <w:rsid w:val="00595929"/>
    <w:rsid w:val="00595ADD"/>
    <w:rsid w:val="00596808"/>
    <w:rsid w:val="00597A53"/>
    <w:rsid w:val="005A06D2"/>
    <w:rsid w:val="005A1A2F"/>
    <w:rsid w:val="005A1B13"/>
    <w:rsid w:val="005A1C5D"/>
    <w:rsid w:val="005A3235"/>
    <w:rsid w:val="005A44DE"/>
    <w:rsid w:val="005A44F9"/>
    <w:rsid w:val="005A4BF6"/>
    <w:rsid w:val="005A5846"/>
    <w:rsid w:val="005A5B58"/>
    <w:rsid w:val="005A604B"/>
    <w:rsid w:val="005B00E5"/>
    <w:rsid w:val="005B09BF"/>
    <w:rsid w:val="005B2606"/>
    <w:rsid w:val="005B29E2"/>
    <w:rsid w:val="005B334C"/>
    <w:rsid w:val="005B45CB"/>
    <w:rsid w:val="005B5516"/>
    <w:rsid w:val="005B578B"/>
    <w:rsid w:val="005B5C26"/>
    <w:rsid w:val="005B5C99"/>
    <w:rsid w:val="005B792A"/>
    <w:rsid w:val="005B79ED"/>
    <w:rsid w:val="005C0F08"/>
    <w:rsid w:val="005C433D"/>
    <w:rsid w:val="005C4DB7"/>
    <w:rsid w:val="005C5AF3"/>
    <w:rsid w:val="005C7324"/>
    <w:rsid w:val="005C76E3"/>
    <w:rsid w:val="005D0824"/>
    <w:rsid w:val="005D24C1"/>
    <w:rsid w:val="005D2876"/>
    <w:rsid w:val="005D2EC0"/>
    <w:rsid w:val="005D32D3"/>
    <w:rsid w:val="005D35A7"/>
    <w:rsid w:val="005D3886"/>
    <w:rsid w:val="005D3BF2"/>
    <w:rsid w:val="005D44EC"/>
    <w:rsid w:val="005D5722"/>
    <w:rsid w:val="005D7249"/>
    <w:rsid w:val="005D7827"/>
    <w:rsid w:val="005D7A4E"/>
    <w:rsid w:val="005E243D"/>
    <w:rsid w:val="005E2B0F"/>
    <w:rsid w:val="005E3495"/>
    <w:rsid w:val="005E3BDE"/>
    <w:rsid w:val="005E4EE1"/>
    <w:rsid w:val="005E5DC2"/>
    <w:rsid w:val="005E6BA8"/>
    <w:rsid w:val="005E70AD"/>
    <w:rsid w:val="005E755D"/>
    <w:rsid w:val="005E785D"/>
    <w:rsid w:val="005E7ABC"/>
    <w:rsid w:val="005F06DD"/>
    <w:rsid w:val="005F0B8F"/>
    <w:rsid w:val="005F1913"/>
    <w:rsid w:val="005F1CA0"/>
    <w:rsid w:val="005F1E24"/>
    <w:rsid w:val="005F354C"/>
    <w:rsid w:val="005F379F"/>
    <w:rsid w:val="005F3B74"/>
    <w:rsid w:val="005F5AA4"/>
    <w:rsid w:val="005F6287"/>
    <w:rsid w:val="005F637D"/>
    <w:rsid w:val="005F6573"/>
    <w:rsid w:val="005F72D3"/>
    <w:rsid w:val="005F77BE"/>
    <w:rsid w:val="005F7BD3"/>
    <w:rsid w:val="0060107A"/>
    <w:rsid w:val="00601A75"/>
    <w:rsid w:val="00603BBE"/>
    <w:rsid w:val="006052C6"/>
    <w:rsid w:val="00605A7A"/>
    <w:rsid w:val="00606551"/>
    <w:rsid w:val="00607059"/>
    <w:rsid w:val="00607981"/>
    <w:rsid w:val="006100E6"/>
    <w:rsid w:val="006115F7"/>
    <w:rsid w:val="00612968"/>
    <w:rsid w:val="00613B03"/>
    <w:rsid w:val="006143D1"/>
    <w:rsid w:val="00615D51"/>
    <w:rsid w:val="00615DBB"/>
    <w:rsid w:val="006162FF"/>
    <w:rsid w:val="00617366"/>
    <w:rsid w:val="006174D9"/>
    <w:rsid w:val="00620C02"/>
    <w:rsid w:val="00621049"/>
    <w:rsid w:val="00621058"/>
    <w:rsid w:val="00621C0A"/>
    <w:rsid w:val="00621C4B"/>
    <w:rsid w:val="00621E95"/>
    <w:rsid w:val="00622D08"/>
    <w:rsid w:val="00623A23"/>
    <w:rsid w:val="00624576"/>
    <w:rsid w:val="006249F7"/>
    <w:rsid w:val="00624A03"/>
    <w:rsid w:val="0062636E"/>
    <w:rsid w:val="006265DE"/>
    <w:rsid w:val="00626865"/>
    <w:rsid w:val="00626C42"/>
    <w:rsid w:val="00627308"/>
    <w:rsid w:val="006276F6"/>
    <w:rsid w:val="00630D65"/>
    <w:rsid w:val="00630E7D"/>
    <w:rsid w:val="0063260F"/>
    <w:rsid w:val="00633B61"/>
    <w:rsid w:val="00633F62"/>
    <w:rsid w:val="006342C1"/>
    <w:rsid w:val="006351C3"/>
    <w:rsid w:val="00637471"/>
    <w:rsid w:val="00637FFB"/>
    <w:rsid w:val="00641626"/>
    <w:rsid w:val="00641AB3"/>
    <w:rsid w:val="00641F2C"/>
    <w:rsid w:val="006429BE"/>
    <w:rsid w:val="006442E8"/>
    <w:rsid w:val="0064447E"/>
    <w:rsid w:val="00647211"/>
    <w:rsid w:val="00651421"/>
    <w:rsid w:val="006515E7"/>
    <w:rsid w:val="00651B4B"/>
    <w:rsid w:val="006529AD"/>
    <w:rsid w:val="00652AEA"/>
    <w:rsid w:val="0065316E"/>
    <w:rsid w:val="006548A4"/>
    <w:rsid w:val="00654AF6"/>
    <w:rsid w:val="0065558C"/>
    <w:rsid w:val="00656111"/>
    <w:rsid w:val="00657798"/>
    <w:rsid w:val="00660629"/>
    <w:rsid w:val="00662C78"/>
    <w:rsid w:val="00662FB2"/>
    <w:rsid w:val="006630FA"/>
    <w:rsid w:val="00663C03"/>
    <w:rsid w:val="00664511"/>
    <w:rsid w:val="0066489F"/>
    <w:rsid w:val="00664ED9"/>
    <w:rsid w:val="006667CF"/>
    <w:rsid w:val="00671A5C"/>
    <w:rsid w:val="00671F05"/>
    <w:rsid w:val="00673B23"/>
    <w:rsid w:val="00675CAA"/>
    <w:rsid w:val="00676609"/>
    <w:rsid w:val="006768E9"/>
    <w:rsid w:val="00676B00"/>
    <w:rsid w:val="006817FC"/>
    <w:rsid w:val="006819B4"/>
    <w:rsid w:val="00681AC2"/>
    <w:rsid w:val="0068239D"/>
    <w:rsid w:val="00682E9F"/>
    <w:rsid w:val="00682F8A"/>
    <w:rsid w:val="00684406"/>
    <w:rsid w:val="00685719"/>
    <w:rsid w:val="00685B10"/>
    <w:rsid w:val="0068613A"/>
    <w:rsid w:val="0068691B"/>
    <w:rsid w:val="006902E2"/>
    <w:rsid w:val="00690B3C"/>
    <w:rsid w:val="00691656"/>
    <w:rsid w:val="00691D67"/>
    <w:rsid w:val="00691F94"/>
    <w:rsid w:val="00692476"/>
    <w:rsid w:val="00692808"/>
    <w:rsid w:val="00693577"/>
    <w:rsid w:val="006938B3"/>
    <w:rsid w:val="0069421B"/>
    <w:rsid w:val="00694F57"/>
    <w:rsid w:val="00695901"/>
    <w:rsid w:val="00695D3D"/>
    <w:rsid w:val="00695F0B"/>
    <w:rsid w:val="006964D1"/>
    <w:rsid w:val="00696562"/>
    <w:rsid w:val="00696641"/>
    <w:rsid w:val="00696B0D"/>
    <w:rsid w:val="006979E6"/>
    <w:rsid w:val="00697B64"/>
    <w:rsid w:val="006A19BA"/>
    <w:rsid w:val="006A1F2F"/>
    <w:rsid w:val="006A29A8"/>
    <w:rsid w:val="006A2B03"/>
    <w:rsid w:val="006A2B28"/>
    <w:rsid w:val="006A2B4A"/>
    <w:rsid w:val="006A405B"/>
    <w:rsid w:val="006A4569"/>
    <w:rsid w:val="006A4DC3"/>
    <w:rsid w:val="006A5A6B"/>
    <w:rsid w:val="006A61AC"/>
    <w:rsid w:val="006A65CE"/>
    <w:rsid w:val="006A6B4A"/>
    <w:rsid w:val="006A6E14"/>
    <w:rsid w:val="006A7938"/>
    <w:rsid w:val="006B074C"/>
    <w:rsid w:val="006B0782"/>
    <w:rsid w:val="006B275D"/>
    <w:rsid w:val="006B356B"/>
    <w:rsid w:val="006B38D2"/>
    <w:rsid w:val="006B4385"/>
    <w:rsid w:val="006B4EE9"/>
    <w:rsid w:val="006B5462"/>
    <w:rsid w:val="006B5940"/>
    <w:rsid w:val="006B6A69"/>
    <w:rsid w:val="006C0012"/>
    <w:rsid w:val="006C095D"/>
    <w:rsid w:val="006C19F2"/>
    <w:rsid w:val="006C1F6D"/>
    <w:rsid w:val="006C205C"/>
    <w:rsid w:val="006C3782"/>
    <w:rsid w:val="006C3848"/>
    <w:rsid w:val="006C3AF4"/>
    <w:rsid w:val="006C43A2"/>
    <w:rsid w:val="006C4AF5"/>
    <w:rsid w:val="006D01ED"/>
    <w:rsid w:val="006D0244"/>
    <w:rsid w:val="006D03C9"/>
    <w:rsid w:val="006D05DD"/>
    <w:rsid w:val="006D1D8F"/>
    <w:rsid w:val="006D3C10"/>
    <w:rsid w:val="006D5428"/>
    <w:rsid w:val="006D57F7"/>
    <w:rsid w:val="006D6199"/>
    <w:rsid w:val="006D700E"/>
    <w:rsid w:val="006D71E4"/>
    <w:rsid w:val="006E01C2"/>
    <w:rsid w:val="006E1871"/>
    <w:rsid w:val="006E210C"/>
    <w:rsid w:val="006E23FE"/>
    <w:rsid w:val="006E30C5"/>
    <w:rsid w:val="006E3D3D"/>
    <w:rsid w:val="006E424C"/>
    <w:rsid w:val="006E5123"/>
    <w:rsid w:val="006E741C"/>
    <w:rsid w:val="006F007F"/>
    <w:rsid w:val="006F0A96"/>
    <w:rsid w:val="006F0AE3"/>
    <w:rsid w:val="006F0FE6"/>
    <w:rsid w:val="006F2615"/>
    <w:rsid w:val="006F2AC3"/>
    <w:rsid w:val="006F2D34"/>
    <w:rsid w:val="006F32F9"/>
    <w:rsid w:val="006F498F"/>
    <w:rsid w:val="006F4A49"/>
    <w:rsid w:val="006F564C"/>
    <w:rsid w:val="006F57CB"/>
    <w:rsid w:val="006F59E5"/>
    <w:rsid w:val="006F5D26"/>
    <w:rsid w:val="006F7EF7"/>
    <w:rsid w:val="00700A09"/>
    <w:rsid w:val="00700F0D"/>
    <w:rsid w:val="00703EE1"/>
    <w:rsid w:val="00703EFF"/>
    <w:rsid w:val="00704E48"/>
    <w:rsid w:val="00705152"/>
    <w:rsid w:val="00705B70"/>
    <w:rsid w:val="00705BD3"/>
    <w:rsid w:val="00706199"/>
    <w:rsid w:val="00706226"/>
    <w:rsid w:val="0070713B"/>
    <w:rsid w:val="00707A99"/>
    <w:rsid w:val="00707AC2"/>
    <w:rsid w:val="0071070C"/>
    <w:rsid w:val="007107C2"/>
    <w:rsid w:val="007116D5"/>
    <w:rsid w:val="00712058"/>
    <w:rsid w:val="00714228"/>
    <w:rsid w:val="007143F3"/>
    <w:rsid w:val="00714BCE"/>
    <w:rsid w:val="0071592A"/>
    <w:rsid w:val="00717551"/>
    <w:rsid w:val="00717780"/>
    <w:rsid w:val="007177A8"/>
    <w:rsid w:val="00717B09"/>
    <w:rsid w:val="00720641"/>
    <w:rsid w:val="00720E06"/>
    <w:rsid w:val="00720E44"/>
    <w:rsid w:val="00721364"/>
    <w:rsid w:val="00721EE9"/>
    <w:rsid w:val="0072202A"/>
    <w:rsid w:val="00722A47"/>
    <w:rsid w:val="00722E18"/>
    <w:rsid w:val="00723763"/>
    <w:rsid w:val="00723E9C"/>
    <w:rsid w:val="00724026"/>
    <w:rsid w:val="00724C72"/>
    <w:rsid w:val="00725732"/>
    <w:rsid w:val="007257E1"/>
    <w:rsid w:val="00726FF6"/>
    <w:rsid w:val="00730147"/>
    <w:rsid w:val="007304F4"/>
    <w:rsid w:val="00732C85"/>
    <w:rsid w:val="00733C29"/>
    <w:rsid w:val="007355B5"/>
    <w:rsid w:val="00735B85"/>
    <w:rsid w:val="007362F2"/>
    <w:rsid w:val="00737241"/>
    <w:rsid w:val="007403B3"/>
    <w:rsid w:val="007407FE"/>
    <w:rsid w:val="00741362"/>
    <w:rsid w:val="007413BF"/>
    <w:rsid w:val="00741911"/>
    <w:rsid w:val="00741B35"/>
    <w:rsid w:val="00741EF0"/>
    <w:rsid w:val="007423D3"/>
    <w:rsid w:val="007427CC"/>
    <w:rsid w:val="00742BCE"/>
    <w:rsid w:val="00742D8F"/>
    <w:rsid w:val="00743A19"/>
    <w:rsid w:val="00744A88"/>
    <w:rsid w:val="007452F8"/>
    <w:rsid w:val="007457E8"/>
    <w:rsid w:val="00745856"/>
    <w:rsid w:val="007461FC"/>
    <w:rsid w:val="007467F8"/>
    <w:rsid w:val="00747690"/>
    <w:rsid w:val="00747BF9"/>
    <w:rsid w:val="00747C41"/>
    <w:rsid w:val="007504DC"/>
    <w:rsid w:val="00751850"/>
    <w:rsid w:val="00752F93"/>
    <w:rsid w:val="0075357E"/>
    <w:rsid w:val="0075455C"/>
    <w:rsid w:val="00754B88"/>
    <w:rsid w:val="0075622C"/>
    <w:rsid w:val="00756FF8"/>
    <w:rsid w:val="00757A36"/>
    <w:rsid w:val="00757AAE"/>
    <w:rsid w:val="0076069A"/>
    <w:rsid w:val="00760865"/>
    <w:rsid w:val="00760E74"/>
    <w:rsid w:val="007610A9"/>
    <w:rsid w:val="00762BC5"/>
    <w:rsid w:val="007631F2"/>
    <w:rsid w:val="0076328E"/>
    <w:rsid w:val="007638AD"/>
    <w:rsid w:val="00763A4B"/>
    <w:rsid w:val="007644B3"/>
    <w:rsid w:val="007647BD"/>
    <w:rsid w:val="00764B98"/>
    <w:rsid w:val="0076689D"/>
    <w:rsid w:val="00767426"/>
    <w:rsid w:val="00767669"/>
    <w:rsid w:val="00767C4F"/>
    <w:rsid w:val="00767D50"/>
    <w:rsid w:val="00771867"/>
    <w:rsid w:val="00771A8D"/>
    <w:rsid w:val="00774718"/>
    <w:rsid w:val="00774BBA"/>
    <w:rsid w:val="00775E29"/>
    <w:rsid w:val="00777706"/>
    <w:rsid w:val="007816A1"/>
    <w:rsid w:val="007822EE"/>
    <w:rsid w:val="007834B9"/>
    <w:rsid w:val="00784CE8"/>
    <w:rsid w:val="00784E04"/>
    <w:rsid w:val="007852A1"/>
    <w:rsid w:val="00785885"/>
    <w:rsid w:val="00785F05"/>
    <w:rsid w:val="007873D2"/>
    <w:rsid w:val="00791C61"/>
    <w:rsid w:val="00793292"/>
    <w:rsid w:val="00795892"/>
    <w:rsid w:val="00796781"/>
    <w:rsid w:val="00796937"/>
    <w:rsid w:val="00796D6F"/>
    <w:rsid w:val="0079717C"/>
    <w:rsid w:val="00797582"/>
    <w:rsid w:val="007A0A6D"/>
    <w:rsid w:val="007A16CF"/>
    <w:rsid w:val="007A1ACE"/>
    <w:rsid w:val="007A3048"/>
    <w:rsid w:val="007A32CC"/>
    <w:rsid w:val="007A342B"/>
    <w:rsid w:val="007A4FD9"/>
    <w:rsid w:val="007A50EA"/>
    <w:rsid w:val="007A5EC4"/>
    <w:rsid w:val="007A6978"/>
    <w:rsid w:val="007A6F1D"/>
    <w:rsid w:val="007A7ED2"/>
    <w:rsid w:val="007A7FCC"/>
    <w:rsid w:val="007B134B"/>
    <w:rsid w:val="007B2C3C"/>
    <w:rsid w:val="007B2F30"/>
    <w:rsid w:val="007B3224"/>
    <w:rsid w:val="007B3FD9"/>
    <w:rsid w:val="007B40B2"/>
    <w:rsid w:val="007B46EF"/>
    <w:rsid w:val="007B4E45"/>
    <w:rsid w:val="007B51B6"/>
    <w:rsid w:val="007B53EC"/>
    <w:rsid w:val="007B55A8"/>
    <w:rsid w:val="007B6987"/>
    <w:rsid w:val="007B69E7"/>
    <w:rsid w:val="007B6E82"/>
    <w:rsid w:val="007B7348"/>
    <w:rsid w:val="007B73CB"/>
    <w:rsid w:val="007C0A90"/>
    <w:rsid w:val="007C16BC"/>
    <w:rsid w:val="007C1968"/>
    <w:rsid w:val="007C24B1"/>
    <w:rsid w:val="007C2FA9"/>
    <w:rsid w:val="007C331E"/>
    <w:rsid w:val="007C43ED"/>
    <w:rsid w:val="007C541E"/>
    <w:rsid w:val="007C6427"/>
    <w:rsid w:val="007C661C"/>
    <w:rsid w:val="007D0BA3"/>
    <w:rsid w:val="007D123A"/>
    <w:rsid w:val="007D1B28"/>
    <w:rsid w:val="007D2874"/>
    <w:rsid w:val="007D3C70"/>
    <w:rsid w:val="007D3E0D"/>
    <w:rsid w:val="007D5402"/>
    <w:rsid w:val="007D550B"/>
    <w:rsid w:val="007D5B30"/>
    <w:rsid w:val="007D5C50"/>
    <w:rsid w:val="007D66A0"/>
    <w:rsid w:val="007E08D4"/>
    <w:rsid w:val="007E1851"/>
    <w:rsid w:val="007E1C0F"/>
    <w:rsid w:val="007E1C67"/>
    <w:rsid w:val="007E30F3"/>
    <w:rsid w:val="007E3FC6"/>
    <w:rsid w:val="007E41B4"/>
    <w:rsid w:val="007E6251"/>
    <w:rsid w:val="007E6E8E"/>
    <w:rsid w:val="007E706F"/>
    <w:rsid w:val="007E75BF"/>
    <w:rsid w:val="007F059D"/>
    <w:rsid w:val="007F0958"/>
    <w:rsid w:val="007F0DEF"/>
    <w:rsid w:val="007F1698"/>
    <w:rsid w:val="007F18AE"/>
    <w:rsid w:val="007F286B"/>
    <w:rsid w:val="007F2D43"/>
    <w:rsid w:val="007F36DA"/>
    <w:rsid w:val="007F5C17"/>
    <w:rsid w:val="007F5C25"/>
    <w:rsid w:val="007F6CB7"/>
    <w:rsid w:val="007F7C8E"/>
    <w:rsid w:val="00801004"/>
    <w:rsid w:val="008015A5"/>
    <w:rsid w:val="008016D6"/>
    <w:rsid w:val="00801E60"/>
    <w:rsid w:val="008027BE"/>
    <w:rsid w:val="00802C3F"/>
    <w:rsid w:val="00802E46"/>
    <w:rsid w:val="00803A9E"/>
    <w:rsid w:val="008041B1"/>
    <w:rsid w:val="00804A36"/>
    <w:rsid w:val="00806BE9"/>
    <w:rsid w:val="00807AF4"/>
    <w:rsid w:val="00810751"/>
    <w:rsid w:val="00811730"/>
    <w:rsid w:val="00811E00"/>
    <w:rsid w:val="008126BD"/>
    <w:rsid w:val="00813028"/>
    <w:rsid w:val="0081421C"/>
    <w:rsid w:val="008142B3"/>
    <w:rsid w:val="00815FDA"/>
    <w:rsid w:val="00816B6E"/>
    <w:rsid w:val="00816BD0"/>
    <w:rsid w:val="00817352"/>
    <w:rsid w:val="00817395"/>
    <w:rsid w:val="008173BF"/>
    <w:rsid w:val="0081768C"/>
    <w:rsid w:val="00817CB0"/>
    <w:rsid w:val="008217DB"/>
    <w:rsid w:val="00823648"/>
    <w:rsid w:val="0082392B"/>
    <w:rsid w:val="00823E39"/>
    <w:rsid w:val="0082462E"/>
    <w:rsid w:val="00824AB3"/>
    <w:rsid w:val="00824C11"/>
    <w:rsid w:val="008258C7"/>
    <w:rsid w:val="00825B91"/>
    <w:rsid w:val="00826DC3"/>
    <w:rsid w:val="008274CD"/>
    <w:rsid w:val="0083017A"/>
    <w:rsid w:val="008302A7"/>
    <w:rsid w:val="0083181F"/>
    <w:rsid w:val="00832415"/>
    <w:rsid w:val="0083252F"/>
    <w:rsid w:val="00832DB7"/>
    <w:rsid w:val="00832EFA"/>
    <w:rsid w:val="00833401"/>
    <w:rsid w:val="0083495F"/>
    <w:rsid w:val="00835492"/>
    <w:rsid w:val="0083623F"/>
    <w:rsid w:val="00836750"/>
    <w:rsid w:val="00837A46"/>
    <w:rsid w:val="00842E4B"/>
    <w:rsid w:val="00843B1F"/>
    <w:rsid w:val="00845762"/>
    <w:rsid w:val="00845B82"/>
    <w:rsid w:val="00845D34"/>
    <w:rsid w:val="008461F6"/>
    <w:rsid w:val="008466C4"/>
    <w:rsid w:val="0084738F"/>
    <w:rsid w:val="008513BB"/>
    <w:rsid w:val="008520D5"/>
    <w:rsid w:val="008524C5"/>
    <w:rsid w:val="008536BB"/>
    <w:rsid w:val="00855DE3"/>
    <w:rsid w:val="0085611A"/>
    <w:rsid w:val="00856675"/>
    <w:rsid w:val="00857206"/>
    <w:rsid w:val="008572A4"/>
    <w:rsid w:val="0086109E"/>
    <w:rsid w:val="0086163B"/>
    <w:rsid w:val="00861A9A"/>
    <w:rsid w:val="00861FBE"/>
    <w:rsid w:val="0086203C"/>
    <w:rsid w:val="00862179"/>
    <w:rsid w:val="0086270A"/>
    <w:rsid w:val="008633B6"/>
    <w:rsid w:val="00863C3E"/>
    <w:rsid w:val="008646A5"/>
    <w:rsid w:val="00864FD5"/>
    <w:rsid w:val="008653E9"/>
    <w:rsid w:val="00865C6A"/>
    <w:rsid w:val="00866268"/>
    <w:rsid w:val="00866CC5"/>
    <w:rsid w:val="00866FFD"/>
    <w:rsid w:val="0086722F"/>
    <w:rsid w:val="00867DD9"/>
    <w:rsid w:val="008700BB"/>
    <w:rsid w:val="0087089A"/>
    <w:rsid w:val="00872320"/>
    <w:rsid w:val="0087280E"/>
    <w:rsid w:val="00875DCD"/>
    <w:rsid w:val="00876A93"/>
    <w:rsid w:val="0087731B"/>
    <w:rsid w:val="00881036"/>
    <w:rsid w:val="008820E9"/>
    <w:rsid w:val="00882763"/>
    <w:rsid w:val="00883346"/>
    <w:rsid w:val="00883E4E"/>
    <w:rsid w:val="00885989"/>
    <w:rsid w:val="008864C0"/>
    <w:rsid w:val="00886E81"/>
    <w:rsid w:val="00887877"/>
    <w:rsid w:val="00887954"/>
    <w:rsid w:val="008901B1"/>
    <w:rsid w:val="008902E8"/>
    <w:rsid w:val="00891EF9"/>
    <w:rsid w:val="008939F7"/>
    <w:rsid w:val="00893EE3"/>
    <w:rsid w:val="008954BD"/>
    <w:rsid w:val="008957B6"/>
    <w:rsid w:val="00895E8A"/>
    <w:rsid w:val="00897398"/>
    <w:rsid w:val="008A0ACD"/>
    <w:rsid w:val="008A1378"/>
    <w:rsid w:val="008A13E6"/>
    <w:rsid w:val="008A2953"/>
    <w:rsid w:val="008A2AE2"/>
    <w:rsid w:val="008A2B53"/>
    <w:rsid w:val="008A4BD7"/>
    <w:rsid w:val="008A5045"/>
    <w:rsid w:val="008A5F18"/>
    <w:rsid w:val="008A63C7"/>
    <w:rsid w:val="008A71F4"/>
    <w:rsid w:val="008B04F9"/>
    <w:rsid w:val="008B1EAE"/>
    <w:rsid w:val="008B259B"/>
    <w:rsid w:val="008B303A"/>
    <w:rsid w:val="008B385F"/>
    <w:rsid w:val="008B4AD7"/>
    <w:rsid w:val="008B535C"/>
    <w:rsid w:val="008B548A"/>
    <w:rsid w:val="008B5DA1"/>
    <w:rsid w:val="008B5EF7"/>
    <w:rsid w:val="008C160E"/>
    <w:rsid w:val="008C1E85"/>
    <w:rsid w:val="008C2592"/>
    <w:rsid w:val="008C2B22"/>
    <w:rsid w:val="008C30BB"/>
    <w:rsid w:val="008C3920"/>
    <w:rsid w:val="008C5EBD"/>
    <w:rsid w:val="008C61E4"/>
    <w:rsid w:val="008C692A"/>
    <w:rsid w:val="008C7236"/>
    <w:rsid w:val="008C7951"/>
    <w:rsid w:val="008C7C20"/>
    <w:rsid w:val="008D04E8"/>
    <w:rsid w:val="008D170B"/>
    <w:rsid w:val="008D27DD"/>
    <w:rsid w:val="008D4E8B"/>
    <w:rsid w:val="008D5211"/>
    <w:rsid w:val="008D758F"/>
    <w:rsid w:val="008D7D6C"/>
    <w:rsid w:val="008E0C74"/>
    <w:rsid w:val="008E0D29"/>
    <w:rsid w:val="008E0D74"/>
    <w:rsid w:val="008E172F"/>
    <w:rsid w:val="008E2694"/>
    <w:rsid w:val="008E67EB"/>
    <w:rsid w:val="008E6832"/>
    <w:rsid w:val="008E724E"/>
    <w:rsid w:val="008E72A6"/>
    <w:rsid w:val="008E745F"/>
    <w:rsid w:val="008E77DD"/>
    <w:rsid w:val="008E7A05"/>
    <w:rsid w:val="008E7AD7"/>
    <w:rsid w:val="008F028C"/>
    <w:rsid w:val="008F1352"/>
    <w:rsid w:val="008F157B"/>
    <w:rsid w:val="008F1B7A"/>
    <w:rsid w:val="008F2074"/>
    <w:rsid w:val="008F20BB"/>
    <w:rsid w:val="008F39DB"/>
    <w:rsid w:val="008F4412"/>
    <w:rsid w:val="008F499A"/>
    <w:rsid w:val="008F65BF"/>
    <w:rsid w:val="008F664E"/>
    <w:rsid w:val="008F763C"/>
    <w:rsid w:val="008F7ACC"/>
    <w:rsid w:val="008F7C81"/>
    <w:rsid w:val="008F7D47"/>
    <w:rsid w:val="00900B8A"/>
    <w:rsid w:val="0090199D"/>
    <w:rsid w:val="00901BB8"/>
    <w:rsid w:val="009039CB"/>
    <w:rsid w:val="0090421F"/>
    <w:rsid w:val="00905E48"/>
    <w:rsid w:val="00905EEC"/>
    <w:rsid w:val="0090722C"/>
    <w:rsid w:val="0090771B"/>
    <w:rsid w:val="00907785"/>
    <w:rsid w:val="00907AA2"/>
    <w:rsid w:val="00910936"/>
    <w:rsid w:val="0091159B"/>
    <w:rsid w:val="00911C6B"/>
    <w:rsid w:val="0091276E"/>
    <w:rsid w:val="00913AB7"/>
    <w:rsid w:val="00914855"/>
    <w:rsid w:val="009153CA"/>
    <w:rsid w:val="00916ACB"/>
    <w:rsid w:val="00916BEA"/>
    <w:rsid w:val="009200A6"/>
    <w:rsid w:val="00922DE2"/>
    <w:rsid w:val="00922E89"/>
    <w:rsid w:val="00924597"/>
    <w:rsid w:val="0092471B"/>
    <w:rsid w:val="00924E17"/>
    <w:rsid w:val="00924F74"/>
    <w:rsid w:val="009255FF"/>
    <w:rsid w:val="0092562C"/>
    <w:rsid w:val="0092565D"/>
    <w:rsid w:val="00927A9F"/>
    <w:rsid w:val="00930385"/>
    <w:rsid w:val="0093107C"/>
    <w:rsid w:val="009321F4"/>
    <w:rsid w:val="0093235C"/>
    <w:rsid w:val="00932A3A"/>
    <w:rsid w:val="00932CAE"/>
    <w:rsid w:val="00932E46"/>
    <w:rsid w:val="00932FBE"/>
    <w:rsid w:val="009330AB"/>
    <w:rsid w:val="0093359F"/>
    <w:rsid w:val="009337EE"/>
    <w:rsid w:val="00933A8D"/>
    <w:rsid w:val="00933BE8"/>
    <w:rsid w:val="00933C01"/>
    <w:rsid w:val="00935090"/>
    <w:rsid w:val="00935276"/>
    <w:rsid w:val="00935E58"/>
    <w:rsid w:val="00935EBA"/>
    <w:rsid w:val="009368E0"/>
    <w:rsid w:val="00936EFF"/>
    <w:rsid w:val="00937C42"/>
    <w:rsid w:val="00942BA9"/>
    <w:rsid w:val="0094359F"/>
    <w:rsid w:val="0094400D"/>
    <w:rsid w:val="0094598F"/>
    <w:rsid w:val="00946409"/>
    <w:rsid w:val="009466AF"/>
    <w:rsid w:val="00946AB2"/>
    <w:rsid w:val="00947595"/>
    <w:rsid w:val="00947605"/>
    <w:rsid w:val="009500D5"/>
    <w:rsid w:val="0095035D"/>
    <w:rsid w:val="0095063A"/>
    <w:rsid w:val="00950C50"/>
    <w:rsid w:val="00952877"/>
    <w:rsid w:val="009529AD"/>
    <w:rsid w:val="00952EF2"/>
    <w:rsid w:val="009537D8"/>
    <w:rsid w:val="009539A1"/>
    <w:rsid w:val="00953EEF"/>
    <w:rsid w:val="00954791"/>
    <w:rsid w:val="00955FB6"/>
    <w:rsid w:val="00956318"/>
    <w:rsid w:val="00956BC4"/>
    <w:rsid w:val="009575FA"/>
    <w:rsid w:val="009576DC"/>
    <w:rsid w:val="00957960"/>
    <w:rsid w:val="009609FA"/>
    <w:rsid w:val="00962035"/>
    <w:rsid w:val="0096206A"/>
    <w:rsid w:val="00962105"/>
    <w:rsid w:val="009628BA"/>
    <w:rsid w:val="009629CB"/>
    <w:rsid w:val="00963922"/>
    <w:rsid w:val="009647BE"/>
    <w:rsid w:val="009669FD"/>
    <w:rsid w:val="00966A2D"/>
    <w:rsid w:val="009673B8"/>
    <w:rsid w:val="00967418"/>
    <w:rsid w:val="009675F6"/>
    <w:rsid w:val="009677D4"/>
    <w:rsid w:val="00970727"/>
    <w:rsid w:val="00970CA8"/>
    <w:rsid w:val="00971906"/>
    <w:rsid w:val="00971ABE"/>
    <w:rsid w:val="00972392"/>
    <w:rsid w:val="00972B1B"/>
    <w:rsid w:val="00972C3E"/>
    <w:rsid w:val="00972F9D"/>
    <w:rsid w:val="009736EE"/>
    <w:rsid w:val="00973806"/>
    <w:rsid w:val="009738A7"/>
    <w:rsid w:val="009751C6"/>
    <w:rsid w:val="00977976"/>
    <w:rsid w:val="00977C64"/>
    <w:rsid w:val="0098066A"/>
    <w:rsid w:val="00982722"/>
    <w:rsid w:val="009829CD"/>
    <w:rsid w:val="00983456"/>
    <w:rsid w:val="00983525"/>
    <w:rsid w:val="00985062"/>
    <w:rsid w:val="009867F8"/>
    <w:rsid w:val="00986960"/>
    <w:rsid w:val="00986A06"/>
    <w:rsid w:val="00986E89"/>
    <w:rsid w:val="00987A58"/>
    <w:rsid w:val="00990447"/>
    <w:rsid w:val="00990608"/>
    <w:rsid w:val="0099141E"/>
    <w:rsid w:val="0099153D"/>
    <w:rsid w:val="00991E72"/>
    <w:rsid w:val="00992623"/>
    <w:rsid w:val="0099297B"/>
    <w:rsid w:val="009930F7"/>
    <w:rsid w:val="00993B42"/>
    <w:rsid w:val="00995A84"/>
    <w:rsid w:val="00995FF8"/>
    <w:rsid w:val="00996884"/>
    <w:rsid w:val="00997035"/>
    <w:rsid w:val="009A0CA3"/>
    <w:rsid w:val="009A0CC7"/>
    <w:rsid w:val="009A1161"/>
    <w:rsid w:val="009A1B2E"/>
    <w:rsid w:val="009A285C"/>
    <w:rsid w:val="009A36B3"/>
    <w:rsid w:val="009A371D"/>
    <w:rsid w:val="009A42FF"/>
    <w:rsid w:val="009A4426"/>
    <w:rsid w:val="009A5E8E"/>
    <w:rsid w:val="009A61BD"/>
    <w:rsid w:val="009A705F"/>
    <w:rsid w:val="009A79F7"/>
    <w:rsid w:val="009B140E"/>
    <w:rsid w:val="009B1738"/>
    <w:rsid w:val="009B22D2"/>
    <w:rsid w:val="009B2312"/>
    <w:rsid w:val="009B28B1"/>
    <w:rsid w:val="009B2A42"/>
    <w:rsid w:val="009B36D2"/>
    <w:rsid w:val="009B40A3"/>
    <w:rsid w:val="009B411F"/>
    <w:rsid w:val="009B472E"/>
    <w:rsid w:val="009B48BF"/>
    <w:rsid w:val="009B4D4A"/>
    <w:rsid w:val="009B57A5"/>
    <w:rsid w:val="009B5984"/>
    <w:rsid w:val="009B5A37"/>
    <w:rsid w:val="009B6419"/>
    <w:rsid w:val="009B6CB9"/>
    <w:rsid w:val="009B7375"/>
    <w:rsid w:val="009B7F8C"/>
    <w:rsid w:val="009C08CE"/>
    <w:rsid w:val="009C2059"/>
    <w:rsid w:val="009C438A"/>
    <w:rsid w:val="009C515C"/>
    <w:rsid w:val="009C5E6B"/>
    <w:rsid w:val="009C6F0F"/>
    <w:rsid w:val="009C7729"/>
    <w:rsid w:val="009D1DE4"/>
    <w:rsid w:val="009D22AE"/>
    <w:rsid w:val="009D25D5"/>
    <w:rsid w:val="009D3058"/>
    <w:rsid w:val="009D383F"/>
    <w:rsid w:val="009D3F44"/>
    <w:rsid w:val="009D4536"/>
    <w:rsid w:val="009D46F2"/>
    <w:rsid w:val="009D5867"/>
    <w:rsid w:val="009D59A7"/>
    <w:rsid w:val="009D5DBA"/>
    <w:rsid w:val="009D61CD"/>
    <w:rsid w:val="009D65EB"/>
    <w:rsid w:val="009D6839"/>
    <w:rsid w:val="009D750C"/>
    <w:rsid w:val="009E04BD"/>
    <w:rsid w:val="009E0B96"/>
    <w:rsid w:val="009E0C48"/>
    <w:rsid w:val="009E288E"/>
    <w:rsid w:val="009E2E63"/>
    <w:rsid w:val="009E3764"/>
    <w:rsid w:val="009E37F2"/>
    <w:rsid w:val="009E422B"/>
    <w:rsid w:val="009E5BA8"/>
    <w:rsid w:val="009E64EA"/>
    <w:rsid w:val="009E6588"/>
    <w:rsid w:val="009E6879"/>
    <w:rsid w:val="009E741B"/>
    <w:rsid w:val="009E75CE"/>
    <w:rsid w:val="009F0382"/>
    <w:rsid w:val="009F0B6D"/>
    <w:rsid w:val="009F0DBA"/>
    <w:rsid w:val="009F14B0"/>
    <w:rsid w:val="009F168B"/>
    <w:rsid w:val="009F1AF6"/>
    <w:rsid w:val="009F2C92"/>
    <w:rsid w:val="009F331C"/>
    <w:rsid w:val="009F48C1"/>
    <w:rsid w:val="009F4E77"/>
    <w:rsid w:val="009F67F3"/>
    <w:rsid w:val="009F6A13"/>
    <w:rsid w:val="00A00AC5"/>
    <w:rsid w:val="00A025DE"/>
    <w:rsid w:val="00A027BA"/>
    <w:rsid w:val="00A03CB7"/>
    <w:rsid w:val="00A04879"/>
    <w:rsid w:val="00A05BA3"/>
    <w:rsid w:val="00A05EFE"/>
    <w:rsid w:val="00A061C5"/>
    <w:rsid w:val="00A06C3F"/>
    <w:rsid w:val="00A06FE9"/>
    <w:rsid w:val="00A071BD"/>
    <w:rsid w:val="00A10754"/>
    <w:rsid w:val="00A11284"/>
    <w:rsid w:val="00A11BD2"/>
    <w:rsid w:val="00A13AF8"/>
    <w:rsid w:val="00A13BC3"/>
    <w:rsid w:val="00A158EF"/>
    <w:rsid w:val="00A15988"/>
    <w:rsid w:val="00A15D47"/>
    <w:rsid w:val="00A15FE2"/>
    <w:rsid w:val="00A161FA"/>
    <w:rsid w:val="00A16B85"/>
    <w:rsid w:val="00A17140"/>
    <w:rsid w:val="00A21969"/>
    <w:rsid w:val="00A2291A"/>
    <w:rsid w:val="00A22B31"/>
    <w:rsid w:val="00A22C97"/>
    <w:rsid w:val="00A2337E"/>
    <w:rsid w:val="00A23ACF"/>
    <w:rsid w:val="00A23BAF"/>
    <w:rsid w:val="00A24720"/>
    <w:rsid w:val="00A25439"/>
    <w:rsid w:val="00A2681E"/>
    <w:rsid w:val="00A26DD7"/>
    <w:rsid w:val="00A27643"/>
    <w:rsid w:val="00A27811"/>
    <w:rsid w:val="00A316C9"/>
    <w:rsid w:val="00A31A67"/>
    <w:rsid w:val="00A32857"/>
    <w:rsid w:val="00A33D81"/>
    <w:rsid w:val="00A34303"/>
    <w:rsid w:val="00A34DFA"/>
    <w:rsid w:val="00A35895"/>
    <w:rsid w:val="00A35FFF"/>
    <w:rsid w:val="00A36001"/>
    <w:rsid w:val="00A3632A"/>
    <w:rsid w:val="00A36687"/>
    <w:rsid w:val="00A370A0"/>
    <w:rsid w:val="00A3763C"/>
    <w:rsid w:val="00A376D1"/>
    <w:rsid w:val="00A40709"/>
    <w:rsid w:val="00A41263"/>
    <w:rsid w:val="00A41C2F"/>
    <w:rsid w:val="00A41DA9"/>
    <w:rsid w:val="00A42932"/>
    <w:rsid w:val="00A429AC"/>
    <w:rsid w:val="00A42DB2"/>
    <w:rsid w:val="00A4346D"/>
    <w:rsid w:val="00A44311"/>
    <w:rsid w:val="00A450C4"/>
    <w:rsid w:val="00A450EA"/>
    <w:rsid w:val="00A47606"/>
    <w:rsid w:val="00A478F0"/>
    <w:rsid w:val="00A53D8E"/>
    <w:rsid w:val="00A53F71"/>
    <w:rsid w:val="00A54C98"/>
    <w:rsid w:val="00A55631"/>
    <w:rsid w:val="00A55DAF"/>
    <w:rsid w:val="00A55E64"/>
    <w:rsid w:val="00A60AF5"/>
    <w:rsid w:val="00A60DD4"/>
    <w:rsid w:val="00A61B96"/>
    <w:rsid w:val="00A62C6E"/>
    <w:rsid w:val="00A6365E"/>
    <w:rsid w:val="00A65597"/>
    <w:rsid w:val="00A657A6"/>
    <w:rsid w:val="00A65980"/>
    <w:rsid w:val="00A660A3"/>
    <w:rsid w:val="00A67336"/>
    <w:rsid w:val="00A676BD"/>
    <w:rsid w:val="00A67A98"/>
    <w:rsid w:val="00A71B37"/>
    <w:rsid w:val="00A71C21"/>
    <w:rsid w:val="00A72262"/>
    <w:rsid w:val="00A726F9"/>
    <w:rsid w:val="00A72AA7"/>
    <w:rsid w:val="00A72B6D"/>
    <w:rsid w:val="00A72DAF"/>
    <w:rsid w:val="00A74754"/>
    <w:rsid w:val="00A74868"/>
    <w:rsid w:val="00A7564E"/>
    <w:rsid w:val="00A758A7"/>
    <w:rsid w:val="00A75EC9"/>
    <w:rsid w:val="00A77702"/>
    <w:rsid w:val="00A778BF"/>
    <w:rsid w:val="00A77D67"/>
    <w:rsid w:val="00A807D4"/>
    <w:rsid w:val="00A80992"/>
    <w:rsid w:val="00A82BC5"/>
    <w:rsid w:val="00A82E0C"/>
    <w:rsid w:val="00A83806"/>
    <w:rsid w:val="00A84DB2"/>
    <w:rsid w:val="00A84F8F"/>
    <w:rsid w:val="00A86344"/>
    <w:rsid w:val="00A863BF"/>
    <w:rsid w:val="00A868D4"/>
    <w:rsid w:val="00A869E4"/>
    <w:rsid w:val="00A90438"/>
    <w:rsid w:val="00A914C3"/>
    <w:rsid w:val="00A919FA"/>
    <w:rsid w:val="00A91E2A"/>
    <w:rsid w:val="00A929C4"/>
    <w:rsid w:val="00A931A8"/>
    <w:rsid w:val="00A93E4A"/>
    <w:rsid w:val="00A94BFD"/>
    <w:rsid w:val="00A9525E"/>
    <w:rsid w:val="00A9555D"/>
    <w:rsid w:val="00A971D5"/>
    <w:rsid w:val="00A9783C"/>
    <w:rsid w:val="00AA056B"/>
    <w:rsid w:val="00AA074A"/>
    <w:rsid w:val="00AA0889"/>
    <w:rsid w:val="00AA0F07"/>
    <w:rsid w:val="00AA0F93"/>
    <w:rsid w:val="00AA2E78"/>
    <w:rsid w:val="00AA3EDA"/>
    <w:rsid w:val="00AA460F"/>
    <w:rsid w:val="00AA710D"/>
    <w:rsid w:val="00AB0277"/>
    <w:rsid w:val="00AB15BC"/>
    <w:rsid w:val="00AB21C2"/>
    <w:rsid w:val="00AB2BA2"/>
    <w:rsid w:val="00AB2F12"/>
    <w:rsid w:val="00AB4121"/>
    <w:rsid w:val="00AB4323"/>
    <w:rsid w:val="00AB4C7C"/>
    <w:rsid w:val="00AB4F48"/>
    <w:rsid w:val="00AB5E46"/>
    <w:rsid w:val="00AB729A"/>
    <w:rsid w:val="00AC0342"/>
    <w:rsid w:val="00AC07CC"/>
    <w:rsid w:val="00AC097E"/>
    <w:rsid w:val="00AC0E53"/>
    <w:rsid w:val="00AC1270"/>
    <w:rsid w:val="00AC20D2"/>
    <w:rsid w:val="00AC2E3D"/>
    <w:rsid w:val="00AC2E48"/>
    <w:rsid w:val="00AC4460"/>
    <w:rsid w:val="00AC5760"/>
    <w:rsid w:val="00AC5810"/>
    <w:rsid w:val="00AC6844"/>
    <w:rsid w:val="00AC6B91"/>
    <w:rsid w:val="00AD0BB8"/>
    <w:rsid w:val="00AD0EDA"/>
    <w:rsid w:val="00AD1594"/>
    <w:rsid w:val="00AD2AF4"/>
    <w:rsid w:val="00AD2C41"/>
    <w:rsid w:val="00AD3583"/>
    <w:rsid w:val="00AD4D41"/>
    <w:rsid w:val="00AD5390"/>
    <w:rsid w:val="00AD5933"/>
    <w:rsid w:val="00AD6339"/>
    <w:rsid w:val="00AD68B1"/>
    <w:rsid w:val="00AE06C6"/>
    <w:rsid w:val="00AE1827"/>
    <w:rsid w:val="00AE237A"/>
    <w:rsid w:val="00AE26B1"/>
    <w:rsid w:val="00AE298B"/>
    <w:rsid w:val="00AE3EC2"/>
    <w:rsid w:val="00AE4EF5"/>
    <w:rsid w:val="00AE5D92"/>
    <w:rsid w:val="00AE775B"/>
    <w:rsid w:val="00AF0BC0"/>
    <w:rsid w:val="00AF138C"/>
    <w:rsid w:val="00AF1F37"/>
    <w:rsid w:val="00AF26A6"/>
    <w:rsid w:val="00AF3E08"/>
    <w:rsid w:val="00AF3E33"/>
    <w:rsid w:val="00AF4AC5"/>
    <w:rsid w:val="00AF4C76"/>
    <w:rsid w:val="00AF574C"/>
    <w:rsid w:val="00AF71CF"/>
    <w:rsid w:val="00B00799"/>
    <w:rsid w:val="00B007DA"/>
    <w:rsid w:val="00B013FC"/>
    <w:rsid w:val="00B02493"/>
    <w:rsid w:val="00B0278F"/>
    <w:rsid w:val="00B02E26"/>
    <w:rsid w:val="00B02E41"/>
    <w:rsid w:val="00B03733"/>
    <w:rsid w:val="00B03794"/>
    <w:rsid w:val="00B03CBA"/>
    <w:rsid w:val="00B03DDD"/>
    <w:rsid w:val="00B03F08"/>
    <w:rsid w:val="00B05482"/>
    <w:rsid w:val="00B0575D"/>
    <w:rsid w:val="00B05D4C"/>
    <w:rsid w:val="00B068E2"/>
    <w:rsid w:val="00B07117"/>
    <w:rsid w:val="00B104C7"/>
    <w:rsid w:val="00B10CDE"/>
    <w:rsid w:val="00B126E4"/>
    <w:rsid w:val="00B13251"/>
    <w:rsid w:val="00B13813"/>
    <w:rsid w:val="00B14303"/>
    <w:rsid w:val="00B16D46"/>
    <w:rsid w:val="00B17BE7"/>
    <w:rsid w:val="00B17E45"/>
    <w:rsid w:val="00B2075A"/>
    <w:rsid w:val="00B22112"/>
    <w:rsid w:val="00B2229F"/>
    <w:rsid w:val="00B22412"/>
    <w:rsid w:val="00B2246E"/>
    <w:rsid w:val="00B22F73"/>
    <w:rsid w:val="00B2398B"/>
    <w:rsid w:val="00B241B0"/>
    <w:rsid w:val="00B266AB"/>
    <w:rsid w:val="00B26A3E"/>
    <w:rsid w:val="00B30660"/>
    <w:rsid w:val="00B310D3"/>
    <w:rsid w:val="00B3226A"/>
    <w:rsid w:val="00B3258E"/>
    <w:rsid w:val="00B32F21"/>
    <w:rsid w:val="00B3446E"/>
    <w:rsid w:val="00B34638"/>
    <w:rsid w:val="00B35073"/>
    <w:rsid w:val="00B355BD"/>
    <w:rsid w:val="00B35639"/>
    <w:rsid w:val="00B43388"/>
    <w:rsid w:val="00B43792"/>
    <w:rsid w:val="00B44E98"/>
    <w:rsid w:val="00B455C6"/>
    <w:rsid w:val="00B45676"/>
    <w:rsid w:val="00B45DCA"/>
    <w:rsid w:val="00B45DFA"/>
    <w:rsid w:val="00B460F4"/>
    <w:rsid w:val="00B4670D"/>
    <w:rsid w:val="00B469B4"/>
    <w:rsid w:val="00B46E37"/>
    <w:rsid w:val="00B471D8"/>
    <w:rsid w:val="00B51054"/>
    <w:rsid w:val="00B51ADD"/>
    <w:rsid w:val="00B521C8"/>
    <w:rsid w:val="00B52791"/>
    <w:rsid w:val="00B52D64"/>
    <w:rsid w:val="00B53425"/>
    <w:rsid w:val="00B54275"/>
    <w:rsid w:val="00B548D9"/>
    <w:rsid w:val="00B54AAB"/>
    <w:rsid w:val="00B55485"/>
    <w:rsid w:val="00B558C8"/>
    <w:rsid w:val="00B57AAE"/>
    <w:rsid w:val="00B6103A"/>
    <w:rsid w:val="00B62A03"/>
    <w:rsid w:val="00B66D4A"/>
    <w:rsid w:val="00B671DD"/>
    <w:rsid w:val="00B67A25"/>
    <w:rsid w:val="00B70CE5"/>
    <w:rsid w:val="00B71119"/>
    <w:rsid w:val="00B72CE1"/>
    <w:rsid w:val="00B73EF0"/>
    <w:rsid w:val="00B73F8B"/>
    <w:rsid w:val="00B74994"/>
    <w:rsid w:val="00B75425"/>
    <w:rsid w:val="00B7585A"/>
    <w:rsid w:val="00B75E0C"/>
    <w:rsid w:val="00B76300"/>
    <w:rsid w:val="00B76822"/>
    <w:rsid w:val="00B77C41"/>
    <w:rsid w:val="00B80C01"/>
    <w:rsid w:val="00B80D82"/>
    <w:rsid w:val="00B82770"/>
    <w:rsid w:val="00B83AC6"/>
    <w:rsid w:val="00B84A22"/>
    <w:rsid w:val="00B84AD7"/>
    <w:rsid w:val="00B84B09"/>
    <w:rsid w:val="00B85663"/>
    <w:rsid w:val="00B87202"/>
    <w:rsid w:val="00B90639"/>
    <w:rsid w:val="00B9425E"/>
    <w:rsid w:val="00B942E7"/>
    <w:rsid w:val="00B94EB2"/>
    <w:rsid w:val="00B9626D"/>
    <w:rsid w:val="00B9717D"/>
    <w:rsid w:val="00B975CD"/>
    <w:rsid w:val="00B97DA4"/>
    <w:rsid w:val="00B97EEE"/>
    <w:rsid w:val="00BA2031"/>
    <w:rsid w:val="00BA3D0C"/>
    <w:rsid w:val="00BA44C5"/>
    <w:rsid w:val="00BA4720"/>
    <w:rsid w:val="00BA605A"/>
    <w:rsid w:val="00BA759A"/>
    <w:rsid w:val="00BA7B55"/>
    <w:rsid w:val="00BB09F6"/>
    <w:rsid w:val="00BB15D6"/>
    <w:rsid w:val="00BB1793"/>
    <w:rsid w:val="00BB3EBB"/>
    <w:rsid w:val="00BB4C18"/>
    <w:rsid w:val="00BB501A"/>
    <w:rsid w:val="00BB52C6"/>
    <w:rsid w:val="00BB5D17"/>
    <w:rsid w:val="00BB71C0"/>
    <w:rsid w:val="00BB7B78"/>
    <w:rsid w:val="00BC041A"/>
    <w:rsid w:val="00BC0486"/>
    <w:rsid w:val="00BC0F35"/>
    <w:rsid w:val="00BC15E2"/>
    <w:rsid w:val="00BC21A7"/>
    <w:rsid w:val="00BC2B6E"/>
    <w:rsid w:val="00BC3078"/>
    <w:rsid w:val="00BC3604"/>
    <w:rsid w:val="00BC46D7"/>
    <w:rsid w:val="00BC46EB"/>
    <w:rsid w:val="00BC64CB"/>
    <w:rsid w:val="00BC6C90"/>
    <w:rsid w:val="00BC7296"/>
    <w:rsid w:val="00BC73AF"/>
    <w:rsid w:val="00BC789C"/>
    <w:rsid w:val="00BC7DB2"/>
    <w:rsid w:val="00BD0DC6"/>
    <w:rsid w:val="00BD0EEA"/>
    <w:rsid w:val="00BD2A31"/>
    <w:rsid w:val="00BD4BEB"/>
    <w:rsid w:val="00BD57DB"/>
    <w:rsid w:val="00BD5B14"/>
    <w:rsid w:val="00BD5DE5"/>
    <w:rsid w:val="00BD6CAC"/>
    <w:rsid w:val="00BD6E7C"/>
    <w:rsid w:val="00BD72C0"/>
    <w:rsid w:val="00BE1656"/>
    <w:rsid w:val="00BE29ED"/>
    <w:rsid w:val="00BE505B"/>
    <w:rsid w:val="00BE573C"/>
    <w:rsid w:val="00BE61FD"/>
    <w:rsid w:val="00BE69B8"/>
    <w:rsid w:val="00BE6D89"/>
    <w:rsid w:val="00BE6E66"/>
    <w:rsid w:val="00BE7EA7"/>
    <w:rsid w:val="00BF05C2"/>
    <w:rsid w:val="00BF0B7A"/>
    <w:rsid w:val="00BF27D8"/>
    <w:rsid w:val="00BF38E5"/>
    <w:rsid w:val="00BF3BAC"/>
    <w:rsid w:val="00BF3C40"/>
    <w:rsid w:val="00BF3F5E"/>
    <w:rsid w:val="00BF4415"/>
    <w:rsid w:val="00BF562B"/>
    <w:rsid w:val="00BF5D8E"/>
    <w:rsid w:val="00BF5F47"/>
    <w:rsid w:val="00BF6CD1"/>
    <w:rsid w:val="00BF75ED"/>
    <w:rsid w:val="00C010C0"/>
    <w:rsid w:val="00C02664"/>
    <w:rsid w:val="00C02957"/>
    <w:rsid w:val="00C02A24"/>
    <w:rsid w:val="00C03405"/>
    <w:rsid w:val="00C03EDA"/>
    <w:rsid w:val="00C04A1F"/>
    <w:rsid w:val="00C04B38"/>
    <w:rsid w:val="00C04D5C"/>
    <w:rsid w:val="00C0530D"/>
    <w:rsid w:val="00C05BCD"/>
    <w:rsid w:val="00C05CA4"/>
    <w:rsid w:val="00C075F7"/>
    <w:rsid w:val="00C103F2"/>
    <w:rsid w:val="00C10418"/>
    <w:rsid w:val="00C112E8"/>
    <w:rsid w:val="00C11B6F"/>
    <w:rsid w:val="00C12DC8"/>
    <w:rsid w:val="00C137A2"/>
    <w:rsid w:val="00C13EBD"/>
    <w:rsid w:val="00C1434A"/>
    <w:rsid w:val="00C14431"/>
    <w:rsid w:val="00C14EE0"/>
    <w:rsid w:val="00C155DD"/>
    <w:rsid w:val="00C1585F"/>
    <w:rsid w:val="00C170F5"/>
    <w:rsid w:val="00C17D38"/>
    <w:rsid w:val="00C17D50"/>
    <w:rsid w:val="00C20C42"/>
    <w:rsid w:val="00C210F2"/>
    <w:rsid w:val="00C21A38"/>
    <w:rsid w:val="00C22BEA"/>
    <w:rsid w:val="00C22C81"/>
    <w:rsid w:val="00C237D4"/>
    <w:rsid w:val="00C23992"/>
    <w:rsid w:val="00C24154"/>
    <w:rsid w:val="00C24338"/>
    <w:rsid w:val="00C25092"/>
    <w:rsid w:val="00C25980"/>
    <w:rsid w:val="00C25B90"/>
    <w:rsid w:val="00C26357"/>
    <w:rsid w:val="00C27F39"/>
    <w:rsid w:val="00C3245D"/>
    <w:rsid w:val="00C33039"/>
    <w:rsid w:val="00C3317A"/>
    <w:rsid w:val="00C3409D"/>
    <w:rsid w:val="00C34981"/>
    <w:rsid w:val="00C34A5B"/>
    <w:rsid w:val="00C34F29"/>
    <w:rsid w:val="00C3579C"/>
    <w:rsid w:val="00C37FE0"/>
    <w:rsid w:val="00C40D47"/>
    <w:rsid w:val="00C4120D"/>
    <w:rsid w:val="00C41B89"/>
    <w:rsid w:val="00C425F3"/>
    <w:rsid w:val="00C44ECC"/>
    <w:rsid w:val="00C453B8"/>
    <w:rsid w:val="00C45857"/>
    <w:rsid w:val="00C46956"/>
    <w:rsid w:val="00C46E48"/>
    <w:rsid w:val="00C477B1"/>
    <w:rsid w:val="00C47D2C"/>
    <w:rsid w:val="00C5129B"/>
    <w:rsid w:val="00C519A3"/>
    <w:rsid w:val="00C54DB5"/>
    <w:rsid w:val="00C55000"/>
    <w:rsid w:val="00C55730"/>
    <w:rsid w:val="00C55C08"/>
    <w:rsid w:val="00C55EE4"/>
    <w:rsid w:val="00C5646F"/>
    <w:rsid w:val="00C5749C"/>
    <w:rsid w:val="00C579E9"/>
    <w:rsid w:val="00C57E2A"/>
    <w:rsid w:val="00C623E5"/>
    <w:rsid w:val="00C6421E"/>
    <w:rsid w:val="00C64E27"/>
    <w:rsid w:val="00C64F2D"/>
    <w:rsid w:val="00C65278"/>
    <w:rsid w:val="00C65813"/>
    <w:rsid w:val="00C6645F"/>
    <w:rsid w:val="00C679A7"/>
    <w:rsid w:val="00C71EF6"/>
    <w:rsid w:val="00C71F9F"/>
    <w:rsid w:val="00C721D5"/>
    <w:rsid w:val="00C72DB8"/>
    <w:rsid w:val="00C73872"/>
    <w:rsid w:val="00C73F89"/>
    <w:rsid w:val="00C743AE"/>
    <w:rsid w:val="00C74E77"/>
    <w:rsid w:val="00C76C44"/>
    <w:rsid w:val="00C819C2"/>
    <w:rsid w:val="00C83297"/>
    <w:rsid w:val="00C84B9B"/>
    <w:rsid w:val="00C867FB"/>
    <w:rsid w:val="00C86A3F"/>
    <w:rsid w:val="00C8717C"/>
    <w:rsid w:val="00C9001E"/>
    <w:rsid w:val="00C90885"/>
    <w:rsid w:val="00C90ADD"/>
    <w:rsid w:val="00C90F30"/>
    <w:rsid w:val="00C917C5"/>
    <w:rsid w:val="00C91891"/>
    <w:rsid w:val="00C949F2"/>
    <w:rsid w:val="00C958EF"/>
    <w:rsid w:val="00C95A73"/>
    <w:rsid w:val="00C95C1C"/>
    <w:rsid w:val="00C960FD"/>
    <w:rsid w:val="00C96259"/>
    <w:rsid w:val="00C964E0"/>
    <w:rsid w:val="00C96676"/>
    <w:rsid w:val="00C970BA"/>
    <w:rsid w:val="00C97293"/>
    <w:rsid w:val="00C97982"/>
    <w:rsid w:val="00CA100C"/>
    <w:rsid w:val="00CA3CF9"/>
    <w:rsid w:val="00CA4AC3"/>
    <w:rsid w:val="00CA52AF"/>
    <w:rsid w:val="00CA633F"/>
    <w:rsid w:val="00CA776C"/>
    <w:rsid w:val="00CB09E4"/>
    <w:rsid w:val="00CB1124"/>
    <w:rsid w:val="00CB1660"/>
    <w:rsid w:val="00CB1922"/>
    <w:rsid w:val="00CB1BE9"/>
    <w:rsid w:val="00CB243F"/>
    <w:rsid w:val="00CB386B"/>
    <w:rsid w:val="00CB490D"/>
    <w:rsid w:val="00CB50AC"/>
    <w:rsid w:val="00CB5A23"/>
    <w:rsid w:val="00CB5C35"/>
    <w:rsid w:val="00CB71C5"/>
    <w:rsid w:val="00CC092A"/>
    <w:rsid w:val="00CC32D1"/>
    <w:rsid w:val="00CC3AE9"/>
    <w:rsid w:val="00CC4482"/>
    <w:rsid w:val="00CC48E7"/>
    <w:rsid w:val="00CC4961"/>
    <w:rsid w:val="00CC64E9"/>
    <w:rsid w:val="00CC696A"/>
    <w:rsid w:val="00CD09CA"/>
    <w:rsid w:val="00CD2728"/>
    <w:rsid w:val="00CD2C4E"/>
    <w:rsid w:val="00CD3755"/>
    <w:rsid w:val="00CD3D73"/>
    <w:rsid w:val="00CD5B3E"/>
    <w:rsid w:val="00CD65FD"/>
    <w:rsid w:val="00CD680F"/>
    <w:rsid w:val="00CD7123"/>
    <w:rsid w:val="00CE018F"/>
    <w:rsid w:val="00CE051F"/>
    <w:rsid w:val="00CE1066"/>
    <w:rsid w:val="00CE1227"/>
    <w:rsid w:val="00CE1FB7"/>
    <w:rsid w:val="00CE2EE0"/>
    <w:rsid w:val="00CE4397"/>
    <w:rsid w:val="00CE5C91"/>
    <w:rsid w:val="00CE63A3"/>
    <w:rsid w:val="00CF2E83"/>
    <w:rsid w:val="00CF3004"/>
    <w:rsid w:val="00CF308B"/>
    <w:rsid w:val="00CF3502"/>
    <w:rsid w:val="00CF394F"/>
    <w:rsid w:val="00CF400E"/>
    <w:rsid w:val="00CF4C9A"/>
    <w:rsid w:val="00CF5A18"/>
    <w:rsid w:val="00CF5A40"/>
    <w:rsid w:val="00CF6368"/>
    <w:rsid w:val="00CF6DA1"/>
    <w:rsid w:val="00CF6FB7"/>
    <w:rsid w:val="00D00821"/>
    <w:rsid w:val="00D01929"/>
    <w:rsid w:val="00D01944"/>
    <w:rsid w:val="00D01A69"/>
    <w:rsid w:val="00D02530"/>
    <w:rsid w:val="00D03A37"/>
    <w:rsid w:val="00D04487"/>
    <w:rsid w:val="00D04548"/>
    <w:rsid w:val="00D066D0"/>
    <w:rsid w:val="00D07A36"/>
    <w:rsid w:val="00D07BFD"/>
    <w:rsid w:val="00D07E03"/>
    <w:rsid w:val="00D109E3"/>
    <w:rsid w:val="00D10FCB"/>
    <w:rsid w:val="00D116F6"/>
    <w:rsid w:val="00D11F71"/>
    <w:rsid w:val="00D122F2"/>
    <w:rsid w:val="00D138C0"/>
    <w:rsid w:val="00D13F1F"/>
    <w:rsid w:val="00D14033"/>
    <w:rsid w:val="00D14899"/>
    <w:rsid w:val="00D16066"/>
    <w:rsid w:val="00D1634F"/>
    <w:rsid w:val="00D17859"/>
    <w:rsid w:val="00D22B41"/>
    <w:rsid w:val="00D238EE"/>
    <w:rsid w:val="00D24730"/>
    <w:rsid w:val="00D24CD1"/>
    <w:rsid w:val="00D25678"/>
    <w:rsid w:val="00D27C2A"/>
    <w:rsid w:val="00D306D5"/>
    <w:rsid w:val="00D314FD"/>
    <w:rsid w:val="00D31D52"/>
    <w:rsid w:val="00D32264"/>
    <w:rsid w:val="00D32431"/>
    <w:rsid w:val="00D32ADF"/>
    <w:rsid w:val="00D32B93"/>
    <w:rsid w:val="00D33040"/>
    <w:rsid w:val="00D331FE"/>
    <w:rsid w:val="00D33C0B"/>
    <w:rsid w:val="00D34677"/>
    <w:rsid w:val="00D34AEE"/>
    <w:rsid w:val="00D358D9"/>
    <w:rsid w:val="00D3619E"/>
    <w:rsid w:val="00D36406"/>
    <w:rsid w:val="00D40D7F"/>
    <w:rsid w:val="00D41970"/>
    <w:rsid w:val="00D435DD"/>
    <w:rsid w:val="00D43E11"/>
    <w:rsid w:val="00D44257"/>
    <w:rsid w:val="00D446A9"/>
    <w:rsid w:val="00D44B78"/>
    <w:rsid w:val="00D452C4"/>
    <w:rsid w:val="00D4598F"/>
    <w:rsid w:val="00D4662B"/>
    <w:rsid w:val="00D46A24"/>
    <w:rsid w:val="00D47722"/>
    <w:rsid w:val="00D50A43"/>
    <w:rsid w:val="00D50D59"/>
    <w:rsid w:val="00D52C7A"/>
    <w:rsid w:val="00D53A77"/>
    <w:rsid w:val="00D54E3B"/>
    <w:rsid w:val="00D55644"/>
    <w:rsid w:val="00D57440"/>
    <w:rsid w:val="00D57516"/>
    <w:rsid w:val="00D5799A"/>
    <w:rsid w:val="00D57CCD"/>
    <w:rsid w:val="00D60594"/>
    <w:rsid w:val="00D61B92"/>
    <w:rsid w:val="00D61C51"/>
    <w:rsid w:val="00D620B4"/>
    <w:rsid w:val="00D63FDE"/>
    <w:rsid w:val="00D655F6"/>
    <w:rsid w:val="00D65724"/>
    <w:rsid w:val="00D65D1C"/>
    <w:rsid w:val="00D7076E"/>
    <w:rsid w:val="00D70801"/>
    <w:rsid w:val="00D7110B"/>
    <w:rsid w:val="00D713AF"/>
    <w:rsid w:val="00D71872"/>
    <w:rsid w:val="00D71CB6"/>
    <w:rsid w:val="00D71EFE"/>
    <w:rsid w:val="00D721EA"/>
    <w:rsid w:val="00D72D3D"/>
    <w:rsid w:val="00D7350D"/>
    <w:rsid w:val="00D739BD"/>
    <w:rsid w:val="00D73D06"/>
    <w:rsid w:val="00D73FAB"/>
    <w:rsid w:val="00D752AA"/>
    <w:rsid w:val="00D77CB4"/>
    <w:rsid w:val="00D8243C"/>
    <w:rsid w:val="00D8254E"/>
    <w:rsid w:val="00D827C5"/>
    <w:rsid w:val="00D82BF7"/>
    <w:rsid w:val="00D84392"/>
    <w:rsid w:val="00D8497C"/>
    <w:rsid w:val="00D849C1"/>
    <w:rsid w:val="00D860C8"/>
    <w:rsid w:val="00D918BA"/>
    <w:rsid w:val="00D91ABD"/>
    <w:rsid w:val="00D92336"/>
    <w:rsid w:val="00D9235A"/>
    <w:rsid w:val="00D927BC"/>
    <w:rsid w:val="00D92D2D"/>
    <w:rsid w:val="00D92F80"/>
    <w:rsid w:val="00D931CE"/>
    <w:rsid w:val="00D93451"/>
    <w:rsid w:val="00D979EB"/>
    <w:rsid w:val="00DA07D7"/>
    <w:rsid w:val="00DA0C9D"/>
    <w:rsid w:val="00DA0CC4"/>
    <w:rsid w:val="00DA1156"/>
    <w:rsid w:val="00DA2ECE"/>
    <w:rsid w:val="00DA2F41"/>
    <w:rsid w:val="00DA30AB"/>
    <w:rsid w:val="00DA3424"/>
    <w:rsid w:val="00DA3811"/>
    <w:rsid w:val="00DA3CEE"/>
    <w:rsid w:val="00DA427C"/>
    <w:rsid w:val="00DA4CB6"/>
    <w:rsid w:val="00DA641E"/>
    <w:rsid w:val="00DA6678"/>
    <w:rsid w:val="00DA685B"/>
    <w:rsid w:val="00DA6968"/>
    <w:rsid w:val="00DB018D"/>
    <w:rsid w:val="00DB236F"/>
    <w:rsid w:val="00DB3D48"/>
    <w:rsid w:val="00DB3D98"/>
    <w:rsid w:val="00DB3D9D"/>
    <w:rsid w:val="00DB3DC6"/>
    <w:rsid w:val="00DB50C3"/>
    <w:rsid w:val="00DB516F"/>
    <w:rsid w:val="00DB7FE8"/>
    <w:rsid w:val="00DC02AE"/>
    <w:rsid w:val="00DC0CA9"/>
    <w:rsid w:val="00DC1BA1"/>
    <w:rsid w:val="00DC24AC"/>
    <w:rsid w:val="00DC2CF4"/>
    <w:rsid w:val="00DC377E"/>
    <w:rsid w:val="00DC4199"/>
    <w:rsid w:val="00DC6D31"/>
    <w:rsid w:val="00DD0200"/>
    <w:rsid w:val="00DD0F06"/>
    <w:rsid w:val="00DD1040"/>
    <w:rsid w:val="00DD1094"/>
    <w:rsid w:val="00DD1314"/>
    <w:rsid w:val="00DD1359"/>
    <w:rsid w:val="00DD19ED"/>
    <w:rsid w:val="00DD1C6B"/>
    <w:rsid w:val="00DD25F7"/>
    <w:rsid w:val="00DD4A73"/>
    <w:rsid w:val="00DD5898"/>
    <w:rsid w:val="00DD6260"/>
    <w:rsid w:val="00DD63F2"/>
    <w:rsid w:val="00DD6DCD"/>
    <w:rsid w:val="00DD711B"/>
    <w:rsid w:val="00DD76AC"/>
    <w:rsid w:val="00DD7E5D"/>
    <w:rsid w:val="00DE0E32"/>
    <w:rsid w:val="00DE18D0"/>
    <w:rsid w:val="00DE41EF"/>
    <w:rsid w:val="00DE5072"/>
    <w:rsid w:val="00DE5133"/>
    <w:rsid w:val="00DE5FED"/>
    <w:rsid w:val="00DE603B"/>
    <w:rsid w:val="00DE6D99"/>
    <w:rsid w:val="00DF05AA"/>
    <w:rsid w:val="00DF12C1"/>
    <w:rsid w:val="00DF1EEE"/>
    <w:rsid w:val="00DF29BA"/>
    <w:rsid w:val="00DF34E5"/>
    <w:rsid w:val="00DF3D04"/>
    <w:rsid w:val="00DF3E32"/>
    <w:rsid w:val="00DF41E7"/>
    <w:rsid w:val="00DF41EB"/>
    <w:rsid w:val="00E00B6A"/>
    <w:rsid w:val="00E01731"/>
    <w:rsid w:val="00E01A2B"/>
    <w:rsid w:val="00E02710"/>
    <w:rsid w:val="00E02B72"/>
    <w:rsid w:val="00E03AF0"/>
    <w:rsid w:val="00E03C44"/>
    <w:rsid w:val="00E03EFD"/>
    <w:rsid w:val="00E045E9"/>
    <w:rsid w:val="00E04B4F"/>
    <w:rsid w:val="00E05663"/>
    <w:rsid w:val="00E0679F"/>
    <w:rsid w:val="00E06CE4"/>
    <w:rsid w:val="00E07F7E"/>
    <w:rsid w:val="00E1105D"/>
    <w:rsid w:val="00E120C7"/>
    <w:rsid w:val="00E1255A"/>
    <w:rsid w:val="00E1337A"/>
    <w:rsid w:val="00E135B4"/>
    <w:rsid w:val="00E13D7B"/>
    <w:rsid w:val="00E1711B"/>
    <w:rsid w:val="00E17C7F"/>
    <w:rsid w:val="00E224F4"/>
    <w:rsid w:val="00E2264B"/>
    <w:rsid w:val="00E22E09"/>
    <w:rsid w:val="00E22FF2"/>
    <w:rsid w:val="00E25472"/>
    <w:rsid w:val="00E2705B"/>
    <w:rsid w:val="00E30597"/>
    <w:rsid w:val="00E31646"/>
    <w:rsid w:val="00E31C8F"/>
    <w:rsid w:val="00E32B6F"/>
    <w:rsid w:val="00E335E7"/>
    <w:rsid w:val="00E33C0D"/>
    <w:rsid w:val="00E34AC1"/>
    <w:rsid w:val="00E37CCA"/>
    <w:rsid w:val="00E40422"/>
    <w:rsid w:val="00E4092F"/>
    <w:rsid w:val="00E40FBD"/>
    <w:rsid w:val="00E41F23"/>
    <w:rsid w:val="00E425A6"/>
    <w:rsid w:val="00E42B6B"/>
    <w:rsid w:val="00E42E00"/>
    <w:rsid w:val="00E43AD3"/>
    <w:rsid w:val="00E44128"/>
    <w:rsid w:val="00E44F3D"/>
    <w:rsid w:val="00E4654F"/>
    <w:rsid w:val="00E50278"/>
    <w:rsid w:val="00E503C0"/>
    <w:rsid w:val="00E51355"/>
    <w:rsid w:val="00E518D6"/>
    <w:rsid w:val="00E518DC"/>
    <w:rsid w:val="00E52D89"/>
    <w:rsid w:val="00E53732"/>
    <w:rsid w:val="00E54294"/>
    <w:rsid w:val="00E543F9"/>
    <w:rsid w:val="00E55117"/>
    <w:rsid w:val="00E5568B"/>
    <w:rsid w:val="00E56718"/>
    <w:rsid w:val="00E56F0E"/>
    <w:rsid w:val="00E57610"/>
    <w:rsid w:val="00E577DE"/>
    <w:rsid w:val="00E612E7"/>
    <w:rsid w:val="00E612EB"/>
    <w:rsid w:val="00E61B8F"/>
    <w:rsid w:val="00E62F81"/>
    <w:rsid w:val="00E64681"/>
    <w:rsid w:val="00E64E7A"/>
    <w:rsid w:val="00E6548E"/>
    <w:rsid w:val="00E65768"/>
    <w:rsid w:val="00E6640F"/>
    <w:rsid w:val="00E6699B"/>
    <w:rsid w:val="00E67196"/>
    <w:rsid w:val="00E672E7"/>
    <w:rsid w:val="00E7166C"/>
    <w:rsid w:val="00E71F04"/>
    <w:rsid w:val="00E71FDD"/>
    <w:rsid w:val="00E737F1"/>
    <w:rsid w:val="00E73A03"/>
    <w:rsid w:val="00E73B44"/>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5B0"/>
    <w:rsid w:val="00E8761F"/>
    <w:rsid w:val="00E90110"/>
    <w:rsid w:val="00E927FA"/>
    <w:rsid w:val="00E93C9C"/>
    <w:rsid w:val="00E93D2A"/>
    <w:rsid w:val="00E94436"/>
    <w:rsid w:val="00E945F9"/>
    <w:rsid w:val="00E94DBE"/>
    <w:rsid w:val="00E95674"/>
    <w:rsid w:val="00E958FC"/>
    <w:rsid w:val="00E96CD9"/>
    <w:rsid w:val="00E96DC3"/>
    <w:rsid w:val="00E97A59"/>
    <w:rsid w:val="00EA0F53"/>
    <w:rsid w:val="00EA11F6"/>
    <w:rsid w:val="00EA24DE"/>
    <w:rsid w:val="00EA35F1"/>
    <w:rsid w:val="00EA36A7"/>
    <w:rsid w:val="00EA3ADB"/>
    <w:rsid w:val="00EA40A2"/>
    <w:rsid w:val="00EA4581"/>
    <w:rsid w:val="00EA60EB"/>
    <w:rsid w:val="00EA674D"/>
    <w:rsid w:val="00EA7CA2"/>
    <w:rsid w:val="00EB08CC"/>
    <w:rsid w:val="00EB0D97"/>
    <w:rsid w:val="00EB1AB5"/>
    <w:rsid w:val="00EB1B96"/>
    <w:rsid w:val="00EB1CE4"/>
    <w:rsid w:val="00EB1DCC"/>
    <w:rsid w:val="00EB2CC5"/>
    <w:rsid w:val="00EB4011"/>
    <w:rsid w:val="00EB51CC"/>
    <w:rsid w:val="00EB53F0"/>
    <w:rsid w:val="00EB57D5"/>
    <w:rsid w:val="00EB5F40"/>
    <w:rsid w:val="00EB7826"/>
    <w:rsid w:val="00EB785E"/>
    <w:rsid w:val="00EB7885"/>
    <w:rsid w:val="00EC0030"/>
    <w:rsid w:val="00EC1011"/>
    <w:rsid w:val="00EC117B"/>
    <w:rsid w:val="00EC12FB"/>
    <w:rsid w:val="00EC13FD"/>
    <w:rsid w:val="00EC199D"/>
    <w:rsid w:val="00EC2BD7"/>
    <w:rsid w:val="00EC349E"/>
    <w:rsid w:val="00EC3B4B"/>
    <w:rsid w:val="00EC4B74"/>
    <w:rsid w:val="00EC4B9D"/>
    <w:rsid w:val="00EC568B"/>
    <w:rsid w:val="00EC56B6"/>
    <w:rsid w:val="00EC5D99"/>
    <w:rsid w:val="00EC608A"/>
    <w:rsid w:val="00EC7183"/>
    <w:rsid w:val="00EC7C15"/>
    <w:rsid w:val="00EC7E83"/>
    <w:rsid w:val="00ED0F28"/>
    <w:rsid w:val="00ED18AF"/>
    <w:rsid w:val="00ED27C2"/>
    <w:rsid w:val="00ED27DD"/>
    <w:rsid w:val="00ED5158"/>
    <w:rsid w:val="00ED5954"/>
    <w:rsid w:val="00ED5A4C"/>
    <w:rsid w:val="00ED5E04"/>
    <w:rsid w:val="00ED763A"/>
    <w:rsid w:val="00EE0BA9"/>
    <w:rsid w:val="00EE11FF"/>
    <w:rsid w:val="00EE1838"/>
    <w:rsid w:val="00EE2478"/>
    <w:rsid w:val="00EE2A58"/>
    <w:rsid w:val="00EE2B37"/>
    <w:rsid w:val="00EE2F3B"/>
    <w:rsid w:val="00EE3180"/>
    <w:rsid w:val="00EE3512"/>
    <w:rsid w:val="00EE368E"/>
    <w:rsid w:val="00EE3B1D"/>
    <w:rsid w:val="00EE3C91"/>
    <w:rsid w:val="00EE462E"/>
    <w:rsid w:val="00EE6925"/>
    <w:rsid w:val="00EE70D5"/>
    <w:rsid w:val="00EE725B"/>
    <w:rsid w:val="00EF25A1"/>
    <w:rsid w:val="00EF2AE9"/>
    <w:rsid w:val="00EF3818"/>
    <w:rsid w:val="00EF3EE2"/>
    <w:rsid w:val="00EF443B"/>
    <w:rsid w:val="00EF5002"/>
    <w:rsid w:val="00EF51BA"/>
    <w:rsid w:val="00EF5C13"/>
    <w:rsid w:val="00EF6D2F"/>
    <w:rsid w:val="00F00855"/>
    <w:rsid w:val="00F00FE7"/>
    <w:rsid w:val="00F03C28"/>
    <w:rsid w:val="00F0506F"/>
    <w:rsid w:val="00F05094"/>
    <w:rsid w:val="00F05D46"/>
    <w:rsid w:val="00F07221"/>
    <w:rsid w:val="00F10398"/>
    <w:rsid w:val="00F11845"/>
    <w:rsid w:val="00F12842"/>
    <w:rsid w:val="00F132DD"/>
    <w:rsid w:val="00F13A66"/>
    <w:rsid w:val="00F14001"/>
    <w:rsid w:val="00F14162"/>
    <w:rsid w:val="00F15B66"/>
    <w:rsid w:val="00F165B0"/>
    <w:rsid w:val="00F17EBB"/>
    <w:rsid w:val="00F22479"/>
    <w:rsid w:val="00F23899"/>
    <w:rsid w:val="00F23C04"/>
    <w:rsid w:val="00F23D54"/>
    <w:rsid w:val="00F25628"/>
    <w:rsid w:val="00F26360"/>
    <w:rsid w:val="00F264FB"/>
    <w:rsid w:val="00F269F5"/>
    <w:rsid w:val="00F26F7C"/>
    <w:rsid w:val="00F2744F"/>
    <w:rsid w:val="00F3050D"/>
    <w:rsid w:val="00F3149D"/>
    <w:rsid w:val="00F3253D"/>
    <w:rsid w:val="00F3335A"/>
    <w:rsid w:val="00F3555B"/>
    <w:rsid w:val="00F36F37"/>
    <w:rsid w:val="00F402A7"/>
    <w:rsid w:val="00F402C5"/>
    <w:rsid w:val="00F40586"/>
    <w:rsid w:val="00F406F2"/>
    <w:rsid w:val="00F407A6"/>
    <w:rsid w:val="00F40C0A"/>
    <w:rsid w:val="00F4124C"/>
    <w:rsid w:val="00F41AD4"/>
    <w:rsid w:val="00F41FDB"/>
    <w:rsid w:val="00F42C25"/>
    <w:rsid w:val="00F43A1B"/>
    <w:rsid w:val="00F440D3"/>
    <w:rsid w:val="00F4411F"/>
    <w:rsid w:val="00F442F4"/>
    <w:rsid w:val="00F445FF"/>
    <w:rsid w:val="00F460B4"/>
    <w:rsid w:val="00F46915"/>
    <w:rsid w:val="00F47521"/>
    <w:rsid w:val="00F47DE4"/>
    <w:rsid w:val="00F507A9"/>
    <w:rsid w:val="00F508E5"/>
    <w:rsid w:val="00F51169"/>
    <w:rsid w:val="00F53560"/>
    <w:rsid w:val="00F54038"/>
    <w:rsid w:val="00F5475A"/>
    <w:rsid w:val="00F54AE8"/>
    <w:rsid w:val="00F5512E"/>
    <w:rsid w:val="00F55D9E"/>
    <w:rsid w:val="00F56D58"/>
    <w:rsid w:val="00F570EB"/>
    <w:rsid w:val="00F60097"/>
    <w:rsid w:val="00F6028D"/>
    <w:rsid w:val="00F60BD3"/>
    <w:rsid w:val="00F60FF8"/>
    <w:rsid w:val="00F6100C"/>
    <w:rsid w:val="00F61C2B"/>
    <w:rsid w:val="00F61E99"/>
    <w:rsid w:val="00F62106"/>
    <w:rsid w:val="00F628D7"/>
    <w:rsid w:val="00F636CD"/>
    <w:rsid w:val="00F6397A"/>
    <w:rsid w:val="00F63A27"/>
    <w:rsid w:val="00F6458E"/>
    <w:rsid w:val="00F64F94"/>
    <w:rsid w:val="00F65269"/>
    <w:rsid w:val="00F653FB"/>
    <w:rsid w:val="00F657B3"/>
    <w:rsid w:val="00F6662D"/>
    <w:rsid w:val="00F67CB3"/>
    <w:rsid w:val="00F707A7"/>
    <w:rsid w:val="00F7324A"/>
    <w:rsid w:val="00F73B1F"/>
    <w:rsid w:val="00F74E17"/>
    <w:rsid w:val="00F76836"/>
    <w:rsid w:val="00F76E89"/>
    <w:rsid w:val="00F77143"/>
    <w:rsid w:val="00F77779"/>
    <w:rsid w:val="00F81E6D"/>
    <w:rsid w:val="00F822D5"/>
    <w:rsid w:val="00F822DD"/>
    <w:rsid w:val="00F83CDD"/>
    <w:rsid w:val="00F85ADF"/>
    <w:rsid w:val="00F863D5"/>
    <w:rsid w:val="00F90546"/>
    <w:rsid w:val="00F91431"/>
    <w:rsid w:val="00F91ADB"/>
    <w:rsid w:val="00F93137"/>
    <w:rsid w:val="00F934BC"/>
    <w:rsid w:val="00F959E8"/>
    <w:rsid w:val="00F96A86"/>
    <w:rsid w:val="00F979BE"/>
    <w:rsid w:val="00F97B7A"/>
    <w:rsid w:val="00FA1F8A"/>
    <w:rsid w:val="00FA3899"/>
    <w:rsid w:val="00FA4D36"/>
    <w:rsid w:val="00FA55DF"/>
    <w:rsid w:val="00FB1103"/>
    <w:rsid w:val="00FB169C"/>
    <w:rsid w:val="00FB27B1"/>
    <w:rsid w:val="00FB29F2"/>
    <w:rsid w:val="00FB3028"/>
    <w:rsid w:val="00FB41BC"/>
    <w:rsid w:val="00FB5BF7"/>
    <w:rsid w:val="00FB68D1"/>
    <w:rsid w:val="00FB6D6D"/>
    <w:rsid w:val="00FB71B1"/>
    <w:rsid w:val="00FC100C"/>
    <w:rsid w:val="00FC275C"/>
    <w:rsid w:val="00FC2D59"/>
    <w:rsid w:val="00FC2DFD"/>
    <w:rsid w:val="00FC4018"/>
    <w:rsid w:val="00FC4057"/>
    <w:rsid w:val="00FC70A7"/>
    <w:rsid w:val="00FC7272"/>
    <w:rsid w:val="00FC74B8"/>
    <w:rsid w:val="00FC77C1"/>
    <w:rsid w:val="00FD0F37"/>
    <w:rsid w:val="00FD2455"/>
    <w:rsid w:val="00FD2CD7"/>
    <w:rsid w:val="00FD4FA1"/>
    <w:rsid w:val="00FD5514"/>
    <w:rsid w:val="00FD71FF"/>
    <w:rsid w:val="00FD7799"/>
    <w:rsid w:val="00FE07B7"/>
    <w:rsid w:val="00FE0DF6"/>
    <w:rsid w:val="00FE23D2"/>
    <w:rsid w:val="00FE34F5"/>
    <w:rsid w:val="00FE4634"/>
    <w:rsid w:val="00FE644C"/>
    <w:rsid w:val="00FF0367"/>
    <w:rsid w:val="00FF0589"/>
    <w:rsid w:val="00FF0C5D"/>
    <w:rsid w:val="00FF1875"/>
    <w:rsid w:val="00FF1CF9"/>
    <w:rsid w:val="00FF2481"/>
    <w:rsid w:val="00FF2F90"/>
    <w:rsid w:val="00FF58CE"/>
    <w:rsid w:val="00FF5D09"/>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3B7DF2F"/>
  <w14:defaultImageDpi w14:val="32767"/>
  <w15:chartTrackingRefBased/>
  <w15:docId w15:val="{A9084C7F-4633-4F65-BFE2-7B4C023F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6" w:unhideWhenUsed="1"/>
    <w:lsdException w:name="footer" w:semiHidden="1" w:uiPriority="69" w:unhideWhenUsed="1"/>
    <w:lsdException w:name="index heading" w:semiHidden="1" w:unhideWhenUsed="1"/>
    <w:lsdException w:name="caption" w:semiHidden="1" w:uiPriority="35" w:unhideWhenUsed="1" w:qFormat="1"/>
    <w:lsdException w:name="table of figures" w:semiHidden="1" w:uiPriority="69" w:unhideWhenUsed="1"/>
    <w:lsdException w:name="envelope address" w:semiHidden="1" w:unhideWhenUsed="1"/>
    <w:lsdException w:name="envelope return" w:locked="1"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9"/>
    <w:lsdException w:name="List Bullet 5" w:uiPriority="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1" w:uiPriority="0"/>
    <w:lsdException w:name="Table Theme" w:semiHidden="1" w:uiPriority="0"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4" w:qFormat="1"/>
    <w:lsdException w:name="Intense Emphasis" w:uiPriority="4"/>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6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5A06D2"/>
    <w:pPr>
      <w:jc w:val="both"/>
    </w:pPr>
  </w:style>
  <w:style w:type="paragraph" w:styleId="Heading1">
    <w:name w:val="heading 1"/>
    <w:aliases w:val="Heading 1 Alt+Ctrl+1"/>
    <w:basedOn w:val="Normal"/>
    <w:next w:val="Normal"/>
    <w:link w:val="Heading1Char"/>
    <w:uiPriority w:val="9"/>
    <w:qFormat/>
    <w:rsid w:val="005A06D2"/>
    <w:pPr>
      <w:keepNext/>
      <w:keepLines/>
      <w:numPr>
        <w:numId w:val="20"/>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9"/>
    <w:qFormat/>
    <w:rsid w:val="00907AA2"/>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9"/>
    <w:qFormat/>
    <w:rsid w:val="00907AA2"/>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5A06D2"/>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5A06D2"/>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5A06D2"/>
    <w:pPr>
      <w:spacing w:after="120"/>
      <w:outlineLvl w:val="5"/>
    </w:pPr>
    <w:rPr>
      <w:color w:val="4D4D4F" w:themeColor="accent3"/>
      <w:szCs w:val="21"/>
    </w:rPr>
  </w:style>
  <w:style w:type="paragraph" w:styleId="Heading7">
    <w:name w:val="heading 7"/>
    <w:basedOn w:val="Normal"/>
    <w:next w:val="Normal"/>
    <w:uiPriority w:val="2"/>
    <w:semiHidden/>
    <w:rsid w:val="005A06D2"/>
    <w:pPr>
      <w:spacing w:before="240" w:after="60"/>
      <w:jc w:val="left"/>
      <w:outlineLvl w:val="6"/>
    </w:pPr>
    <w:rPr>
      <w:color w:val="000000" w:themeColor="text1"/>
    </w:rPr>
  </w:style>
  <w:style w:type="paragraph" w:styleId="Heading8">
    <w:name w:val="heading 8"/>
    <w:basedOn w:val="Heading7"/>
    <w:next w:val="Normal"/>
    <w:uiPriority w:val="2"/>
    <w:semiHidden/>
    <w:rsid w:val="005A06D2"/>
    <w:pPr>
      <w:outlineLvl w:val="7"/>
    </w:pPr>
  </w:style>
  <w:style w:type="paragraph" w:styleId="Heading9">
    <w:name w:val="heading 9"/>
    <w:basedOn w:val="Heading7"/>
    <w:next w:val="Normal"/>
    <w:uiPriority w:val="2"/>
    <w:semiHidden/>
    <w:rsid w:val="005A0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06D2"/>
  </w:style>
  <w:style w:type="character" w:customStyle="1" w:styleId="BodyTextChar">
    <w:name w:val="Body Text Char"/>
    <w:basedOn w:val="DefaultParagraphFont"/>
    <w:link w:val="BodyText"/>
    <w:uiPriority w:val="69"/>
    <w:rsid w:val="005A06D2"/>
  </w:style>
  <w:style w:type="character" w:customStyle="1" w:styleId="Heading1Char">
    <w:name w:val="Heading 1 Char"/>
    <w:aliases w:val="Heading 1 Alt+Ctrl+1 Char"/>
    <w:basedOn w:val="DefaultParagraphFont"/>
    <w:link w:val="Heading1"/>
    <w:uiPriority w:val="9"/>
    <w:rsid w:val="005A06D2"/>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5A06D2"/>
    <w:pPr>
      <w:numPr>
        <w:numId w:val="26"/>
      </w:numPr>
      <w:spacing w:before="0"/>
      <w:jc w:val="left"/>
    </w:pPr>
  </w:style>
  <w:style w:type="character" w:customStyle="1" w:styleId="Heading4Char">
    <w:name w:val="Heading 4 Char"/>
    <w:basedOn w:val="DefaultParagraphFont"/>
    <w:link w:val="Heading4"/>
    <w:uiPriority w:val="9"/>
    <w:rsid w:val="005A06D2"/>
    <w:rPr>
      <w:rFonts w:asciiTheme="majorHAnsi" w:hAnsiTheme="majorHAnsi" w:cs="Arial"/>
      <w:bCs/>
      <w:color w:val="053572" w:themeColor="accent1"/>
      <w:sz w:val="24"/>
      <w:szCs w:val="24"/>
    </w:rPr>
  </w:style>
  <w:style w:type="character" w:styleId="CommentReference">
    <w:name w:val="annotation reference"/>
    <w:basedOn w:val="DefaultParagraphFont"/>
    <w:semiHidden/>
    <w:rsid w:val="005A06D2"/>
    <w:rPr>
      <w:sz w:val="16"/>
      <w:szCs w:val="16"/>
    </w:rPr>
  </w:style>
  <w:style w:type="paragraph" w:styleId="CommentText">
    <w:name w:val="annotation text"/>
    <w:basedOn w:val="Normal"/>
    <w:uiPriority w:val="99"/>
    <w:semiHidden/>
    <w:rsid w:val="005A06D2"/>
    <w:rPr>
      <w:sz w:val="20"/>
      <w:szCs w:val="20"/>
    </w:rPr>
  </w:style>
  <w:style w:type="paragraph" w:styleId="CommentSubject">
    <w:name w:val="annotation subject"/>
    <w:basedOn w:val="CommentText"/>
    <w:next w:val="CommentText"/>
    <w:semiHidden/>
    <w:rsid w:val="005A06D2"/>
    <w:rPr>
      <w:b/>
      <w:bCs/>
    </w:rPr>
  </w:style>
  <w:style w:type="paragraph" w:styleId="BalloonText">
    <w:name w:val="Balloon Text"/>
    <w:basedOn w:val="Normal"/>
    <w:semiHidden/>
    <w:rsid w:val="005A06D2"/>
    <w:rPr>
      <w:rFonts w:ascii="Tahoma" w:hAnsi="Tahoma" w:cs="Tahoma"/>
      <w:sz w:val="16"/>
      <w:szCs w:val="16"/>
    </w:rPr>
  </w:style>
  <w:style w:type="paragraph" w:styleId="FootnoteText">
    <w:name w:val="footnote text"/>
    <w:basedOn w:val="Normal"/>
    <w:link w:val="FootnoteTextChar"/>
    <w:uiPriority w:val="99"/>
    <w:rsid w:val="005A06D2"/>
    <w:pPr>
      <w:spacing w:before="0" w:after="0"/>
    </w:pPr>
    <w:rPr>
      <w:sz w:val="18"/>
      <w:szCs w:val="20"/>
    </w:rPr>
  </w:style>
  <w:style w:type="character" w:styleId="FootnoteReference">
    <w:name w:val="footnote reference"/>
    <w:aliases w:val="Footnote_Reference"/>
    <w:basedOn w:val="DefaultParagraphFont"/>
    <w:uiPriority w:val="99"/>
    <w:rsid w:val="005A06D2"/>
    <w:rPr>
      <w:vertAlign w:val="superscript"/>
    </w:rPr>
  </w:style>
  <w:style w:type="paragraph" w:styleId="TOC1">
    <w:name w:val="toc 1"/>
    <w:basedOn w:val="Normal"/>
    <w:next w:val="Normal"/>
    <w:autoRedefine/>
    <w:uiPriority w:val="39"/>
    <w:rsid w:val="005A06D2"/>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5A06D2"/>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5A06D2"/>
    <w:rPr>
      <w:color w:val="0069B6" w:themeColor="accent4"/>
      <w:u w:val="single"/>
    </w:rPr>
  </w:style>
  <w:style w:type="paragraph" w:styleId="TOC3">
    <w:name w:val="toc 3"/>
    <w:basedOn w:val="Normal"/>
    <w:next w:val="Normal"/>
    <w:autoRedefine/>
    <w:uiPriority w:val="39"/>
    <w:rsid w:val="005A06D2"/>
    <w:pPr>
      <w:tabs>
        <w:tab w:val="right" w:leader="dot" w:pos="9360"/>
      </w:tabs>
      <w:spacing w:before="100"/>
      <w:ind w:left="1584" w:hanging="648"/>
    </w:pPr>
  </w:style>
  <w:style w:type="paragraph" w:styleId="Caption">
    <w:name w:val="caption"/>
    <w:basedOn w:val="Normal"/>
    <w:next w:val="BodyText"/>
    <w:link w:val="CaptionChar"/>
    <w:autoRedefine/>
    <w:uiPriority w:val="35"/>
    <w:qFormat/>
    <w:rsid w:val="005A06D2"/>
    <w:pPr>
      <w:keepNext/>
      <w:spacing w:after="80"/>
      <w:jc w:val="center"/>
    </w:pPr>
    <w:rPr>
      <w:b/>
      <w:bCs/>
      <w:color w:val="4D4D4F" w:themeColor="accent3"/>
      <w:sz w:val="20"/>
      <w:szCs w:val="20"/>
    </w:rPr>
  </w:style>
  <w:style w:type="character" w:customStyle="1" w:styleId="CaptionChar">
    <w:name w:val="Caption Char"/>
    <w:basedOn w:val="DefaultParagraphFont"/>
    <w:link w:val="Caption"/>
    <w:uiPriority w:val="99"/>
    <w:rsid w:val="005A06D2"/>
    <w:rPr>
      <w:b/>
      <w:bCs/>
      <w:color w:val="4D4D4F" w:themeColor="accent3"/>
      <w:sz w:val="20"/>
      <w:szCs w:val="20"/>
    </w:rPr>
  </w:style>
  <w:style w:type="paragraph" w:customStyle="1" w:styleId="Bullet1">
    <w:name w:val="Bullet 1"/>
    <w:aliases w:val="Bullet_1"/>
    <w:basedOn w:val="Normal"/>
    <w:next w:val="BodyText"/>
    <w:link w:val="Bullet1Char"/>
    <w:uiPriority w:val="99"/>
    <w:qFormat/>
    <w:rsid w:val="005A06D2"/>
    <w:pPr>
      <w:numPr>
        <w:numId w:val="27"/>
      </w:numPr>
      <w:spacing w:after="120"/>
    </w:pPr>
  </w:style>
  <w:style w:type="paragraph" w:customStyle="1" w:styleId="Bullet2">
    <w:name w:val="Bullet 2"/>
    <w:basedOn w:val="Normal"/>
    <w:next w:val="BodyText"/>
    <w:uiPriority w:val="99"/>
    <w:qFormat/>
    <w:rsid w:val="005A06D2"/>
    <w:pPr>
      <w:numPr>
        <w:ilvl w:val="1"/>
        <w:numId w:val="27"/>
      </w:numPr>
      <w:spacing w:after="120"/>
    </w:pPr>
  </w:style>
  <w:style w:type="paragraph" w:customStyle="1" w:styleId="Bullet3">
    <w:name w:val="Bullet 3"/>
    <w:basedOn w:val="Normal"/>
    <w:next w:val="BodyText"/>
    <w:uiPriority w:val="1"/>
    <w:qFormat/>
    <w:rsid w:val="005A06D2"/>
    <w:pPr>
      <w:numPr>
        <w:ilvl w:val="2"/>
        <w:numId w:val="27"/>
      </w:numPr>
      <w:spacing w:after="120"/>
    </w:pPr>
  </w:style>
  <w:style w:type="paragraph" w:styleId="TableofFigures">
    <w:name w:val="table of figures"/>
    <w:basedOn w:val="Normal"/>
    <w:next w:val="Normal"/>
    <w:uiPriority w:val="69"/>
    <w:rsid w:val="005A06D2"/>
    <w:pPr>
      <w:tabs>
        <w:tab w:val="right" w:leader="dot" w:pos="10070"/>
      </w:tabs>
      <w:spacing w:before="120" w:after="120"/>
      <w:ind w:right="360"/>
      <w:jc w:val="left"/>
    </w:pPr>
  </w:style>
  <w:style w:type="paragraph" w:styleId="Index1">
    <w:name w:val="index 1"/>
    <w:basedOn w:val="Normal"/>
    <w:next w:val="Normal"/>
    <w:autoRedefine/>
    <w:semiHidden/>
    <w:rsid w:val="005A06D2"/>
    <w:pPr>
      <w:ind w:left="240" w:hanging="240"/>
    </w:pPr>
  </w:style>
  <w:style w:type="character" w:customStyle="1" w:styleId="FooterChar">
    <w:name w:val="Footer Char"/>
    <w:basedOn w:val="DefaultParagraphFont"/>
    <w:link w:val="Footer"/>
    <w:uiPriority w:val="69"/>
    <w:rsid w:val="005A06D2"/>
    <w:rPr>
      <w:noProof/>
      <w:sz w:val="8"/>
      <w:szCs w:val="20"/>
    </w:rPr>
  </w:style>
  <w:style w:type="paragraph" w:styleId="TOCHeading">
    <w:name w:val="TOC Heading"/>
    <w:basedOn w:val="Normal"/>
    <w:next w:val="TOC1"/>
    <w:uiPriority w:val="69"/>
    <w:rsid w:val="005A06D2"/>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9"/>
    <w:rsid w:val="00907AA2"/>
    <w:rPr>
      <w:rFonts w:asciiTheme="majorHAnsi" w:hAnsiTheme="majorHAnsi"/>
      <w:color w:val="1295D8" w:themeColor="accent2"/>
      <w:sz w:val="32"/>
      <w:szCs w:val="24"/>
    </w:rPr>
  </w:style>
  <w:style w:type="paragraph" w:styleId="Header">
    <w:name w:val="header"/>
    <w:basedOn w:val="Normal"/>
    <w:link w:val="HeaderChar"/>
    <w:uiPriority w:val="96"/>
    <w:rsid w:val="005A06D2"/>
    <w:pPr>
      <w:tabs>
        <w:tab w:val="right" w:pos="9360"/>
      </w:tabs>
    </w:pPr>
    <w:rPr>
      <w:i/>
      <w:noProof/>
      <w:sz w:val="16"/>
      <w:szCs w:val="16"/>
    </w:rPr>
  </w:style>
  <w:style w:type="paragraph" w:styleId="Footer">
    <w:name w:val="footer"/>
    <w:basedOn w:val="Normal"/>
    <w:next w:val="Normal"/>
    <w:link w:val="FooterChar"/>
    <w:uiPriority w:val="69"/>
    <w:rsid w:val="005A06D2"/>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5A06D2"/>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9"/>
    <w:rsid w:val="00907AA2"/>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5A06D2"/>
    <w:rPr>
      <w:rFonts w:asciiTheme="majorHAnsi" w:hAnsiTheme="majorHAnsi" w:cs="Arial"/>
      <w:bCs/>
      <w:iCs/>
      <w:color w:val="1295D8" w:themeColor="accent2"/>
    </w:rPr>
  </w:style>
  <w:style w:type="paragraph" w:customStyle="1" w:styleId="Appendix">
    <w:name w:val="Appendix"/>
    <w:basedOn w:val="Heading1"/>
    <w:next w:val="BodyText"/>
    <w:uiPriority w:val="9"/>
    <w:qFormat/>
    <w:rsid w:val="005A06D2"/>
    <w:pPr>
      <w:pageBreakBefore/>
      <w:numPr>
        <w:numId w:val="18"/>
      </w:numPr>
    </w:pPr>
  </w:style>
  <w:style w:type="table" w:customStyle="1" w:styleId="ODCBasic-1">
    <w:name w:val="ODC_Basic-1"/>
    <w:basedOn w:val="TableNormal"/>
    <w:uiPriority w:val="99"/>
    <w:qFormat/>
    <w:rsid w:val="005A06D2"/>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6"/>
    <w:rsid w:val="005A06D2"/>
    <w:pPr>
      <w:spacing w:before="40" w:after="60"/>
    </w:pPr>
    <w:rPr>
      <w:sz w:val="18"/>
      <w:szCs w:val="19"/>
    </w:rPr>
  </w:style>
  <w:style w:type="paragraph" w:customStyle="1" w:styleId="TableRightText">
    <w:name w:val="Table Right Text"/>
    <w:aliases w:val="Table Right Alt+T,R"/>
    <w:basedOn w:val="Normal"/>
    <w:uiPriority w:val="6"/>
    <w:rsid w:val="005A06D2"/>
    <w:pPr>
      <w:spacing w:before="0" w:after="0"/>
      <w:jc w:val="right"/>
    </w:pPr>
    <w:rPr>
      <w:sz w:val="20"/>
    </w:rPr>
  </w:style>
  <w:style w:type="character" w:styleId="PageNumber">
    <w:name w:val="page number"/>
    <w:basedOn w:val="DefaultParagraphFont"/>
    <w:uiPriority w:val="99"/>
    <w:semiHidden/>
    <w:rsid w:val="005A06D2"/>
  </w:style>
  <w:style w:type="paragraph" w:customStyle="1" w:styleId="HeaderLogo">
    <w:name w:val="Header Logo"/>
    <w:basedOn w:val="Header"/>
    <w:uiPriority w:val="99"/>
    <w:rsid w:val="005A06D2"/>
    <w:pPr>
      <w:ind w:left="-360"/>
    </w:pPr>
  </w:style>
  <w:style w:type="numbering" w:customStyle="1" w:styleId="NumberList">
    <w:name w:val="Number List"/>
    <w:uiPriority w:val="99"/>
    <w:rsid w:val="005A06D2"/>
    <w:pPr>
      <w:numPr>
        <w:numId w:val="1"/>
      </w:numPr>
    </w:pPr>
  </w:style>
  <w:style w:type="paragraph" w:customStyle="1" w:styleId="ContactPgHeading">
    <w:name w:val="Contact Pg_Heading"/>
    <w:basedOn w:val="Normal"/>
    <w:next w:val="NoSpacing"/>
    <w:uiPriority w:val="10"/>
    <w:rsid w:val="005A06D2"/>
    <w:rPr>
      <w:rFonts w:asciiTheme="majorHAnsi" w:hAnsiTheme="majorHAnsi"/>
      <w:color w:val="053572" w:themeColor="accent1"/>
      <w:sz w:val="28"/>
    </w:rPr>
  </w:style>
  <w:style w:type="character" w:styleId="IntenseEmphasis">
    <w:name w:val="Intense Emphasis"/>
    <w:aliases w:val="Bold+Italic"/>
    <w:basedOn w:val="DefaultParagraphFont"/>
    <w:uiPriority w:val="4"/>
    <w:rsid w:val="005A06D2"/>
    <w:rPr>
      <w:b/>
      <w:i/>
      <w:iCs/>
      <w:color w:val="auto"/>
    </w:rPr>
  </w:style>
  <w:style w:type="paragraph" w:styleId="Quote">
    <w:name w:val="Quote"/>
    <w:basedOn w:val="Normal"/>
    <w:next w:val="Normal"/>
    <w:link w:val="QuoteChar"/>
    <w:uiPriority w:val="99"/>
    <w:semiHidden/>
    <w:qFormat/>
    <w:rsid w:val="005A06D2"/>
    <w:pPr>
      <w:ind w:left="864" w:right="864"/>
      <w:jc w:val="center"/>
    </w:pPr>
    <w:rPr>
      <w:i/>
      <w:iCs/>
    </w:rPr>
  </w:style>
  <w:style w:type="character" w:customStyle="1" w:styleId="QuoteChar">
    <w:name w:val="Quote Char"/>
    <w:basedOn w:val="DefaultParagraphFont"/>
    <w:link w:val="Quote"/>
    <w:uiPriority w:val="99"/>
    <w:semiHidden/>
    <w:rsid w:val="005A06D2"/>
    <w:rPr>
      <w:i/>
      <w:iCs/>
    </w:rPr>
  </w:style>
  <w:style w:type="character" w:styleId="EndnoteReference">
    <w:name w:val="endnote reference"/>
    <w:basedOn w:val="DefaultParagraphFont"/>
    <w:uiPriority w:val="69"/>
    <w:rsid w:val="005A06D2"/>
    <w:rPr>
      <w:vertAlign w:val="superscript"/>
    </w:rPr>
  </w:style>
  <w:style w:type="paragraph" w:styleId="EndnoteText">
    <w:name w:val="endnote text"/>
    <w:basedOn w:val="Normal"/>
    <w:link w:val="EndnoteTextChar"/>
    <w:uiPriority w:val="69"/>
    <w:rsid w:val="005A06D2"/>
    <w:pPr>
      <w:spacing w:before="0" w:after="0"/>
    </w:pPr>
    <w:rPr>
      <w:sz w:val="18"/>
      <w:szCs w:val="20"/>
    </w:rPr>
  </w:style>
  <w:style w:type="character" w:customStyle="1" w:styleId="EndnoteTextChar">
    <w:name w:val="Endnote Text Char"/>
    <w:basedOn w:val="DefaultParagraphFont"/>
    <w:link w:val="EndnoteText"/>
    <w:uiPriority w:val="69"/>
    <w:rsid w:val="005A06D2"/>
    <w:rPr>
      <w:sz w:val="18"/>
      <w:szCs w:val="20"/>
    </w:rPr>
  </w:style>
  <w:style w:type="paragraph" w:styleId="Signature">
    <w:name w:val="Signature"/>
    <w:basedOn w:val="Normal"/>
    <w:link w:val="SignatureChar"/>
    <w:uiPriority w:val="99"/>
    <w:semiHidden/>
    <w:rsid w:val="005A06D2"/>
    <w:pPr>
      <w:spacing w:after="0"/>
      <w:ind w:left="4320"/>
    </w:pPr>
  </w:style>
  <w:style w:type="character" w:customStyle="1" w:styleId="SignatureChar">
    <w:name w:val="Signature Char"/>
    <w:basedOn w:val="DefaultParagraphFont"/>
    <w:link w:val="Signature"/>
    <w:uiPriority w:val="99"/>
    <w:semiHidden/>
    <w:rsid w:val="005A06D2"/>
  </w:style>
  <w:style w:type="character" w:styleId="Strong">
    <w:name w:val="Strong"/>
    <w:aliases w:val="Bold CTRL+B"/>
    <w:basedOn w:val="DefaultParagraphFont"/>
    <w:uiPriority w:val="4"/>
    <w:qFormat/>
    <w:rsid w:val="005A06D2"/>
    <w:rPr>
      <w:b/>
      <w:bCs/>
    </w:rPr>
  </w:style>
  <w:style w:type="character" w:styleId="Emphasis">
    <w:name w:val="Emphasis"/>
    <w:aliases w:val="Italic CTRL+I"/>
    <w:basedOn w:val="DefaultParagraphFont"/>
    <w:uiPriority w:val="4"/>
    <w:qFormat/>
    <w:rsid w:val="005A06D2"/>
    <w:rPr>
      <w:i/>
      <w:iCs/>
    </w:rPr>
  </w:style>
  <w:style w:type="character" w:styleId="SubtleEmphasis">
    <w:name w:val="Subtle Emphasis"/>
    <w:aliases w:val="Underline CTRL+U"/>
    <w:basedOn w:val="DefaultParagraphFont"/>
    <w:uiPriority w:val="4"/>
    <w:qFormat/>
    <w:rsid w:val="005A06D2"/>
    <w:rPr>
      <w:i w:val="0"/>
      <w:iCs/>
      <w:color w:val="auto"/>
      <w:u w:val="single"/>
    </w:rPr>
  </w:style>
  <w:style w:type="paragraph" w:customStyle="1" w:styleId="CenterTableText">
    <w:name w:val="Center Table Text"/>
    <w:basedOn w:val="TableLeftText"/>
    <w:uiPriority w:val="14"/>
    <w:semiHidden/>
    <w:rsid w:val="005A06D2"/>
    <w:pPr>
      <w:jc w:val="center"/>
    </w:pPr>
  </w:style>
  <w:style w:type="paragraph" w:styleId="NormalWeb">
    <w:name w:val="Normal (Web)"/>
    <w:basedOn w:val="Normal"/>
    <w:uiPriority w:val="99"/>
    <w:semiHidden/>
    <w:rsid w:val="005A06D2"/>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character" w:styleId="PlaceholderText">
    <w:name w:val="Placeholder Text"/>
    <w:basedOn w:val="DefaultParagraphFont"/>
    <w:uiPriority w:val="99"/>
    <w:semiHidden/>
    <w:rsid w:val="005A06D2"/>
    <w:rPr>
      <w:color w:val="808080"/>
    </w:rPr>
  </w:style>
  <w:style w:type="paragraph" w:styleId="ListParagraph">
    <w:name w:val="List Paragraph"/>
    <w:basedOn w:val="Normal"/>
    <w:uiPriority w:val="34"/>
    <w:qFormat/>
    <w:rsid w:val="005A06D2"/>
    <w:pPr>
      <w:ind w:left="720"/>
      <w:contextualSpacing/>
    </w:pPr>
  </w:style>
  <w:style w:type="paragraph" w:customStyle="1" w:styleId="zSRnote">
    <w:name w:val="zSR note"/>
    <w:basedOn w:val="Normal"/>
    <w:uiPriority w:val="99"/>
    <w:semiHidden/>
    <w:locked/>
    <w:rsid w:val="00B51ADD"/>
    <w:pPr>
      <w:spacing w:after="0"/>
    </w:pPr>
    <w:rPr>
      <w:color w:val="FF0000"/>
    </w:rPr>
  </w:style>
  <w:style w:type="numbering" w:customStyle="1" w:styleId="ODNumberList">
    <w:name w:val="OD Number List"/>
    <w:uiPriority w:val="99"/>
    <w:rsid w:val="005A06D2"/>
    <w:pPr>
      <w:numPr>
        <w:numId w:val="15"/>
      </w:numPr>
    </w:p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5A06D2"/>
    <w:pPr>
      <w:spacing w:after="100"/>
      <w:ind w:left="1760"/>
    </w:pPr>
  </w:style>
  <w:style w:type="paragraph" w:customStyle="1" w:styleId="FooterLeft">
    <w:name w:val="Footer Left"/>
    <w:basedOn w:val="Footer"/>
    <w:uiPriority w:val="69"/>
    <w:rsid w:val="005A06D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5A06D2"/>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5A06D2"/>
    <w:pPr>
      <w:numPr>
        <w:numId w:val="41"/>
      </w:numPr>
      <w:spacing w:before="0" w:after="120"/>
      <w:contextualSpacing w:val="0"/>
    </w:pPr>
  </w:style>
  <w:style w:type="paragraph" w:customStyle="1" w:styleId="NoList2">
    <w:name w:val="No. List 2"/>
    <w:aliases w:val="No. List 2 Alt+L,2"/>
    <w:basedOn w:val="ListParagraph"/>
    <w:uiPriority w:val="9"/>
    <w:rsid w:val="005A06D2"/>
    <w:pPr>
      <w:numPr>
        <w:ilvl w:val="1"/>
        <w:numId w:val="41"/>
      </w:numPr>
      <w:spacing w:before="0" w:after="120"/>
      <w:contextualSpacing w:val="0"/>
    </w:pPr>
  </w:style>
  <w:style w:type="paragraph" w:customStyle="1" w:styleId="NoList3">
    <w:name w:val="No. List 3"/>
    <w:basedOn w:val="ListParagraph"/>
    <w:uiPriority w:val="9"/>
    <w:rsid w:val="005A06D2"/>
    <w:pPr>
      <w:numPr>
        <w:ilvl w:val="2"/>
        <w:numId w:val="41"/>
      </w:numPr>
      <w:spacing w:before="0" w:after="120"/>
      <w:contextualSpacing w:val="0"/>
    </w:pPr>
  </w:style>
  <w:style w:type="paragraph" w:customStyle="1" w:styleId="NoList4">
    <w:name w:val="No. List 4"/>
    <w:basedOn w:val="ListParagraph"/>
    <w:uiPriority w:val="9"/>
    <w:rsid w:val="005A06D2"/>
    <w:pPr>
      <w:numPr>
        <w:ilvl w:val="3"/>
        <w:numId w:val="41"/>
      </w:numPr>
      <w:spacing w:before="0" w:after="120"/>
      <w:contextualSpacing w:val="0"/>
    </w:pPr>
  </w:style>
  <w:style w:type="paragraph" w:customStyle="1" w:styleId="Subtitle2">
    <w:name w:val="Subtitle 2"/>
    <w:basedOn w:val="Normal"/>
    <w:link w:val="Subtitle2Char"/>
    <w:uiPriority w:val="69"/>
    <w:rsid w:val="005A06D2"/>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5A06D2"/>
    <w:pPr>
      <w:numPr>
        <w:ilvl w:val="4"/>
        <w:numId w:val="41"/>
      </w:numPr>
      <w:spacing w:before="0" w:after="120"/>
      <w:contextualSpacing w:val="0"/>
    </w:pPr>
  </w:style>
  <w:style w:type="paragraph" w:customStyle="1" w:styleId="NoList6">
    <w:name w:val="No. List 6"/>
    <w:basedOn w:val="ListParagraph"/>
    <w:uiPriority w:val="9"/>
    <w:rsid w:val="005A06D2"/>
    <w:pPr>
      <w:numPr>
        <w:ilvl w:val="5"/>
        <w:numId w:val="41"/>
      </w:numPr>
      <w:spacing w:before="0" w:after="120"/>
      <w:contextualSpacing w:val="0"/>
    </w:pPr>
  </w:style>
  <w:style w:type="character" w:customStyle="1" w:styleId="Subtitle2Char">
    <w:name w:val="Subtitle 2 Char"/>
    <w:basedOn w:val="BodyTextChar"/>
    <w:link w:val="Subtitle2"/>
    <w:uiPriority w:val="69"/>
    <w:rsid w:val="005A06D2"/>
    <w:rPr>
      <w:rFonts w:asciiTheme="majorHAnsi" w:hAnsiTheme="majorHAnsi"/>
      <w:color w:val="4D4D4F" w:themeColor="accent3"/>
      <w:sz w:val="28"/>
      <w:szCs w:val="28"/>
    </w:rPr>
  </w:style>
  <w:style w:type="paragraph" w:styleId="TOC4">
    <w:name w:val="toc 4"/>
    <w:basedOn w:val="Normal"/>
    <w:next w:val="Normal"/>
    <w:autoRedefine/>
    <w:uiPriority w:val="39"/>
    <w:semiHidden/>
    <w:rsid w:val="005A06D2"/>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5A06D2"/>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5A06D2"/>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5A06D2"/>
    <w:rPr>
      <w:i/>
      <w:noProof/>
      <w:sz w:val="16"/>
      <w:szCs w:val="16"/>
    </w:rPr>
  </w:style>
  <w:style w:type="character" w:customStyle="1" w:styleId="FootnoteTextChar">
    <w:name w:val="Footnote Text Char"/>
    <w:basedOn w:val="DefaultParagraphFont"/>
    <w:link w:val="FootnoteText"/>
    <w:uiPriority w:val="99"/>
    <w:rsid w:val="005A06D2"/>
    <w:rPr>
      <w:sz w:val="18"/>
      <w:szCs w:val="20"/>
    </w:rPr>
  </w:style>
  <w:style w:type="character" w:customStyle="1" w:styleId="Heading6Char">
    <w:name w:val="Heading 6 Char"/>
    <w:basedOn w:val="DefaultParagraphFont"/>
    <w:link w:val="Heading6"/>
    <w:uiPriority w:val="9"/>
    <w:rsid w:val="005A06D2"/>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5A06D2"/>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5A06D2"/>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5A06D2"/>
    <w:rPr>
      <w:sz w:val="20"/>
    </w:rPr>
  </w:style>
  <w:style w:type="paragraph" w:customStyle="1" w:styleId="CaptionFigure">
    <w:name w:val="Caption Figure"/>
    <w:basedOn w:val="Caption"/>
    <w:link w:val="CaptionFigureChar"/>
    <w:uiPriority w:val="99"/>
    <w:semiHidden/>
    <w:qFormat/>
    <w:locked/>
    <w:rsid w:val="004D778A"/>
    <w:pPr>
      <w:numPr>
        <w:numId w:val="7"/>
      </w:numPr>
    </w:pPr>
    <w:rPr>
      <w:color w:val="auto"/>
    </w:rPr>
  </w:style>
  <w:style w:type="paragraph" w:customStyle="1" w:styleId="CaptionTable">
    <w:name w:val="Caption Table"/>
    <w:basedOn w:val="Caption"/>
    <w:link w:val="CaptionTableChar"/>
    <w:uiPriority w:val="99"/>
    <w:semiHidden/>
    <w:qFormat/>
    <w:locked/>
    <w:rsid w:val="00633B61"/>
    <w:pPr>
      <w:numPr>
        <w:numId w:val="8"/>
      </w:numPr>
    </w:pPr>
    <w:rPr>
      <w:color w:val="auto"/>
    </w:rPr>
  </w:style>
  <w:style w:type="character" w:customStyle="1" w:styleId="CaptionFigureChar">
    <w:name w:val="Caption Figure Char"/>
    <w:basedOn w:val="CaptionChar"/>
    <w:link w:val="CaptionFigure"/>
    <w:uiPriority w:val="99"/>
    <w:semiHidden/>
    <w:rsid w:val="007E30F3"/>
    <w:rPr>
      <w:b/>
      <w:bCs/>
      <w:color w:val="64B3E8" w:themeColor="accent5"/>
      <w:sz w:val="20"/>
      <w:szCs w:val="20"/>
    </w:rPr>
  </w:style>
  <w:style w:type="character" w:customStyle="1" w:styleId="CaptionTableChar">
    <w:name w:val="Caption Table Char"/>
    <w:basedOn w:val="CaptionChar"/>
    <w:link w:val="CaptionTable"/>
    <w:uiPriority w:val="99"/>
    <w:semiHidden/>
    <w:rsid w:val="007E30F3"/>
    <w:rPr>
      <w:b/>
      <w:bCs/>
      <w:color w:val="64B3E8" w:themeColor="accent5"/>
      <w:sz w:val="20"/>
      <w:szCs w:val="20"/>
    </w:rPr>
  </w:style>
  <w:style w:type="character" w:styleId="FollowedHyperlink">
    <w:name w:val="FollowedHyperlink"/>
    <w:basedOn w:val="DefaultParagraphFont"/>
    <w:uiPriority w:val="69"/>
    <w:rsid w:val="005A06D2"/>
    <w:rPr>
      <w:color w:val="64B3E8" w:themeColor="accent5"/>
      <w:u w:val="single"/>
    </w:rPr>
  </w:style>
  <w:style w:type="paragraph" w:styleId="ListBullet">
    <w:name w:val="List Bullet"/>
    <w:aliases w:val="List Bullet 1 Alt+1"/>
    <w:basedOn w:val="Bullet1"/>
    <w:uiPriority w:val="9"/>
    <w:qFormat/>
    <w:rsid w:val="005A06D2"/>
    <w:pPr>
      <w:spacing w:before="0"/>
      <w:jc w:val="left"/>
    </w:pPr>
  </w:style>
  <w:style w:type="paragraph" w:styleId="ListBullet2">
    <w:name w:val="List Bullet 2"/>
    <w:aliases w:val="List Bullet 2 Alt+2"/>
    <w:basedOn w:val="Bullet2"/>
    <w:uiPriority w:val="9"/>
    <w:qFormat/>
    <w:rsid w:val="005A06D2"/>
    <w:pPr>
      <w:spacing w:before="0"/>
    </w:pPr>
  </w:style>
  <w:style w:type="paragraph" w:styleId="ListBullet3">
    <w:name w:val="List Bullet 3"/>
    <w:aliases w:val="List Bullet 3 Alt+3"/>
    <w:basedOn w:val="Bullet3"/>
    <w:uiPriority w:val="9"/>
    <w:qFormat/>
    <w:rsid w:val="005A06D2"/>
    <w:pPr>
      <w:spacing w:before="0"/>
      <w:jc w:val="left"/>
    </w:pPr>
  </w:style>
  <w:style w:type="paragraph" w:styleId="ListNumber">
    <w:name w:val="List Number"/>
    <w:basedOn w:val="Normal"/>
    <w:uiPriority w:val="99"/>
    <w:semiHidden/>
    <w:rsid w:val="005A06D2"/>
    <w:pPr>
      <w:numPr>
        <w:numId w:val="29"/>
      </w:numPr>
      <w:spacing w:after="120"/>
    </w:pPr>
    <w:rPr>
      <w:rFonts w:eastAsiaTheme="minorEastAsia" w:cstheme="minorBidi"/>
    </w:rPr>
  </w:style>
  <w:style w:type="paragraph" w:styleId="ListNumber2">
    <w:name w:val="List Number 2"/>
    <w:basedOn w:val="Normal"/>
    <w:uiPriority w:val="99"/>
    <w:semiHidden/>
    <w:rsid w:val="005A06D2"/>
    <w:pPr>
      <w:numPr>
        <w:numId w:val="30"/>
      </w:numPr>
      <w:spacing w:after="120"/>
      <w:jc w:val="left"/>
    </w:pPr>
    <w:rPr>
      <w:rFonts w:eastAsiaTheme="minorEastAsia" w:cstheme="minorBidi"/>
    </w:rPr>
  </w:style>
  <w:style w:type="paragraph" w:styleId="ListNumber3">
    <w:name w:val="List Number 3"/>
    <w:basedOn w:val="Normal"/>
    <w:uiPriority w:val="99"/>
    <w:semiHidden/>
    <w:rsid w:val="005A06D2"/>
    <w:pPr>
      <w:numPr>
        <w:numId w:val="31"/>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5A06D2"/>
    <w:pPr>
      <w:spacing w:before="0" w:after="0"/>
      <w:jc w:val="left"/>
    </w:pPr>
    <w:rPr>
      <w:color w:val="053572"/>
      <w:sz w:val="72"/>
      <w:szCs w:val="72"/>
    </w:rPr>
  </w:style>
  <w:style w:type="character" w:customStyle="1" w:styleId="TitleChar">
    <w:name w:val="Title Char"/>
    <w:basedOn w:val="DefaultParagraphFont"/>
    <w:link w:val="Title"/>
    <w:uiPriority w:val="69"/>
    <w:rsid w:val="005A06D2"/>
    <w:rPr>
      <w:color w:val="053572"/>
      <w:sz w:val="72"/>
      <w:szCs w:val="72"/>
    </w:rPr>
  </w:style>
  <w:style w:type="paragraph" w:styleId="Subtitle">
    <w:name w:val="Subtitle"/>
    <w:basedOn w:val="Normal"/>
    <w:next w:val="Normal"/>
    <w:link w:val="SubtitleChar"/>
    <w:uiPriority w:val="69"/>
    <w:rsid w:val="005A06D2"/>
    <w:pPr>
      <w:jc w:val="left"/>
    </w:pPr>
    <w:rPr>
      <w:color w:val="053572"/>
      <w:sz w:val="44"/>
      <w:szCs w:val="44"/>
    </w:rPr>
  </w:style>
  <w:style w:type="character" w:customStyle="1" w:styleId="SubtitleChar">
    <w:name w:val="Subtitle Char"/>
    <w:basedOn w:val="DefaultParagraphFont"/>
    <w:link w:val="Subtitle"/>
    <w:uiPriority w:val="69"/>
    <w:rsid w:val="005A06D2"/>
    <w:rPr>
      <w:color w:val="053572"/>
      <w:sz w:val="44"/>
      <w:szCs w:val="44"/>
    </w:rPr>
  </w:style>
  <w:style w:type="paragraph" w:styleId="NoSpacing">
    <w:name w:val="No Spacing"/>
    <w:basedOn w:val="Normal"/>
    <w:link w:val="NoSpacingChar"/>
    <w:uiPriority w:val="1"/>
    <w:qFormat/>
    <w:rsid w:val="005A06D2"/>
    <w:pPr>
      <w:spacing w:before="0" w:after="0"/>
    </w:pPr>
  </w:style>
  <w:style w:type="paragraph" w:styleId="ListBullet5">
    <w:name w:val="List Bullet 5"/>
    <w:aliases w:val="List Bullet 5 Alt+5"/>
    <w:basedOn w:val="ListBullet"/>
    <w:uiPriority w:val="9"/>
    <w:rsid w:val="005A06D2"/>
    <w:pPr>
      <w:numPr>
        <w:numId w:val="28"/>
      </w:numPr>
    </w:pPr>
  </w:style>
  <w:style w:type="character" w:customStyle="1" w:styleId="ContactPgInformationChar">
    <w:name w:val="Contact Pg Information Char"/>
    <w:basedOn w:val="Subtitle2Char"/>
    <w:link w:val="ContactPgInformation"/>
    <w:uiPriority w:val="10"/>
    <w:rsid w:val="005A06D2"/>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5A06D2"/>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5A06D2"/>
    <w:pPr>
      <w:jc w:val="center"/>
    </w:pPr>
  </w:style>
  <w:style w:type="paragraph" w:customStyle="1" w:styleId="PullQuoteStyle">
    <w:name w:val="Pull Quote Style"/>
    <w:basedOn w:val="Normal"/>
    <w:next w:val="Normal"/>
    <w:uiPriority w:val="5"/>
    <w:rsid w:val="005A06D2"/>
    <w:rPr>
      <w:color w:val="1295D8" w:themeColor="accent2"/>
      <w:sz w:val="24"/>
    </w:rPr>
  </w:style>
  <w:style w:type="table" w:customStyle="1" w:styleId="ODExcelPlaceholder">
    <w:name w:val="_OD Excel Placeholder"/>
    <w:basedOn w:val="TableNormal"/>
    <w:uiPriority w:val="99"/>
    <w:rsid w:val="005A06D2"/>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5A06D2"/>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5A06D2"/>
    <w:pPr>
      <w:jc w:val="center"/>
    </w:pPr>
    <w:rPr>
      <w:noProof/>
    </w:rPr>
  </w:style>
  <w:style w:type="character" w:customStyle="1" w:styleId="Highlight">
    <w:name w:val="Highlight"/>
    <w:basedOn w:val="DefaultParagraphFont"/>
    <w:uiPriority w:val="2"/>
    <w:rsid w:val="005A06D2"/>
    <w:rPr>
      <w:shd w:val="clear" w:color="auto" w:fill="FFFF00"/>
    </w:rPr>
  </w:style>
  <w:style w:type="paragraph" w:customStyle="1" w:styleId="StaffName">
    <w:name w:val="Staff Name"/>
    <w:basedOn w:val="Normal"/>
    <w:link w:val="StaffNameChar"/>
    <w:uiPriority w:val="10"/>
    <w:qFormat/>
    <w:rsid w:val="0099141E"/>
    <w:pPr>
      <w:jc w:val="left"/>
      <w:outlineLvl w:val="1"/>
    </w:pPr>
    <w:rPr>
      <w:rFonts w:asciiTheme="majorHAnsi" w:hAnsiTheme="majorHAnsi"/>
      <w:noProof/>
      <w:color w:val="696969"/>
      <w:sz w:val="28"/>
      <w:szCs w:val="28"/>
    </w:rPr>
  </w:style>
  <w:style w:type="paragraph" w:customStyle="1" w:styleId="HighlightClear">
    <w:name w:val="Highlight Clear"/>
    <w:basedOn w:val="Normal"/>
    <w:link w:val="HighlightClearChar"/>
    <w:uiPriority w:val="2"/>
    <w:qFormat/>
    <w:rsid w:val="005A06D2"/>
  </w:style>
  <w:style w:type="character" w:customStyle="1" w:styleId="HighlightClearChar">
    <w:name w:val="Highlight Clear Char"/>
    <w:basedOn w:val="DefaultParagraphFont"/>
    <w:link w:val="HighlightClear"/>
    <w:uiPriority w:val="2"/>
    <w:rsid w:val="005A06D2"/>
  </w:style>
  <w:style w:type="paragraph" w:customStyle="1" w:styleId="CalloutPicturePlaceholder">
    <w:name w:val="Callout Picture Placeholder"/>
    <w:basedOn w:val="Normal"/>
    <w:uiPriority w:val="10"/>
    <w:qFormat/>
    <w:rsid w:val="0099141E"/>
    <w:pPr>
      <w:pBdr>
        <w:left w:val="single" w:sz="4" w:space="4" w:color="666666" w:themeColor="text1" w:themeTint="99"/>
      </w:pBdr>
      <w:spacing w:before="0"/>
    </w:pPr>
    <w:rPr>
      <w:sz w:val="20"/>
    </w:rPr>
  </w:style>
  <w:style w:type="character" w:customStyle="1" w:styleId="StaffNameChar">
    <w:name w:val="Staff Name Char"/>
    <w:basedOn w:val="DefaultParagraphFont"/>
    <w:link w:val="StaffName"/>
    <w:uiPriority w:val="10"/>
    <w:rsid w:val="00B13251"/>
    <w:rPr>
      <w:rFonts w:asciiTheme="majorHAnsi" w:hAnsiTheme="majorHAnsi"/>
      <w:noProof/>
      <w:color w:val="696969"/>
      <w:sz w:val="28"/>
      <w:szCs w:val="28"/>
    </w:rPr>
  </w:style>
  <w:style w:type="paragraph" w:customStyle="1" w:styleId="CalloutTitle">
    <w:name w:val="Callout Title"/>
    <w:basedOn w:val="Heading5"/>
    <w:link w:val="CalloutTitleChar"/>
    <w:uiPriority w:val="10"/>
    <w:qFormat/>
    <w:rsid w:val="00B13251"/>
    <w:pPr>
      <w:jc w:val="left"/>
    </w:pPr>
    <w:rPr>
      <w:sz w:val="20"/>
      <w:szCs w:val="20"/>
    </w:rPr>
  </w:style>
  <w:style w:type="character" w:customStyle="1" w:styleId="CalloutTitleChar">
    <w:name w:val="Callout Title Char"/>
    <w:basedOn w:val="Heading5Char"/>
    <w:link w:val="CalloutTitle"/>
    <w:uiPriority w:val="10"/>
    <w:rsid w:val="00B13251"/>
    <w:rPr>
      <w:rFonts w:asciiTheme="majorHAnsi" w:hAnsiTheme="majorHAnsi" w:cs="Arial"/>
      <w:bCs/>
      <w:iCs/>
      <w:color w:val="1295D8" w:themeColor="accent2"/>
      <w:sz w:val="20"/>
      <w:szCs w:val="20"/>
    </w:rPr>
  </w:style>
  <w:style w:type="paragraph" w:customStyle="1" w:styleId="MemoTableText">
    <w:name w:val="Memo Table Text"/>
    <w:basedOn w:val="TableLeftText"/>
    <w:uiPriority w:val="5"/>
    <w:qFormat/>
    <w:rsid w:val="00897398"/>
    <w:pPr>
      <w:spacing w:after="80"/>
    </w:pPr>
    <w:rPr>
      <w:color w:val="4D4D4F" w:themeColor="accent3"/>
    </w:rPr>
  </w:style>
  <w:style w:type="paragraph" w:customStyle="1" w:styleId="MemoSpacer">
    <w:name w:val="Memo Spacer"/>
    <w:basedOn w:val="Footer"/>
    <w:uiPriority w:val="99"/>
    <w:rsid w:val="00475A6F"/>
  </w:style>
  <w:style w:type="paragraph" w:customStyle="1" w:styleId="MemorandumHeading">
    <w:name w:val="Memorandum Heading"/>
    <w:basedOn w:val="Normal"/>
    <w:link w:val="MemorandumHeadingChar"/>
    <w:uiPriority w:val="9"/>
    <w:qFormat/>
    <w:rsid w:val="00EB1B96"/>
    <w:pPr>
      <w:spacing w:before="1000" w:after="400"/>
    </w:pPr>
    <w:rPr>
      <w:b/>
      <w:color w:val="053572"/>
      <w:sz w:val="44"/>
      <w:szCs w:val="44"/>
    </w:rPr>
  </w:style>
  <w:style w:type="character" w:customStyle="1" w:styleId="MemorandumHeadingChar">
    <w:name w:val="Memorandum Heading Char"/>
    <w:basedOn w:val="DefaultParagraphFont"/>
    <w:link w:val="MemorandumHeading"/>
    <w:uiPriority w:val="9"/>
    <w:rsid w:val="00EB1B96"/>
    <w:rPr>
      <w:b/>
      <w:color w:val="053572"/>
      <w:sz w:val="44"/>
      <w:szCs w:val="44"/>
    </w:rPr>
  </w:style>
  <w:style w:type="paragraph" w:customStyle="1" w:styleId="Appendix2">
    <w:name w:val="Appendix 2"/>
    <w:basedOn w:val="Heading2"/>
    <w:uiPriority w:val="9"/>
    <w:qFormat/>
    <w:rsid w:val="005A06D2"/>
    <w:pPr>
      <w:numPr>
        <w:ilvl w:val="0"/>
        <w:numId w:val="0"/>
      </w:numPr>
    </w:pPr>
  </w:style>
  <w:style w:type="paragraph" w:customStyle="1" w:styleId="Appendix3">
    <w:name w:val="Appendix 3"/>
    <w:basedOn w:val="Heading3"/>
    <w:uiPriority w:val="9"/>
    <w:qFormat/>
    <w:rsid w:val="005A06D2"/>
    <w:pPr>
      <w:numPr>
        <w:ilvl w:val="0"/>
        <w:numId w:val="0"/>
      </w:numPr>
    </w:pPr>
  </w:style>
  <w:style w:type="paragraph" w:customStyle="1" w:styleId="FootnoteTextCenter">
    <w:name w:val="Footnote Text Center"/>
    <w:basedOn w:val="FootnoteText"/>
    <w:uiPriority w:val="69"/>
    <w:qFormat/>
    <w:rsid w:val="005A06D2"/>
    <w:pPr>
      <w:jc w:val="center"/>
    </w:pPr>
  </w:style>
  <w:style w:type="character" w:customStyle="1" w:styleId="HeadingsFranklinGothicMedium14ptAccent3">
    <w:name w:val="Headings (Franklin Gothic Medium) 14 pt Accent 3"/>
    <w:basedOn w:val="DefaultParagraphFont"/>
    <w:uiPriority w:val="10"/>
    <w:rsid w:val="005A06D2"/>
    <w:rPr>
      <w:rFonts w:asciiTheme="majorHAnsi" w:hAnsiTheme="majorHAnsi"/>
      <w:color w:val="4D4D4F" w:themeColor="accent3"/>
      <w:sz w:val="28"/>
    </w:rPr>
  </w:style>
  <w:style w:type="paragraph" w:customStyle="1" w:styleId="ResumeCalloutPicturePlaceholder">
    <w:name w:val="Resume Callout Picture Placeholder"/>
    <w:basedOn w:val="Normal"/>
    <w:uiPriority w:val="10"/>
    <w:qFormat/>
    <w:rsid w:val="005A06D2"/>
    <w:pPr>
      <w:pBdr>
        <w:left w:val="single" w:sz="4" w:space="4" w:color="666666" w:themeColor="text1" w:themeTint="99"/>
      </w:pBdr>
      <w:spacing w:before="0"/>
    </w:pPr>
    <w:rPr>
      <w:sz w:val="20"/>
    </w:rPr>
  </w:style>
  <w:style w:type="paragraph" w:customStyle="1" w:styleId="ResumeCalloutText">
    <w:name w:val="Resume Callout Text"/>
    <w:basedOn w:val="BodyText"/>
    <w:link w:val="ResumeCalloutTextChar"/>
    <w:uiPriority w:val="10"/>
    <w:qFormat/>
    <w:rsid w:val="005A06D2"/>
    <w:pPr>
      <w:pBdr>
        <w:left w:val="single" w:sz="4" w:space="4" w:color="666666" w:themeColor="text1" w:themeTint="99"/>
      </w:pBdr>
      <w:jc w:val="left"/>
    </w:pPr>
    <w:rPr>
      <w:sz w:val="20"/>
    </w:rPr>
  </w:style>
  <w:style w:type="character" w:customStyle="1" w:styleId="ResumeCalloutTextChar">
    <w:name w:val="Resume Callout Text Char"/>
    <w:basedOn w:val="BodyTextChar"/>
    <w:link w:val="ResumeCalloutText"/>
    <w:uiPriority w:val="10"/>
    <w:rsid w:val="005A06D2"/>
    <w:rPr>
      <w:sz w:val="20"/>
    </w:rPr>
  </w:style>
  <w:style w:type="paragraph" w:customStyle="1" w:styleId="ResumeCalloutTitle">
    <w:name w:val="Resume Callout Title"/>
    <w:basedOn w:val="Heading5"/>
    <w:link w:val="ResumeCalloutTitleChar"/>
    <w:uiPriority w:val="10"/>
    <w:qFormat/>
    <w:rsid w:val="005A06D2"/>
    <w:pPr>
      <w:jc w:val="left"/>
    </w:pPr>
    <w:rPr>
      <w:sz w:val="20"/>
      <w:szCs w:val="20"/>
    </w:rPr>
  </w:style>
  <w:style w:type="character" w:customStyle="1" w:styleId="ResumeCalloutTitleChar">
    <w:name w:val="Resume Callout Title Char"/>
    <w:basedOn w:val="Heading5Char"/>
    <w:link w:val="ResumeCalloutTitle"/>
    <w:uiPriority w:val="10"/>
    <w:rsid w:val="005A06D2"/>
    <w:rPr>
      <w:rFonts w:asciiTheme="majorHAnsi" w:hAnsiTheme="majorHAnsi" w:cs="Arial"/>
      <w:bCs/>
      <w:iCs/>
      <w:color w:val="1295D8" w:themeColor="accent2"/>
      <w:sz w:val="20"/>
      <w:szCs w:val="20"/>
    </w:rPr>
  </w:style>
  <w:style w:type="paragraph" w:customStyle="1" w:styleId="ResumeStaffName">
    <w:name w:val="Resume Staff Name"/>
    <w:basedOn w:val="Normal"/>
    <w:link w:val="ResumeStaffNameChar"/>
    <w:uiPriority w:val="10"/>
    <w:qFormat/>
    <w:rsid w:val="005A06D2"/>
    <w:pPr>
      <w:jc w:val="left"/>
      <w:outlineLvl w:val="1"/>
    </w:pPr>
    <w:rPr>
      <w:rFonts w:asciiTheme="majorHAnsi" w:hAnsiTheme="majorHAnsi"/>
      <w:noProof/>
      <w:color w:val="696969"/>
      <w:sz w:val="28"/>
      <w:szCs w:val="28"/>
    </w:rPr>
  </w:style>
  <w:style w:type="character" w:customStyle="1" w:styleId="ResumeStaffNameChar">
    <w:name w:val="Resume Staff Name Char"/>
    <w:basedOn w:val="DefaultParagraphFont"/>
    <w:link w:val="ResumeStaffName"/>
    <w:uiPriority w:val="10"/>
    <w:rsid w:val="005A06D2"/>
    <w:rPr>
      <w:rFonts w:asciiTheme="majorHAnsi" w:hAnsiTheme="majorHAnsi"/>
      <w:noProof/>
      <w:color w:val="696969"/>
      <w:sz w:val="28"/>
      <w:szCs w:val="28"/>
    </w:rPr>
  </w:style>
  <w:style w:type="paragraph" w:customStyle="1" w:styleId="ResumeSpacer">
    <w:name w:val="Resume Spacer"/>
    <w:basedOn w:val="ResumeStaffName"/>
    <w:uiPriority w:val="10"/>
    <w:semiHidden/>
    <w:rsid w:val="005A06D2"/>
    <w:pPr>
      <w:spacing w:before="0" w:after="0"/>
    </w:pPr>
    <w:rPr>
      <w:rFonts w:asciiTheme="minorHAnsi" w:hAnsiTheme="minorHAnsi"/>
      <w:color w:val="FFFFFF" w:themeColor="background1"/>
      <w:sz w:val="2"/>
      <w:szCs w:val="20"/>
    </w:rPr>
  </w:style>
  <w:style w:type="paragraph" w:customStyle="1" w:styleId="Resumespaceranchorforrightcolumn">
    <w:name w:val="Resume spacer (anchor for right column)"/>
    <w:basedOn w:val="ResumeStaffName"/>
    <w:uiPriority w:val="69"/>
    <w:rsid w:val="005A06D2"/>
    <w:pPr>
      <w:spacing w:before="0" w:after="0"/>
    </w:pPr>
    <w:rPr>
      <w:rFonts w:asciiTheme="minorHAnsi" w:hAnsiTheme="minorHAnsi"/>
      <w:sz w:val="2"/>
      <w:szCs w:val="20"/>
    </w:rPr>
  </w:style>
  <w:style w:type="character" w:customStyle="1" w:styleId="Subscript">
    <w:name w:val="Subscript"/>
    <w:basedOn w:val="DefaultParagraphFont"/>
    <w:uiPriority w:val="1"/>
    <w:qFormat/>
    <w:rsid w:val="005A06D2"/>
    <w:rPr>
      <w:noProof/>
      <w:vertAlign w:val="subscript"/>
    </w:rPr>
  </w:style>
  <w:style w:type="character" w:customStyle="1" w:styleId="Superscript">
    <w:name w:val="Superscript"/>
    <w:basedOn w:val="DefaultParagraphFont"/>
    <w:uiPriority w:val="1"/>
    <w:qFormat/>
    <w:rsid w:val="005A06D2"/>
    <w:rPr>
      <w:noProof/>
      <w:vertAlign w:val="superscript"/>
    </w:rPr>
  </w:style>
  <w:style w:type="paragraph" w:customStyle="1" w:styleId="TableBulletAltB">
    <w:name w:val="Table Bullet Alt+B"/>
    <w:basedOn w:val="ListBullet"/>
    <w:uiPriority w:val="6"/>
    <w:qFormat/>
    <w:rsid w:val="005A06D2"/>
    <w:pPr>
      <w:numPr>
        <w:numId w:val="40"/>
      </w:numPr>
      <w:spacing w:after="0"/>
    </w:pPr>
    <w:rPr>
      <w:sz w:val="20"/>
      <w:szCs w:val="20"/>
    </w:rPr>
  </w:style>
  <w:style w:type="paragraph" w:customStyle="1" w:styleId="TableWhiteTextBook">
    <w:name w:val="Table White Text (Book)"/>
    <w:basedOn w:val="TableLeftText"/>
    <w:uiPriority w:val="6"/>
    <w:rsid w:val="005A06D2"/>
    <w:rPr>
      <w:color w:val="FFFFFF" w:themeColor="background2"/>
      <w:szCs w:val="20"/>
    </w:rPr>
  </w:style>
  <w:style w:type="character" w:customStyle="1" w:styleId="Bullet1Char">
    <w:name w:val="Bullet 1 Char"/>
    <w:basedOn w:val="DefaultParagraphFont"/>
    <w:link w:val="Bullet1"/>
    <w:uiPriority w:val="99"/>
    <w:locked/>
    <w:rsid w:val="00861FBE"/>
  </w:style>
  <w:style w:type="table" w:styleId="TableGrid">
    <w:name w:val="Table Grid"/>
    <w:basedOn w:val="TableNormal"/>
    <w:locked/>
    <w:rsid w:val="008524C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90883">
      <w:bodyDiv w:val="1"/>
      <w:marLeft w:val="0"/>
      <w:marRight w:val="0"/>
      <w:marTop w:val="0"/>
      <w:marBottom w:val="0"/>
      <w:divBdr>
        <w:top w:val="none" w:sz="0" w:space="0" w:color="auto"/>
        <w:left w:val="none" w:sz="0" w:space="0" w:color="auto"/>
        <w:bottom w:val="none" w:sz="0" w:space="0" w:color="auto"/>
        <w:right w:val="none" w:sz="0" w:space="0" w:color="auto"/>
      </w:divBdr>
    </w:div>
    <w:div w:id="543714003">
      <w:bodyDiv w:val="1"/>
      <w:marLeft w:val="0"/>
      <w:marRight w:val="0"/>
      <w:marTop w:val="0"/>
      <w:marBottom w:val="0"/>
      <w:divBdr>
        <w:top w:val="none" w:sz="0" w:space="0" w:color="auto"/>
        <w:left w:val="none" w:sz="0" w:space="0" w:color="auto"/>
        <w:bottom w:val="none" w:sz="0" w:space="0" w:color="auto"/>
        <w:right w:val="none" w:sz="0" w:space="0" w:color="auto"/>
      </w:divBdr>
    </w:div>
    <w:div w:id="883757222">
      <w:bodyDiv w:val="1"/>
      <w:marLeft w:val="0"/>
      <w:marRight w:val="0"/>
      <w:marTop w:val="0"/>
      <w:marBottom w:val="0"/>
      <w:divBdr>
        <w:top w:val="none" w:sz="0" w:space="0" w:color="auto"/>
        <w:left w:val="none" w:sz="0" w:space="0" w:color="auto"/>
        <w:bottom w:val="none" w:sz="0" w:space="0" w:color="auto"/>
        <w:right w:val="none" w:sz="0" w:space="0" w:color="auto"/>
      </w:divBdr>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482575123">
      <w:bodyDiv w:val="1"/>
      <w:marLeft w:val="0"/>
      <w:marRight w:val="0"/>
      <w:marTop w:val="0"/>
      <w:marBottom w:val="0"/>
      <w:divBdr>
        <w:top w:val="none" w:sz="0" w:space="0" w:color="auto"/>
        <w:left w:val="none" w:sz="0" w:space="0" w:color="auto"/>
        <w:bottom w:val="none" w:sz="0" w:space="0" w:color="auto"/>
        <w:right w:val="none" w:sz="0" w:space="0" w:color="auto"/>
      </w:divBdr>
    </w:div>
    <w:div w:id="153002773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1841238388">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acaanet.org/energy_ihwap.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oriano\Desktop\Templates\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7A2FCCA6064374A3BDDE5C9489EB7F"/>
        <w:category>
          <w:name w:val="General"/>
          <w:gallery w:val="placeholder"/>
        </w:category>
        <w:types>
          <w:type w:val="bbPlcHdr"/>
        </w:types>
        <w:behaviors>
          <w:behavior w:val="content"/>
        </w:behaviors>
        <w:guid w:val="{B9CEA4EA-FBCB-4225-B5FC-C46581B07A5E}"/>
      </w:docPartPr>
      <w:docPartBody>
        <w:p w:rsidR="002B5C56" w:rsidRDefault="002B5C56">
          <w:pPr>
            <w:pStyle w:val="F87A2FCCA6064374A3BDDE5C9489EB7F"/>
          </w:pPr>
          <w:r w:rsidRPr="00BB2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56"/>
    <w:rsid w:val="002B5C56"/>
    <w:rsid w:val="003000A6"/>
    <w:rsid w:val="00493518"/>
    <w:rsid w:val="006605DC"/>
    <w:rsid w:val="0071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28CF8507EE46F4B646A3243AD4600F">
    <w:name w:val="4828CF8507EE46F4B646A3243AD4600F"/>
  </w:style>
  <w:style w:type="paragraph" w:customStyle="1" w:styleId="F87A2FCCA6064374A3BDDE5C9489EB7F">
    <w:name w:val="F87A2FCCA6064374A3BDDE5C9489E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F317-C5A0-4ADD-B486-F2C456629C30}">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765227eb-2557-40de-b741-36f4bef2b5cf"/>
    <ds:schemaRef ds:uri="http://purl.org/dc/dcmitype/"/>
    <ds:schemaRef ds:uri="http://purl.org/dc/elements/1.1/"/>
  </ds:schemaRefs>
</ds:datastoreItem>
</file>

<file path=customXml/itemProps2.xml><?xml version="1.0" encoding="utf-8"?>
<ds:datastoreItem xmlns:ds="http://schemas.openxmlformats.org/officeDocument/2006/customXml" ds:itemID="{3C9C6961-CF6E-4D87-A114-5DE1505E9722}">
  <ds:schemaRefs>
    <ds:schemaRef ds:uri="http://schemas.microsoft.com/sharepoint/v3/contenttype/forms"/>
  </ds:schemaRefs>
</ds:datastoreItem>
</file>

<file path=customXml/itemProps3.xml><?xml version="1.0" encoding="utf-8"?>
<ds:datastoreItem xmlns:ds="http://schemas.openxmlformats.org/officeDocument/2006/customXml" ds:itemID="{D3441C57-4947-4019-A1D8-87686ECD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FB41-2E30-4654-AC72-5BF96803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8</Pages>
  <Words>3233</Words>
  <Characters>18016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21207</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v2017.0521</dc:title>
  <dc:subject>Template</dc:subject>
  <dc:creator>Karla Soriano</dc:creator>
  <cp:keywords>template, report</cp:keywords>
  <dc:description/>
  <cp:lastModifiedBy>Celia Johnson</cp:lastModifiedBy>
  <cp:revision>2</cp:revision>
  <cp:lastPrinted>2019-11-20T17:47:00Z</cp:lastPrinted>
  <dcterms:created xsi:type="dcterms:W3CDTF">2020-01-09T11:07:00Z</dcterms:created>
  <dcterms:modified xsi:type="dcterms:W3CDTF">2020-01-09T11:07:00Z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0x010100E99E4CC8FA0FD34A88BE0C380B684BAB</vt:lpwstr>
  </property>
</Properties>
</file>