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29C91" w14:textId="7EAA397F" w:rsidR="00C170F5" w:rsidRDefault="004D605B" w:rsidP="00C170F5">
      <w:pPr>
        <w:pStyle w:val="TitlePgLogo"/>
        <w:rPr>
          <w:color w:val="053572"/>
        </w:rPr>
      </w:pPr>
      <w:r>
        <w:rPr>
          <w:color w:val="053572"/>
        </w:rPr>
        <w:drawing>
          <wp:inline distT="0" distB="0" distL="0" distR="0" wp14:anchorId="1824B2BC" wp14:editId="52E99490">
            <wp:extent cx="6400800" cy="390080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llustration_Evalua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800" cy="3900805"/>
                    </a:xfrm>
                    <a:prstGeom prst="rect">
                      <a:avLst/>
                    </a:prstGeom>
                  </pic:spPr>
                </pic:pic>
              </a:graphicData>
            </a:graphic>
          </wp:inline>
        </w:drawing>
      </w:r>
    </w:p>
    <w:p w14:paraId="1D0D2DEF" w14:textId="77777777" w:rsidR="00F60FF8" w:rsidRDefault="00F60FF8" w:rsidP="00C170F5">
      <w:pPr>
        <w:pStyle w:val="TitlePgLogo"/>
        <w:rPr>
          <w:color w:val="053572"/>
        </w:rPr>
        <w:sectPr w:rsidR="00F60FF8" w:rsidSect="0046504D">
          <w:headerReference w:type="default" r:id="rId12"/>
          <w:footerReference w:type="default" r:id="rId13"/>
          <w:headerReference w:type="first" r:id="rId14"/>
          <w:footerReference w:type="first" r:id="rId15"/>
          <w:pgSz w:w="12240" w:h="15840" w:code="1"/>
          <w:pgMar w:top="1800" w:right="1080" w:bottom="1656" w:left="1080" w:header="432" w:footer="720" w:gutter="0"/>
          <w:pgNumType w:start="0"/>
          <w:cols w:space="720"/>
          <w:docGrid w:linePitch="360"/>
        </w:sectPr>
      </w:pPr>
    </w:p>
    <w:p w14:paraId="1DA7F9B3" w14:textId="77777777" w:rsidR="005A1A2F" w:rsidRPr="00EC7E83" w:rsidRDefault="004D605B" w:rsidP="00C170F5">
      <w:pPr>
        <w:pStyle w:val="TitlePgLogo"/>
        <w:rPr>
          <w:color w:val="053572"/>
        </w:rPr>
      </w:pPr>
      <w:r>
        <w:rPr>
          <w:color w:val="053572"/>
        </w:rPr>
        <mc:AlternateContent>
          <mc:Choice Requires="wps">
            <w:drawing>
              <wp:anchor distT="0" distB="0" distL="114300" distR="114300" simplePos="0" relativeHeight="251667456" behindDoc="0" locked="0" layoutInCell="1" allowOverlap="1" wp14:anchorId="65F52FFA" wp14:editId="225F7B1D">
                <wp:simplePos x="0" y="0"/>
                <wp:positionH relativeFrom="margin">
                  <wp:align>right</wp:align>
                </wp:positionH>
                <wp:positionV relativeFrom="paragraph">
                  <wp:posOffset>73660</wp:posOffset>
                </wp:positionV>
                <wp:extent cx="6395720" cy="3695700"/>
                <wp:effectExtent l="0" t="0" r="508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369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BC378" w14:textId="7671F161" w:rsidR="008B1F83" w:rsidRDefault="008B1F83" w:rsidP="00763442">
                            <w:pPr>
                              <w:pStyle w:val="ODCDocumentTitle"/>
                              <w:jc w:val="left"/>
                              <w:rPr>
                                <w:sz w:val="52"/>
                                <w:szCs w:val="52"/>
                              </w:rPr>
                            </w:pPr>
                            <w:r>
                              <w:rPr>
                                <w:sz w:val="52"/>
                                <w:szCs w:val="52"/>
                              </w:rPr>
                              <w:t xml:space="preserve">Ameren Illinois Company </w:t>
                            </w:r>
                            <w:r w:rsidRPr="00763442">
                              <w:rPr>
                                <w:sz w:val="52"/>
                                <w:szCs w:val="52"/>
                              </w:rPr>
                              <w:t xml:space="preserve">Energy Efficiency </w:t>
                            </w:r>
                            <w:r>
                              <w:rPr>
                                <w:sz w:val="52"/>
                                <w:szCs w:val="52"/>
                              </w:rPr>
                              <w:t>Portfolio</w:t>
                            </w:r>
                            <w:r w:rsidDel="00FC0628">
                              <w:rPr>
                                <w:sz w:val="52"/>
                                <w:szCs w:val="52"/>
                              </w:rPr>
                              <w:t xml:space="preserve"> </w:t>
                            </w:r>
                            <w:r>
                              <w:rPr>
                                <w:sz w:val="52"/>
                                <w:szCs w:val="52"/>
                              </w:rPr>
                              <w:t>2020</w:t>
                            </w:r>
                            <w:r w:rsidRPr="00763442">
                              <w:rPr>
                                <w:sz w:val="52"/>
                                <w:szCs w:val="52"/>
                              </w:rPr>
                              <w:t xml:space="preserve"> Net-to-Gross Ratios</w:t>
                            </w:r>
                          </w:p>
                          <w:p w14:paraId="582AFEC6" w14:textId="77777777" w:rsidR="008B1F83" w:rsidRPr="00946409" w:rsidRDefault="008B1F83" w:rsidP="001C674D">
                            <w:pPr>
                              <w:pStyle w:val="EmployeeName"/>
                            </w:pPr>
                          </w:p>
                          <w:p w14:paraId="047CCD32" w14:textId="77777777" w:rsidR="008B1F83" w:rsidRPr="00946409" w:rsidRDefault="008B1F83" w:rsidP="001C674D">
                            <w:pPr>
                              <w:pStyle w:val="EmployeeName"/>
                            </w:pPr>
                          </w:p>
                          <w:p w14:paraId="4E618C00" w14:textId="2A9024FD" w:rsidR="008B1F83" w:rsidRDefault="00615D26" w:rsidP="001C674D">
                            <w:pPr>
                              <w:pStyle w:val="EmployeeName"/>
                            </w:pPr>
                            <w:r>
                              <w:t>Initial</w:t>
                            </w:r>
                            <w:r w:rsidR="008B1F83">
                              <w:t xml:space="preserve"> Recommendations</w:t>
                            </w:r>
                          </w:p>
                          <w:p w14:paraId="5BD54540" w14:textId="77777777" w:rsidR="008B1F83" w:rsidRDefault="008B1F83" w:rsidP="001C674D">
                            <w:pPr>
                              <w:pStyle w:val="EmployeeName"/>
                            </w:pPr>
                          </w:p>
                          <w:p w14:paraId="42D8B3C8" w14:textId="049069CE" w:rsidR="008B1F83" w:rsidRDefault="00615D26" w:rsidP="001C674D">
                            <w:pPr>
                              <w:pStyle w:val="EmployeeName"/>
                            </w:pPr>
                            <w:r>
                              <w:t>September 2, 2020</w:t>
                            </w:r>
                          </w:p>
                          <w:p w14:paraId="7DF9BF78" w14:textId="151FC868" w:rsidR="008B1F83" w:rsidRDefault="008B1F83" w:rsidP="001C674D">
                            <w:pPr>
                              <w:pStyle w:val="EmployeeName"/>
                            </w:pPr>
                          </w:p>
                          <w:p w14:paraId="7F5801D0" w14:textId="43E6F6D0" w:rsidR="008B1F83" w:rsidRPr="00946409" w:rsidRDefault="008B1F83" w:rsidP="008D34B4">
                            <w:pPr>
                              <w:pStyle w:val="EmployeeName"/>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F52FFA" id="_x0000_t202" coordsize="21600,21600" o:spt="202" path="m,l,21600r21600,l21600,xe">
                <v:stroke joinstyle="miter"/>
                <v:path gradientshapeok="t" o:connecttype="rect"/>
              </v:shapetype>
              <v:shape id="Text Box 9" o:spid="_x0000_s1026" type="#_x0000_t202" style="position:absolute;left:0;text-align:left;margin-left:452.4pt;margin-top:5.8pt;width:503.6pt;height:291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" stroked="f">
                <v:textbox>
                  <w:txbxContent>
                    <w:p w14:paraId="336BC378" w14:textId="7671F161" w:rsidR="008B1F83" w:rsidRDefault="008B1F83" w:rsidP="00763442">
                      <w:pPr>
                        <w:pStyle w:val="ODCDocumentTitle"/>
                        <w:jc w:val="left"/>
                        <w:rPr>
                          <w:sz w:val="52"/>
                          <w:szCs w:val="52"/>
                        </w:rPr>
                      </w:pPr>
                      <w:r>
                        <w:rPr>
                          <w:sz w:val="52"/>
                          <w:szCs w:val="52"/>
                        </w:rPr>
                        <w:t xml:space="preserve">Ameren Illinois Company </w:t>
                      </w:r>
                      <w:r w:rsidRPr="00763442">
                        <w:rPr>
                          <w:sz w:val="52"/>
                          <w:szCs w:val="52"/>
                        </w:rPr>
                        <w:t xml:space="preserve">Energy Efficiency </w:t>
                      </w:r>
                      <w:r>
                        <w:rPr>
                          <w:sz w:val="52"/>
                          <w:szCs w:val="52"/>
                        </w:rPr>
                        <w:t>Portfolio</w:t>
                      </w:r>
                      <w:r w:rsidDel="00FC0628">
                        <w:rPr>
                          <w:sz w:val="52"/>
                          <w:szCs w:val="52"/>
                        </w:rPr>
                        <w:t xml:space="preserve"> </w:t>
                      </w:r>
                      <w:r>
                        <w:rPr>
                          <w:sz w:val="52"/>
                          <w:szCs w:val="52"/>
                        </w:rPr>
                        <w:t>2020</w:t>
                      </w:r>
                      <w:r w:rsidRPr="00763442">
                        <w:rPr>
                          <w:sz w:val="52"/>
                          <w:szCs w:val="52"/>
                        </w:rPr>
                        <w:t xml:space="preserve"> Net-to-Gross Ratios</w:t>
                      </w:r>
                    </w:p>
                    <w:p w14:paraId="582AFEC6" w14:textId="77777777" w:rsidR="008B1F83" w:rsidRPr="00946409" w:rsidRDefault="008B1F83" w:rsidP="001C674D">
                      <w:pPr>
                        <w:pStyle w:val="EmployeeName"/>
                      </w:pPr>
                    </w:p>
                    <w:p w14:paraId="047CCD32" w14:textId="77777777" w:rsidR="008B1F83" w:rsidRPr="00946409" w:rsidRDefault="008B1F83" w:rsidP="001C674D">
                      <w:pPr>
                        <w:pStyle w:val="EmployeeName"/>
                      </w:pPr>
                    </w:p>
                    <w:p w14:paraId="4E618C00" w14:textId="2A9024FD" w:rsidR="008B1F83" w:rsidRDefault="00615D26" w:rsidP="001C674D">
                      <w:pPr>
                        <w:pStyle w:val="EmployeeName"/>
                      </w:pPr>
                      <w:r>
                        <w:t>Initial</w:t>
                      </w:r>
                      <w:r w:rsidR="008B1F83">
                        <w:t xml:space="preserve"> Recommendations</w:t>
                      </w:r>
                    </w:p>
                    <w:p w14:paraId="5BD54540" w14:textId="77777777" w:rsidR="008B1F83" w:rsidRDefault="008B1F83" w:rsidP="001C674D">
                      <w:pPr>
                        <w:pStyle w:val="EmployeeName"/>
                      </w:pPr>
                    </w:p>
                    <w:p w14:paraId="42D8B3C8" w14:textId="049069CE" w:rsidR="008B1F83" w:rsidRDefault="00615D26" w:rsidP="001C674D">
                      <w:pPr>
                        <w:pStyle w:val="EmployeeName"/>
                      </w:pPr>
                      <w:r>
                        <w:t>September 2, 2020</w:t>
                      </w:r>
                    </w:p>
                    <w:p w14:paraId="7DF9BF78" w14:textId="151FC868" w:rsidR="008B1F83" w:rsidRDefault="008B1F83" w:rsidP="001C674D">
                      <w:pPr>
                        <w:pStyle w:val="EmployeeName"/>
                      </w:pPr>
                    </w:p>
                    <w:p w14:paraId="7F5801D0" w14:textId="43E6F6D0" w:rsidR="008B1F83" w:rsidRPr="00946409" w:rsidRDefault="008B1F83" w:rsidP="008D34B4">
                      <w:pPr>
                        <w:pStyle w:val="EmployeeName"/>
                        <w:jc w:val="center"/>
                      </w:pPr>
                    </w:p>
                  </w:txbxContent>
                </v:textbox>
                <w10:wrap anchorx="margin"/>
              </v:shape>
            </w:pict>
          </mc:Fallback>
        </mc:AlternateContent>
      </w:r>
    </w:p>
    <w:p w14:paraId="502313A1" w14:textId="77777777" w:rsidR="005A1A2F" w:rsidRDefault="005A1A2F" w:rsidP="00B62A03">
      <w:pPr>
        <w:pStyle w:val="TitlePgLogo"/>
        <w:jc w:val="left"/>
        <w:rPr>
          <w:color w:val="053572"/>
        </w:rPr>
      </w:pPr>
    </w:p>
    <w:p w14:paraId="6CB4EBE4" w14:textId="77777777" w:rsidR="004D605B" w:rsidRDefault="004D605B" w:rsidP="00B62A03">
      <w:pPr>
        <w:pStyle w:val="TitlePgLogo"/>
        <w:jc w:val="left"/>
        <w:rPr>
          <w:color w:val="053572"/>
        </w:rPr>
      </w:pPr>
    </w:p>
    <w:p w14:paraId="73CA72F3" w14:textId="77777777" w:rsidR="004D605B" w:rsidRPr="00EC7E83" w:rsidRDefault="004D605B" w:rsidP="00B62A03">
      <w:pPr>
        <w:pStyle w:val="TitlePgLogo"/>
        <w:jc w:val="left"/>
        <w:rPr>
          <w:color w:val="053572"/>
        </w:rPr>
      </w:pPr>
    </w:p>
    <w:p w14:paraId="38A8CE7C" w14:textId="77777777" w:rsidR="005A1A2F" w:rsidRPr="00EC7E83" w:rsidRDefault="005A1A2F" w:rsidP="00B62A03">
      <w:pPr>
        <w:pStyle w:val="TitlePgLogo"/>
        <w:jc w:val="left"/>
        <w:rPr>
          <w:color w:val="053572"/>
        </w:rPr>
      </w:pPr>
    </w:p>
    <w:p w14:paraId="3F064EC7" w14:textId="77777777" w:rsidR="00E90110" w:rsidRDefault="00E90110" w:rsidP="00B62A03">
      <w:pPr>
        <w:pStyle w:val="TitlePgLogo"/>
        <w:jc w:val="left"/>
        <w:rPr>
          <w:color w:val="053572"/>
        </w:rPr>
      </w:pPr>
    </w:p>
    <w:p w14:paraId="7008F910" w14:textId="77777777" w:rsidR="00E90110" w:rsidRDefault="00E90110" w:rsidP="00B62A03">
      <w:pPr>
        <w:pStyle w:val="TitlePgLogo"/>
        <w:jc w:val="left"/>
        <w:rPr>
          <w:color w:val="053572"/>
        </w:rPr>
      </w:pPr>
    </w:p>
    <w:p w14:paraId="2347D3AD" w14:textId="77777777" w:rsidR="00E90110" w:rsidRDefault="00E90110" w:rsidP="00B62A03">
      <w:pPr>
        <w:pStyle w:val="TitlePgLogo"/>
        <w:jc w:val="left"/>
        <w:rPr>
          <w:color w:val="053572"/>
        </w:rPr>
      </w:pPr>
    </w:p>
    <w:p w14:paraId="159046E0" w14:textId="77777777" w:rsidR="00014656" w:rsidRDefault="00014656" w:rsidP="00B62A03">
      <w:pPr>
        <w:pStyle w:val="TitlePgLogo"/>
        <w:jc w:val="left"/>
        <w:rPr>
          <w:color w:val="053572"/>
        </w:rPr>
      </w:pPr>
    </w:p>
    <w:p w14:paraId="5AFBCD99" w14:textId="77777777" w:rsidR="00014656" w:rsidRDefault="00014656" w:rsidP="00B62A03">
      <w:pPr>
        <w:pStyle w:val="TitlePgLogo"/>
        <w:jc w:val="left"/>
        <w:rPr>
          <w:color w:val="053572"/>
        </w:rPr>
      </w:pPr>
    </w:p>
    <w:p w14:paraId="090B58B4" w14:textId="4F6DDE30" w:rsidR="00510C00" w:rsidRPr="00510C00" w:rsidRDefault="00510C00" w:rsidP="00510C00">
      <w:pPr>
        <w:pStyle w:val="BodyText"/>
      </w:pPr>
    </w:p>
    <w:p w14:paraId="7B8CE630" w14:textId="77777777" w:rsidR="00922E89" w:rsidRDefault="00A23BAF" w:rsidP="00754B88">
      <w:pPr>
        <w:pStyle w:val="TableofContentsStyle1"/>
      </w:pPr>
      <w:bookmarkStart w:id="0" w:name="_Toc20476823"/>
      <w:r>
        <w:lastRenderedPageBreak/>
        <w:t>Table of Contents</w:t>
      </w:r>
      <w:bookmarkEnd w:id="0"/>
    </w:p>
    <w:bookmarkStart w:id="1" w:name="_Toc321074155"/>
    <w:bookmarkStart w:id="2" w:name="_Toc365460159"/>
    <w:bookmarkStart w:id="3" w:name="_Toc365460291"/>
    <w:bookmarkStart w:id="4" w:name="_Toc365621278"/>
    <w:p w14:paraId="176166BC" w14:textId="6E2909BD" w:rsidR="003450A4" w:rsidRDefault="00251565">
      <w:pPr>
        <w:pStyle w:val="TOC1"/>
        <w:rPr>
          <w:rFonts w:asciiTheme="minorHAnsi" w:eastAsiaTheme="minorEastAsia" w:hAnsiTheme="minorHAnsi" w:cstheme="minorBidi"/>
          <w:szCs w:val="22"/>
        </w:rPr>
      </w:pPr>
      <w:r>
        <w:fldChar w:fldCharType="begin"/>
      </w:r>
      <w:r>
        <w:instrText xml:space="preserve"> TOC \o "1-2" \h \z \u </w:instrText>
      </w:r>
      <w:r>
        <w:fldChar w:fldCharType="separate"/>
      </w:r>
      <w:hyperlink w:anchor="_Toc20476823" w:history="1">
        <w:r w:rsidR="003450A4" w:rsidRPr="00492ACD">
          <w:rPr>
            <w:rStyle w:val="Hyperlink"/>
          </w:rPr>
          <w:t>Table of Contents</w:t>
        </w:r>
        <w:r w:rsidR="003450A4">
          <w:rPr>
            <w:webHidden/>
          </w:rPr>
          <w:tab/>
        </w:r>
        <w:r w:rsidR="003450A4">
          <w:rPr>
            <w:webHidden/>
          </w:rPr>
          <w:fldChar w:fldCharType="begin"/>
        </w:r>
        <w:r w:rsidR="003450A4">
          <w:rPr>
            <w:webHidden/>
          </w:rPr>
          <w:instrText xml:space="preserve"> PAGEREF _Toc20476823 \h </w:instrText>
        </w:r>
        <w:r w:rsidR="003450A4">
          <w:rPr>
            <w:webHidden/>
          </w:rPr>
        </w:r>
        <w:r w:rsidR="003450A4">
          <w:rPr>
            <w:webHidden/>
          </w:rPr>
          <w:fldChar w:fldCharType="separate"/>
        </w:r>
        <w:r w:rsidR="003450A4">
          <w:rPr>
            <w:webHidden/>
          </w:rPr>
          <w:t>i</w:t>
        </w:r>
        <w:r w:rsidR="003450A4">
          <w:rPr>
            <w:webHidden/>
          </w:rPr>
          <w:fldChar w:fldCharType="end"/>
        </w:r>
      </w:hyperlink>
    </w:p>
    <w:p w14:paraId="0EAEEF93" w14:textId="013E6223" w:rsidR="003450A4" w:rsidRDefault="00FA1CD6">
      <w:pPr>
        <w:pStyle w:val="TOC1"/>
        <w:rPr>
          <w:rFonts w:asciiTheme="minorHAnsi" w:eastAsiaTheme="minorEastAsia" w:hAnsiTheme="minorHAnsi" w:cstheme="minorBidi"/>
          <w:szCs w:val="22"/>
        </w:rPr>
      </w:pPr>
      <w:hyperlink w:anchor="_Toc20476824" w:history="1">
        <w:r w:rsidR="003450A4" w:rsidRPr="00492ACD">
          <w:rPr>
            <w:rStyle w:val="Hyperlink"/>
          </w:rPr>
          <w:t>1.</w:t>
        </w:r>
        <w:r w:rsidR="003450A4">
          <w:rPr>
            <w:rFonts w:asciiTheme="minorHAnsi" w:eastAsiaTheme="minorEastAsia" w:hAnsiTheme="minorHAnsi" w:cstheme="minorBidi"/>
            <w:szCs w:val="22"/>
          </w:rPr>
          <w:tab/>
        </w:r>
        <w:r w:rsidR="003450A4" w:rsidRPr="00492ACD">
          <w:rPr>
            <w:rStyle w:val="Hyperlink"/>
          </w:rPr>
          <w:t>Residential Program</w:t>
        </w:r>
        <w:r w:rsidR="003450A4">
          <w:rPr>
            <w:webHidden/>
          </w:rPr>
          <w:tab/>
        </w:r>
        <w:r w:rsidR="003450A4">
          <w:rPr>
            <w:webHidden/>
          </w:rPr>
          <w:fldChar w:fldCharType="begin"/>
        </w:r>
        <w:r w:rsidR="003450A4">
          <w:rPr>
            <w:webHidden/>
          </w:rPr>
          <w:instrText xml:space="preserve"> PAGEREF _Toc20476824 \h </w:instrText>
        </w:r>
        <w:r w:rsidR="003450A4">
          <w:rPr>
            <w:webHidden/>
          </w:rPr>
        </w:r>
        <w:r w:rsidR="003450A4">
          <w:rPr>
            <w:webHidden/>
          </w:rPr>
          <w:fldChar w:fldCharType="separate"/>
        </w:r>
        <w:r w:rsidR="003450A4">
          <w:rPr>
            <w:webHidden/>
          </w:rPr>
          <w:t>1</w:t>
        </w:r>
        <w:r w:rsidR="003450A4">
          <w:rPr>
            <w:webHidden/>
          </w:rPr>
          <w:fldChar w:fldCharType="end"/>
        </w:r>
      </w:hyperlink>
    </w:p>
    <w:p w14:paraId="6829937F" w14:textId="1E53E81C" w:rsidR="003450A4" w:rsidRDefault="00FA1CD6">
      <w:pPr>
        <w:pStyle w:val="TOC2"/>
        <w:rPr>
          <w:rFonts w:asciiTheme="minorHAnsi" w:eastAsiaTheme="minorEastAsia" w:hAnsiTheme="minorHAnsi" w:cstheme="minorBidi"/>
          <w:noProof/>
          <w:szCs w:val="22"/>
        </w:rPr>
      </w:pPr>
      <w:hyperlink w:anchor="_Toc20476825" w:history="1">
        <w:r w:rsidR="003450A4" w:rsidRPr="00492ACD">
          <w:rPr>
            <w:rStyle w:val="Hyperlink"/>
            <w:noProof/>
          </w:rPr>
          <w:t>1.1</w:t>
        </w:r>
        <w:r w:rsidR="003450A4">
          <w:rPr>
            <w:rFonts w:asciiTheme="minorHAnsi" w:eastAsiaTheme="minorEastAsia" w:hAnsiTheme="minorHAnsi" w:cstheme="minorBidi"/>
            <w:noProof/>
            <w:szCs w:val="22"/>
          </w:rPr>
          <w:tab/>
        </w:r>
        <w:r w:rsidR="003450A4" w:rsidRPr="00492ACD">
          <w:rPr>
            <w:rStyle w:val="Hyperlink"/>
            <w:noProof/>
          </w:rPr>
          <w:t>Retail Products Initiative</w:t>
        </w:r>
        <w:r w:rsidR="003450A4">
          <w:rPr>
            <w:noProof/>
            <w:webHidden/>
          </w:rPr>
          <w:tab/>
        </w:r>
        <w:r w:rsidR="003450A4">
          <w:rPr>
            <w:noProof/>
            <w:webHidden/>
          </w:rPr>
          <w:fldChar w:fldCharType="begin"/>
        </w:r>
        <w:r w:rsidR="003450A4">
          <w:rPr>
            <w:noProof/>
            <w:webHidden/>
          </w:rPr>
          <w:instrText xml:space="preserve"> PAGEREF _Toc20476825 \h </w:instrText>
        </w:r>
        <w:r w:rsidR="003450A4">
          <w:rPr>
            <w:noProof/>
            <w:webHidden/>
          </w:rPr>
        </w:r>
        <w:r w:rsidR="003450A4">
          <w:rPr>
            <w:noProof/>
            <w:webHidden/>
          </w:rPr>
          <w:fldChar w:fldCharType="separate"/>
        </w:r>
        <w:r w:rsidR="003450A4">
          <w:rPr>
            <w:noProof/>
            <w:webHidden/>
          </w:rPr>
          <w:t>1</w:t>
        </w:r>
        <w:r w:rsidR="003450A4">
          <w:rPr>
            <w:noProof/>
            <w:webHidden/>
          </w:rPr>
          <w:fldChar w:fldCharType="end"/>
        </w:r>
      </w:hyperlink>
    </w:p>
    <w:p w14:paraId="1E0C58B7" w14:textId="75273E4B" w:rsidR="003450A4" w:rsidRDefault="00FA1CD6">
      <w:pPr>
        <w:pStyle w:val="TOC2"/>
        <w:rPr>
          <w:rFonts w:asciiTheme="minorHAnsi" w:eastAsiaTheme="minorEastAsia" w:hAnsiTheme="minorHAnsi" w:cstheme="minorBidi"/>
          <w:noProof/>
          <w:szCs w:val="22"/>
        </w:rPr>
      </w:pPr>
      <w:hyperlink w:anchor="_Toc20476826" w:history="1">
        <w:r w:rsidR="003450A4" w:rsidRPr="00492ACD">
          <w:rPr>
            <w:rStyle w:val="Hyperlink"/>
            <w:noProof/>
          </w:rPr>
          <w:t>1.2</w:t>
        </w:r>
        <w:r w:rsidR="003450A4">
          <w:rPr>
            <w:rFonts w:asciiTheme="minorHAnsi" w:eastAsiaTheme="minorEastAsia" w:hAnsiTheme="minorHAnsi" w:cstheme="minorBidi"/>
            <w:noProof/>
            <w:szCs w:val="22"/>
          </w:rPr>
          <w:tab/>
        </w:r>
        <w:r w:rsidR="003450A4" w:rsidRPr="00492ACD">
          <w:rPr>
            <w:rStyle w:val="Hyperlink"/>
            <w:noProof/>
          </w:rPr>
          <w:t>Income Qualified Initiative</w:t>
        </w:r>
        <w:r w:rsidR="003450A4">
          <w:rPr>
            <w:noProof/>
            <w:webHidden/>
          </w:rPr>
          <w:tab/>
        </w:r>
        <w:r w:rsidR="003450A4">
          <w:rPr>
            <w:noProof/>
            <w:webHidden/>
          </w:rPr>
          <w:fldChar w:fldCharType="begin"/>
        </w:r>
        <w:r w:rsidR="003450A4">
          <w:rPr>
            <w:noProof/>
            <w:webHidden/>
          </w:rPr>
          <w:instrText xml:space="preserve"> PAGEREF _Toc20476826 \h </w:instrText>
        </w:r>
        <w:r w:rsidR="003450A4">
          <w:rPr>
            <w:noProof/>
            <w:webHidden/>
          </w:rPr>
        </w:r>
        <w:r w:rsidR="003450A4">
          <w:rPr>
            <w:noProof/>
            <w:webHidden/>
          </w:rPr>
          <w:fldChar w:fldCharType="separate"/>
        </w:r>
        <w:r w:rsidR="003450A4">
          <w:rPr>
            <w:noProof/>
            <w:webHidden/>
          </w:rPr>
          <w:t>3</w:t>
        </w:r>
        <w:r w:rsidR="003450A4">
          <w:rPr>
            <w:noProof/>
            <w:webHidden/>
          </w:rPr>
          <w:fldChar w:fldCharType="end"/>
        </w:r>
      </w:hyperlink>
    </w:p>
    <w:p w14:paraId="5AB41555" w14:textId="5FBAE917" w:rsidR="003450A4" w:rsidRDefault="00FA1CD6">
      <w:pPr>
        <w:pStyle w:val="TOC2"/>
        <w:rPr>
          <w:rFonts w:asciiTheme="minorHAnsi" w:eastAsiaTheme="minorEastAsia" w:hAnsiTheme="minorHAnsi" w:cstheme="minorBidi"/>
          <w:noProof/>
          <w:szCs w:val="22"/>
        </w:rPr>
      </w:pPr>
      <w:hyperlink w:anchor="_Toc20476827" w:history="1">
        <w:r w:rsidR="003450A4" w:rsidRPr="00492ACD">
          <w:rPr>
            <w:rStyle w:val="Hyperlink"/>
            <w:noProof/>
          </w:rPr>
          <w:t>1.3</w:t>
        </w:r>
        <w:r w:rsidR="003450A4">
          <w:rPr>
            <w:rFonts w:asciiTheme="minorHAnsi" w:eastAsiaTheme="minorEastAsia" w:hAnsiTheme="minorHAnsi" w:cstheme="minorBidi"/>
            <w:noProof/>
            <w:szCs w:val="22"/>
          </w:rPr>
          <w:tab/>
        </w:r>
        <w:r w:rsidR="003450A4" w:rsidRPr="00492ACD">
          <w:rPr>
            <w:rStyle w:val="Hyperlink"/>
            <w:noProof/>
          </w:rPr>
          <w:t>Public Housing Initiative</w:t>
        </w:r>
        <w:r w:rsidR="003450A4">
          <w:rPr>
            <w:noProof/>
            <w:webHidden/>
          </w:rPr>
          <w:tab/>
        </w:r>
        <w:r w:rsidR="003450A4">
          <w:rPr>
            <w:noProof/>
            <w:webHidden/>
          </w:rPr>
          <w:fldChar w:fldCharType="begin"/>
        </w:r>
        <w:r w:rsidR="003450A4">
          <w:rPr>
            <w:noProof/>
            <w:webHidden/>
          </w:rPr>
          <w:instrText xml:space="preserve"> PAGEREF _Toc20476827 \h </w:instrText>
        </w:r>
        <w:r w:rsidR="003450A4">
          <w:rPr>
            <w:noProof/>
            <w:webHidden/>
          </w:rPr>
        </w:r>
        <w:r w:rsidR="003450A4">
          <w:rPr>
            <w:noProof/>
            <w:webHidden/>
          </w:rPr>
          <w:fldChar w:fldCharType="separate"/>
        </w:r>
        <w:r w:rsidR="003450A4">
          <w:rPr>
            <w:noProof/>
            <w:webHidden/>
          </w:rPr>
          <w:t>4</w:t>
        </w:r>
        <w:r w:rsidR="003450A4">
          <w:rPr>
            <w:noProof/>
            <w:webHidden/>
          </w:rPr>
          <w:fldChar w:fldCharType="end"/>
        </w:r>
      </w:hyperlink>
    </w:p>
    <w:p w14:paraId="49A34834" w14:textId="60F5F24C" w:rsidR="003450A4" w:rsidRDefault="00FA1CD6">
      <w:pPr>
        <w:pStyle w:val="TOC2"/>
        <w:rPr>
          <w:rFonts w:asciiTheme="minorHAnsi" w:eastAsiaTheme="minorEastAsia" w:hAnsiTheme="minorHAnsi" w:cstheme="minorBidi"/>
          <w:noProof/>
          <w:szCs w:val="22"/>
        </w:rPr>
      </w:pPr>
      <w:hyperlink w:anchor="_Toc20476828" w:history="1">
        <w:r w:rsidR="003450A4" w:rsidRPr="00492ACD">
          <w:rPr>
            <w:rStyle w:val="Hyperlink"/>
            <w:noProof/>
          </w:rPr>
          <w:t>1.4</w:t>
        </w:r>
        <w:r w:rsidR="003450A4">
          <w:rPr>
            <w:rFonts w:asciiTheme="minorHAnsi" w:eastAsiaTheme="minorEastAsia" w:hAnsiTheme="minorHAnsi" w:cstheme="minorBidi"/>
            <w:noProof/>
            <w:szCs w:val="22"/>
          </w:rPr>
          <w:tab/>
        </w:r>
        <w:r w:rsidR="003450A4" w:rsidRPr="00492ACD">
          <w:rPr>
            <w:rStyle w:val="Hyperlink"/>
            <w:noProof/>
          </w:rPr>
          <w:t>Behavioral Modification Initiative</w:t>
        </w:r>
        <w:r w:rsidR="003450A4">
          <w:rPr>
            <w:noProof/>
            <w:webHidden/>
          </w:rPr>
          <w:tab/>
        </w:r>
        <w:r w:rsidR="003450A4">
          <w:rPr>
            <w:noProof/>
            <w:webHidden/>
          </w:rPr>
          <w:fldChar w:fldCharType="begin"/>
        </w:r>
        <w:r w:rsidR="003450A4">
          <w:rPr>
            <w:noProof/>
            <w:webHidden/>
          </w:rPr>
          <w:instrText xml:space="preserve"> PAGEREF _Toc20476828 \h </w:instrText>
        </w:r>
        <w:r w:rsidR="003450A4">
          <w:rPr>
            <w:noProof/>
            <w:webHidden/>
          </w:rPr>
        </w:r>
        <w:r w:rsidR="003450A4">
          <w:rPr>
            <w:noProof/>
            <w:webHidden/>
          </w:rPr>
          <w:fldChar w:fldCharType="separate"/>
        </w:r>
        <w:r w:rsidR="003450A4">
          <w:rPr>
            <w:noProof/>
            <w:webHidden/>
          </w:rPr>
          <w:t>4</w:t>
        </w:r>
        <w:r w:rsidR="003450A4">
          <w:rPr>
            <w:noProof/>
            <w:webHidden/>
          </w:rPr>
          <w:fldChar w:fldCharType="end"/>
        </w:r>
      </w:hyperlink>
    </w:p>
    <w:p w14:paraId="1815C311" w14:textId="09718C03" w:rsidR="003450A4" w:rsidRDefault="00FA1CD6">
      <w:pPr>
        <w:pStyle w:val="TOC2"/>
        <w:rPr>
          <w:rFonts w:asciiTheme="minorHAnsi" w:eastAsiaTheme="minorEastAsia" w:hAnsiTheme="minorHAnsi" w:cstheme="minorBidi"/>
          <w:noProof/>
          <w:szCs w:val="22"/>
        </w:rPr>
      </w:pPr>
      <w:hyperlink w:anchor="_Toc20476829" w:history="1">
        <w:r w:rsidR="003450A4" w:rsidRPr="00492ACD">
          <w:rPr>
            <w:rStyle w:val="Hyperlink"/>
            <w:noProof/>
          </w:rPr>
          <w:t>1.5</w:t>
        </w:r>
        <w:r w:rsidR="003450A4">
          <w:rPr>
            <w:rFonts w:asciiTheme="minorHAnsi" w:eastAsiaTheme="minorEastAsia" w:hAnsiTheme="minorHAnsi" w:cstheme="minorBidi"/>
            <w:noProof/>
            <w:szCs w:val="22"/>
          </w:rPr>
          <w:tab/>
        </w:r>
        <w:r w:rsidR="003450A4" w:rsidRPr="00492ACD">
          <w:rPr>
            <w:rStyle w:val="Hyperlink"/>
            <w:noProof/>
          </w:rPr>
          <w:t>HVAC Initiative</w:t>
        </w:r>
        <w:r w:rsidR="003450A4">
          <w:rPr>
            <w:noProof/>
            <w:webHidden/>
          </w:rPr>
          <w:tab/>
        </w:r>
        <w:r w:rsidR="003450A4">
          <w:rPr>
            <w:noProof/>
            <w:webHidden/>
          </w:rPr>
          <w:fldChar w:fldCharType="begin"/>
        </w:r>
        <w:r w:rsidR="003450A4">
          <w:rPr>
            <w:noProof/>
            <w:webHidden/>
          </w:rPr>
          <w:instrText xml:space="preserve"> PAGEREF _Toc20476829 \h </w:instrText>
        </w:r>
        <w:r w:rsidR="003450A4">
          <w:rPr>
            <w:noProof/>
            <w:webHidden/>
          </w:rPr>
        </w:r>
        <w:r w:rsidR="003450A4">
          <w:rPr>
            <w:noProof/>
            <w:webHidden/>
          </w:rPr>
          <w:fldChar w:fldCharType="separate"/>
        </w:r>
        <w:r w:rsidR="003450A4">
          <w:rPr>
            <w:noProof/>
            <w:webHidden/>
          </w:rPr>
          <w:t>5</w:t>
        </w:r>
        <w:r w:rsidR="003450A4">
          <w:rPr>
            <w:noProof/>
            <w:webHidden/>
          </w:rPr>
          <w:fldChar w:fldCharType="end"/>
        </w:r>
      </w:hyperlink>
    </w:p>
    <w:p w14:paraId="15E9244B" w14:textId="054564D7" w:rsidR="003450A4" w:rsidRDefault="00FA1CD6">
      <w:pPr>
        <w:pStyle w:val="TOC2"/>
        <w:rPr>
          <w:rFonts w:asciiTheme="minorHAnsi" w:eastAsiaTheme="minorEastAsia" w:hAnsiTheme="minorHAnsi" w:cstheme="minorBidi"/>
          <w:noProof/>
          <w:szCs w:val="22"/>
        </w:rPr>
      </w:pPr>
      <w:hyperlink w:anchor="_Toc20476830" w:history="1">
        <w:r w:rsidR="003450A4" w:rsidRPr="00492ACD">
          <w:rPr>
            <w:rStyle w:val="Hyperlink"/>
            <w:noProof/>
          </w:rPr>
          <w:t>1.6</w:t>
        </w:r>
        <w:r w:rsidR="003450A4">
          <w:rPr>
            <w:rFonts w:asciiTheme="minorHAnsi" w:eastAsiaTheme="minorEastAsia" w:hAnsiTheme="minorHAnsi" w:cstheme="minorBidi"/>
            <w:noProof/>
            <w:szCs w:val="22"/>
          </w:rPr>
          <w:tab/>
        </w:r>
        <w:r w:rsidR="003450A4" w:rsidRPr="00492ACD">
          <w:rPr>
            <w:rStyle w:val="Hyperlink"/>
            <w:noProof/>
          </w:rPr>
          <w:t>Appliance Recycling Initiative</w:t>
        </w:r>
        <w:r w:rsidR="003450A4">
          <w:rPr>
            <w:noProof/>
            <w:webHidden/>
          </w:rPr>
          <w:tab/>
        </w:r>
        <w:r w:rsidR="003450A4">
          <w:rPr>
            <w:noProof/>
            <w:webHidden/>
          </w:rPr>
          <w:fldChar w:fldCharType="begin"/>
        </w:r>
        <w:r w:rsidR="003450A4">
          <w:rPr>
            <w:noProof/>
            <w:webHidden/>
          </w:rPr>
          <w:instrText xml:space="preserve"> PAGEREF _Toc20476830 \h </w:instrText>
        </w:r>
        <w:r w:rsidR="003450A4">
          <w:rPr>
            <w:noProof/>
            <w:webHidden/>
          </w:rPr>
        </w:r>
        <w:r w:rsidR="003450A4">
          <w:rPr>
            <w:noProof/>
            <w:webHidden/>
          </w:rPr>
          <w:fldChar w:fldCharType="separate"/>
        </w:r>
        <w:r w:rsidR="003450A4">
          <w:rPr>
            <w:noProof/>
            <w:webHidden/>
          </w:rPr>
          <w:t>8</w:t>
        </w:r>
        <w:r w:rsidR="003450A4">
          <w:rPr>
            <w:noProof/>
            <w:webHidden/>
          </w:rPr>
          <w:fldChar w:fldCharType="end"/>
        </w:r>
      </w:hyperlink>
    </w:p>
    <w:p w14:paraId="2C21FECE" w14:textId="7239A07E" w:rsidR="003450A4" w:rsidRDefault="00FA1CD6">
      <w:pPr>
        <w:pStyle w:val="TOC2"/>
        <w:rPr>
          <w:rFonts w:asciiTheme="minorHAnsi" w:eastAsiaTheme="minorEastAsia" w:hAnsiTheme="minorHAnsi" w:cstheme="minorBidi"/>
          <w:noProof/>
          <w:szCs w:val="22"/>
        </w:rPr>
      </w:pPr>
      <w:hyperlink w:anchor="_Toc20476831" w:history="1">
        <w:r w:rsidR="003450A4" w:rsidRPr="00492ACD">
          <w:rPr>
            <w:rStyle w:val="Hyperlink"/>
            <w:noProof/>
          </w:rPr>
          <w:t>1.7</w:t>
        </w:r>
        <w:r w:rsidR="003450A4">
          <w:rPr>
            <w:rFonts w:asciiTheme="minorHAnsi" w:eastAsiaTheme="minorEastAsia" w:hAnsiTheme="minorHAnsi" w:cstheme="minorBidi"/>
            <w:noProof/>
            <w:szCs w:val="22"/>
          </w:rPr>
          <w:tab/>
        </w:r>
        <w:r w:rsidR="003450A4" w:rsidRPr="00492ACD">
          <w:rPr>
            <w:rStyle w:val="Hyperlink"/>
            <w:noProof/>
          </w:rPr>
          <w:t>Direct Distribution of Efficient Products Initiative</w:t>
        </w:r>
        <w:r w:rsidR="003450A4">
          <w:rPr>
            <w:noProof/>
            <w:webHidden/>
          </w:rPr>
          <w:tab/>
        </w:r>
        <w:r w:rsidR="003450A4">
          <w:rPr>
            <w:noProof/>
            <w:webHidden/>
          </w:rPr>
          <w:fldChar w:fldCharType="begin"/>
        </w:r>
        <w:r w:rsidR="003450A4">
          <w:rPr>
            <w:noProof/>
            <w:webHidden/>
          </w:rPr>
          <w:instrText xml:space="preserve"> PAGEREF _Toc20476831 \h </w:instrText>
        </w:r>
        <w:r w:rsidR="003450A4">
          <w:rPr>
            <w:noProof/>
            <w:webHidden/>
          </w:rPr>
        </w:r>
        <w:r w:rsidR="003450A4">
          <w:rPr>
            <w:noProof/>
            <w:webHidden/>
          </w:rPr>
          <w:fldChar w:fldCharType="separate"/>
        </w:r>
        <w:r w:rsidR="003450A4">
          <w:rPr>
            <w:noProof/>
            <w:webHidden/>
          </w:rPr>
          <w:t>10</w:t>
        </w:r>
        <w:r w:rsidR="003450A4">
          <w:rPr>
            <w:noProof/>
            <w:webHidden/>
          </w:rPr>
          <w:fldChar w:fldCharType="end"/>
        </w:r>
      </w:hyperlink>
    </w:p>
    <w:p w14:paraId="2F38E919" w14:textId="16974231" w:rsidR="003450A4" w:rsidRDefault="00FA1CD6">
      <w:pPr>
        <w:pStyle w:val="TOC2"/>
        <w:rPr>
          <w:rFonts w:asciiTheme="minorHAnsi" w:eastAsiaTheme="minorEastAsia" w:hAnsiTheme="minorHAnsi" w:cstheme="minorBidi"/>
          <w:noProof/>
          <w:szCs w:val="22"/>
        </w:rPr>
      </w:pPr>
      <w:hyperlink w:anchor="_Toc20476832" w:history="1">
        <w:r w:rsidR="003450A4" w:rsidRPr="00492ACD">
          <w:rPr>
            <w:rStyle w:val="Hyperlink"/>
            <w:noProof/>
          </w:rPr>
          <w:t>1.8</w:t>
        </w:r>
        <w:r w:rsidR="003450A4">
          <w:rPr>
            <w:rFonts w:asciiTheme="minorHAnsi" w:eastAsiaTheme="minorEastAsia" w:hAnsiTheme="minorHAnsi" w:cstheme="minorBidi"/>
            <w:noProof/>
            <w:szCs w:val="22"/>
          </w:rPr>
          <w:tab/>
        </w:r>
        <w:r w:rsidR="003450A4" w:rsidRPr="00492ACD">
          <w:rPr>
            <w:rStyle w:val="Hyperlink"/>
            <w:noProof/>
          </w:rPr>
          <w:t>Multifamily Initiative</w:t>
        </w:r>
        <w:r w:rsidR="003450A4">
          <w:rPr>
            <w:noProof/>
            <w:webHidden/>
          </w:rPr>
          <w:tab/>
        </w:r>
        <w:r w:rsidR="003450A4">
          <w:rPr>
            <w:noProof/>
            <w:webHidden/>
          </w:rPr>
          <w:fldChar w:fldCharType="begin"/>
        </w:r>
        <w:r w:rsidR="003450A4">
          <w:rPr>
            <w:noProof/>
            <w:webHidden/>
          </w:rPr>
          <w:instrText xml:space="preserve"> PAGEREF _Toc20476832 \h </w:instrText>
        </w:r>
        <w:r w:rsidR="003450A4">
          <w:rPr>
            <w:noProof/>
            <w:webHidden/>
          </w:rPr>
        </w:r>
        <w:r w:rsidR="003450A4">
          <w:rPr>
            <w:noProof/>
            <w:webHidden/>
          </w:rPr>
          <w:fldChar w:fldCharType="separate"/>
        </w:r>
        <w:r w:rsidR="003450A4">
          <w:rPr>
            <w:noProof/>
            <w:webHidden/>
          </w:rPr>
          <w:t>12</w:t>
        </w:r>
        <w:r w:rsidR="003450A4">
          <w:rPr>
            <w:noProof/>
            <w:webHidden/>
          </w:rPr>
          <w:fldChar w:fldCharType="end"/>
        </w:r>
      </w:hyperlink>
    </w:p>
    <w:p w14:paraId="355329C4" w14:textId="7C6358AC" w:rsidR="003450A4" w:rsidRDefault="00FA1CD6">
      <w:pPr>
        <w:pStyle w:val="TOC2"/>
        <w:rPr>
          <w:rFonts w:asciiTheme="minorHAnsi" w:eastAsiaTheme="minorEastAsia" w:hAnsiTheme="minorHAnsi" w:cstheme="minorBidi"/>
          <w:noProof/>
          <w:szCs w:val="22"/>
        </w:rPr>
      </w:pPr>
      <w:hyperlink w:anchor="_Toc20476833" w:history="1">
        <w:r w:rsidR="003450A4" w:rsidRPr="00492ACD">
          <w:rPr>
            <w:rStyle w:val="Hyperlink"/>
            <w:noProof/>
          </w:rPr>
          <w:t>1.9</w:t>
        </w:r>
        <w:r w:rsidR="003450A4">
          <w:rPr>
            <w:rFonts w:asciiTheme="minorHAnsi" w:eastAsiaTheme="minorEastAsia" w:hAnsiTheme="minorHAnsi" w:cstheme="minorBidi"/>
            <w:noProof/>
            <w:szCs w:val="22"/>
          </w:rPr>
          <w:tab/>
        </w:r>
        <w:r w:rsidR="003450A4" w:rsidRPr="00492ACD">
          <w:rPr>
            <w:rStyle w:val="Hyperlink"/>
            <w:noProof/>
          </w:rPr>
          <w:t>Residential Program-Level Non-Participant Spillover</w:t>
        </w:r>
        <w:r w:rsidR="003450A4">
          <w:rPr>
            <w:noProof/>
            <w:webHidden/>
          </w:rPr>
          <w:tab/>
        </w:r>
        <w:r w:rsidR="003450A4">
          <w:rPr>
            <w:noProof/>
            <w:webHidden/>
          </w:rPr>
          <w:fldChar w:fldCharType="begin"/>
        </w:r>
        <w:r w:rsidR="003450A4">
          <w:rPr>
            <w:noProof/>
            <w:webHidden/>
          </w:rPr>
          <w:instrText xml:space="preserve"> PAGEREF _Toc20476833 \h </w:instrText>
        </w:r>
        <w:r w:rsidR="003450A4">
          <w:rPr>
            <w:noProof/>
            <w:webHidden/>
          </w:rPr>
        </w:r>
        <w:r w:rsidR="003450A4">
          <w:rPr>
            <w:noProof/>
            <w:webHidden/>
          </w:rPr>
          <w:fldChar w:fldCharType="separate"/>
        </w:r>
        <w:r w:rsidR="003450A4">
          <w:rPr>
            <w:noProof/>
            <w:webHidden/>
          </w:rPr>
          <w:t>16</w:t>
        </w:r>
        <w:r w:rsidR="003450A4">
          <w:rPr>
            <w:noProof/>
            <w:webHidden/>
          </w:rPr>
          <w:fldChar w:fldCharType="end"/>
        </w:r>
      </w:hyperlink>
    </w:p>
    <w:p w14:paraId="52761B32" w14:textId="289503D8" w:rsidR="003450A4" w:rsidRDefault="00FA1CD6">
      <w:pPr>
        <w:pStyle w:val="TOC1"/>
        <w:rPr>
          <w:rFonts w:asciiTheme="minorHAnsi" w:eastAsiaTheme="minorEastAsia" w:hAnsiTheme="minorHAnsi" w:cstheme="minorBidi"/>
          <w:szCs w:val="22"/>
        </w:rPr>
      </w:pPr>
      <w:hyperlink w:anchor="_Toc20476834" w:history="1">
        <w:r w:rsidR="003450A4" w:rsidRPr="00492ACD">
          <w:rPr>
            <w:rStyle w:val="Hyperlink"/>
          </w:rPr>
          <w:t>2.</w:t>
        </w:r>
        <w:r w:rsidR="003450A4">
          <w:rPr>
            <w:rFonts w:asciiTheme="minorHAnsi" w:eastAsiaTheme="minorEastAsia" w:hAnsiTheme="minorHAnsi" w:cstheme="minorBidi"/>
            <w:szCs w:val="22"/>
          </w:rPr>
          <w:tab/>
        </w:r>
        <w:r w:rsidR="003450A4" w:rsidRPr="00492ACD">
          <w:rPr>
            <w:rStyle w:val="Hyperlink"/>
          </w:rPr>
          <w:t>Business Program</w:t>
        </w:r>
        <w:r w:rsidR="003450A4">
          <w:rPr>
            <w:webHidden/>
          </w:rPr>
          <w:tab/>
        </w:r>
        <w:r w:rsidR="003450A4">
          <w:rPr>
            <w:webHidden/>
          </w:rPr>
          <w:fldChar w:fldCharType="begin"/>
        </w:r>
        <w:r w:rsidR="003450A4">
          <w:rPr>
            <w:webHidden/>
          </w:rPr>
          <w:instrText xml:space="preserve"> PAGEREF _Toc20476834 \h </w:instrText>
        </w:r>
        <w:r w:rsidR="003450A4">
          <w:rPr>
            <w:webHidden/>
          </w:rPr>
        </w:r>
        <w:r w:rsidR="003450A4">
          <w:rPr>
            <w:webHidden/>
          </w:rPr>
          <w:fldChar w:fldCharType="separate"/>
        </w:r>
        <w:r w:rsidR="003450A4">
          <w:rPr>
            <w:webHidden/>
          </w:rPr>
          <w:t>17</w:t>
        </w:r>
        <w:r w:rsidR="003450A4">
          <w:rPr>
            <w:webHidden/>
          </w:rPr>
          <w:fldChar w:fldCharType="end"/>
        </w:r>
      </w:hyperlink>
    </w:p>
    <w:p w14:paraId="17FE2296" w14:textId="64D38916" w:rsidR="003450A4" w:rsidRDefault="00FA1CD6">
      <w:pPr>
        <w:pStyle w:val="TOC2"/>
        <w:rPr>
          <w:rFonts w:asciiTheme="minorHAnsi" w:eastAsiaTheme="minorEastAsia" w:hAnsiTheme="minorHAnsi" w:cstheme="minorBidi"/>
          <w:noProof/>
          <w:szCs w:val="22"/>
        </w:rPr>
      </w:pPr>
      <w:hyperlink w:anchor="_Toc20476835" w:history="1">
        <w:r w:rsidR="003450A4" w:rsidRPr="00492ACD">
          <w:rPr>
            <w:rStyle w:val="Hyperlink"/>
            <w:noProof/>
          </w:rPr>
          <w:t>2.1</w:t>
        </w:r>
        <w:r w:rsidR="003450A4">
          <w:rPr>
            <w:rFonts w:asciiTheme="minorHAnsi" w:eastAsiaTheme="minorEastAsia" w:hAnsiTheme="minorHAnsi" w:cstheme="minorBidi"/>
            <w:noProof/>
            <w:szCs w:val="22"/>
          </w:rPr>
          <w:tab/>
        </w:r>
        <w:r w:rsidR="003450A4" w:rsidRPr="00492ACD">
          <w:rPr>
            <w:rStyle w:val="Hyperlink"/>
            <w:noProof/>
          </w:rPr>
          <w:t>Standard Initiative</w:t>
        </w:r>
        <w:r w:rsidR="003450A4">
          <w:rPr>
            <w:noProof/>
            <w:webHidden/>
          </w:rPr>
          <w:tab/>
        </w:r>
        <w:r w:rsidR="003450A4">
          <w:rPr>
            <w:noProof/>
            <w:webHidden/>
          </w:rPr>
          <w:fldChar w:fldCharType="begin"/>
        </w:r>
        <w:r w:rsidR="003450A4">
          <w:rPr>
            <w:noProof/>
            <w:webHidden/>
          </w:rPr>
          <w:instrText xml:space="preserve"> PAGEREF _Toc20476835 \h </w:instrText>
        </w:r>
        <w:r w:rsidR="003450A4">
          <w:rPr>
            <w:noProof/>
            <w:webHidden/>
          </w:rPr>
        </w:r>
        <w:r w:rsidR="003450A4">
          <w:rPr>
            <w:noProof/>
            <w:webHidden/>
          </w:rPr>
          <w:fldChar w:fldCharType="separate"/>
        </w:r>
        <w:r w:rsidR="003450A4">
          <w:rPr>
            <w:noProof/>
            <w:webHidden/>
          </w:rPr>
          <w:t>17</w:t>
        </w:r>
        <w:r w:rsidR="003450A4">
          <w:rPr>
            <w:noProof/>
            <w:webHidden/>
          </w:rPr>
          <w:fldChar w:fldCharType="end"/>
        </w:r>
      </w:hyperlink>
    </w:p>
    <w:p w14:paraId="0B818AAB" w14:textId="312428D4" w:rsidR="003450A4" w:rsidRDefault="00FA1CD6">
      <w:pPr>
        <w:pStyle w:val="TOC2"/>
        <w:rPr>
          <w:rFonts w:asciiTheme="minorHAnsi" w:eastAsiaTheme="minorEastAsia" w:hAnsiTheme="minorHAnsi" w:cstheme="minorBidi"/>
          <w:noProof/>
          <w:szCs w:val="22"/>
        </w:rPr>
      </w:pPr>
      <w:hyperlink w:anchor="_Toc20476836" w:history="1">
        <w:r w:rsidR="003450A4" w:rsidRPr="00492ACD">
          <w:rPr>
            <w:rStyle w:val="Hyperlink"/>
            <w:noProof/>
          </w:rPr>
          <w:t>2.2</w:t>
        </w:r>
        <w:r w:rsidR="003450A4">
          <w:rPr>
            <w:rFonts w:asciiTheme="minorHAnsi" w:eastAsiaTheme="minorEastAsia" w:hAnsiTheme="minorHAnsi" w:cstheme="minorBidi"/>
            <w:noProof/>
            <w:szCs w:val="22"/>
          </w:rPr>
          <w:tab/>
        </w:r>
        <w:r w:rsidR="003450A4" w:rsidRPr="00492ACD">
          <w:rPr>
            <w:rStyle w:val="Hyperlink"/>
            <w:noProof/>
          </w:rPr>
          <w:t>Custom Initiative</w:t>
        </w:r>
        <w:r w:rsidR="003450A4">
          <w:rPr>
            <w:noProof/>
            <w:webHidden/>
          </w:rPr>
          <w:tab/>
        </w:r>
        <w:r w:rsidR="003450A4">
          <w:rPr>
            <w:noProof/>
            <w:webHidden/>
          </w:rPr>
          <w:fldChar w:fldCharType="begin"/>
        </w:r>
        <w:r w:rsidR="003450A4">
          <w:rPr>
            <w:noProof/>
            <w:webHidden/>
          </w:rPr>
          <w:instrText xml:space="preserve"> PAGEREF _Toc20476836 \h </w:instrText>
        </w:r>
        <w:r w:rsidR="003450A4">
          <w:rPr>
            <w:noProof/>
            <w:webHidden/>
          </w:rPr>
        </w:r>
        <w:r w:rsidR="003450A4">
          <w:rPr>
            <w:noProof/>
            <w:webHidden/>
          </w:rPr>
          <w:fldChar w:fldCharType="separate"/>
        </w:r>
        <w:r w:rsidR="003450A4">
          <w:rPr>
            <w:noProof/>
            <w:webHidden/>
          </w:rPr>
          <w:t>25</w:t>
        </w:r>
        <w:r w:rsidR="003450A4">
          <w:rPr>
            <w:noProof/>
            <w:webHidden/>
          </w:rPr>
          <w:fldChar w:fldCharType="end"/>
        </w:r>
      </w:hyperlink>
    </w:p>
    <w:p w14:paraId="03B1821D" w14:textId="65054C61" w:rsidR="003450A4" w:rsidRDefault="00FA1CD6">
      <w:pPr>
        <w:pStyle w:val="TOC2"/>
        <w:rPr>
          <w:rFonts w:asciiTheme="minorHAnsi" w:eastAsiaTheme="minorEastAsia" w:hAnsiTheme="minorHAnsi" w:cstheme="minorBidi"/>
          <w:noProof/>
          <w:szCs w:val="22"/>
        </w:rPr>
      </w:pPr>
      <w:hyperlink w:anchor="_Toc20476837" w:history="1">
        <w:r w:rsidR="003450A4" w:rsidRPr="00492ACD">
          <w:rPr>
            <w:rStyle w:val="Hyperlink"/>
            <w:noProof/>
          </w:rPr>
          <w:t>2.3</w:t>
        </w:r>
        <w:r w:rsidR="003450A4">
          <w:rPr>
            <w:rFonts w:asciiTheme="minorHAnsi" w:eastAsiaTheme="minorEastAsia" w:hAnsiTheme="minorHAnsi" w:cstheme="minorBidi"/>
            <w:noProof/>
            <w:szCs w:val="22"/>
          </w:rPr>
          <w:tab/>
        </w:r>
        <w:r w:rsidR="003450A4" w:rsidRPr="00492ACD">
          <w:rPr>
            <w:rStyle w:val="Hyperlink"/>
            <w:noProof/>
          </w:rPr>
          <w:t>Retro-Commissioning Initiative</w:t>
        </w:r>
        <w:r w:rsidR="003450A4">
          <w:rPr>
            <w:noProof/>
            <w:webHidden/>
          </w:rPr>
          <w:tab/>
        </w:r>
        <w:r w:rsidR="003450A4">
          <w:rPr>
            <w:noProof/>
            <w:webHidden/>
          </w:rPr>
          <w:fldChar w:fldCharType="begin"/>
        </w:r>
        <w:r w:rsidR="003450A4">
          <w:rPr>
            <w:noProof/>
            <w:webHidden/>
          </w:rPr>
          <w:instrText xml:space="preserve"> PAGEREF _Toc20476837 \h </w:instrText>
        </w:r>
        <w:r w:rsidR="003450A4">
          <w:rPr>
            <w:noProof/>
            <w:webHidden/>
          </w:rPr>
        </w:r>
        <w:r w:rsidR="003450A4">
          <w:rPr>
            <w:noProof/>
            <w:webHidden/>
          </w:rPr>
          <w:fldChar w:fldCharType="separate"/>
        </w:r>
        <w:r w:rsidR="003450A4">
          <w:rPr>
            <w:noProof/>
            <w:webHidden/>
          </w:rPr>
          <w:t>28</w:t>
        </w:r>
        <w:r w:rsidR="003450A4">
          <w:rPr>
            <w:noProof/>
            <w:webHidden/>
          </w:rPr>
          <w:fldChar w:fldCharType="end"/>
        </w:r>
      </w:hyperlink>
    </w:p>
    <w:p w14:paraId="4BD94AA8" w14:textId="48935319" w:rsidR="003450A4" w:rsidRDefault="00FA1CD6">
      <w:pPr>
        <w:pStyle w:val="TOC2"/>
        <w:rPr>
          <w:rFonts w:asciiTheme="minorHAnsi" w:eastAsiaTheme="minorEastAsia" w:hAnsiTheme="minorHAnsi" w:cstheme="minorBidi"/>
          <w:noProof/>
          <w:szCs w:val="22"/>
        </w:rPr>
      </w:pPr>
      <w:hyperlink w:anchor="_Toc20476838" w:history="1">
        <w:r w:rsidR="003450A4" w:rsidRPr="00492ACD">
          <w:rPr>
            <w:rStyle w:val="Hyperlink"/>
            <w:noProof/>
          </w:rPr>
          <w:t>2.4</w:t>
        </w:r>
        <w:r w:rsidR="003450A4">
          <w:rPr>
            <w:rFonts w:asciiTheme="minorHAnsi" w:eastAsiaTheme="minorEastAsia" w:hAnsiTheme="minorHAnsi" w:cstheme="minorBidi"/>
            <w:noProof/>
            <w:szCs w:val="22"/>
          </w:rPr>
          <w:tab/>
        </w:r>
        <w:r w:rsidR="003450A4" w:rsidRPr="00492ACD">
          <w:rPr>
            <w:rStyle w:val="Hyperlink"/>
            <w:noProof/>
          </w:rPr>
          <w:t>Streetlighting Initiative</w:t>
        </w:r>
        <w:r w:rsidR="003450A4">
          <w:rPr>
            <w:noProof/>
            <w:webHidden/>
          </w:rPr>
          <w:tab/>
        </w:r>
        <w:r w:rsidR="003450A4">
          <w:rPr>
            <w:noProof/>
            <w:webHidden/>
          </w:rPr>
          <w:fldChar w:fldCharType="begin"/>
        </w:r>
        <w:r w:rsidR="003450A4">
          <w:rPr>
            <w:noProof/>
            <w:webHidden/>
          </w:rPr>
          <w:instrText xml:space="preserve"> PAGEREF _Toc20476838 \h </w:instrText>
        </w:r>
        <w:r w:rsidR="003450A4">
          <w:rPr>
            <w:noProof/>
            <w:webHidden/>
          </w:rPr>
        </w:r>
        <w:r w:rsidR="003450A4">
          <w:rPr>
            <w:noProof/>
            <w:webHidden/>
          </w:rPr>
          <w:fldChar w:fldCharType="separate"/>
        </w:r>
        <w:r w:rsidR="003450A4">
          <w:rPr>
            <w:noProof/>
            <w:webHidden/>
          </w:rPr>
          <w:t>30</w:t>
        </w:r>
        <w:r w:rsidR="003450A4">
          <w:rPr>
            <w:noProof/>
            <w:webHidden/>
          </w:rPr>
          <w:fldChar w:fldCharType="end"/>
        </w:r>
      </w:hyperlink>
    </w:p>
    <w:p w14:paraId="6A11EABE" w14:textId="79227879" w:rsidR="003450A4" w:rsidRDefault="00FA1CD6">
      <w:pPr>
        <w:pStyle w:val="TOC2"/>
        <w:rPr>
          <w:rFonts w:asciiTheme="minorHAnsi" w:eastAsiaTheme="minorEastAsia" w:hAnsiTheme="minorHAnsi" w:cstheme="minorBidi"/>
          <w:noProof/>
          <w:szCs w:val="22"/>
        </w:rPr>
      </w:pPr>
      <w:hyperlink w:anchor="_Toc20476839" w:history="1">
        <w:r w:rsidR="003450A4" w:rsidRPr="00492ACD">
          <w:rPr>
            <w:rStyle w:val="Hyperlink"/>
            <w:noProof/>
          </w:rPr>
          <w:t>2.5</w:t>
        </w:r>
        <w:r w:rsidR="003450A4">
          <w:rPr>
            <w:rFonts w:asciiTheme="minorHAnsi" w:eastAsiaTheme="minorEastAsia" w:hAnsiTheme="minorHAnsi" w:cstheme="minorBidi"/>
            <w:noProof/>
            <w:szCs w:val="22"/>
          </w:rPr>
          <w:tab/>
        </w:r>
        <w:r w:rsidR="003450A4" w:rsidRPr="00492ACD">
          <w:rPr>
            <w:rStyle w:val="Hyperlink"/>
            <w:noProof/>
          </w:rPr>
          <w:t>Combined Heat and Power</w:t>
        </w:r>
        <w:r w:rsidR="003450A4">
          <w:rPr>
            <w:noProof/>
            <w:webHidden/>
          </w:rPr>
          <w:tab/>
        </w:r>
        <w:r w:rsidR="003450A4">
          <w:rPr>
            <w:noProof/>
            <w:webHidden/>
          </w:rPr>
          <w:fldChar w:fldCharType="begin"/>
        </w:r>
        <w:r w:rsidR="003450A4">
          <w:rPr>
            <w:noProof/>
            <w:webHidden/>
          </w:rPr>
          <w:instrText xml:space="preserve"> PAGEREF _Toc20476839 \h </w:instrText>
        </w:r>
        <w:r w:rsidR="003450A4">
          <w:rPr>
            <w:noProof/>
            <w:webHidden/>
          </w:rPr>
        </w:r>
        <w:r w:rsidR="003450A4">
          <w:rPr>
            <w:noProof/>
            <w:webHidden/>
          </w:rPr>
          <w:fldChar w:fldCharType="separate"/>
        </w:r>
        <w:r w:rsidR="003450A4">
          <w:rPr>
            <w:noProof/>
            <w:webHidden/>
          </w:rPr>
          <w:t>30</w:t>
        </w:r>
        <w:r w:rsidR="003450A4">
          <w:rPr>
            <w:noProof/>
            <w:webHidden/>
          </w:rPr>
          <w:fldChar w:fldCharType="end"/>
        </w:r>
      </w:hyperlink>
    </w:p>
    <w:p w14:paraId="4C676173" w14:textId="623EE08A" w:rsidR="003450A4" w:rsidRDefault="00FA1CD6">
      <w:pPr>
        <w:pStyle w:val="TOC2"/>
        <w:rPr>
          <w:rFonts w:asciiTheme="minorHAnsi" w:eastAsiaTheme="minorEastAsia" w:hAnsiTheme="minorHAnsi" w:cstheme="minorBidi"/>
          <w:noProof/>
          <w:szCs w:val="22"/>
        </w:rPr>
      </w:pPr>
      <w:hyperlink w:anchor="_Toc20476840" w:history="1">
        <w:r w:rsidR="003450A4" w:rsidRPr="00492ACD">
          <w:rPr>
            <w:rStyle w:val="Hyperlink"/>
            <w:noProof/>
          </w:rPr>
          <w:t>2.6</w:t>
        </w:r>
        <w:r w:rsidR="003450A4">
          <w:rPr>
            <w:rFonts w:asciiTheme="minorHAnsi" w:eastAsiaTheme="minorEastAsia" w:hAnsiTheme="minorHAnsi" w:cstheme="minorBidi"/>
            <w:noProof/>
            <w:szCs w:val="22"/>
          </w:rPr>
          <w:tab/>
        </w:r>
        <w:r w:rsidR="003450A4" w:rsidRPr="00492ACD">
          <w:rPr>
            <w:rStyle w:val="Hyperlink"/>
            <w:noProof/>
          </w:rPr>
          <w:t>Business Program-Level Non-Participant Spillover</w:t>
        </w:r>
        <w:r w:rsidR="003450A4">
          <w:rPr>
            <w:noProof/>
            <w:webHidden/>
          </w:rPr>
          <w:tab/>
        </w:r>
        <w:r w:rsidR="003450A4">
          <w:rPr>
            <w:noProof/>
            <w:webHidden/>
          </w:rPr>
          <w:fldChar w:fldCharType="begin"/>
        </w:r>
        <w:r w:rsidR="003450A4">
          <w:rPr>
            <w:noProof/>
            <w:webHidden/>
          </w:rPr>
          <w:instrText xml:space="preserve"> PAGEREF _Toc20476840 \h </w:instrText>
        </w:r>
        <w:r w:rsidR="003450A4">
          <w:rPr>
            <w:noProof/>
            <w:webHidden/>
          </w:rPr>
        </w:r>
        <w:r w:rsidR="003450A4">
          <w:rPr>
            <w:noProof/>
            <w:webHidden/>
          </w:rPr>
          <w:fldChar w:fldCharType="separate"/>
        </w:r>
        <w:r w:rsidR="003450A4">
          <w:rPr>
            <w:noProof/>
            <w:webHidden/>
          </w:rPr>
          <w:t>32</w:t>
        </w:r>
        <w:r w:rsidR="003450A4">
          <w:rPr>
            <w:noProof/>
            <w:webHidden/>
          </w:rPr>
          <w:fldChar w:fldCharType="end"/>
        </w:r>
      </w:hyperlink>
    </w:p>
    <w:p w14:paraId="35125E3B" w14:textId="558AA726" w:rsidR="003450A4" w:rsidRDefault="00FA1CD6">
      <w:pPr>
        <w:pStyle w:val="TOC1"/>
        <w:rPr>
          <w:rFonts w:asciiTheme="minorHAnsi" w:eastAsiaTheme="minorEastAsia" w:hAnsiTheme="minorHAnsi" w:cstheme="minorBidi"/>
          <w:szCs w:val="22"/>
        </w:rPr>
      </w:pPr>
      <w:hyperlink w:anchor="_Toc20476841" w:history="1">
        <w:r w:rsidR="003450A4" w:rsidRPr="00492ACD">
          <w:rPr>
            <w:rStyle w:val="Hyperlink"/>
            <w14:scene3d>
              <w14:camera w14:prst="orthographicFront"/>
              <w14:lightRig w14:rig="threePt" w14:dir="t">
                <w14:rot w14:lat="0" w14:lon="0" w14:rev="0"/>
              </w14:lightRig>
            </w14:scene3d>
          </w:rPr>
          <w:t>A.</w:t>
        </w:r>
        <w:r w:rsidR="003450A4">
          <w:rPr>
            <w:rFonts w:asciiTheme="minorHAnsi" w:eastAsiaTheme="minorEastAsia" w:hAnsiTheme="minorHAnsi" w:cstheme="minorBidi"/>
            <w:szCs w:val="22"/>
          </w:rPr>
          <w:tab/>
        </w:r>
        <w:r w:rsidR="003450A4" w:rsidRPr="00492ACD">
          <w:rPr>
            <w:rStyle w:val="Hyperlink"/>
          </w:rPr>
          <w:t>Recommendations for Past AIC Program Offerings</w:t>
        </w:r>
        <w:r w:rsidR="003450A4">
          <w:rPr>
            <w:webHidden/>
          </w:rPr>
          <w:tab/>
        </w:r>
        <w:r w:rsidR="003450A4">
          <w:rPr>
            <w:webHidden/>
          </w:rPr>
          <w:fldChar w:fldCharType="begin"/>
        </w:r>
        <w:r w:rsidR="003450A4">
          <w:rPr>
            <w:webHidden/>
          </w:rPr>
          <w:instrText xml:space="preserve"> PAGEREF _Toc20476841 \h </w:instrText>
        </w:r>
        <w:r w:rsidR="003450A4">
          <w:rPr>
            <w:webHidden/>
          </w:rPr>
        </w:r>
        <w:r w:rsidR="003450A4">
          <w:rPr>
            <w:webHidden/>
          </w:rPr>
          <w:fldChar w:fldCharType="separate"/>
        </w:r>
        <w:r w:rsidR="003450A4">
          <w:rPr>
            <w:webHidden/>
          </w:rPr>
          <w:t>34</w:t>
        </w:r>
        <w:r w:rsidR="003450A4">
          <w:rPr>
            <w:webHidden/>
          </w:rPr>
          <w:fldChar w:fldCharType="end"/>
        </w:r>
      </w:hyperlink>
    </w:p>
    <w:p w14:paraId="58433B2C" w14:textId="7FB9D65B" w:rsidR="006F262D" w:rsidRDefault="00251565" w:rsidP="003F0C2C">
      <w:pPr>
        <w:sectPr w:rsidR="006F262D" w:rsidSect="006F262D">
          <w:headerReference w:type="default" r:id="rId16"/>
          <w:footerReference w:type="default" r:id="rId17"/>
          <w:type w:val="continuous"/>
          <w:pgSz w:w="12240" w:h="15840" w:code="1"/>
          <w:pgMar w:top="1800" w:right="1080" w:bottom="1656" w:left="1080" w:header="720" w:footer="720" w:gutter="0"/>
          <w:pgNumType w:fmt="lowerRoman"/>
          <w:cols w:space="720"/>
          <w:docGrid w:linePitch="360"/>
        </w:sectPr>
      </w:pPr>
      <w:r>
        <w:rPr>
          <w:noProof/>
        </w:rPr>
        <w:fldChar w:fldCharType="end"/>
      </w:r>
    </w:p>
    <w:p w14:paraId="1EC50028" w14:textId="77777777" w:rsidR="00251565" w:rsidRPr="00CD5B3E" w:rsidRDefault="00251565" w:rsidP="00F37D94">
      <w:pPr>
        <w:pStyle w:val="Heading1"/>
        <w:keepNext w:val="0"/>
        <w:keepLines w:val="0"/>
      </w:pPr>
      <w:bookmarkStart w:id="5" w:name="_Toc443563609"/>
      <w:bookmarkStart w:id="6" w:name="_Toc20476824"/>
      <w:bookmarkStart w:id="7" w:name="_Toc365460160"/>
      <w:bookmarkStart w:id="8" w:name="_Toc365460292"/>
      <w:bookmarkStart w:id="9" w:name="_Toc365621279"/>
      <w:bookmarkStart w:id="10" w:name="_Hlk18063657"/>
      <w:bookmarkEnd w:id="1"/>
      <w:bookmarkEnd w:id="2"/>
      <w:bookmarkEnd w:id="3"/>
      <w:bookmarkEnd w:id="4"/>
      <w:r>
        <w:lastRenderedPageBreak/>
        <w:t xml:space="preserve">Residential </w:t>
      </w:r>
      <w:bookmarkEnd w:id="5"/>
      <w:r>
        <w:t>Program</w:t>
      </w:r>
      <w:bookmarkEnd w:id="6"/>
    </w:p>
    <w:p w14:paraId="06A3C99D" w14:textId="77777777" w:rsidR="00251565" w:rsidRDefault="00251565" w:rsidP="00F37D94">
      <w:pPr>
        <w:pStyle w:val="Heading2"/>
        <w:keepNext w:val="0"/>
        <w:keepLines w:val="0"/>
      </w:pPr>
      <w:bookmarkStart w:id="11" w:name="_Toc443563619"/>
      <w:bookmarkStart w:id="12" w:name="_Toc20476825"/>
      <w:bookmarkStart w:id="13" w:name="_Toc443563610"/>
      <w:bookmarkStart w:id="14" w:name="_Hlk18063714"/>
      <w:r>
        <w:t xml:space="preserve">Retail Products </w:t>
      </w:r>
      <w:bookmarkEnd w:id="11"/>
      <w:r>
        <w:t>Initiative</w:t>
      </w:r>
      <w:bookmarkEnd w:id="12"/>
    </w:p>
    <w:p w14:paraId="547A3FA9" w14:textId="77777777" w:rsidR="00251565" w:rsidRDefault="00251565" w:rsidP="00F37D94">
      <w:pPr>
        <w:pStyle w:val="Heading3"/>
      </w:pPr>
      <w:r>
        <w:t>LEDs</w:t>
      </w:r>
    </w:p>
    <w:tbl>
      <w:tblPr>
        <w:tblStyle w:val="ODCBasic-1"/>
        <w:tblW w:w="0" w:type="auto"/>
        <w:tblLayout w:type="fixed"/>
        <w:tblLook w:val="04A0" w:firstRow="1" w:lastRow="0" w:firstColumn="1" w:lastColumn="0" w:noHBand="0" w:noVBand="1"/>
      </w:tblPr>
      <w:tblGrid>
        <w:gridCol w:w="1231"/>
        <w:gridCol w:w="1426"/>
        <w:gridCol w:w="2018"/>
        <w:gridCol w:w="810"/>
        <w:gridCol w:w="3600"/>
        <w:gridCol w:w="2880"/>
        <w:gridCol w:w="2425"/>
      </w:tblGrid>
      <w:tr w:rsidR="00251565" w14:paraId="5E4379AA" w14:textId="77777777" w:rsidTr="002978F4">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70E91600" w14:textId="77777777" w:rsidR="00251565" w:rsidRPr="009B521D" w:rsidRDefault="00251565" w:rsidP="00F37D94">
            <w:pPr>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38FDF583"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2828" w:type="dxa"/>
            <w:gridSpan w:val="2"/>
            <w:hideMark/>
          </w:tcPr>
          <w:p w14:paraId="01C071A5"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00" w:type="dxa"/>
            <w:vMerge w:val="restart"/>
            <w:hideMark/>
          </w:tcPr>
          <w:p w14:paraId="4ED46C41"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4649E4FD"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425" w:type="dxa"/>
            <w:vMerge w:val="restart"/>
            <w:hideMark/>
          </w:tcPr>
          <w:p w14:paraId="1BE2938E"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251565" w14:paraId="19A05336" w14:textId="77777777" w:rsidTr="002978F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5D9F48BF" w14:textId="77777777" w:rsidR="00251565" w:rsidRPr="009B521D" w:rsidRDefault="00251565" w:rsidP="00F37D94">
            <w:pPr>
              <w:rPr>
                <w:rFonts w:ascii="Franklin Gothic Medium" w:hAnsi="Franklin Gothic Medium"/>
                <w:bCs/>
                <w:color w:val="000000"/>
                <w:szCs w:val="22"/>
              </w:rPr>
            </w:pPr>
          </w:p>
        </w:tc>
        <w:tc>
          <w:tcPr>
            <w:tcW w:w="1426" w:type="dxa"/>
            <w:vMerge/>
            <w:hideMark/>
          </w:tcPr>
          <w:p w14:paraId="42B6A6FF" w14:textId="77777777" w:rsidR="00251565" w:rsidRPr="009B521D" w:rsidRDefault="0025156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18" w:type="dxa"/>
            <w:shd w:val="clear" w:color="auto" w:fill="053572" w:themeFill="text2"/>
            <w:noWrap/>
            <w:hideMark/>
          </w:tcPr>
          <w:p w14:paraId="743155C8" w14:textId="77777777" w:rsidR="00251565" w:rsidRPr="009B521D"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810" w:type="dxa"/>
            <w:shd w:val="clear" w:color="auto" w:fill="053572" w:themeFill="text2"/>
            <w:noWrap/>
            <w:hideMark/>
          </w:tcPr>
          <w:p w14:paraId="23B4CEFF" w14:textId="77777777" w:rsidR="00251565" w:rsidRPr="009B521D"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00" w:type="dxa"/>
            <w:vMerge/>
            <w:hideMark/>
          </w:tcPr>
          <w:p w14:paraId="6A75D17E" w14:textId="77777777" w:rsidR="00251565"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44F2CC34" w14:textId="77777777" w:rsidR="00251565"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425" w:type="dxa"/>
            <w:vMerge/>
            <w:hideMark/>
          </w:tcPr>
          <w:p w14:paraId="3190C347" w14:textId="77777777" w:rsidR="00251565"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251565" w14:paraId="3133EDA7" w14:textId="77777777" w:rsidTr="002978F4">
        <w:trPr>
          <w:cnfStyle w:val="000000010000" w:firstRow="0" w:lastRow="0" w:firstColumn="0" w:lastColumn="0" w:oddVBand="0" w:evenVBand="0" w:oddHBand="0" w:evenHBand="1"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36A4FEFB" w14:textId="77777777" w:rsidR="00251565" w:rsidRPr="00865C85" w:rsidRDefault="00251565" w:rsidP="00F37D94">
            <w:pPr>
              <w:jc w:val="center"/>
            </w:pPr>
            <w:r w:rsidRPr="00865C85">
              <w:t>PY8</w:t>
            </w:r>
          </w:p>
          <w:p w14:paraId="72D6BE25" w14:textId="77777777" w:rsidR="00251565" w:rsidRPr="00865C85" w:rsidRDefault="00251565" w:rsidP="00F37D94">
            <w:pPr>
              <w:jc w:val="center"/>
              <w:rPr>
                <w:szCs w:val="22"/>
              </w:rPr>
            </w:pPr>
            <w:r w:rsidRPr="00865C85">
              <w:t>(6/1/15-5/31/16)</w:t>
            </w:r>
          </w:p>
        </w:tc>
        <w:tc>
          <w:tcPr>
            <w:tcW w:w="1426" w:type="dxa"/>
            <w:noWrap/>
            <w:hideMark/>
          </w:tcPr>
          <w:p w14:paraId="33497EEA"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2018" w:type="dxa"/>
            <w:noWrap/>
            <w:hideMark/>
          </w:tcPr>
          <w:p w14:paraId="2596990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0.73</w:t>
            </w:r>
          </w:p>
        </w:tc>
        <w:tc>
          <w:tcPr>
            <w:tcW w:w="810" w:type="dxa"/>
            <w:noWrap/>
            <w:hideMark/>
          </w:tcPr>
          <w:p w14:paraId="1D792FA2"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600" w:type="dxa"/>
            <w:hideMark/>
          </w:tcPr>
          <w:p w14:paraId="4D25130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rPr>
                <w:rFonts w:eastAsia="Symbol" w:cs="Symbol"/>
              </w:rPr>
              <w:t>Only Illinois specific value available</w:t>
            </w:r>
          </w:p>
        </w:tc>
        <w:tc>
          <w:tcPr>
            <w:tcW w:w="2880" w:type="dxa"/>
            <w:hideMark/>
          </w:tcPr>
          <w:p w14:paraId="2257975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 xml:space="preserve">PY7 in-store intercept study conducted for ComEd  </w:t>
            </w:r>
          </w:p>
        </w:tc>
        <w:tc>
          <w:tcPr>
            <w:tcW w:w="2425" w:type="dxa"/>
            <w:noWrap/>
            <w:hideMark/>
          </w:tcPr>
          <w:p w14:paraId="15567785"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PY7 ComEd Lighting Evaluation</w:t>
            </w:r>
          </w:p>
        </w:tc>
      </w:tr>
      <w:tr w:rsidR="00251565" w14:paraId="632CE09A" w14:textId="77777777" w:rsidTr="002978F4">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1231" w:type="dxa"/>
            <w:vMerge/>
          </w:tcPr>
          <w:p w14:paraId="3030EC52" w14:textId="77777777" w:rsidR="00251565" w:rsidRPr="00865C85" w:rsidRDefault="00251565" w:rsidP="00F37D94">
            <w:pPr>
              <w:jc w:val="center"/>
            </w:pPr>
          </w:p>
        </w:tc>
        <w:tc>
          <w:tcPr>
            <w:tcW w:w="1426" w:type="dxa"/>
            <w:noWrap/>
          </w:tcPr>
          <w:p w14:paraId="5FE6D8A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2018" w:type="dxa"/>
            <w:noWrap/>
          </w:tcPr>
          <w:p w14:paraId="3612A13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All LEDs – 0.69</w:t>
            </w:r>
          </w:p>
        </w:tc>
        <w:tc>
          <w:tcPr>
            <w:tcW w:w="810" w:type="dxa"/>
            <w:noWrap/>
          </w:tcPr>
          <w:p w14:paraId="03BE8775"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3600" w:type="dxa"/>
          </w:tcPr>
          <w:p w14:paraId="3F5F3EE3"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rFonts w:eastAsia="Symbol" w:cs="Symbol"/>
              </w:rPr>
            </w:pPr>
            <w:r w:rsidRPr="00865C85">
              <w:rPr>
                <w:rFonts w:eastAsia="Symbol" w:cs="Symbol"/>
              </w:rPr>
              <w:t>N/A</w:t>
            </w:r>
          </w:p>
        </w:tc>
        <w:tc>
          <w:tcPr>
            <w:tcW w:w="2880" w:type="dxa"/>
          </w:tcPr>
          <w:p w14:paraId="43FC6AD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Free-ridership and spillover estimated from in-store lighting customer interviews (n=853).</w:t>
            </w:r>
          </w:p>
        </w:tc>
        <w:tc>
          <w:tcPr>
            <w:tcW w:w="2425" w:type="dxa"/>
            <w:noWrap/>
          </w:tcPr>
          <w:p w14:paraId="459AEAC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PY8 Evaluation </w:t>
            </w:r>
          </w:p>
        </w:tc>
      </w:tr>
      <w:tr w:rsidR="00251565" w14:paraId="100C5D5F" w14:textId="77777777" w:rsidTr="002978F4">
        <w:trPr>
          <w:cnfStyle w:val="000000010000" w:firstRow="0" w:lastRow="0" w:firstColumn="0" w:lastColumn="0" w:oddVBand="0" w:evenVBand="0" w:oddHBand="0" w:evenHBand="1"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1231" w:type="dxa"/>
          </w:tcPr>
          <w:p w14:paraId="4BB162C4" w14:textId="77777777" w:rsidR="00251565" w:rsidRPr="00865C85" w:rsidRDefault="00251565" w:rsidP="00F37D94">
            <w:pPr>
              <w:jc w:val="center"/>
            </w:pPr>
            <w:r w:rsidRPr="00865C85">
              <w:t>PY9</w:t>
            </w:r>
          </w:p>
          <w:p w14:paraId="6F26C57A" w14:textId="77777777" w:rsidR="00251565" w:rsidRPr="00865C85" w:rsidRDefault="00251565" w:rsidP="00F37D94">
            <w:pPr>
              <w:jc w:val="center"/>
            </w:pPr>
            <w:r w:rsidRPr="00865C85">
              <w:t>(6/1/16-5/31/17)</w:t>
            </w:r>
          </w:p>
        </w:tc>
        <w:tc>
          <w:tcPr>
            <w:tcW w:w="1426" w:type="dxa"/>
            <w:noWrap/>
          </w:tcPr>
          <w:p w14:paraId="3D72D614"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2018" w:type="dxa"/>
            <w:noWrap/>
          </w:tcPr>
          <w:p w14:paraId="798B815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Omnidirectional LEDs: 0.58</w:t>
            </w:r>
          </w:p>
          <w:p w14:paraId="77EF1DFB"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Directional LEDs: 0.60</w:t>
            </w:r>
          </w:p>
        </w:tc>
        <w:tc>
          <w:tcPr>
            <w:tcW w:w="810" w:type="dxa"/>
            <w:noWrap/>
          </w:tcPr>
          <w:p w14:paraId="2B5E2BC8"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600" w:type="dxa"/>
          </w:tcPr>
          <w:p w14:paraId="56C26C6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Most recent Illinois specific value available</w:t>
            </w:r>
          </w:p>
        </w:tc>
        <w:tc>
          <w:tcPr>
            <w:tcW w:w="2880" w:type="dxa"/>
          </w:tcPr>
          <w:p w14:paraId="7BC56F9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 xml:space="preserve">PY8 in-store intercept study conducted for ComEd  </w:t>
            </w:r>
          </w:p>
        </w:tc>
        <w:tc>
          <w:tcPr>
            <w:tcW w:w="2425" w:type="dxa"/>
            <w:noWrap/>
          </w:tcPr>
          <w:p w14:paraId="60574C0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ComEd Lighting Evaluation</w:t>
            </w:r>
          </w:p>
        </w:tc>
      </w:tr>
      <w:tr w:rsidR="00251565" w14:paraId="42BA03EE" w14:textId="77777777" w:rsidTr="002978F4">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231" w:type="dxa"/>
          </w:tcPr>
          <w:p w14:paraId="4566BB29" w14:textId="77777777" w:rsidR="00251565" w:rsidRPr="00865C85" w:rsidRDefault="00251565" w:rsidP="00F37D94">
            <w:pPr>
              <w:jc w:val="center"/>
            </w:pPr>
            <w:r w:rsidRPr="00865C85">
              <w:t>2018</w:t>
            </w:r>
          </w:p>
        </w:tc>
        <w:tc>
          <w:tcPr>
            <w:tcW w:w="1426" w:type="dxa"/>
            <w:noWrap/>
          </w:tcPr>
          <w:p w14:paraId="1126EFD6"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2018" w:type="dxa"/>
            <w:noWrap/>
          </w:tcPr>
          <w:p w14:paraId="1DCB935A" w14:textId="6D06A8C5"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0.70</w:t>
            </w:r>
          </w:p>
        </w:tc>
        <w:tc>
          <w:tcPr>
            <w:tcW w:w="810" w:type="dxa"/>
            <w:noWrap/>
          </w:tcPr>
          <w:p w14:paraId="25E0966C"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3600" w:type="dxa"/>
          </w:tcPr>
          <w:p w14:paraId="33F785F3"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rFonts w:eastAsia="Symbol" w:cs="Symbol"/>
              </w:rPr>
            </w:pPr>
            <w:r w:rsidRPr="00865C85">
              <w:rPr>
                <w:rFonts w:eastAsia="Symbol" w:cs="Symbol"/>
              </w:rPr>
              <w:t>Most recent AIC-specific value available</w:t>
            </w:r>
          </w:p>
        </w:tc>
        <w:tc>
          <w:tcPr>
            <w:tcW w:w="2880" w:type="dxa"/>
          </w:tcPr>
          <w:p w14:paraId="39DA978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PY8</w:t>
            </w:r>
          </w:p>
        </w:tc>
        <w:tc>
          <w:tcPr>
            <w:tcW w:w="2425" w:type="dxa"/>
            <w:noWrap/>
          </w:tcPr>
          <w:p w14:paraId="11F36D6F"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PY8 Evaluation</w:t>
            </w:r>
          </w:p>
        </w:tc>
      </w:tr>
      <w:tr w:rsidR="00251565" w14:paraId="440FF1A6" w14:textId="77777777" w:rsidTr="002978F4">
        <w:trPr>
          <w:cnfStyle w:val="000000010000" w:firstRow="0" w:lastRow="0" w:firstColumn="0" w:lastColumn="0" w:oddVBand="0" w:evenVBand="0" w:oddHBand="0" w:evenHBand="1"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231" w:type="dxa"/>
          </w:tcPr>
          <w:p w14:paraId="75359BAC" w14:textId="77777777" w:rsidR="00251565" w:rsidRPr="00865C85" w:rsidRDefault="00251565" w:rsidP="00F37D94">
            <w:pPr>
              <w:jc w:val="center"/>
            </w:pPr>
            <w:r w:rsidRPr="00865C85">
              <w:t>2019</w:t>
            </w:r>
          </w:p>
        </w:tc>
        <w:tc>
          <w:tcPr>
            <w:tcW w:w="1426" w:type="dxa"/>
            <w:noWrap/>
          </w:tcPr>
          <w:p w14:paraId="24A20A00"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2018" w:type="dxa"/>
            <w:noWrap/>
          </w:tcPr>
          <w:p w14:paraId="776666DB" w14:textId="3E514922"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0.69</w:t>
            </w:r>
          </w:p>
        </w:tc>
        <w:tc>
          <w:tcPr>
            <w:tcW w:w="810" w:type="dxa"/>
            <w:noWrap/>
          </w:tcPr>
          <w:p w14:paraId="2E84DCFD"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600" w:type="dxa"/>
          </w:tcPr>
          <w:p w14:paraId="3A1EB273"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Most recent AIC-specific value available</w:t>
            </w:r>
          </w:p>
        </w:tc>
        <w:tc>
          <w:tcPr>
            <w:tcW w:w="2880" w:type="dxa"/>
          </w:tcPr>
          <w:p w14:paraId="46B0A5C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PY8</w:t>
            </w:r>
          </w:p>
        </w:tc>
        <w:tc>
          <w:tcPr>
            <w:tcW w:w="2425" w:type="dxa"/>
            <w:noWrap/>
          </w:tcPr>
          <w:p w14:paraId="01D42EB1"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Evaluation</w:t>
            </w:r>
          </w:p>
        </w:tc>
      </w:tr>
      <w:tr w:rsidR="006D6AF0" w14:paraId="52492B13" w14:textId="77777777" w:rsidTr="002978F4">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036F9172" w14:textId="29A8D3C3" w:rsidR="006D6AF0" w:rsidRPr="00ED6A30" w:rsidRDefault="006D6AF0" w:rsidP="006D6AF0">
            <w:pPr>
              <w:jc w:val="center"/>
              <w:rPr>
                <w:highlight w:val="yellow"/>
              </w:rPr>
            </w:pPr>
            <w:r w:rsidRPr="00865C85">
              <w:t>20</w:t>
            </w:r>
            <w:r>
              <w:t>20</w:t>
            </w:r>
          </w:p>
        </w:tc>
        <w:tc>
          <w:tcPr>
            <w:tcW w:w="1426" w:type="dxa"/>
            <w:noWrap/>
          </w:tcPr>
          <w:p w14:paraId="6A2B6627" w14:textId="4321EBDA" w:rsidR="006D6AF0" w:rsidRPr="00ED6A30" w:rsidRDefault="006D6AF0" w:rsidP="006D6AF0">
            <w:pPr>
              <w:jc w:val="center"/>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Recommended</w:t>
            </w:r>
          </w:p>
        </w:tc>
        <w:tc>
          <w:tcPr>
            <w:tcW w:w="2018" w:type="dxa"/>
            <w:noWrap/>
          </w:tcPr>
          <w:p w14:paraId="1DFAD8A9" w14:textId="1C1964CD" w:rsidR="006D6AF0" w:rsidRPr="00ED6A30" w:rsidRDefault="006D6AF0" w:rsidP="006D6AF0">
            <w:pPr>
              <w:jc w:val="left"/>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0.69</w:t>
            </w:r>
          </w:p>
        </w:tc>
        <w:tc>
          <w:tcPr>
            <w:tcW w:w="810" w:type="dxa"/>
            <w:noWrap/>
          </w:tcPr>
          <w:p w14:paraId="3B5693DA" w14:textId="53F1425C" w:rsidR="006D6AF0" w:rsidRPr="00ED6A30" w:rsidRDefault="006D6AF0" w:rsidP="006D6AF0">
            <w:pPr>
              <w:jc w:val="center"/>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N/A</w:t>
            </w:r>
          </w:p>
        </w:tc>
        <w:tc>
          <w:tcPr>
            <w:tcW w:w="3600" w:type="dxa"/>
          </w:tcPr>
          <w:p w14:paraId="0372DE7A" w14:textId="698BA6C6" w:rsidR="006D6AF0" w:rsidRPr="00ED6A30" w:rsidRDefault="006D6AF0" w:rsidP="006D6AF0">
            <w:pPr>
              <w:jc w:val="center"/>
              <w:cnfStyle w:val="000000100000" w:firstRow="0" w:lastRow="0" w:firstColumn="0" w:lastColumn="0" w:oddVBand="0" w:evenVBand="0" w:oddHBand="1" w:evenHBand="0" w:firstRowFirstColumn="0" w:firstRowLastColumn="0" w:lastRowFirstColumn="0" w:lastRowLastColumn="0"/>
              <w:rPr>
                <w:rFonts w:eastAsia="Symbol" w:cs="Symbol"/>
                <w:highlight w:val="yellow"/>
              </w:rPr>
            </w:pPr>
            <w:r w:rsidRPr="00865C85">
              <w:rPr>
                <w:rFonts w:eastAsia="Symbol" w:cs="Symbol"/>
              </w:rPr>
              <w:t>Most recent AIC-specific value available</w:t>
            </w:r>
          </w:p>
        </w:tc>
        <w:tc>
          <w:tcPr>
            <w:tcW w:w="2880" w:type="dxa"/>
          </w:tcPr>
          <w:p w14:paraId="68CD9E59" w14:textId="2D89F497" w:rsidR="006D6AF0" w:rsidRPr="00ED6A30" w:rsidRDefault="006D6AF0" w:rsidP="006D6AF0">
            <w:pPr>
              <w:jc w:val="left"/>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See PY8</w:t>
            </w:r>
          </w:p>
        </w:tc>
        <w:tc>
          <w:tcPr>
            <w:tcW w:w="2425" w:type="dxa"/>
            <w:noWrap/>
          </w:tcPr>
          <w:p w14:paraId="3340A6BB" w14:textId="20790599" w:rsidR="006D6AF0" w:rsidRPr="00ED6A30" w:rsidRDefault="006D6AF0" w:rsidP="006D6AF0">
            <w:pPr>
              <w:jc w:val="center"/>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PY8 Evaluation</w:t>
            </w:r>
          </w:p>
        </w:tc>
      </w:tr>
      <w:tr w:rsidR="006C0387" w14:paraId="7B55598E" w14:textId="77777777" w:rsidTr="002978F4">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47F6EFD6" w14:textId="7442D35B" w:rsidR="006C0387" w:rsidRPr="00865C85" w:rsidRDefault="006C0387" w:rsidP="006C0387">
            <w:pPr>
              <w:jc w:val="center"/>
            </w:pPr>
            <w:r w:rsidRPr="00865C85">
              <w:t>20</w:t>
            </w:r>
            <w:r>
              <w:t>21</w:t>
            </w:r>
          </w:p>
        </w:tc>
        <w:tc>
          <w:tcPr>
            <w:tcW w:w="1426" w:type="dxa"/>
            <w:noWrap/>
          </w:tcPr>
          <w:p w14:paraId="675BD069" w14:textId="38A54E29"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2018" w:type="dxa"/>
            <w:noWrap/>
          </w:tcPr>
          <w:p w14:paraId="48574D05" w14:textId="524037DC"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0.69</w:t>
            </w:r>
          </w:p>
        </w:tc>
        <w:tc>
          <w:tcPr>
            <w:tcW w:w="810" w:type="dxa"/>
            <w:noWrap/>
          </w:tcPr>
          <w:p w14:paraId="5832A2D7" w14:textId="7749374E"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600" w:type="dxa"/>
          </w:tcPr>
          <w:p w14:paraId="299DECC5" w14:textId="4EDBA086"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Most recent AIC-specific value available</w:t>
            </w:r>
          </w:p>
        </w:tc>
        <w:tc>
          <w:tcPr>
            <w:tcW w:w="2880" w:type="dxa"/>
          </w:tcPr>
          <w:p w14:paraId="2A91132A" w14:textId="5AAA11D0"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PY8</w:t>
            </w:r>
          </w:p>
        </w:tc>
        <w:tc>
          <w:tcPr>
            <w:tcW w:w="2425" w:type="dxa"/>
            <w:noWrap/>
          </w:tcPr>
          <w:p w14:paraId="1A9904AE" w14:textId="497A504C"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Evaluation</w:t>
            </w:r>
          </w:p>
        </w:tc>
      </w:tr>
    </w:tbl>
    <w:p w14:paraId="2FE65C4E" w14:textId="7F404A67" w:rsidR="00A7203D" w:rsidRDefault="00A7203D" w:rsidP="00A7203D">
      <w:pPr>
        <w:pStyle w:val="Heading3"/>
      </w:pPr>
      <w:r>
        <w:t>LEDs</w:t>
      </w:r>
      <w:r w:rsidR="008B1F83">
        <w:t xml:space="preserve"> (Income</w:t>
      </w:r>
      <w:r w:rsidR="00615D26">
        <w:t xml:space="preserve"> </w:t>
      </w:r>
      <w:r w:rsidR="008B1F83">
        <w:t>Qualified)</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A7203D" w14:paraId="39DBA02B"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336FF4FA" w14:textId="77777777" w:rsidR="00A7203D" w:rsidRPr="009B521D" w:rsidRDefault="00A7203D" w:rsidP="008B1F83">
            <w:pPr>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6915F016" w14:textId="77777777" w:rsidR="00A7203D" w:rsidRPr="009B521D" w:rsidRDefault="00A7203D"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09A870F5" w14:textId="77777777" w:rsidR="00A7203D" w:rsidRPr="009B521D" w:rsidRDefault="00A7203D"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1E022F3D" w14:textId="77777777" w:rsidR="00A7203D" w:rsidRPr="009B521D" w:rsidRDefault="00A7203D"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54DAEE88" w14:textId="77777777" w:rsidR="00A7203D" w:rsidRPr="009B521D" w:rsidRDefault="00A7203D"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6DFDBA29" w14:textId="77777777" w:rsidR="00A7203D" w:rsidRPr="009B521D" w:rsidRDefault="00A7203D"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A7203D" w14:paraId="0E6C01F0"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399C7367" w14:textId="77777777" w:rsidR="00A7203D" w:rsidRPr="009B521D" w:rsidRDefault="00A7203D" w:rsidP="008B1F83">
            <w:pPr>
              <w:rPr>
                <w:rFonts w:ascii="Franklin Gothic Medium" w:hAnsi="Franklin Gothic Medium"/>
                <w:bCs/>
                <w:color w:val="000000"/>
                <w:szCs w:val="22"/>
              </w:rPr>
            </w:pPr>
          </w:p>
        </w:tc>
        <w:tc>
          <w:tcPr>
            <w:tcW w:w="1426" w:type="dxa"/>
            <w:vMerge/>
            <w:hideMark/>
          </w:tcPr>
          <w:p w14:paraId="420411D5" w14:textId="77777777" w:rsidR="00A7203D" w:rsidRPr="009B521D" w:rsidRDefault="00A7203D" w:rsidP="008B1F83">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312CE2EF" w14:textId="77777777" w:rsidR="00A7203D" w:rsidRPr="009B521D" w:rsidRDefault="00A7203D" w:rsidP="008B1F83">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220ABA66" w14:textId="77777777" w:rsidR="00A7203D" w:rsidRPr="009B521D" w:rsidRDefault="00A7203D" w:rsidP="008B1F83">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109DB127" w14:textId="77777777" w:rsidR="00A7203D" w:rsidRDefault="00A7203D" w:rsidP="008B1F83">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0CA1CD55" w14:textId="77777777" w:rsidR="00A7203D" w:rsidRDefault="00A7203D" w:rsidP="008B1F83">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364EF724" w14:textId="77777777" w:rsidR="00A7203D" w:rsidRDefault="00A7203D" w:rsidP="008B1F83">
            <w:pPr>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005FC471"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7025C43D" w14:textId="77777777" w:rsidR="008B1F83" w:rsidRPr="00865C85" w:rsidRDefault="008B1F83" w:rsidP="008B1F83">
            <w:pPr>
              <w:jc w:val="center"/>
            </w:pPr>
            <w:r w:rsidRPr="00865C85">
              <w:t>20</w:t>
            </w:r>
            <w:r>
              <w:t>21</w:t>
            </w:r>
          </w:p>
        </w:tc>
        <w:tc>
          <w:tcPr>
            <w:tcW w:w="1426" w:type="dxa"/>
            <w:noWrap/>
          </w:tcPr>
          <w:p w14:paraId="73E64F98"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658868BC" w14:textId="6860225C"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3D26F181" w14:textId="1A0D6FD6"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1A0BA959" w14:textId="0395A58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4C6C79BF" w14:textId="3D39BFD4"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788779FD" w14:textId="4EDDA3FB"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6E57318B" w14:textId="21C51BA2" w:rsidR="008B1F83" w:rsidRDefault="008B1F83" w:rsidP="008B1F83">
      <w:pPr>
        <w:pStyle w:val="Heading3"/>
        <w:keepNext/>
        <w:keepLines/>
      </w:pPr>
      <w:r>
        <w:t>LEDs (Food Bank Community Distribution)</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13E2FE88"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22149E41"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0C07E7BA"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26518252"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20013CA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6A80F410"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701FED6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352CE4EA"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064B5BC9"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140CE039"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4D02B902"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7C805472"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623487A2"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14443330"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176C6A0B"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2A38FE0D"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1656B256" w14:textId="77777777" w:rsidR="008B1F83" w:rsidRPr="00865C85" w:rsidRDefault="008B1F83" w:rsidP="008B1F83">
            <w:pPr>
              <w:jc w:val="center"/>
            </w:pPr>
            <w:r w:rsidRPr="00865C85">
              <w:t>20</w:t>
            </w:r>
            <w:r>
              <w:t>21</w:t>
            </w:r>
          </w:p>
        </w:tc>
        <w:tc>
          <w:tcPr>
            <w:tcW w:w="1426" w:type="dxa"/>
            <w:noWrap/>
          </w:tcPr>
          <w:p w14:paraId="1704521B"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1BCE8684"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5D0B2BFA"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10A2EE3D"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559A5A86"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1D8FA1A5"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32B653BC" w14:textId="4C76F99D" w:rsidR="00251565" w:rsidRDefault="00251565" w:rsidP="00F37D94">
      <w:pPr>
        <w:pStyle w:val="Heading3"/>
      </w:pPr>
      <w:r>
        <w:t>Advanced Thermostats</w:t>
      </w:r>
    </w:p>
    <w:tbl>
      <w:tblPr>
        <w:tblStyle w:val="ODCBasic-1"/>
        <w:tblW w:w="0" w:type="auto"/>
        <w:tblLook w:val="04A0" w:firstRow="1" w:lastRow="0" w:firstColumn="1" w:lastColumn="0" w:noHBand="0" w:noVBand="1"/>
      </w:tblPr>
      <w:tblGrid>
        <w:gridCol w:w="1136"/>
        <w:gridCol w:w="1426"/>
        <w:gridCol w:w="1851"/>
        <w:gridCol w:w="1432"/>
        <w:gridCol w:w="5670"/>
        <w:gridCol w:w="810"/>
        <w:gridCol w:w="2065"/>
      </w:tblGrid>
      <w:tr w:rsidR="00251565" w:rsidRPr="00250F5E" w14:paraId="1E8458F1" w14:textId="77777777" w:rsidTr="003450A4">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7B72964" w14:textId="77777777" w:rsidR="00251565" w:rsidRPr="009B521D" w:rsidRDefault="00251565" w:rsidP="00F37D94">
            <w:pPr>
              <w:jc w:val="center"/>
              <w:rPr>
                <w:bCs/>
                <w:color w:val="FFFFFF" w:themeColor="background2"/>
                <w:szCs w:val="22"/>
              </w:rPr>
            </w:pPr>
            <w:r w:rsidRPr="009B521D">
              <w:rPr>
                <w:bCs/>
                <w:color w:val="FFFFFF" w:themeColor="background2"/>
                <w:szCs w:val="22"/>
              </w:rPr>
              <w:t>Program Year</w:t>
            </w:r>
          </w:p>
        </w:tc>
        <w:tc>
          <w:tcPr>
            <w:tcW w:w="0" w:type="auto"/>
            <w:vMerge w:val="restart"/>
            <w:hideMark/>
          </w:tcPr>
          <w:p w14:paraId="68BBAFDA"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283" w:type="dxa"/>
            <w:gridSpan w:val="2"/>
          </w:tcPr>
          <w:p w14:paraId="035625D3"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5670" w:type="dxa"/>
            <w:vMerge w:val="restart"/>
            <w:hideMark/>
          </w:tcPr>
          <w:p w14:paraId="1AF5CB26"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810" w:type="dxa"/>
            <w:vMerge w:val="restart"/>
            <w:noWrap/>
            <w:hideMark/>
          </w:tcPr>
          <w:p w14:paraId="627F2CD2"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43E76116"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r w:rsidRPr="009B521D">
              <w:rPr>
                <w:color w:val="FFFFFF" w:themeColor="background2"/>
                <w:szCs w:val="22"/>
              </w:rPr>
              <w:t> </w:t>
            </w:r>
          </w:p>
        </w:tc>
      </w:tr>
      <w:tr w:rsidR="00251565" w:rsidRPr="00D2438E" w14:paraId="69D72711" w14:textId="77777777" w:rsidTr="003450A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5654E81F" w14:textId="77777777" w:rsidR="00251565" w:rsidRPr="00D2438E" w:rsidRDefault="00251565" w:rsidP="00F37D94">
            <w:pPr>
              <w:jc w:val="left"/>
              <w:rPr>
                <w:b/>
                <w:bCs/>
                <w:color w:val="000000"/>
                <w:szCs w:val="22"/>
              </w:rPr>
            </w:pPr>
          </w:p>
        </w:tc>
        <w:tc>
          <w:tcPr>
            <w:tcW w:w="0" w:type="auto"/>
            <w:vMerge/>
            <w:hideMark/>
          </w:tcPr>
          <w:p w14:paraId="1259CD8C"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851" w:type="dxa"/>
            <w:shd w:val="clear" w:color="auto" w:fill="053572" w:themeFill="text2"/>
          </w:tcPr>
          <w:p w14:paraId="1A2F36FF" w14:textId="77777777" w:rsidR="00251565" w:rsidRPr="009B521D"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432" w:type="dxa"/>
            <w:shd w:val="clear" w:color="auto" w:fill="053572" w:themeFill="text2"/>
            <w:hideMark/>
          </w:tcPr>
          <w:p w14:paraId="205DA4E3" w14:textId="77777777" w:rsidR="00251565" w:rsidRPr="009B521D"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5670" w:type="dxa"/>
            <w:vMerge/>
            <w:hideMark/>
          </w:tcPr>
          <w:p w14:paraId="438B608C"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810" w:type="dxa"/>
            <w:vMerge/>
            <w:hideMark/>
          </w:tcPr>
          <w:p w14:paraId="5503AAA8"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08B6DA08"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6B4F88" w:rsidRPr="00D2438E" w14:paraId="37B34FAD" w14:textId="77777777" w:rsidTr="003450A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6A30E7A9" w14:textId="69840F2A" w:rsidR="006B4F88" w:rsidRPr="00865C85" w:rsidRDefault="006B4F88" w:rsidP="006B4F88">
            <w:pPr>
              <w:jc w:val="center"/>
            </w:pPr>
            <w:r>
              <w:t>2018</w:t>
            </w:r>
          </w:p>
        </w:tc>
        <w:tc>
          <w:tcPr>
            <w:tcW w:w="0" w:type="auto"/>
            <w:noWrap/>
          </w:tcPr>
          <w:p w14:paraId="71342CE9" w14:textId="1A77C5CF"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bCs/>
              </w:rPr>
            </w:pPr>
            <w:r>
              <w:rPr>
                <w:bCs/>
              </w:rPr>
              <w:t>Value Applied</w:t>
            </w:r>
          </w:p>
        </w:tc>
        <w:tc>
          <w:tcPr>
            <w:tcW w:w="1851" w:type="dxa"/>
          </w:tcPr>
          <w:p w14:paraId="79ABE3C6" w14:textId="14E6208D"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1432" w:type="dxa"/>
            <w:noWrap/>
          </w:tcPr>
          <w:p w14:paraId="524E09F5" w14:textId="5B7B6E2E"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 N/A</w:t>
            </w:r>
          </w:p>
        </w:tc>
        <w:tc>
          <w:tcPr>
            <w:tcW w:w="5670" w:type="dxa"/>
          </w:tcPr>
          <w:p w14:paraId="16E0CC8E" w14:textId="293EB3F4"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 savings in the IL-TRM are based on billing analysis and are inclusive of net effects</w:t>
            </w:r>
          </w:p>
        </w:tc>
        <w:tc>
          <w:tcPr>
            <w:tcW w:w="810" w:type="dxa"/>
          </w:tcPr>
          <w:p w14:paraId="4914212D" w14:textId="658A57ED"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tcPr>
          <w:p w14:paraId="2449A107" w14:textId="075C1976"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Evaluation Team Recommendation</w:t>
            </w:r>
          </w:p>
        </w:tc>
      </w:tr>
      <w:tr w:rsidR="00251565" w:rsidRPr="00D2438E" w14:paraId="427BFD57" w14:textId="77777777" w:rsidTr="003450A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7E029FEC" w14:textId="77777777" w:rsidR="00251565" w:rsidRPr="00865C85" w:rsidRDefault="00251565" w:rsidP="00F37D94">
            <w:pPr>
              <w:jc w:val="center"/>
              <w:rPr>
                <w:szCs w:val="22"/>
              </w:rPr>
            </w:pPr>
            <w:r w:rsidRPr="00865C85">
              <w:t>2019</w:t>
            </w:r>
          </w:p>
        </w:tc>
        <w:tc>
          <w:tcPr>
            <w:tcW w:w="0" w:type="auto"/>
            <w:noWrap/>
          </w:tcPr>
          <w:p w14:paraId="45BE1E6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bCs/>
              </w:rPr>
              <w:t>Recommended</w:t>
            </w:r>
          </w:p>
        </w:tc>
        <w:tc>
          <w:tcPr>
            <w:tcW w:w="1851" w:type="dxa"/>
          </w:tcPr>
          <w:p w14:paraId="29A0AD5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1432" w:type="dxa"/>
            <w:noWrap/>
          </w:tcPr>
          <w:p w14:paraId="142668E7"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 N/A</w:t>
            </w:r>
          </w:p>
        </w:tc>
        <w:tc>
          <w:tcPr>
            <w:tcW w:w="5670" w:type="dxa"/>
          </w:tcPr>
          <w:p w14:paraId="2093234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 savings in the IL-TRM are based on billing analysis and are inclusive of net effects</w:t>
            </w:r>
          </w:p>
        </w:tc>
        <w:tc>
          <w:tcPr>
            <w:tcW w:w="810" w:type="dxa"/>
          </w:tcPr>
          <w:p w14:paraId="47BD784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65" w:type="dxa"/>
          </w:tcPr>
          <w:p w14:paraId="4ABCA7BE"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Evaluation Team Recommendation</w:t>
            </w:r>
          </w:p>
        </w:tc>
      </w:tr>
      <w:tr w:rsidR="006D6AF0" w:rsidRPr="00D2438E" w14:paraId="4614EE3F" w14:textId="77777777" w:rsidTr="003450A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088EFDE6" w14:textId="448CC5DD" w:rsidR="006D6AF0" w:rsidRPr="00865C85" w:rsidRDefault="006D6AF0" w:rsidP="006D6AF0">
            <w:pPr>
              <w:jc w:val="center"/>
            </w:pPr>
            <w:r>
              <w:t>2020</w:t>
            </w:r>
          </w:p>
        </w:tc>
        <w:tc>
          <w:tcPr>
            <w:tcW w:w="0" w:type="auto"/>
            <w:noWrap/>
          </w:tcPr>
          <w:p w14:paraId="70AF0BA3" w14:textId="25AF7698"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1851" w:type="dxa"/>
          </w:tcPr>
          <w:p w14:paraId="065E5711" w14:textId="57655A7E"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1432" w:type="dxa"/>
            <w:noWrap/>
          </w:tcPr>
          <w:p w14:paraId="6C3EDB8C" w14:textId="664D733B"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 N/A</w:t>
            </w:r>
          </w:p>
        </w:tc>
        <w:tc>
          <w:tcPr>
            <w:tcW w:w="5670" w:type="dxa"/>
          </w:tcPr>
          <w:p w14:paraId="427988CA" w14:textId="444A8802"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 savings in the IL-TRM are based on billing analysis and are inclusive of net effects</w:t>
            </w:r>
          </w:p>
        </w:tc>
        <w:tc>
          <w:tcPr>
            <w:tcW w:w="810" w:type="dxa"/>
          </w:tcPr>
          <w:p w14:paraId="4B817BD5" w14:textId="7A508BF1"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tcPr>
          <w:p w14:paraId="41787B09" w14:textId="7F1586DF" w:rsidR="006D6AF0" w:rsidRPr="00865C85" w:rsidRDefault="006D6AF0" w:rsidP="006D6AF0">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Evaluation Team Recommendation</w:t>
            </w:r>
          </w:p>
        </w:tc>
      </w:tr>
      <w:tr w:rsidR="006C0387" w:rsidRPr="00D2438E" w14:paraId="7D62D16B" w14:textId="77777777" w:rsidTr="003450A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27FDA65C" w14:textId="08567AB0" w:rsidR="006C0387" w:rsidRDefault="006C0387" w:rsidP="006C0387">
            <w:pPr>
              <w:jc w:val="center"/>
            </w:pPr>
            <w:r>
              <w:t>2021</w:t>
            </w:r>
          </w:p>
        </w:tc>
        <w:tc>
          <w:tcPr>
            <w:tcW w:w="0" w:type="auto"/>
            <w:noWrap/>
          </w:tcPr>
          <w:p w14:paraId="48E3D6E3" w14:textId="1ED69241"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1851" w:type="dxa"/>
          </w:tcPr>
          <w:p w14:paraId="67B79688" w14:textId="28B5867B"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1432" w:type="dxa"/>
            <w:noWrap/>
          </w:tcPr>
          <w:p w14:paraId="0916D7F8" w14:textId="56F4DF5E"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 N/A</w:t>
            </w:r>
          </w:p>
        </w:tc>
        <w:tc>
          <w:tcPr>
            <w:tcW w:w="5670" w:type="dxa"/>
          </w:tcPr>
          <w:p w14:paraId="4C680289" w14:textId="0B2A0C51"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 savings in the IL-TRM are based on billing analysis and are inclusive of net effects</w:t>
            </w:r>
          </w:p>
        </w:tc>
        <w:tc>
          <w:tcPr>
            <w:tcW w:w="810" w:type="dxa"/>
          </w:tcPr>
          <w:p w14:paraId="4D361983" w14:textId="672739DE"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65" w:type="dxa"/>
          </w:tcPr>
          <w:p w14:paraId="2F7D84F7" w14:textId="66E3ED8F" w:rsidR="006C0387" w:rsidRPr="00865C85" w:rsidRDefault="006C0387" w:rsidP="006C0387">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Evaluation Team Recommendation</w:t>
            </w:r>
          </w:p>
        </w:tc>
      </w:tr>
    </w:tbl>
    <w:p w14:paraId="29B2B9DD" w14:textId="77777777" w:rsidR="00251565" w:rsidRDefault="00251565" w:rsidP="00F37D94">
      <w:pPr>
        <w:pStyle w:val="Heading3"/>
        <w:keepNext/>
      </w:pPr>
      <w:r>
        <w:t>Pool Pumps</w:t>
      </w:r>
    </w:p>
    <w:tbl>
      <w:tblPr>
        <w:tblStyle w:val="ODCBasic-1"/>
        <w:tblW w:w="0" w:type="auto"/>
        <w:tblLook w:val="04A0" w:firstRow="1" w:lastRow="0" w:firstColumn="1" w:lastColumn="0" w:noHBand="0" w:noVBand="1"/>
      </w:tblPr>
      <w:tblGrid>
        <w:gridCol w:w="1018"/>
        <w:gridCol w:w="1426"/>
        <w:gridCol w:w="1851"/>
        <w:gridCol w:w="1804"/>
        <w:gridCol w:w="2806"/>
        <w:gridCol w:w="3780"/>
        <w:gridCol w:w="1705"/>
      </w:tblGrid>
      <w:tr w:rsidR="00864FC1" w:rsidRPr="00250F5E" w14:paraId="74F39842" w14:textId="77777777" w:rsidTr="006D6AF0">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8912329" w14:textId="77777777" w:rsidR="00251565" w:rsidRPr="009B521D" w:rsidRDefault="00251565" w:rsidP="00F37D94">
            <w:pPr>
              <w:jc w:val="center"/>
              <w:rPr>
                <w:bCs/>
                <w:color w:val="FFFFFF" w:themeColor="background2"/>
                <w:szCs w:val="22"/>
              </w:rPr>
            </w:pPr>
            <w:r w:rsidRPr="009B521D">
              <w:rPr>
                <w:bCs/>
                <w:color w:val="FFFFFF" w:themeColor="background2"/>
                <w:szCs w:val="22"/>
              </w:rPr>
              <w:t>Program Year</w:t>
            </w:r>
          </w:p>
        </w:tc>
        <w:tc>
          <w:tcPr>
            <w:tcW w:w="0" w:type="auto"/>
            <w:vMerge w:val="restart"/>
            <w:hideMark/>
          </w:tcPr>
          <w:p w14:paraId="02FEA780"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0" w:type="auto"/>
            <w:gridSpan w:val="2"/>
          </w:tcPr>
          <w:p w14:paraId="7E6C978A"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2806" w:type="dxa"/>
            <w:vMerge w:val="restart"/>
            <w:hideMark/>
          </w:tcPr>
          <w:p w14:paraId="26FE7243"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3780" w:type="dxa"/>
            <w:vMerge w:val="restart"/>
            <w:noWrap/>
            <w:hideMark/>
          </w:tcPr>
          <w:p w14:paraId="0A7238C1"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1705" w:type="dxa"/>
            <w:vMerge w:val="restart"/>
            <w:hideMark/>
          </w:tcPr>
          <w:p w14:paraId="5AF7F15E"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r w:rsidRPr="009B521D">
              <w:rPr>
                <w:color w:val="FFFFFF" w:themeColor="background2"/>
                <w:szCs w:val="22"/>
              </w:rPr>
              <w:t> </w:t>
            </w:r>
          </w:p>
        </w:tc>
      </w:tr>
      <w:tr w:rsidR="00864FC1" w:rsidRPr="00D2438E" w14:paraId="1DD71642" w14:textId="77777777" w:rsidTr="006D6AF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40251882" w14:textId="77777777" w:rsidR="00251565" w:rsidRPr="00D2438E" w:rsidRDefault="00251565" w:rsidP="00F37D94">
            <w:pPr>
              <w:jc w:val="left"/>
              <w:rPr>
                <w:b/>
                <w:bCs/>
                <w:color w:val="000000"/>
                <w:szCs w:val="22"/>
              </w:rPr>
            </w:pPr>
          </w:p>
        </w:tc>
        <w:tc>
          <w:tcPr>
            <w:tcW w:w="0" w:type="auto"/>
            <w:vMerge/>
            <w:hideMark/>
          </w:tcPr>
          <w:p w14:paraId="6A2A08DE"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851" w:type="dxa"/>
            <w:shd w:val="clear" w:color="auto" w:fill="053572" w:themeFill="text2"/>
          </w:tcPr>
          <w:p w14:paraId="69A31E16" w14:textId="77777777" w:rsidR="00251565" w:rsidRPr="009B521D"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804" w:type="dxa"/>
            <w:shd w:val="clear" w:color="auto" w:fill="053572" w:themeFill="text2"/>
            <w:hideMark/>
          </w:tcPr>
          <w:p w14:paraId="31C63258" w14:textId="77777777" w:rsidR="00251565" w:rsidRPr="009B521D"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2806" w:type="dxa"/>
            <w:vMerge/>
            <w:hideMark/>
          </w:tcPr>
          <w:p w14:paraId="1B863994"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780" w:type="dxa"/>
            <w:vMerge/>
            <w:hideMark/>
          </w:tcPr>
          <w:p w14:paraId="075BB3EB"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705" w:type="dxa"/>
            <w:vMerge/>
            <w:hideMark/>
          </w:tcPr>
          <w:p w14:paraId="6411E6FB"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6B4F88" w:rsidRPr="00D2438E" w14:paraId="0B998B91" w14:textId="77777777" w:rsidTr="006D6AF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254CBED3" w14:textId="6EC76AA5" w:rsidR="006B4F88" w:rsidRPr="00865C85" w:rsidRDefault="006B4F88" w:rsidP="006B4F88">
            <w:pPr>
              <w:jc w:val="center"/>
              <w:rPr>
                <w:szCs w:val="22"/>
              </w:rPr>
            </w:pPr>
            <w:r>
              <w:rPr>
                <w:szCs w:val="22"/>
              </w:rPr>
              <w:t>2018</w:t>
            </w:r>
          </w:p>
        </w:tc>
        <w:tc>
          <w:tcPr>
            <w:tcW w:w="0" w:type="auto"/>
            <w:noWrap/>
          </w:tcPr>
          <w:p w14:paraId="0C4163D2" w14:textId="26357337"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Value Applied</w:t>
            </w:r>
          </w:p>
        </w:tc>
        <w:tc>
          <w:tcPr>
            <w:tcW w:w="1851" w:type="dxa"/>
          </w:tcPr>
          <w:p w14:paraId="439F277C" w14:textId="2FF5F7A5"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0.80</w:t>
            </w:r>
          </w:p>
        </w:tc>
        <w:tc>
          <w:tcPr>
            <w:tcW w:w="1804" w:type="dxa"/>
            <w:noWrap/>
          </w:tcPr>
          <w:p w14:paraId="4BBAA2BA" w14:textId="0A2A3156"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806" w:type="dxa"/>
          </w:tcPr>
          <w:p w14:paraId="52019BE0" w14:textId="0FB37328"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Default value given lack of existing data for this measure</w:t>
            </w:r>
          </w:p>
        </w:tc>
        <w:tc>
          <w:tcPr>
            <w:tcW w:w="3780" w:type="dxa"/>
          </w:tcPr>
          <w:p w14:paraId="22C5C634" w14:textId="725580DF"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1705" w:type="dxa"/>
          </w:tcPr>
          <w:p w14:paraId="18518CF7" w14:textId="553DE5D1"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Evaluation Team Recommendation</w:t>
            </w:r>
          </w:p>
        </w:tc>
      </w:tr>
      <w:tr w:rsidR="006D6AF0" w:rsidRPr="00D2438E" w14:paraId="08502171" w14:textId="77777777" w:rsidTr="006D6AF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5F7DAB1B" w14:textId="77777777" w:rsidR="006D6AF0" w:rsidRPr="00865C85" w:rsidRDefault="006D6AF0" w:rsidP="006D6AF0">
            <w:pPr>
              <w:jc w:val="center"/>
              <w:rPr>
                <w:szCs w:val="22"/>
              </w:rPr>
            </w:pPr>
            <w:r w:rsidRPr="00865C85">
              <w:rPr>
                <w:szCs w:val="22"/>
              </w:rPr>
              <w:t>2019</w:t>
            </w:r>
          </w:p>
        </w:tc>
        <w:tc>
          <w:tcPr>
            <w:tcW w:w="0" w:type="auto"/>
            <w:noWrap/>
          </w:tcPr>
          <w:p w14:paraId="731A0F6F" w14:textId="6047863E" w:rsidR="006D6AF0" w:rsidRPr="00865C85" w:rsidRDefault="006D6AF0" w:rsidP="006D6AF0">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1851" w:type="dxa"/>
          </w:tcPr>
          <w:p w14:paraId="49CF135A" w14:textId="1D125A42" w:rsidR="006D6AF0" w:rsidRPr="00865C85" w:rsidRDefault="006D6AF0" w:rsidP="006D6AF0">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0.80</w:t>
            </w:r>
          </w:p>
        </w:tc>
        <w:tc>
          <w:tcPr>
            <w:tcW w:w="1804" w:type="dxa"/>
            <w:noWrap/>
          </w:tcPr>
          <w:p w14:paraId="2826519E" w14:textId="569FAA62" w:rsidR="006D6AF0" w:rsidRPr="00865C85" w:rsidRDefault="006D6AF0" w:rsidP="006D6AF0">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806" w:type="dxa"/>
          </w:tcPr>
          <w:p w14:paraId="6115DFC8" w14:textId="46C2C3A9" w:rsidR="006D6AF0" w:rsidRPr="00865C85" w:rsidRDefault="006D6AF0" w:rsidP="006D6AF0">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Default value given lack of existing data for this measure</w:t>
            </w:r>
          </w:p>
        </w:tc>
        <w:tc>
          <w:tcPr>
            <w:tcW w:w="3780" w:type="dxa"/>
          </w:tcPr>
          <w:p w14:paraId="1F36DD24" w14:textId="76A9F8CE" w:rsidR="006D6AF0" w:rsidRPr="00865C85" w:rsidRDefault="006D6AF0" w:rsidP="006D6AF0">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1705" w:type="dxa"/>
          </w:tcPr>
          <w:p w14:paraId="16CE6D9F" w14:textId="2AFD7F51" w:rsidR="006D6AF0" w:rsidRPr="00865C85" w:rsidRDefault="006D6AF0" w:rsidP="006D6AF0">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Evaluation Team Recommendation</w:t>
            </w:r>
          </w:p>
        </w:tc>
      </w:tr>
      <w:tr w:rsidR="006319DC" w:rsidRPr="00D2438E" w14:paraId="6378E76B" w14:textId="77777777" w:rsidTr="006D6AF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564C6671" w14:textId="0B14AB99" w:rsidR="006319DC" w:rsidRPr="00865C85" w:rsidRDefault="006319DC" w:rsidP="006319DC">
            <w:pPr>
              <w:jc w:val="center"/>
              <w:rPr>
                <w:szCs w:val="22"/>
              </w:rPr>
            </w:pPr>
            <w:r>
              <w:rPr>
                <w:szCs w:val="22"/>
              </w:rPr>
              <w:t>2020</w:t>
            </w:r>
          </w:p>
        </w:tc>
        <w:tc>
          <w:tcPr>
            <w:tcW w:w="0" w:type="auto"/>
            <w:noWrap/>
          </w:tcPr>
          <w:p w14:paraId="4C02E7D3" w14:textId="5289B79F" w:rsidR="006319DC" w:rsidRPr="00865C85" w:rsidRDefault="006319DC" w:rsidP="006319DC">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851" w:type="dxa"/>
          </w:tcPr>
          <w:p w14:paraId="26845D46" w14:textId="1E08E233" w:rsidR="006319DC" w:rsidRPr="00865C85" w:rsidRDefault="006319DC" w:rsidP="006319DC">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w:t>
            </w:r>
            <w:r>
              <w:rPr>
                <w:szCs w:val="22"/>
              </w:rPr>
              <w:t>7</w:t>
            </w:r>
            <w:r w:rsidR="00CB3501">
              <w:rPr>
                <w:szCs w:val="22"/>
              </w:rPr>
              <w:t>6</w:t>
            </w:r>
          </w:p>
        </w:tc>
        <w:tc>
          <w:tcPr>
            <w:tcW w:w="1804" w:type="dxa"/>
            <w:noWrap/>
          </w:tcPr>
          <w:p w14:paraId="3EFB152E" w14:textId="3B429160" w:rsidR="006319DC" w:rsidRPr="00865C85" w:rsidRDefault="006319DC" w:rsidP="006319DC">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806" w:type="dxa"/>
          </w:tcPr>
          <w:p w14:paraId="41685BE1" w14:textId="03CFE692" w:rsidR="006319DC" w:rsidRPr="00865C85" w:rsidRDefault="006319DC" w:rsidP="006319DC">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Most recent AIC specific value available</w:t>
            </w:r>
          </w:p>
        </w:tc>
        <w:tc>
          <w:tcPr>
            <w:tcW w:w="3780" w:type="dxa"/>
          </w:tcPr>
          <w:p w14:paraId="5B999C3B" w14:textId="59CD2895" w:rsidR="006319DC" w:rsidRPr="00864FC1" w:rsidRDefault="006319DC" w:rsidP="006319DC">
            <w:pPr>
              <w:jc w:val="left"/>
              <w:cnfStyle w:val="000000010000" w:firstRow="0" w:lastRow="0" w:firstColumn="0" w:lastColumn="0" w:oddVBand="0" w:evenVBand="0" w:oddHBand="0" w:evenHBand="1" w:firstRowFirstColumn="0" w:firstRowLastColumn="0" w:lastRowFirstColumn="0" w:lastRowLastColumn="0"/>
              <w:rPr>
                <w:szCs w:val="22"/>
              </w:rPr>
            </w:pPr>
            <w:r w:rsidRPr="00864FC1">
              <w:rPr>
                <w:szCs w:val="22"/>
              </w:rPr>
              <w:t xml:space="preserve">Participant </w:t>
            </w:r>
            <w:r>
              <w:rPr>
                <w:szCs w:val="22"/>
              </w:rPr>
              <w:t>self-report</w:t>
            </w:r>
            <w:r w:rsidRPr="00864FC1">
              <w:rPr>
                <w:szCs w:val="22"/>
              </w:rPr>
              <w:t xml:space="preserve"> based on </w:t>
            </w:r>
            <w:r>
              <w:rPr>
                <w:szCs w:val="22"/>
              </w:rPr>
              <w:t>65</w:t>
            </w:r>
            <w:r w:rsidRPr="00864FC1">
              <w:rPr>
                <w:szCs w:val="22"/>
              </w:rPr>
              <w:t xml:space="preserve"> surveys completed from a population of </w:t>
            </w:r>
            <w:r>
              <w:rPr>
                <w:szCs w:val="22"/>
              </w:rPr>
              <w:t>197</w:t>
            </w:r>
          </w:p>
        </w:tc>
        <w:tc>
          <w:tcPr>
            <w:tcW w:w="1705" w:type="dxa"/>
          </w:tcPr>
          <w:p w14:paraId="2F0B66F1" w14:textId="2E9AC927" w:rsidR="006319DC" w:rsidRDefault="006319DC" w:rsidP="006319DC">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2018 Evaluation</w:t>
            </w:r>
          </w:p>
        </w:tc>
      </w:tr>
      <w:tr w:rsidR="006C0387" w:rsidRPr="00D2438E" w14:paraId="41E6FF01" w14:textId="77777777" w:rsidTr="006D6AF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09A60D5F" w14:textId="48D62E12" w:rsidR="006C0387" w:rsidRDefault="006C0387" w:rsidP="006C0387">
            <w:pPr>
              <w:jc w:val="center"/>
              <w:rPr>
                <w:szCs w:val="22"/>
              </w:rPr>
            </w:pPr>
            <w:r>
              <w:rPr>
                <w:szCs w:val="22"/>
              </w:rPr>
              <w:t>2021</w:t>
            </w:r>
          </w:p>
        </w:tc>
        <w:tc>
          <w:tcPr>
            <w:tcW w:w="0" w:type="auto"/>
            <w:noWrap/>
          </w:tcPr>
          <w:p w14:paraId="425B9C66" w14:textId="294CA90F"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1851" w:type="dxa"/>
          </w:tcPr>
          <w:p w14:paraId="4F8BD94F" w14:textId="7CFE69FB" w:rsidR="006C0387" w:rsidRPr="00865C85" w:rsidRDefault="006C0387" w:rsidP="006C0387">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w:t>
            </w:r>
            <w:r>
              <w:rPr>
                <w:szCs w:val="22"/>
              </w:rPr>
              <w:t>76</w:t>
            </w:r>
          </w:p>
        </w:tc>
        <w:tc>
          <w:tcPr>
            <w:tcW w:w="1804" w:type="dxa"/>
            <w:noWrap/>
          </w:tcPr>
          <w:p w14:paraId="431C86E3" w14:textId="4734B19A" w:rsidR="006C0387" w:rsidRPr="00865C85" w:rsidRDefault="006C0387" w:rsidP="006C0387">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806" w:type="dxa"/>
          </w:tcPr>
          <w:p w14:paraId="386F8E7A" w14:textId="4B8E3EAE"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Most recent AIC specific value available</w:t>
            </w:r>
          </w:p>
        </w:tc>
        <w:tc>
          <w:tcPr>
            <w:tcW w:w="3780" w:type="dxa"/>
          </w:tcPr>
          <w:p w14:paraId="2AB9BA42" w14:textId="2B077BF8" w:rsidR="006C0387" w:rsidRPr="00864FC1"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4FC1">
              <w:rPr>
                <w:szCs w:val="22"/>
              </w:rPr>
              <w:t xml:space="preserve">Participant </w:t>
            </w:r>
            <w:r>
              <w:rPr>
                <w:szCs w:val="22"/>
              </w:rPr>
              <w:t>self-report</w:t>
            </w:r>
            <w:r w:rsidRPr="00864FC1">
              <w:rPr>
                <w:szCs w:val="22"/>
              </w:rPr>
              <w:t xml:space="preserve"> based on </w:t>
            </w:r>
            <w:r>
              <w:rPr>
                <w:szCs w:val="22"/>
              </w:rPr>
              <w:t>65</w:t>
            </w:r>
            <w:r w:rsidRPr="00864FC1">
              <w:rPr>
                <w:szCs w:val="22"/>
              </w:rPr>
              <w:t xml:space="preserve"> surveys completed from a population of </w:t>
            </w:r>
            <w:r>
              <w:rPr>
                <w:szCs w:val="22"/>
              </w:rPr>
              <w:t>197</w:t>
            </w:r>
          </w:p>
        </w:tc>
        <w:tc>
          <w:tcPr>
            <w:tcW w:w="1705" w:type="dxa"/>
          </w:tcPr>
          <w:p w14:paraId="322B4AF2" w14:textId="592B9C01" w:rsidR="006C0387" w:rsidRDefault="006C0387" w:rsidP="006C0387">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2018 Evaluation</w:t>
            </w:r>
          </w:p>
        </w:tc>
      </w:tr>
    </w:tbl>
    <w:p w14:paraId="0B83F5B0" w14:textId="0D505FB7" w:rsidR="008B1F83" w:rsidRDefault="008B1F83" w:rsidP="008B1F83">
      <w:pPr>
        <w:pStyle w:val="Heading3"/>
        <w:keepNext/>
      </w:pPr>
      <w:r>
        <w:t>Pool Pumps (Income</w:t>
      </w:r>
      <w:r w:rsidR="00615D26">
        <w:t xml:space="preserve"> </w:t>
      </w:r>
      <w:r>
        <w:t>Qualified)</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5A2D4E3B"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7D2DCDF7"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614365DA"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71A75667"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3BAA9113"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198C4FDC"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36E0691D"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3BF4EE8F"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171F1F54"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20019097"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7714B7BC"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70D9A10D"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6804765E"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0E3DDDBA"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766FD96C"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62FFE817"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3E70B433" w14:textId="77777777" w:rsidR="008B1F83" w:rsidRPr="00865C85" w:rsidRDefault="008B1F83" w:rsidP="008B1F83">
            <w:pPr>
              <w:jc w:val="center"/>
            </w:pPr>
            <w:r w:rsidRPr="00865C85">
              <w:t>20</w:t>
            </w:r>
            <w:r>
              <w:t>21</w:t>
            </w:r>
          </w:p>
        </w:tc>
        <w:tc>
          <w:tcPr>
            <w:tcW w:w="1426" w:type="dxa"/>
            <w:noWrap/>
          </w:tcPr>
          <w:p w14:paraId="04BDD09D"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00F8C07A"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61FCA697"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348FD762"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0D469875"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6853696A"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051F93C4" w14:textId="77777777" w:rsidR="00251565" w:rsidRDefault="00251565" w:rsidP="00F37D94">
      <w:pPr>
        <w:pStyle w:val="Heading3"/>
      </w:pPr>
      <w:r>
        <w:t>Tier 1 Advanced Power Strips</w:t>
      </w:r>
    </w:p>
    <w:tbl>
      <w:tblPr>
        <w:tblStyle w:val="ODCBasic-1"/>
        <w:tblW w:w="0" w:type="auto"/>
        <w:tblLook w:val="04A0" w:firstRow="1" w:lastRow="0" w:firstColumn="1" w:lastColumn="0" w:noHBand="0" w:noVBand="1"/>
      </w:tblPr>
      <w:tblGrid>
        <w:gridCol w:w="1027"/>
        <w:gridCol w:w="1426"/>
        <w:gridCol w:w="2392"/>
        <w:gridCol w:w="1263"/>
        <w:gridCol w:w="2355"/>
        <w:gridCol w:w="3051"/>
        <w:gridCol w:w="2876"/>
      </w:tblGrid>
      <w:tr w:rsidR="00251565" w:rsidRPr="00250F5E" w14:paraId="3E32B356" w14:textId="77777777" w:rsidTr="00ED6A30">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7748405" w14:textId="77777777" w:rsidR="00251565" w:rsidRPr="009B521D" w:rsidRDefault="00251565" w:rsidP="00F37D94">
            <w:pPr>
              <w:jc w:val="center"/>
              <w:rPr>
                <w:bCs/>
                <w:color w:val="FFFFFF" w:themeColor="background2"/>
                <w:szCs w:val="22"/>
              </w:rPr>
            </w:pPr>
            <w:r w:rsidRPr="009B521D">
              <w:rPr>
                <w:bCs/>
                <w:color w:val="FFFFFF" w:themeColor="background2"/>
                <w:szCs w:val="22"/>
              </w:rPr>
              <w:t>Program Year</w:t>
            </w:r>
          </w:p>
        </w:tc>
        <w:tc>
          <w:tcPr>
            <w:tcW w:w="0" w:type="auto"/>
            <w:vMerge w:val="restart"/>
            <w:hideMark/>
          </w:tcPr>
          <w:p w14:paraId="3BF98809"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0" w:type="auto"/>
            <w:gridSpan w:val="2"/>
          </w:tcPr>
          <w:p w14:paraId="6EE4A166"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0" w:type="auto"/>
            <w:vMerge w:val="restart"/>
            <w:hideMark/>
          </w:tcPr>
          <w:p w14:paraId="5410C7FB"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0" w:type="auto"/>
            <w:vMerge w:val="restart"/>
            <w:noWrap/>
            <w:hideMark/>
          </w:tcPr>
          <w:p w14:paraId="22D4C0D3"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0" w:type="auto"/>
            <w:vMerge w:val="restart"/>
            <w:hideMark/>
          </w:tcPr>
          <w:p w14:paraId="56F633EB"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r w:rsidRPr="009B521D">
              <w:rPr>
                <w:color w:val="FFFFFF" w:themeColor="background2"/>
                <w:szCs w:val="22"/>
              </w:rPr>
              <w:t> </w:t>
            </w:r>
          </w:p>
        </w:tc>
      </w:tr>
      <w:tr w:rsidR="00251565" w:rsidRPr="00D2438E" w14:paraId="246D0134" w14:textId="77777777" w:rsidTr="00ED6A3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3A16B279" w14:textId="77777777" w:rsidR="00251565" w:rsidRPr="00D2438E" w:rsidRDefault="00251565" w:rsidP="00F37D94">
            <w:pPr>
              <w:jc w:val="left"/>
              <w:rPr>
                <w:b/>
                <w:bCs/>
                <w:color w:val="000000"/>
                <w:szCs w:val="22"/>
              </w:rPr>
            </w:pPr>
          </w:p>
        </w:tc>
        <w:tc>
          <w:tcPr>
            <w:tcW w:w="0" w:type="auto"/>
            <w:vMerge/>
            <w:hideMark/>
          </w:tcPr>
          <w:p w14:paraId="13C9A9B2"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392" w:type="dxa"/>
            <w:shd w:val="clear" w:color="auto" w:fill="053572" w:themeFill="text2"/>
          </w:tcPr>
          <w:p w14:paraId="3A7FCE0F" w14:textId="77777777" w:rsidR="00251565" w:rsidRPr="009B521D"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263" w:type="dxa"/>
            <w:shd w:val="clear" w:color="auto" w:fill="053572" w:themeFill="text2"/>
            <w:hideMark/>
          </w:tcPr>
          <w:p w14:paraId="5410D85C" w14:textId="77777777" w:rsidR="00251565" w:rsidRPr="009B521D"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0" w:type="auto"/>
            <w:vMerge/>
            <w:hideMark/>
          </w:tcPr>
          <w:p w14:paraId="25492321"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0" w:type="auto"/>
            <w:vMerge/>
            <w:hideMark/>
          </w:tcPr>
          <w:p w14:paraId="01D57D70"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0" w:type="auto"/>
            <w:vMerge/>
            <w:hideMark/>
          </w:tcPr>
          <w:p w14:paraId="7639D9FF"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6B4F88" w:rsidRPr="00D2438E" w14:paraId="47C7ECFC" w14:textId="77777777" w:rsidTr="00ED6A3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2728BCD5" w14:textId="31BD7520" w:rsidR="006B4F88" w:rsidRPr="00865C85" w:rsidRDefault="006B4F88" w:rsidP="006B4F88">
            <w:pPr>
              <w:jc w:val="center"/>
              <w:rPr>
                <w:szCs w:val="22"/>
              </w:rPr>
            </w:pPr>
            <w:r>
              <w:rPr>
                <w:szCs w:val="22"/>
              </w:rPr>
              <w:t>2018</w:t>
            </w:r>
          </w:p>
        </w:tc>
        <w:tc>
          <w:tcPr>
            <w:tcW w:w="0" w:type="auto"/>
            <w:noWrap/>
          </w:tcPr>
          <w:p w14:paraId="60E10C7F" w14:textId="193DF640"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Value Applied</w:t>
            </w:r>
          </w:p>
        </w:tc>
        <w:tc>
          <w:tcPr>
            <w:tcW w:w="2392" w:type="dxa"/>
          </w:tcPr>
          <w:p w14:paraId="70C4FCC0" w14:textId="77777777"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General Population - 0.86</w:t>
            </w:r>
          </w:p>
          <w:p w14:paraId="34A94B2A" w14:textId="50215420"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Income Eligible – 1.00</w:t>
            </w:r>
          </w:p>
        </w:tc>
        <w:tc>
          <w:tcPr>
            <w:tcW w:w="1263" w:type="dxa"/>
            <w:noWrap/>
          </w:tcPr>
          <w:p w14:paraId="5DB55ABB" w14:textId="29A5371A"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0" w:type="auto"/>
          </w:tcPr>
          <w:p w14:paraId="116694EC" w14:textId="423FB45D"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Most recent AIC specific value available; SAG Consensus</w:t>
            </w:r>
          </w:p>
        </w:tc>
        <w:tc>
          <w:tcPr>
            <w:tcW w:w="0" w:type="auto"/>
          </w:tcPr>
          <w:p w14:paraId="276BE52C" w14:textId="20F73E69"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Participant Self Report based on </w:t>
            </w:r>
            <w:r w:rsidRPr="00865C85">
              <w:t>190 surveys completed from a population of 12,117</w:t>
            </w:r>
          </w:p>
        </w:tc>
        <w:tc>
          <w:tcPr>
            <w:tcW w:w="0" w:type="auto"/>
          </w:tcPr>
          <w:p w14:paraId="71438EBD" w14:textId="482207D4"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PY4 Evaluation for the General Population; SAG Consensus for Income Eligible</w:t>
            </w:r>
          </w:p>
        </w:tc>
      </w:tr>
      <w:tr w:rsidR="00251565" w:rsidRPr="00D2438E" w14:paraId="4C5DED15" w14:textId="77777777" w:rsidTr="00ED6A3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04D3F226" w14:textId="77777777" w:rsidR="00251565" w:rsidRPr="00865C85" w:rsidRDefault="00251565" w:rsidP="00F37D94">
            <w:pPr>
              <w:jc w:val="center"/>
              <w:rPr>
                <w:szCs w:val="22"/>
              </w:rPr>
            </w:pPr>
            <w:r w:rsidRPr="00865C85">
              <w:rPr>
                <w:szCs w:val="22"/>
              </w:rPr>
              <w:t>2019</w:t>
            </w:r>
          </w:p>
        </w:tc>
        <w:tc>
          <w:tcPr>
            <w:tcW w:w="0" w:type="auto"/>
            <w:noWrap/>
          </w:tcPr>
          <w:p w14:paraId="51FD4F8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2392" w:type="dxa"/>
          </w:tcPr>
          <w:p w14:paraId="7DDFEE7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General Population - 0.86</w:t>
            </w:r>
          </w:p>
          <w:p w14:paraId="12CB321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rPr>
                <w:szCs w:val="22"/>
              </w:rPr>
              <w:t>Income Eligible – 1.00</w:t>
            </w:r>
          </w:p>
        </w:tc>
        <w:tc>
          <w:tcPr>
            <w:tcW w:w="1263" w:type="dxa"/>
            <w:noWrap/>
          </w:tcPr>
          <w:p w14:paraId="184CF89E"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0" w:type="auto"/>
          </w:tcPr>
          <w:p w14:paraId="5BEA8696"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Most recent AIC specific value available; SAG Consensus</w:t>
            </w:r>
          </w:p>
        </w:tc>
        <w:tc>
          <w:tcPr>
            <w:tcW w:w="0" w:type="auto"/>
          </w:tcPr>
          <w:p w14:paraId="4F3A0361" w14:textId="19BE5D94"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Participant Self Report based on </w:t>
            </w:r>
            <w:r w:rsidRPr="00865C85">
              <w:t>190 surveys completed from a population of 12,117</w:t>
            </w:r>
          </w:p>
        </w:tc>
        <w:tc>
          <w:tcPr>
            <w:tcW w:w="0" w:type="auto"/>
          </w:tcPr>
          <w:p w14:paraId="7FA086BD"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PY4 Evaluation for the General Population; SAG Consensus for Income Eligible</w:t>
            </w:r>
          </w:p>
        </w:tc>
      </w:tr>
      <w:tr w:rsidR="006D6AF0" w:rsidRPr="00D2438E" w14:paraId="6313E842" w14:textId="77777777" w:rsidTr="00ED6A3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44E8EF69" w14:textId="7294E217" w:rsidR="006D6AF0" w:rsidRPr="00865C85" w:rsidRDefault="006D6AF0" w:rsidP="006D6AF0">
            <w:pPr>
              <w:jc w:val="center"/>
              <w:rPr>
                <w:szCs w:val="22"/>
              </w:rPr>
            </w:pPr>
            <w:r w:rsidRPr="00865C85">
              <w:rPr>
                <w:szCs w:val="22"/>
              </w:rPr>
              <w:t>20</w:t>
            </w:r>
            <w:r>
              <w:rPr>
                <w:szCs w:val="22"/>
              </w:rPr>
              <w:t>20</w:t>
            </w:r>
          </w:p>
        </w:tc>
        <w:tc>
          <w:tcPr>
            <w:tcW w:w="0" w:type="auto"/>
            <w:noWrap/>
          </w:tcPr>
          <w:p w14:paraId="3735591A" w14:textId="4E3E1C7B"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2392" w:type="dxa"/>
          </w:tcPr>
          <w:p w14:paraId="3FD76F5A" w14:textId="77777777"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General Population - 0.86</w:t>
            </w:r>
          </w:p>
          <w:p w14:paraId="14A7F8A4" w14:textId="46D7B346"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Income Eligible – 1.00</w:t>
            </w:r>
          </w:p>
        </w:tc>
        <w:tc>
          <w:tcPr>
            <w:tcW w:w="1263" w:type="dxa"/>
            <w:noWrap/>
          </w:tcPr>
          <w:p w14:paraId="0AFA55EB" w14:textId="5C056DA1" w:rsidR="006D6AF0" w:rsidRPr="00865C85" w:rsidRDefault="006D6AF0" w:rsidP="006D6AF0">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0" w:type="auto"/>
          </w:tcPr>
          <w:p w14:paraId="40BEBD89" w14:textId="574B943A"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Most recent AIC specific value available; SAG Consensus</w:t>
            </w:r>
          </w:p>
        </w:tc>
        <w:tc>
          <w:tcPr>
            <w:tcW w:w="0" w:type="auto"/>
          </w:tcPr>
          <w:p w14:paraId="707A0E34" w14:textId="09824DA4"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Participant Self Report based on </w:t>
            </w:r>
            <w:r w:rsidRPr="00865C85">
              <w:t>190 surveys completed from a population of 12,117</w:t>
            </w:r>
          </w:p>
        </w:tc>
        <w:tc>
          <w:tcPr>
            <w:tcW w:w="0" w:type="auto"/>
          </w:tcPr>
          <w:p w14:paraId="157FCE24" w14:textId="66E93483" w:rsidR="006D6AF0" w:rsidRPr="00865C85" w:rsidRDefault="006D6AF0" w:rsidP="006D6AF0">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PY4 Evaluation for the General Population; SAG Consensus for Income Eligible</w:t>
            </w:r>
          </w:p>
        </w:tc>
      </w:tr>
      <w:tr w:rsidR="006C0387" w:rsidRPr="00D2438E" w14:paraId="76D88D05" w14:textId="77777777" w:rsidTr="00ED6A3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138B99D0" w14:textId="02F13E95" w:rsidR="006C0387" w:rsidRPr="00865C85" w:rsidRDefault="006C0387" w:rsidP="006C0387">
            <w:pPr>
              <w:jc w:val="center"/>
              <w:rPr>
                <w:szCs w:val="22"/>
              </w:rPr>
            </w:pPr>
            <w:r w:rsidRPr="00865C85">
              <w:rPr>
                <w:szCs w:val="22"/>
              </w:rPr>
              <w:t>20</w:t>
            </w:r>
            <w:r>
              <w:rPr>
                <w:szCs w:val="22"/>
              </w:rPr>
              <w:t>21</w:t>
            </w:r>
          </w:p>
        </w:tc>
        <w:tc>
          <w:tcPr>
            <w:tcW w:w="0" w:type="auto"/>
            <w:noWrap/>
          </w:tcPr>
          <w:p w14:paraId="6D98705D" w14:textId="3DBC6F76"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2392" w:type="dxa"/>
          </w:tcPr>
          <w:p w14:paraId="0C1B9BA5" w14:textId="79FC7499"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0.86</w:t>
            </w:r>
          </w:p>
        </w:tc>
        <w:tc>
          <w:tcPr>
            <w:tcW w:w="1263" w:type="dxa"/>
            <w:noWrap/>
          </w:tcPr>
          <w:p w14:paraId="1A2EC629" w14:textId="58F50192" w:rsidR="006C0387" w:rsidRPr="00865C85" w:rsidRDefault="006C0387" w:rsidP="006C0387">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0" w:type="auto"/>
          </w:tcPr>
          <w:p w14:paraId="0F74D5BC" w14:textId="4A4A2630"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Most recent AIC specific value available; SAG Consensus</w:t>
            </w:r>
          </w:p>
        </w:tc>
        <w:tc>
          <w:tcPr>
            <w:tcW w:w="0" w:type="auto"/>
          </w:tcPr>
          <w:p w14:paraId="103841AD" w14:textId="19A7EBB6"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Participant Self Report based on </w:t>
            </w:r>
            <w:r w:rsidRPr="00865C85">
              <w:t>190 surveys completed from a population of 12,117</w:t>
            </w:r>
          </w:p>
        </w:tc>
        <w:tc>
          <w:tcPr>
            <w:tcW w:w="0" w:type="auto"/>
          </w:tcPr>
          <w:p w14:paraId="593C3C0C" w14:textId="5A0A6AA6" w:rsidR="006C0387" w:rsidRPr="00865C85" w:rsidRDefault="006C0387" w:rsidP="006C0387">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PY4 Evaluation for the General Population; SAG Consensus for Income Eligible</w:t>
            </w:r>
          </w:p>
        </w:tc>
      </w:tr>
    </w:tbl>
    <w:p w14:paraId="378BFA00" w14:textId="33B52EE3" w:rsidR="008B1F83" w:rsidRDefault="008B1F83" w:rsidP="008B1F83">
      <w:pPr>
        <w:pStyle w:val="Heading3"/>
        <w:keepNext/>
      </w:pPr>
      <w:bookmarkStart w:id="15" w:name="_Toc20476826"/>
      <w:r>
        <w:t>Tier 1 Advanced Power Strips (Income</w:t>
      </w:r>
      <w:r w:rsidR="00615D26">
        <w:t xml:space="preserve"> </w:t>
      </w:r>
      <w:r>
        <w:t>Qualified)</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688510D2"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100294D7"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4E14B07B"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0AC33741"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7E2B608C"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6123D3F1"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3686B2C5"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32BA4CD1"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53E33FA6"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500DAAB4"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375AAEB5"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2CED1E23"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1FA9EA07"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5483C2B1"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5DD0EA53"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3E9EBEF1"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3021BF86" w14:textId="77777777" w:rsidR="008B1F83" w:rsidRPr="00865C85" w:rsidRDefault="008B1F83" w:rsidP="008B1F83">
            <w:pPr>
              <w:jc w:val="center"/>
            </w:pPr>
            <w:r w:rsidRPr="00865C85">
              <w:t>20</w:t>
            </w:r>
            <w:r>
              <w:t>21</w:t>
            </w:r>
          </w:p>
        </w:tc>
        <w:tc>
          <w:tcPr>
            <w:tcW w:w="1426" w:type="dxa"/>
            <w:noWrap/>
          </w:tcPr>
          <w:p w14:paraId="19BD4A1A"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0DD099CB"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16A8CC20"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64ABB71F"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2A9D15C0"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67583965"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342C242E" w14:textId="619F4F46" w:rsidR="008B1F83" w:rsidRDefault="008B1F83" w:rsidP="008B1F83">
      <w:pPr>
        <w:pStyle w:val="Heading3"/>
        <w:keepNext/>
      </w:pPr>
      <w:r>
        <w:t>Refrigerators and Freezers</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5EEB3B33"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1C74C78A"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4717AFE8"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72C428A7"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6A58728C"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5E2F43A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5642E22A"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5F70791A"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014AFA7C"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34780A30"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7C2BB48B"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33BA2D6C"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086D6047"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671347AD"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69B1A76A"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254B7F72"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78E2D45A" w14:textId="77777777" w:rsidR="008B1F83" w:rsidRPr="00865C85" w:rsidRDefault="008B1F83" w:rsidP="008B1F83">
            <w:pPr>
              <w:jc w:val="center"/>
            </w:pPr>
            <w:r w:rsidRPr="00865C85">
              <w:t>20</w:t>
            </w:r>
            <w:r>
              <w:t>21</w:t>
            </w:r>
          </w:p>
        </w:tc>
        <w:tc>
          <w:tcPr>
            <w:tcW w:w="1426" w:type="dxa"/>
            <w:noWrap/>
          </w:tcPr>
          <w:p w14:paraId="30F96ED7"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6C1E088B" w14:textId="56598192"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t>0</w:t>
            </w:r>
            <w:r w:rsidRPr="00865C85">
              <w:t>.</w:t>
            </w:r>
            <w:r>
              <w:t>42</w:t>
            </w:r>
          </w:p>
        </w:tc>
        <w:tc>
          <w:tcPr>
            <w:tcW w:w="1583" w:type="dxa"/>
            <w:noWrap/>
          </w:tcPr>
          <w:p w14:paraId="573A9F8D"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7F07C327" w14:textId="75F20DE0"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Pr>
                <w:rFonts w:eastAsia="Symbol" w:cs="Symbol"/>
              </w:rPr>
              <w:t>Most recent AIC-specific value</w:t>
            </w:r>
          </w:p>
        </w:tc>
        <w:tc>
          <w:tcPr>
            <w:tcW w:w="2880" w:type="dxa"/>
          </w:tcPr>
          <w:p w14:paraId="67D6B4B0" w14:textId="6CAA8CDC"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2020 Evaluation Participant Self-Report</w:t>
            </w:r>
          </w:p>
        </w:tc>
        <w:tc>
          <w:tcPr>
            <w:tcW w:w="2065" w:type="dxa"/>
            <w:noWrap/>
          </w:tcPr>
          <w:p w14:paraId="32DEB827" w14:textId="58D230AC"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2020 Evaluation</w:t>
            </w:r>
          </w:p>
        </w:tc>
      </w:tr>
    </w:tbl>
    <w:p w14:paraId="3014BEC5" w14:textId="54031730" w:rsidR="008B1F83" w:rsidRDefault="008B1F83" w:rsidP="008B1F83">
      <w:pPr>
        <w:pStyle w:val="Heading3"/>
        <w:keepNext/>
      </w:pPr>
      <w:r>
        <w:t>Refrigerators and Freezers (Income</w:t>
      </w:r>
      <w:r w:rsidR="00615D26">
        <w:t xml:space="preserve"> </w:t>
      </w:r>
      <w:r>
        <w:t>Qualified)</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4AE4D669"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26E7548C"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13A3558E"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7C15E221"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6E90F902"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4AADA6A8"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02DF484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3854BD51"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48025556"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1C9090E5"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7113740F"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12585F9C"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63589666"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588E9FC5"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729424CD"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1D92A1E3"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25EF952F" w14:textId="77777777" w:rsidR="008B1F83" w:rsidRPr="00865C85" w:rsidRDefault="008B1F83" w:rsidP="008B1F83">
            <w:pPr>
              <w:jc w:val="center"/>
            </w:pPr>
            <w:r w:rsidRPr="00865C85">
              <w:t>20</w:t>
            </w:r>
            <w:r>
              <w:t>21</w:t>
            </w:r>
          </w:p>
        </w:tc>
        <w:tc>
          <w:tcPr>
            <w:tcW w:w="1426" w:type="dxa"/>
            <w:noWrap/>
          </w:tcPr>
          <w:p w14:paraId="733AEDDC"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36C3FD32"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17D52CC6"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682377F3"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33BDA52E"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0D76B1E0"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42A83AE0" w14:textId="7044038B" w:rsidR="008B1F83" w:rsidRDefault="008B1F83" w:rsidP="008B1F83">
      <w:pPr>
        <w:pStyle w:val="Heading3"/>
        <w:keepNext/>
      </w:pPr>
      <w:r>
        <w:t>Clothes Washers</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2C042239"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4AE77FFC"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2E25D3DE"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7C3DC602"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68E23D2D"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4A51CA5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3ECBD055"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25848246"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35A1BA47"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1873F9E8"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3446F107"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209978C7"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3ABB3EF6"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3C6B46F3"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7A8D9B1C"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5D53944B"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67869011" w14:textId="77777777" w:rsidR="008B1F83" w:rsidRPr="00865C85" w:rsidRDefault="008B1F83" w:rsidP="008B1F83">
            <w:pPr>
              <w:jc w:val="center"/>
            </w:pPr>
            <w:r w:rsidRPr="00865C85">
              <w:t>20</w:t>
            </w:r>
            <w:r>
              <w:t>21</w:t>
            </w:r>
          </w:p>
        </w:tc>
        <w:tc>
          <w:tcPr>
            <w:tcW w:w="1426" w:type="dxa"/>
            <w:noWrap/>
          </w:tcPr>
          <w:p w14:paraId="3051D7CF"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4ED0EECC" w14:textId="3CD0746E"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t>0</w:t>
            </w:r>
            <w:r w:rsidRPr="00865C85">
              <w:t>.</w:t>
            </w:r>
            <w:r>
              <w:t>45</w:t>
            </w:r>
          </w:p>
        </w:tc>
        <w:tc>
          <w:tcPr>
            <w:tcW w:w="1583" w:type="dxa"/>
            <w:noWrap/>
          </w:tcPr>
          <w:p w14:paraId="4065F6B4" w14:textId="70F6DF0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0.45</w:t>
            </w:r>
          </w:p>
        </w:tc>
        <w:tc>
          <w:tcPr>
            <w:tcW w:w="3622" w:type="dxa"/>
          </w:tcPr>
          <w:p w14:paraId="22B63521"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Pr>
                <w:rFonts w:eastAsia="Symbol" w:cs="Symbol"/>
              </w:rPr>
              <w:t>Most recent AIC-specific value</w:t>
            </w:r>
          </w:p>
        </w:tc>
        <w:tc>
          <w:tcPr>
            <w:tcW w:w="2880" w:type="dxa"/>
          </w:tcPr>
          <w:p w14:paraId="4320EF61"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2020 Evaluation Participant Self-Report</w:t>
            </w:r>
          </w:p>
        </w:tc>
        <w:tc>
          <w:tcPr>
            <w:tcW w:w="2065" w:type="dxa"/>
            <w:noWrap/>
          </w:tcPr>
          <w:p w14:paraId="618C4583"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2020 Evaluation</w:t>
            </w:r>
          </w:p>
        </w:tc>
      </w:tr>
    </w:tbl>
    <w:p w14:paraId="0EE6982C" w14:textId="08E66B44" w:rsidR="008B1F83" w:rsidRDefault="008B1F83" w:rsidP="008B1F83">
      <w:pPr>
        <w:pStyle w:val="Heading3"/>
        <w:keepNext/>
      </w:pPr>
      <w:r>
        <w:t>Clothes Washers (Income</w:t>
      </w:r>
      <w:r w:rsidR="00615D26">
        <w:t xml:space="preserve"> </w:t>
      </w:r>
      <w:r>
        <w:t>Qualified)</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2BDF2273"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3F6894C5"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2A2019AB"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2C856F4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160A5BBF"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266E7246"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7622B0A2"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0C943133"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2A396953"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778A5CEE"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121C171E"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5AAF88BA"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1B1D3591"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4A9CC807"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7BB291E6"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213EABB0"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2C3022C2" w14:textId="77777777" w:rsidR="008B1F83" w:rsidRPr="00865C85" w:rsidRDefault="008B1F83" w:rsidP="008B1F83">
            <w:pPr>
              <w:jc w:val="center"/>
            </w:pPr>
            <w:r w:rsidRPr="00865C85">
              <w:t>20</w:t>
            </w:r>
            <w:r>
              <w:t>21</w:t>
            </w:r>
          </w:p>
        </w:tc>
        <w:tc>
          <w:tcPr>
            <w:tcW w:w="1426" w:type="dxa"/>
            <w:noWrap/>
          </w:tcPr>
          <w:p w14:paraId="4DB22CEA"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4771EEF0"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78E85689" w14:textId="713828EB"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1.00</w:t>
            </w:r>
          </w:p>
        </w:tc>
        <w:tc>
          <w:tcPr>
            <w:tcW w:w="3622" w:type="dxa"/>
          </w:tcPr>
          <w:p w14:paraId="044CAE73"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0CCD1BD1"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33B0D095"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02C52324" w14:textId="176FD615" w:rsidR="008B1F83" w:rsidRDefault="008B1F83" w:rsidP="008B1F83">
      <w:pPr>
        <w:pStyle w:val="Heading3"/>
        <w:keepNext/>
      </w:pPr>
      <w:r>
        <w:t>Clothes Dryers</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5F725D49"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5FE1CF8D"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74E44C42"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754E705E"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5D39B1AB"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0961E02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0AE07197"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750E39CC"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41719289"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3D0F6384"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12699F50"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79118A2A"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30EE5FC0"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43DC1135"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6C8CEA87"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6106936C"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3DCC3195" w14:textId="77777777" w:rsidR="008B1F83" w:rsidRPr="00865C85" w:rsidRDefault="008B1F83" w:rsidP="008B1F83">
            <w:pPr>
              <w:jc w:val="center"/>
            </w:pPr>
            <w:r w:rsidRPr="00865C85">
              <w:t>20</w:t>
            </w:r>
            <w:r>
              <w:t>21</w:t>
            </w:r>
          </w:p>
        </w:tc>
        <w:tc>
          <w:tcPr>
            <w:tcW w:w="1426" w:type="dxa"/>
            <w:noWrap/>
          </w:tcPr>
          <w:p w14:paraId="5D96FF50"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04CD8645" w14:textId="715FACB2"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t>0</w:t>
            </w:r>
            <w:r w:rsidRPr="00865C85">
              <w:t>.</w:t>
            </w:r>
            <w:r>
              <w:t>42</w:t>
            </w:r>
          </w:p>
        </w:tc>
        <w:tc>
          <w:tcPr>
            <w:tcW w:w="1583" w:type="dxa"/>
            <w:noWrap/>
          </w:tcPr>
          <w:p w14:paraId="5BA4AF40"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57E40E34"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Pr>
                <w:rFonts w:eastAsia="Symbol" w:cs="Symbol"/>
              </w:rPr>
              <w:t>Most recent AIC-specific value</w:t>
            </w:r>
          </w:p>
        </w:tc>
        <w:tc>
          <w:tcPr>
            <w:tcW w:w="2880" w:type="dxa"/>
          </w:tcPr>
          <w:p w14:paraId="6301C691"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2020 Evaluation Participant Self-Report</w:t>
            </w:r>
          </w:p>
        </w:tc>
        <w:tc>
          <w:tcPr>
            <w:tcW w:w="2065" w:type="dxa"/>
            <w:noWrap/>
          </w:tcPr>
          <w:p w14:paraId="562B952C"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2020 Evaluation</w:t>
            </w:r>
          </w:p>
        </w:tc>
      </w:tr>
    </w:tbl>
    <w:p w14:paraId="3765F1FD" w14:textId="0786C178" w:rsidR="008B1F83" w:rsidRDefault="008B1F83" w:rsidP="008B1F83">
      <w:pPr>
        <w:pStyle w:val="Heading3"/>
        <w:keepNext/>
      </w:pPr>
      <w:r>
        <w:t>Clothes Dryers (Income</w:t>
      </w:r>
      <w:r w:rsidR="00615D26">
        <w:t xml:space="preserve"> </w:t>
      </w:r>
      <w:r>
        <w:t>Qualified)</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2E25BBD5"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5D0158EA"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17BCF95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47B5C9B5"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2407F57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60602EAB"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64EB338E"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274FC705"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78A3ADC5"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3A4E6523"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6C8AD23E"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24B08F42"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24749ED6"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28FE32A3"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3AE96837"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4A04986A"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3A92D7C5" w14:textId="77777777" w:rsidR="008B1F83" w:rsidRPr="00865C85" w:rsidRDefault="008B1F83" w:rsidP="008B1F83">
            <w:pPr>
              <w:jc w:val="center"/>
            </w:pPr>
            <w:r w:rsidRPr="00865C85">
              <w:t>20</w:t>
            </w:r>
            <w:r>
              <w:t>21</w:t>
            </w:r>
          </w:p>
        </w:tc>
        <w:tc>
          <w:tcPr>
            <w:tcW w:w="1426" w:type="dxa"/>
            <w:noWrap/>
          </w:tcPr>
          <w:p w14:paraId="2E6C68F3"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1002F797"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5CE11001"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412FE063"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64C010A0"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374AC216"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61F5C181" w14:textId="2805E9B4" w:rsidR="008B1F83" w:rsidRDefault="008B1F83" w:rsidP="008B1F83">
      <w:pPr>
        <w:pStyle w:val="Heading3"/>
        <w:keepNext/>
      </w:pPr>
      <w:r>
        <w:t>Air Purifiers</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5A47BA6A"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2C0D524C"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161AFEAF"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24A94795"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0D2BE7F6"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686E911F"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74C23A6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50612981"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0CC7607C"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57CD1EB5"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731FDF4A"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28C61C69"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533CABCE"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5997D87F"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31597819"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14D734C1"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3A820C36" w14:textId="77777777" w:rsidR="008B1F83" w:rsidRPr="00865C85" w:rsidRDefault="008B1F83" w:rsidP="008B1F83">
            <w:pPr>
              <w:jc w:val="center"/>
            </w:pPr>
            <w:r w:rsidRPr="00865C85">
              <w:t>20</w:t>
            </w:r>
            <w:r>
              <w:t>21</w:t>
            </w:r>
          </w:p>
        </w:tc>
        <w:tc>
          <w:tcPr>
            <w:tcW w:w="1426" w:type="dxa"/>
            <w:noWrap/>
          </w:tcPr>
          <w:p w14:paraId="2A1B3EFF"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724C8C22" w14:textId="280B7A9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t>0</w:t>
            </w:r>
            <w:r w:rsidRPr="00865C85">
              <w:t>.</w:t>
            </w:r>
            <w:r w:rsidR="00747382">
              <w:t>79</w:t>
            </w:r>
          </w:p>
        </w:tc>
        <w:tc>
          <w:tcPr>
            <w:tcW w:w="1583" w:type="dxa"/>
            <w:noWrap/>
          </w:tcPr>
          <w:p w14:paraId="7DA8E9D6"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541FAFC0" w14:textId="43A647CA" w:rsidR="008B1F83" w:rsidRPr="00865C85" w:rsidRDefault="00747382"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Pr>
                <w:rFonts w:eastAsia="Symbol" w:cs="Symbol"/>
              </w:rPr>
              <w:t>Most recent IL</w:t>
            </w:r>
            <w:r w:rsidR="008B1F83">
              <w:rPr>
                <w:rFonts w:eastAsia="Symbol" w:cs="Symbol"/>
              </w:rPr>
              <w:t>-specific value</w:t>
            </w:r>
            <w:r>
              <w:rPr>
                <w:rFonts w:eastAsia="Symbol" w:cs="Symbol"/>
              </w:rPr>
              <w:t xml:space="preserve"> available</w:t>
            </w:r>
          </w:p>
        </w:tc>
        <w:tc>
          <w:tcPr>
            <w:tcW w:w="2880" w:type="dxa"/>
          </w:tcPr>
          <w:p w14:paraId="5EA64013" w14:textId="34400FE8"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Participant Self-Report</w:t>
            </w:r>
          </w:p>
        </w:tc>
        <w:tc>
          <w:tcPr>
            <w:tcW w:w="2065" w:type="dxa"/>
            <w:noWrap/>
          </w:tcPr>
          <w:p w14:paraId="2AF50540" w14:textId="03FF921F" w:rsidR="008B1F83" w:rsidRPr="00865C85" w:rsidRDefault="00747382"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747382">
              <w:rPr>
                <w:szCs w:val="22"/>
              </w:rPr>
              <w:t>2018 (FR) &amp; PY8 (SO) ComEd ES Rebate participant survey</w:t>
            </w:r>
          </w:p>
        </w:tc>
      </w:tr>
    </w:tbl>
    <w:p w14:paraId="5AA8CBEE" w14:textId="392EB28F" w:rsidR="008B1F83" w:rsidRDefault="008B1F83" w:rsidP="008B1F83">
      <w:pPr>
        <w:pStyle w:val="Heading3"/>
        <w:keepNext/>
      </w:pPr>
      <w:r>
        <w:t>Air Purifiers (Income</w:t>
      </w:r>
      <w:r w:rsidR="00615D26">
        <w:t xml:space="preserve"> </w:t>
      </w:r>
      <w:r>
        <w:t>Qualified)</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771EFBB7"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18A44E64"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72601F80"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6CA57526"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228C1231"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72A29E1E"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6398C73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6867B3F8"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7AAB95E9"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23A3045B"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3FEAE283"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3100920F"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7DF01473"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7E4D7928"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7D2DFD9F"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29E87EC3"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6D7030FE" w14:textId="77777777" w:rsidR="008B1F83" w:rsidRPr="00865C85" w:rsidRDefault="008B1F83" w:rsidP="008B1F83">
            <w:pPr>
              <w:jc w:val="center"/>
            </w:pPr>
            <w:r w:rsidRPr="00865C85">
              <w:t>20</w:t>
            </w:r>
            <w:r>
              <w:t>21</w:t>
            </w:r>
          </w:p>
        </w:tc>
        <w:tc>
          <w:tcPr>
            <w:tcW w:w="1426" w:type="dxa"/>
            <w:noWrap/>
          </w:tcPr>
          <w:p w14:paraId="041482CD"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21EAB623"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445A1104"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4E4B980D"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4514FD25"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514046C9"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49A30320" w14:textId="73B4F68C" w:rsidR="008B1F83" w:rsidRDefault="00747382" w:rsidP="008B1F83">
      <w:pPr>
        <w:pStyle w:val="Heading3"/>
        <w:keepNext/>
      </w:pPr>
      <w:r>
        <w:t>Dehumidifiers</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43E47C6D"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0DBBC276"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771FE88E"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1E297890"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3802F23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64133A3D"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50AE259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7A7ACDFF"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2F863D63"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4BEDC5FF"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7BD1A8F7"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354C0A10"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412AC4E1"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20CFC701"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5E122DFB"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0A2B2BD0"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543DAB58" w14:textId="77777777" w:rsidR="008B1F83" w:rsidRPr="00865C85" w:rsidRDefault="008B1F83" w:rsidP="008B1F83">
            <w:pPr>
              <w:jc w:val="center"/>
            </w:pPr>
            <w:r w:rsidRPr="00865C85">
              <w:t>20</w:t>
            </w:r>
            <w:r>
              <w:t>21</w:t>
            </w:r>
          </w:p>
        </w:tc>
        <w:tc>
          <w:tcPr>
            <w:tcW w:w="1426" w:type="dxa"/>
            <w:noWrap/>
          </w:tcPr>
          <w:p w14:paraId="5CE3249C"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1100661E" w14:textId="57A6062C"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t>0</w:t>
            </w:r>
            <w:r w:rsidRPr="00865C85">
              <w:t>.</w:t>
            </w:r>
            <w:r w:rsidR="00747382">
              <w:t>67</w:t>
            </w:r>
          </w:p>
        </w:tc>
        <w:tc>
          <w:tcPr>
            <w:tcW w:w="1583" w:type="dxa"/>
            <w:noWrap/>
          </w:tcPr>
          <w:p w14:paraId="575A4086"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3C6A344A" w14:textId="6C0D241E" w:rsidR="008B1F83" w:rsidRPr="00865C85" w:rsidRDefault="00747382"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Pr>
                <w:rFonts w:eastAsia="Symbol" w:cs="Symbol"/>
              </w:rPr>
              <w:t>Most recent AIC-specific value available</w:t>
            </w:r>
          </w:p>
        </w:tc>
        <w:tc>
          <w:tcPr>
            <w:tcW w:w="2880" w:type="dxa"/>
          </w:tcPr>
          <w:p w14:paraId="5164CC08" w14:textId="4B25E343" w:rsidR="008B1F83" w:rsidRPr="00865C85" w:rsidRDefault="00747382"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Participant Self-Report</w:t>
            </w:r>
          </w:p>
        </w:tc>
        <w:tc>
          <w:tcPr>
            <w:tcW w:w="2065" w:type="dxa"/>
            <w:noWrap/>
          </w:tcPr>
          <w:p w14:paraId="22F41DE2" w14:textId="40D6E6F2" w:rsidR="008B1F83" w:rsidRPr="00865C85" w:rsidRDefault="00747382" w:rsidP="008B1F83">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PY4</w:t>
            </w:r>
            <w:r w:rsidR="008B1F83">
              <w:rPr>
                <w:szCs w:val="22"/>
              </w:rPr>
              <w:t xml:space="preserve"> Evaluation</w:t>
            </w:r>
          </w:p>
        </w:tc>
      </w:tr>
    </w:tbl>
    <w:p w14:paraId="497BA3FF" w14:textId="2EC2B24B" w:rsidR="008B1F83" w:rsidRDefault="008B1F83" w:rsidP="008B1F83">
      <w:pPr>
        <w:pStyle w:val="Heading3"/>
        <w:keepNext/>
      </w:pPr>
      <w:r>
        <w:t>Dehumidifiers (Income</w:t>
      </w:r>
      <w:r w:rsidR="00615D26">
        <w:t xml:space="preserve"> </w:t>
      </w:r>
      <w:r>
        <w:t>Qualified)</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0C6D3515"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274F502B"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28C355FE"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68C6B8FA"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2AB34881"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3AF1561A"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57810A1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0C34CE7D"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549A0B7E"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34B7C8B3"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099B5266"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26B4BE97"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7F006EC8"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4EA6FD3F"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774E26D6"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4E6676DE"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60E256DE" w14:textId="77777777" w:rsidR="008B1F83" w:rsidRPr="00865C85" w:rsidRDefault="008B1F83" w:rsidP="008B1F83">
            <w:pPr>
              <w:jc w:val="center"/>
            </w:pPr>
            <w:r w:rsidRPr="00865C85">
              <w:t>20</w:t>
            </w:r>
            <w:r>
              <w:t>21</w:t>
            </w:r>
          </w:p>
        </w:tc>
        <w:tc>
          <w:tcPr>
            <w:tcW w:w="1426" w:type="dxa"/>
            <w:noWrap/>
          </w:tcPr>
          <w:p w14:paraId="662B6B19"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2AB87FDD"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030E1CB4"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4F6FC995"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0E9528B5"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0B476E7D"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780BAF92" w14:textId="4F963570" w:rsidR="008B1F83" w:rsidRDefault="00747382" w:rsidP="008B1F83">
      <w:pPr>
        <w:pStyle w:val="Heading3"/>
        <w:keepNext/>
      </w:pPr>
      <w:r>
        <w:t>Bathroom Vent Fans</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6286C027"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735B6674"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14765812"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1B1D5B9F"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50509543"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3E7B1583"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12F52B31"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1A0CE00C"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668691B3"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539071B1"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67668231"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629D8B68"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50FA0D6A"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23E18648"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1DE94BC7"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46187D60"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7AFBDC29" w14:textId="77777777" w:rsidR="008B1F83" w:rsidRPr="00865C85" w:rsidRDefault="008B1F83" w:rsidP="008B1F83">
            <w:pPr>
              <w:jc w:val="center"/>
            </w:pPr>
            <w:r w:rsidRPr="00865C85">
              <w:t>20</w:t>
            </w:r>
            <w:r>
              <w:t>21</w:t>
            </w:r>
          </w:p>
        </w:tc>
        <w:tc>
          <w:tcPr>
            <w:tcW w:w="1426" w:type="dxa"/>
            <w:noWrap/>
          </w:tcPr>
          <w:p w14:paraId="2B3A0CC1"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6D080554" w14:textId="2EC3C8AF"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t>0</w:t>
            </w:r>
            <w:r w:rsidRPr="00865C85">
              <w:t>.</w:t>
            </w:r>
            <w:r>
              <w:t>6</w:t>
            </w:r>
            <w:r w:rsidR="00747382">
              <w:t>6</w:t>
            </w:r>
          </w:p>
        </w:tc>
        <w:tc>
          <w:tcPr>
            <w:tcW w:w="1583" w:type="dxa"/>
            <w:noWrap/>
          </w:tcPr>
          <w:p w14:paraId="67C150B6"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7E425737" w14:textId="607A41EB"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Pr>
                <w:rFonts w:eastAsia="Symbol" w:cs="Symbol"/>
              </w:rPr>
              <w:t xml:space="preserve">Most recent </w:t>
            </w:r>
            <w:r w:rsidR="00747382">
              <w:rPr>
                <w:rFonts w:eastAsia="Symbol" w:cs="Symbol"/>
              </w:rPr>
              <w:t>IL</w:t>
            </w:r>
            <w:r>
              <w:rPr>
                <w:rFonts w:eastAsia="Symbol" w:cs="Symbol"/>
              </w:rPr>
              <w:t>-specific value</w:t>
            </w:r>
          </w:p>
        </w:tc>
        <w:tc>
          <w:tcPr>
            <w:tcW w:w="2880" w:type="dxa"/>
          </w:tcPr>
          <w:p w14:paraId="5218D7E9" w14:textId="3EBD4CF4"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Participant Self-Report</w:t>
            </w:r>
          </w:p>
        </w:tc>
        <w:tc>
          <w:tcPr>
            <w:tcW w:w="2065" w:type="dxa"/>
            <w:noWrap/>
          </w:tcPr>
          <w:p w14:paraId="1E1FD419" w14:textId="649BF2CC" w:rsidR="008B1F83" w:rsidRPr="00865C85" w:rsidRDefault="00747382"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747382">
              <w:rPr>
                <w:szCs w:val="22"/>
              </w:rPr>
              <w:t>2018 (FR) &amp; PY8 (SO) ComEd ES Rebate participant survey</w:t>
            </w:r>
          </w:p>
        </w:tc>
      </w:tr>
    </w:tbl>
    <w:p w14:paraId="0D78B22C" w14:textId="5B075694" w:rsidR="008B1F83" w:rsidRDefault="008B1F83" w:rsidP="008B1F83">
      <w:pPr>
        <w:pStyle w:val="Heading3"/>
        <w:keepNext/>
      </w:pPr>
      <w:r>
        <w:t>Bathroom Vent Fans (Income</w:t>
      </w:r>
      <w:r w:rsidR="00615D26">
        <w:t xml:space="preserve"> </w:t>
      </w:r>
      <w:r>
        <w:t>Qualified)</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54BF36DB"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6A58002C"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4D0B8F0C"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4F7B8AE3"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518C03E6"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037E7BCE"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26603ADF"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0EC851B1"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46A85217"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426210BA"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47287747"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7674B21C"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75E1DBC6"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74B921A7"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7D4D0511"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7103FAE4"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35F2B829" w14:textId="77777777" w:rsidR="008B1F83" w:rsidRPr="00865C85" w:rsidRDefault="008B1F83" w:rsidP="008B1F83">
            <w:pPr>
              <w:jc w:val="center"/>
            </w:pPr>
            <w:r w:rsidRPr="00865C85">
              <w:t>20</w:t>
            </w:r>
            <w:r>
              <w:t>21</w:t>
            </w:r>
          </w:p>
        </w:tc>
        <w:tc>
          <w:tcPr>
            <w:tcW w:w="1426" w:type="dxa"/>
            <w:noWrap/>
          </w:tcPr>
          <w:p w14:paraId="3B8FD3F6"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17C360C2"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3D63A487"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32ABB5C5"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00692189"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5C382583"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361748FC" w14:textId="4C12E944" w:rsidR="008B1F83" w:rsidRDefault="00747382" w:rsidP="008B1F83">
      <w:pPr>
        <w:pStyle w:val="Heading3"/>
        <w:keepNext/>
      </w:pPr>
      <w:r>
        <w:t>Water Dispensers</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0B097C68"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3657B175"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5D3FA680"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6DE363E6"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477C61DF"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09C3707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29BE77DF"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5E49221A"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05F665D2"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58ACDA11"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7A36A187"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1CDFB2B4"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4CD76434"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7E2BFD4C"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78A147B7"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707698A1"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36AE2B91" w14:textId="77777777" w:rsidR="008B1F83" w:rsidRPr="00865C85" w:rsidRDefault="008B1F83" w:rsidP="008B1F83">
            <w:pPr>
              <w:jc w:val="center"/>
            </w:pPr>
            <w:r w:rsidRPr="00865C85">
              <w:t>20</w:t>
            </w:r>
            <w:r>
              <w:t>21</w:t>
            </w:r>
          </w:p>
        </w:tc>
        <w:tc>
          <w:tcPr>
            <w:tcW w:w="1426" w:type="dxa"/>
            <w:noWrap/>
          </w:tcPr>
          <w:p w14:paraId="52CA37A3"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32C53983" w14:textId="3B3A80A3"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t>0</w:t>
            </w:r>
            <w:r w:rsidRPr="00865C85">
              <w:t>.</w:t>
            </w:r>
            <w:r>
              <w:t>6</w:t>
            </w:r>
            <w:r w:rsidR="00747382">
              <w:t>7</w:t>
            </w:r>
          </w:p>
        </w:tc>
        <w:tc>
          <w:tcPr>
            <w:tcW w:w="1583" w:type="dxa"/>
            <w:noWrap/>
          </w:tcPr>
          <w:p w14:paraId="533C3380"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47909855" w14:textId="0B0D9FF0"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Pr>
                <w:rFonts w:eastAsia="Symbol" w:cs="Symbol"/>
              </w:rPr>
              <w:t xml:space="preserve">Most recent </w:t>
            </w:r>
            <w:r w:rsidR="00747382">
              <w:rPr>
                <w:rFonts w:eastAsia="Symbol" w:cs="Symbol"/>
              </w:rPr>
              <w:t>IL</w:t>
            </w:r>
            <w:r>
              <w:rPr>
                <w:rFonts w:eastAsia="Symbol" w:cs="Symbol"/>
              </w:rPr>
              <w:t>-specific value</w:t>
            </w:r>
          </w:p>
        </w:tc>
        <w:tc>
          <w:tcPr>
            <w:tcW w:w="2880" w:type="dxa"/>
          </w:tcPr>
          <w:p w14:paraId="1130BEC3" w14:textId="33AFBE9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Participant Self-Report</w:t>
            </w:r>
          </w:p>
        </w:tc>
        <w:tc>
          <w:tcPr>
            <w:tcW w:w="2065" w:type="dxa"/>
            <w:noWrap/>
          </w:tcPr>
          <w:p w14:paraId="1612F611" w14:textId="18DA7CD4" w:rsidR="008B1F83" w:rsidRPr="00865C85" w:rsidRDefault="00747382"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747382">
              <w:rPr>
                <w:szCs w:val="22"/>
              </w:rPr>
              <w:t>2018 (FR) &amp; PY8 (SO) ComEd ES Rebate participant survey</w:t>
            </w:r>
          </w:p>
        </w:tc>
      </w:tr>
    </w:tbl>
    <w:p w14:paraId="659EA953" w14:textId="78B3D44F" w:rsidR="008B1F83" w:rsidRDefault="008B1F83" w:rsidP="008B1F83">
      <w:pPr>
        <w:pStyle w:val="Heading3"/>
        <w:keepNext/>
      </w:pPr>
      <w:r>
        <w:t>Water Dispensers (Income</w:t>
      </w:r>
      <w:r w:rsidR="00615D26">
        <w:t xml:space="preserve"> </w:t>
      </w:r>
      <w:r>
        <w:t>Qualified)</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03F03343"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12D2C852"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3B5BAC3C"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46EB475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4B1CFB1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31D9B8C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0892D48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01571366"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30EB3A40"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4B2689D5"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20828F64"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4BC3AF17"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2D20F54D"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646F4CAF"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1CDDBAE1"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506E2A0D"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048FD260" w14:textId="77777777" w:rsidR="008B1F83" w:rsidRPr="00865C85" w:rsidRDefault="008B1F83" w:rsidP="008B1F83">
            <w:pPr>
              <w:jc w:val="center"/>
            </w:pPr>
            <w:r w:rsidRPr="00865C85">
              <w:t>20</w:t>
            </w:r>
            <w:r>
              <w:t>21</w:t>
            </w:r>
          </w:p>
        </w:tc>
        <w:tc>
          <w:tcPr>
            <w:tcW w:w="1426" w:type="dxa"/>
            <w:noWrap/>
          </w:tcPr>
          <w:p w14:paraId="1C8667B3"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6B44ED30"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4E4C3CF7"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5DCBAEF6"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6A040E66"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38A942A3"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4081C117" w14:textId="539D2671" w:rsidR="00747382" w:rsidRDefault="00747382" w:rsidP="00747382">
      <w:pPr>
        <w:pStyle w:val="Heading2"/>
        <w:keepNext w:val="0"/>
        <w:keepLines w:val="0"/>
      </w:pPr>
      <w:r>
        <w:t>Smart Savers Initiative</w:t>
      </w:r>
    </w:p>
    <w:p w14:paraId="14F7E7F6" w14:textId="77777777" w:rsidR="00747382" w:rsidRDefault="00747382" w:rsidP="00747382">
      <w:pPr>
        <w:pStyle w:val="Heading3"/>
      </w:pPr>
      <w:r>
        <w:t>Advanced Thermostats</w:t>
      </w:r>
    </w:p>
    <w:tbl>
      <w:tblPr>
        <w:tblStyle w:val="ODCBasic-1"/>
        <w:tblW w:w="0" w:type="auto"/>
        <w:tblLook w:val="04A0" w:firstRow="1" w:lastRow="0" w:firstColumn="1" w:lastColumn="0" w:noHBand="0" w:noVBand="1"/>
      </w:tblPr>
      <w:tblGrid>
        <w:gridCol w:w="1136"/>
        <w:gridCol w:w="1426"/>
        <w:gridCol w:w="1851"/>
        <w:gridCol w:w="1432"/>
        <w:gridCol w:w="5670"/>
        <w:gridCol w:w="810"/>
        <w:gridCol w:w="2065"/>
      </w:tblGrid>
      <w:tr w:rsidR="00747382" w:rsidRPr="00250F5E" w14:paraId="23535CDD" w14:textId="77777777" w:rsidTr="00233F88">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58A7A20" w14:textId="77777777" w:rsidR="00747382" w:rsidRPr="009B521D" w:rsidRDefault="00747382" w:rsidP="00233F88">
            <w:pPr>
              <w:jc w:val="center"/>
              <w:rPr>
                <w:bCs/>
                <w:color w:val="FFFFFF" w:themeColor="background2"/>
                <w:szCs w:val="22"/>
              </w:rPr>
            </w:pPr>
            <w:r w:rsidRPr="009B521D">
              <w:rPr>
                <w:bCs/>
                <w:color w:val="FFFFFF" w:themeColor="background2"/>
                <w:szCs w:val="22"/>
              </w:rPr>
              <w:t>Program Year</w:t>
            </w:r>
          </w:p>
        </w:tc>
        <w:tc>
          <w:tcPr>
            <w:tcW w:w="0" w:type="auto"/>
            <w:vMerge w:val="restart"/>
            <w:hideMark/>
          </w:tcPr>
          <w:p w14:paraId="2C7BC21E" w14:textId="77777777" w:rsidR="00747382" w:rsidRPr="009B521D" w:rsidRDefault="00747382"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283" w:type="dxa"/>
            <w:gridSpan w:val="2"/>
          </w:tcPr>
          <w:p w14:paraId="22D2BDFC" w14:textId="77777777" w:rsidR="00747382" w:rsidRPr="009B521D" w:rsidRDefault="00747382"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5670" w:type="dxa"/>
            <w:vMerge w:val="restart"/>
            <w:hideMark/>
          </w:tcPr>
          <w:p w14:paraId="09CF3229" w14:textId="77777777" w:rsidR="00747382" w:rsidRPr="009B521D" w:rsidRDefault="00747382"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810" w:type="dxa"/>
            <w:vMerge w:val="restart"/>
            <w:noWrap/>
            <w:hideMark/>
          </w:tcPr>
          <w:p w14:paraId="6CC3F88D" w14:textId="77777777" w:rsidR="00747382" w:rsidRPr="009B521D" w:rsidRDefault="00747382"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35233920" w14:textId="77777777" w:rsidR="00747382" w:rsidRPr="009B521D" w:rsidRDefault="00747382"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r w:rsidRPr="009B521D">
              <w:rPr>
                <w:color w:val="FFFFFF" w:themeColor="background2"/>
                <w:szCs w:val="22"/>
              </w:rPr>
              <w:t> </w:t>
            </w:r>
          </w:p>
        </w:tc>
      </w:tr>
      <w:tr w:rsidR="00747382" w:rsidRPr="00D2438E" w14:paraId="61C6CACB" w14:textId="77777777" w:rsidTr="00233F8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501E54C3" w14:textId="77777777" w:rsidR="00747382" w:rsidRPr="00D2438E" w:rsidRDefault="00747382" w:rsidP="00233F88">
            <w:pPr>
              <w:jc w:val="left"/>
              <w:rPr>
                <w:b/>
                <w:bCs/>
                <w:color w:val="000000"/>
                <w:szCs w:val="22"/>
              </w:rPr>
            </w:pPr>
          </w:p>
        </w:tc>
        <w:tc>
          <w:tcPr>
            <w:tcW w:w="0" w:type="auto"/>
            <w:vMerge/>
            <w:hideMark/>
          </w:tcPr>
          <w:p w14:paraId="36A6ABCF" w14:textId="77777777" w:rsidR="00747382" w:rsidRPr="00D2438E" w:rsidRDefault="00747382" w:rsidP="00233F88">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851" w:type="dxa"/>
            <w:shd w:val="clear" w:color="auto" w:fill="053572" w:themeFill="text2"/>
          </w:tcPr>
          <w:p w14:paraId="3319FE6A" w14:textId="77777777" w:rsidR="00747382" w:rsidRPr="009B521D" w:rsidRDefault="00747382" w:rsidP="00233F88">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432" w:type="dxa"/>
            <w:shd w:val="clear" w:color="auto" w:fill="053572" w:themeFill="text2"/>
            <w:hideMark/>
          </w:tcPr>
          <w:p w14:paraId="0741F6A9" w14:textId="77777777" w:rsidR="00747382" w:rsidRPr="009B521D" w:rsidRDefault="00747382" w:rsidP="00233F88">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5670" w:type="dxa"/>
            <w:vMerge/>
            <w:hideMark/>
          </w:tcPr>
          <w:p w14:paraId="08A0762F" w14:textId="77777777" w:rsidR="00747382" w:rsidRPr="00D2438E" w:rsidRDefault="00747382" w:rsidP="00233F88">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810" w:type="dxa"/>
            <w:vMerge/>
            <w:hideMark/>
          </w:tcPr>
          <w:p w14:paraId="0EE292D0" w14:textId="77777777" w:rsidR="00747382" w:rsidRPr="00D2438E" w:rsidRDefault="00747382" w:rsidP="00233F88">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2526EFB5" w14:textId="77777777" w:rsidR="00747382" w:rsidRPr="00D2438E" w:rsidRDefault="00747382" w:rsidP="00233F88">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747382" w:rsidRPr="00D2438E" w14:paraId="58AA5D02" w14:textId="77777777" w:rsidTr="00233F88">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546EB7FC" w14:textId="77777777" w:rsidR="00747382" w:rsidRDefault="00747382" w:rsidP="00233F88">
            <w:pPr>
              <w:jc w:val="center"/>
            </w:pPr>
            <w:r>
              <w:t>2021</w:t>
            </w:r>
          </w:p>
        </w:tc>
        <w:tc>
          <w:tcPr>
            <w:tcW w:w="0" w:type="auto"/>
            <w:noWrap/>
          </w:tcPr>
          <w:p w14:paraId="36951325" w14:textId="77777777" w:rsidR="00747382" w:rsidRPr="00865C85" w:rsidRDefault="00747382" w:rsidP="00233F88">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1851" w:type="dxa"/>
          </w:tcPr>
          <w:p w14:paraId="100C3714" w14:textId="77777777" w:rsidR="00747382" w:rsidRPr="00865C85" w:rsidRDefault="00747382" w:rsidP="00233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1432" w:type="dxa"/>
            <w:noWrap/>
          </w:tcPr>
          <w:p w14:paraId="3FA9BC6D" w14:textId="77777777" w:rsidR="00747382" w:rsidRPr="00865C85" w:rsidRDefault="00747382" w:rsidP="00233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 N/A</w:t>
            </w:r>
          </w:p>
        </w:tc>
        <w:tc>
          <w:tcPr>
            <w:tcW w:w="5670" w:type="dxa"/>
          </w:tcPr>
          <w:p w14:paraId="6DAE8A58" w14:textId="77777777" w:rsidR="00747382" w:rsidRPr="00865C85" w:rsidRDefault="00747382" w:rsidP="00233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 savings in the IL-TRM are based on billing analysis and are inclusive of net effects</w:t>
            </w:r>
          </w:p>
        </w:tc>
        <w:tc>
          <w:tcPr>
            <w:tcW w:w="810" w:type="dxa"/>
          </w:tcPr>
          <w:p w14:paraId="5BFE4F9F" w14:textId="77777777" w:rsidR="00747382" w:rsidRPr="00865C85" w:rsidRDefault="00747382" w:rsidP="00233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tcPr>
          <w:p w14:paraId="46417821" w14:textId="77777777" w:rsidR="00747382" w:rsidRPr="00865C85" w:rsidRDefault="00747382" w:rsidP="00233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Evaluation Team Recommendation</w:t>
            </w:r>
          </w:p>
        </w:tc>
      </w:tr>
    </w:tbl>
    <w:p w14:paraId="4A5D122C" w14:textId="77777777" w:rsidR="00251565" w:rsidRPr="00163EE2" w:rsidRDefault="00251565" w:rsidP="00F37D94">
      <w:pPr>
        <w:pStyle w:val="Heading2"/>
        <w:keepLines w:val="0"/>
      </w:pPr>
      <w:r>
        <w:t>Income Qualified Initiative</w:t>
      </w:r>
      <w:bookmarkEnd w:id="15"/>
    </w:p>
    <w:tbl>
      <w:tblPr>
        <w:tblStyle w:val="ODCBasic-1"/>
        <w:tblW w:w="5000" w:type="pct"/>
        <w:tblLook w:val="04A0" w:firstRow="1" w:lastRow="0" w:firstColumn="1" w:lastColumn="0" w:noHBand="0" w:noVBand="1"/>
      </w:tblPr>
      <w:tblGrid>
        <w:gridCol w:w="1997"/>
        <w:gridCol w:w="2697"/>
        <w:gridCol w:w="1099"/>
        <w:gridCol w:w="999"/>
        <w:gridCol w:w="4792"/>
        <w:gridCol w:w="1698"/>
        <w:gridCol w:w="1108"/>
      </w:tblGrid>
      <w:tr w:rsidR="00251565" w:rsidRPr="00CA26A0" w14:paraId="079C5115" w14:textId="77777777" w:rsidTr="00ED6A3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vMerge w:val="restart"/>
            <w:hideMark/>
          </w:tcPr>
          <w:p w14:paraId="6F8F1020" w14:textId="77777777" w:rsidR="00251565" w:rsidRPr="00607CEE" w:rsidRDefault="00251565" w:rsidP="00F37D94">
            <w:pPr>
              <w:keepNext/>
              <w:keepLines/>
              <w:jc w:val="left"/>
              <w:rPr>
                <w:bCs/>
                <w:color w:val="FFFFFF" w:themeColor="background2"/>
                <w:szCs w:val="22"/>
              </w:rPr>
            </w:pPr>
            <w:r w:rsidRPr="00607CEE">
              <w:rPr>
                <w:bCs/>
                <w:color w:val="FFFFFF" w:themeColor="background2"/>
                <w:szCs w:val="22"/>
              </w:rPr>
              <w:t>Program Year</w:t>
            </w:r>
          </w:p>
        </w:tc>
        <w:tc>
          <w:tcPr>
            <w:tcW w:w="937" w:type="pct"/>
            <w:vMerge w:val="restart"/>
            <w:hideMark/>
          </w:tcPr>
          <w:p w14:paraId="5E6A9C46" w14:textId="77777777" w:rsidR="00251565" w:rsidRPr="00607CEE" w:rsidRDefault="00251565"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607CEE">
              <w:rPr>
                <w:bCs/>
                <w:color w:val="FFFFFF" w:themeColor="background2"/>
                <w:szCs w:val="22"/>
              </w:rPr>
              <w:t>Type</w:t>
            </w:r>
          </w:p>
        </w:tc>
        <w:tc>
          <w:tcPr>
            <w:tcW w:w="729" w:type="pct"/>
            <w:gridSpan w:val="2"/>
            <w:hideMark/>
          </w:tcPr>
          <w:p w14:paraId="3AFA24FD" w14:textId="77777777" w:rsidR="00251565" w:rsidRPr="00607CEE" w:rsidRDefault="00251565"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607CEE">
              <w:rPr>
                <w:bCs/>
                <w:color w:val="FFFFFF" w:themeColor="background2"/>
                <w:szCs w:val="22"/>
              </w:rPr>
              <w:t>NTGR</w:t>
            </w:r>
          </w:p>
        </w:tc>
        <w:tc>
          <w:tcPr>
            <w:tcW w:w="1665" w:type="pct"/>
            <w:vMerge w:val="restart"/>
            <w:hideMark/>
          </w:tcPr>
          <w:p w14:paraId="2969C58B" w14:textId="77777777" w:rsidR="00251565" w:rsidRPr="00607CEE" w:rsidRDefault="00251565"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607CEE">
              <w:rPr>
                <w:bCs/>
                <w:color w:val="FFFFFF" w:themeColor="background2"/>
                <w:szCs w:val="22"/>
              </w:rPr>
              <w:t>Justification</w:t>
            </w:r>
          </w:p>
        </w:tc>
        <w:tc>
          <w:tcPr>
            <w:tcW w:w="590" w:type="pct"/>
            <w:vMerge w:val="restart"/>
            <w:noWrap/>
            <w:hideMark/>
          </w:tcPr>
          <w:p w14:paraId="59CC31D9" w14:textId="77777777" w:rsidR="00251565" w:rsidRPr="00607CEE" w:rsidRDefault="00251565"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607CEE">
              <w:rPr>
                <w:bCs/>
                <w:color w:val="FFFFFF" w:themeColor="background2"/>
                <w:szCs w:val="22"/>
              </w:rPr>
              <w:t>Method</w:t>
            </w:r>
          </w:p>
        </w:tc>
        <w:tc>
          <w:tcPr>
            <w:tcW w:w="385" w:type="pct"/>
            <w:vMerge w:val="restart"/>
            <w:hideMark/>
          </w:tcPr>
          <w:p w14:paraId="09A12F32" w14:textId="77777777" w:rsidR="00251565" w:rsidRPr="00607CEE" w:rsidRDefault="00251565"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607CEE">
              <w:rPr>
                <w:bCs/>
                <w:color w:val="FFFFFF" w:themeColor="background2"/>
                <w:szCs w:val="22"/>
              </w:rPr>
              <w:t>Source</w:t>
            </w:r>
            <w:r w:rsidRPr="00607CEE">
              <w:rPr>
                <w:color w:val="FFFFFF" w:themeColor="background2"/>
                <w:sz w:val="16"/>
                <w:szCs w:val="16"/>
              </w:rPr>
              <w:t> </w:t>
            </w:r>
          </w:p>
        </w:tc>
      </w:tr>
      <w:tr w:rsidR="00251565" w:rsidRPr="00CA26A0" w14:paraId="19C9A236"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vMerge/>
            <w:hideMark/>
          </w:tcPr>
          <w:p w14:paraId="12DF43C9" w14:textId="77777777" w:rsidR="00251565" w:rsidRPr="00CA26A0" w:rsidRDefault="00251565" w:rsidP="00F37D94">
            <w:pPr>
              <w:keepNext/>
              <w:keepLines/>
              <w:jc w:val="left"/>
              <w:rPr>
                <w:b/>
                <w:bCs/>
                <w:color w:val="000000"/>
                <w:szCs w:val="22"/>
              </w:rPr>
            </w:pPr>
          </w:p>
        </w:tc>
        <w:tc>
          <w:tcPr>
            <w:tcW w:w="937" w:type="pct"/>
            <w:vMerge/>
            <w:hideMark/>
          </w:tcPr>
          <w:p w14:paraId="1A382F7E" w14:textId="77777777" w:rsidR="00251565" w:rsidRPr="00CA26A0"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82" w:type="pct"/>
            <w:shd w:val="clear" w:color="auto" w:fill="053572" w:themeFill="text2"/>
            <w:hideMark/>
          </w:tcPr>
          <w:p w14:paraId="7882B476" w14:textId="77777777" w:rsidR="00251565" w:rsidRPr="00607CEE"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607CEE">
              <w:rPr>
                <w:rFonts w:ascii="Franklin Gothic Medium" w:hAnsi="Franklin Gothic Medium"/>
                <w:bCs/>
                <w:color w:val="FFFFFF" w:themeColor="background2"/>
                <w:szCs w:val="22"/>
              </w:rPr>
              <w:t>Electric</w:t>
            </w:r>
          </w:p>
        </w:tc>
        <w:tc>
          <w:tcPr>
            <w:tcW w:w="347" w:type="pct"/>
            <w:shd w:val="clear" w:color="auto" w:fill="053572" w:themeFill="text2"/>
            <w:hideMark/>
          </w:tcPr>
          <w:p w14:paraId="4951FBD7" w14:textId="77777777" w:rsidR="00251565" w:rsidRPr="00607CEE"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607CEE">
              <w:rPr>
                <w:rFonts w:ascii="Franklin Gothic Medium" w:hAnsi="Franklin Gothic Medium"/>
                <w:bCs/>
                <w:color w:val="FFFFFF" w:themeColor="background2"/>
                <w:szCs w:val="22"/>
              </w:rPr>
              <w:t>Gas</w:t>
            </w:r>
          </w:p>
        </w:tc>
        <w:tc>
          <w:tcPr>
            <w:tcW w:w="1665" w:type="pct"/>
            <w:vMerge/>
            <w:hideMark/>
          </w:tcPr>
          <w:p w14:paraId="69375360" w14:textId="77777777" w:rsidR="00251565" w:rsidRPr="00CA26A0"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590" w:type="pct"/>
            <w:vMerge/>
            <w:hideMark/>
          </w:tcPr>
          <w:p w14:paraId="0A8675C6" w14:textId="77777777" w:rsidR="00251565" w:rsidRPr="00CA26A0"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85" w:type="pct"/>
            <w:vMerge/>
            <w:hideMark/>
          </w:tcPr>
          <w:p w14:paraId="6360F5FC" w14:textId="77777777" w:rsidR="00251565" w:rsidRPr="00CA26A0"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251565" w:rsidRPr="00CA26A0" w14:paraId="32A7A5E0"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noWrap/>
            <w:hideMark/>
          </w:tcPr>
          <w:p w14:paraId="6760A70A" w14:textId="77777777" w:rsidR="00251565" w:rsidRPr="00865C85" w:rsidRDefault="00251565" w:rsidP="00F37D94">
            <w:pPr>
              <w:keepNext/>
              <w:keepLines/>
              <w:jc w:val="center"/>
              <w:rPr>
                <w:szCs w:val="22"/>
              </w:rPr>
            </w:pPr>
            <w:r w:rsidRPr="00865C85">
              <w:rPr>
                <w:szCs w:val="22"/>
              </w:rPr>
              <w:t>PY1</w:t>
            </w:r>
          </w:p>
        </w:tc>
        <w:tc>
          <w:tcPr>
            <w:tcW w:w="4306" w:type="pct"/>
            <w:gridSpan w:val="6"/>
            <w:noWrap/>
            <w:hideMark/>
          </w:tcPr>
          <w:p w14:paraId="01F51808"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 (no program)</w:t>
            </w:r>
          </w:p>
        </w:tc>
      </w:tr>
      <w:tr w:rsidR="00251565" w:rsidRPr="00CA26A0" w14:paraId="3737B017"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noWrap/>
            <w:hideMark/>
          </w:tcPr>
          <w:p w14:paraId="64935A57" w14:textId="77777777" w:rsidR="00251565" w:rsidRPr="00865C85" w:rsidRDefault="00251565" w:rsidP="00F37D94">
            <w:pPr>
              <w:keepNext/>
              <w:keepLines/>
              <w:jc w:val="center"/>
              <w:rPr>
                <w:szCs w:val="22"/>
              </w:rPr>
            </w:pPr>
            <w:r w:rsidRPr="00865C85">
              <w:rPr>
                <w:szCs w:val="22"/>
              </w:rPr>
              <w:t>PY2</w:t>
            </w:r>
          </w:p>
        </w:tc>
        <w:tc>
          <w:tcPr>
            <w:tcW w:w="4306" w:type="pct"/>
            <w:gridSpan w:val="6"/>
            <w:noWrap/>
            <w:hideMark/>
          </w:tcPr>
          <w:p w14:paraId="03FDB5E4"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 (no program)</w:t>
            </w:r>
          </w:p>
        </w:tc>
      </w:tr>
      <w:tr w:rsidR="00251565" w:rsidRPr="00CA26A0" w14:paraId="36C8759E"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noWrap/>
            <w:hideMark/>
          </w:tcPr>
          <w:p w14:paraId="6E6B2809" w14:textId="77777777" w:rsidR="00251565" w:rsidRPr="00865C85" w:rsidRDefault="00251565" w:rsidP="00F37D94">
            <w:pPr>
              <w:keepNext/>
              <w:keepLines/>
              <w:jc w:val="center"/>
              <w:rPr>
                <w:szCs w:val="22"/>
              </w:rPr>
            </w:pPr>
            <w:r w:rsidRPr="00865C85">
              <w:rPr>
                <w:szCs w:val="22"/>
              </w:rPr>
              <w:t>PY3</w:t>
            </w:r>
          </w:p>
        </w:tc>
        <w:tc>
          <w:tcPr>
            <w:tcW w:w="4306" w:type="pct"/>
            <w:gridSpan w:val="6"/>
            <w:noWrap/>
            <w:hideMark/>
          </w:tcPr>
          <w:p w14:paraId="1FEBDEA0"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 (no program)</w:t>
            </w:r>
          </w:p>
        </w:tc>
      </w:tr>
      <w:tr w:rsidR="00251565" w:rsidRPr="00CA26A0" w14:paraId="0C7D36B6" w14:textId="77777777" w:rsidTr="00ED6A30">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694" w:type="pct"/>
            <w:vMerge w:val="restart"/>
            <w:noWrap/>
            <w:hideMark/>
          </w:tcPr>
          <w:p w14:paraId="435511E7" w14:textId="77777777" w:rsidR="00251565" w:rsidRPr="00865C85" w:rsidRDefault="00251565" w:rsidP="00F37D94">
            <w:pPr>
              <w:keepNext/>
              <w:keepLines/>
              <w:jc w:val="center"/>
              <w:rPr>
                <w:szCs w:val="22"/>
              </w:rPr>
            </w:pPr>
            <w:r w:rsidRPr="00865C85">
              <w:rPr>
                <w:szCs w:val="22"/>
              </w:rPr>
              <w:t>PY4</w:t>
            </w:r>
          </w:p>
          <w:p w14:paraId="319CAD26" w14:textId="77777777" w:rsidR="00251565" w:rsidRPr="00865C85" w:rsidRDefault="00251565" w:rsidP="00F37D94">
            <w:pPr>
              <w:keepNext/>
              <w:keepLines/>
              <w:jc w:val="center"/>
              <w:rPr>
                <w:szCs w:val="22"/>
              </w:rPr>
            </w:pPr>
            <w:r w:rsidRPr="00865C85">
              <w:rPr>
                <w:szCs w:val="22"/>
              </w:rPr>
              <w:t>(6/1/11-5/31/12)</w:t>
            </w:r>
          </w:p>
        </w:tc>
        <w:tc>
          <w:tcPr>
            <w:tcW w:w="937" w:type="pct"/>
            <w:noWrap/>
            <w:hideMark/>
          </w:tcPr>
          <w:p w14:paraId="62AB69AA"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82" w:type="pct"/>
            <w:noWrap/>
            <w:hideMark/>
          </w:tcPr>
          <w:p w14:paraId="650176F2"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47" w:type="pct"/>
            <w:hideMark/>
          </w:tcPr>
          <w:p w14:paraId="043D1A1A"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665" w:type="pct"/>
            <w:hideMark/>
          </w:tcPr>
          <w:p w14:paraId="371F1869" w14:textId="77777777" w:rsidR="00251565" w:rsidRPr="00865C85" w:rsidRDefault="00251565" w:rsidP="00F37D94">
            <w:pPr>
              <w:keepNext/>
              <w:keepLines/>
              <w:cnfStyle w:val="000000100000" w:firstRow="0" w:lastRow="0" w:firstColumn="0" w:lastColumn="0" w:oddVBand="0" w:evenVBand="0" w:oddHBand="1" w:evenHBand="0" w:firstRowFirstColumn="0" w:firstRowLastColumn="0" w:lastRowFirstColumn="0" w:lastRowLastColumn="0"/>
            </w:pPr>
            <w:r w:rsidRPr="00865C85">
              <w:rPr>
                <w:rFonts w:eastAsia="Symbol" w:cs="Symbol"/>
              </w:rPr>
              <w:t>Other: Consensus reached between ICC and AIC that program design merits NTGR of 1.0</w:t>
            </w:r>
          </w:p>
        </w:tc>
        <w:tc>
          <w:tcPr>
            <w:tcW w:w="590" w:type="pct"/>
            <w:noWrap/>
            <w:hideMark/>
          </w:tcPr>
          <w:p w14:paraId="3EF83A21"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t>N/A - Deemed</w:t>
            </w:r>
          </w:p>
        </w:tc>
        <w:tc>
          <w:tcPr>
            <w:tcW w:w="385" w:type="pct"/>
            <w:vMerge w:val="restart"/>
            <w:hideMark/>
          </w:tcPr>
          <w:p w14:paraId="53DAD07D"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w:t>
            </w:r>
          </w:p>
        </w:tc>
      </w:tr>
      <w:tr w:rsidR="00251565" w:rsidRPr="00CA26A0" w14:paraId="4B283653"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vMerge/>
            <w:noWrap/>
            <w:hideMark/>
          </w:tcPr>
          <w:p w14:paraId="3AA89BCA" w14:textId="77777777" w:rsidR="00251565" w:rsidRPr="00865C85" w:rsidRDefault="00251565" w:rsidP="00F37D94">
            <w:pPr>
              <w:keepNext/>
              <w:keepLines/>
              <w:jc w:val="center"/>
              <w:rPr>
                <w:szCs w:val="22"/>
              </w:rPr>
            </w:pPr>
          </w:p>
        </w:tc>
        <w:tc>
          <w:tcPr>
            <w:tcW w:w="937" w:type="pct"/>
            <w:noWrap/>
            <w:hideMark/>
          </w:tcPr>
          <w:p w14:paraId="716D6CA5"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NTG Research Results</w:t>
            </w:r>
          </w:p>
        </w:tc>
        <w:tc>
          <w:tcPr>
            <w:tcW w:w="2984" w:type="pct"/>
            <w:gridSpan w:val="4"/>
            <w:noWrap/>
            <w:hideMark/>
          </w:tcPr>
          <w:p w14:paraId="0DEDF519" w14:textId="77777777" w:rsidR="00251565" w:rsidRPr="00865C85" w:rsidRDefault="00251565" w:rsidP="00F37D94">
            <w:pPr>
              <w:pStyle w:val="ListParagraph"/>
              <w:keepNext/>
              <w:keepLines/>
              <w:numPr>
                <w:ilvl w:val="0"/>
                <w:numId w:val="0"/>
              </w:numPr>
              <w:ind w:left="-1"/>
              <w:cnfStyle w:val="000000010000" w:firstRow="0" w:lastRow="0" w:firstColumn="0" w:lastColumn="0" w:oddVBand="0" w:evenVBand="0" w:oddHBand="0" w:evenHBand="1" w:firstRowFirstColumn="0" w:firstRowLastColumn="0" w:lastRowFirstColumn="0" w:lastRowLastColumn="0"/>
            </w:pPr>
            <w:r w:rsidRPr="00865C85">
              <w:t>No research performed</w:t>
            </w:r>
          </w:p>
        </w:tc>
        <w:tc>
          <w:tcPr>
            <w:tcW w:w="385" w:type="pct"/>
            <w:vMerge/>
            <w:hideMark/>
          </w:tcPr>
          <w:p w14:paraId="7CE07CFF"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p>
        </w:tc>
      </w:tr>
      <w:tr w:rsidR="00251565" w:rsidRPr="00CA26A0" w14:paraId="0BE74D7B"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vMerge w:val="restart"/>
            <w:hideMark/>
          </w:tcPr>
          <w:p w14:paraId="60B8F960" w14:textId="77777777" w:rsidR="00251565" w:rsidRPr="00865C85" w:rsidRDefault="00251565" w:rsidP="00F37D94">
            <w:pPr>
              <w:keepNext/>
              <w:keepLines/>
              <w:jc w:val="center"/>
              <w:rPr>
                <w:szCs w:val="22"/>
              </w:rPr>
            </w:pPr>
            <w:r w:rsidRPr="00865C85">
              <w:rPr>
                <w:szCs w:val="22"/>
              </w:rPr>
              <w:t>PY5</w:t>
            </w:r>
            <w:r w:rsidRPr="00865C85">
              <w:rPr>
                <w:szCs w:val="22"/>
              </w:rPr>
              <w:br/>
              <w:t>(6/1/12-5/31/13)</w:t>
            </w:r>
          </w:p>
        </w:tc>
        <w:tc>
          <w:tcPr>
            <w:tcW w:w="937" w:type="pct"/>
            <w:noWrap/>
            <w:hideMark/>
          </w:tcPr>
          <w:p w14:paraId="3343AEF1"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82" w:type="pct"/>
            <w:noWrap/>
            <w:hideMark/>
          </w:tcPr>
          <w:p w14:paraId="469B2FF0"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47" w:type="pct"/>
            <w:hideMark/>
          </w:tcPr>
          <w:p w14:paraId="4A8AE29A"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665" w:type="pct"/>
            <w:hideMark/>
          </w:tcPr>
          <w:p w14:paraId="4D2414AC" w14:textId="77777777" w:rsidR="00251565" w:rsidRPr="00865C85" w:rsidRDefault="00251565" w:rsidP="00F37D94">
            <w:pPr>
              <w:keepNext/>
              <w:keepLines/>
              <w:cnfStyle w:val="000000100000" w:firstRow="0" w:lastRow="0" w:firstColumn="0" w:lastColumn="0" w:oddVBand="0" w:evenVBand="0" w:oddHBand="1" w:evenHBand="0" w:firstRowFirstColumn="0" w:firstRowLastColumn="0" w:lastRowFirstColumn="0" w:lastRowLastColumn="0"/>
            </w:pPr>
            <w:r w:rsidRPr="00865C85">
              <w:t>Other: Consensus reached between ICC and AIC that program design merits NTGR of 1.0</w:t>
            </w:r>
          </w:p>
        </w:tc>
        <w:tc>
          <w:tcPr>
            <w:tcW w:w="590" w:type="pct"/>
            <w:hideMark/>
          </w:tcPr>
          <w:p w14:paraId="7C39E572"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t>N/A - Deemed</w:t>
            </w:r>
          </w:p>
        </w:tc>
        <w:tc>
          <w:tcPr>
            <w:tcW w:w="385" w:type="pct"/>
            <w:vMerge w:val="restart"/>
            <w:hideMark/>
          </w:tcPr>
          <w:p w14:paraId="542433E2"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w:t>
            </w:r>
          </w:p>
        </w:tc>
      </w:tr>
      <w:tr w:rsidR="00251565" w:rsidRPr="00CA26A0" w14:paraId="0AF6E9F9"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vMerge/>
            <w:hideMark/>
          </w:tcPr>
          <w:p w14:paraId="43941C22" w14:textId="77777777" w:rsidR="00251565" w:rsidRPr="00865C85" w:rsidRDefault="00251565" w:rsidP="00F37D94">
            <w:pPr>
              <w:keepNext/>
              <w:keepLines/>
              <w:jc w:val="left"/>
              <w:rPr>
                <w:szCs w:val="22"/>
              </w:rPr>
            </w:pPr>
          </w:p>
        </w:tc>
        <w:tc>
          <w:tcPr>
            <w:tcW w:w="937" w:type="pct"/>
            <w:noWrap/>
            <w:hideMark/>
          </w:tcPr>
          <w:p w14:paraId="240823E3"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NTG Research Results</w:t>
            </w:r>
          </w:p>
        </w:tc>
        <w:tc>
          <w:tcPr>
            <w:tcW w:w="2984" w:type="pct"/>
            <w:gridSpan w:val="4"/>
            <w:noWrap/>
            <w:hideMark/>
          </w:tcPr>
          <w:p w14:paraId="675585A4" w14:textId="77777777" w:rsidR="00251565" w:rsidRPr="00865C85" w:rsidRDefault="00251565" w:rsidP="00F37D94">
            <w:pPr>
              <w:pStyle w:val="ListParagraph"/>
              <w:keepNext/>
              <w:keepLines/>
              <w:numPr>
                <w:ilvl w:val="0"/>
                <w:numId w:val="0"/>
              </w:numPr>
              <w:ind w:left="-1"/>
              <w:cnfStyle w:val="000000010000" w:firstRow="0" w:lastRow="0" w:firstColumn="0" w:lastColumn="0" w:oddVBand="0" w:evenVBand="0" w:oddHBand="0" w:evenHBand="1" w:firstRowFirstColumn="0" w:firstRowLastColumn="0" w:lastRowFirstColumn="0" w:lastRowLastColumn="0"/>
            </w:pPr>
            <w:r w:rsidRPr="00865C85">
              <w:t>No research performed</w:t>
            </w:r>
          </w:p>
        </w:tc>
        <w:tc>
          <w:tcPr>
            <w:tcW w:w="385" w:type="pct"/>
            <w:vMerge/>
            <w:hideMark/>
          </w:tcPr>
          <w:p w14:paraId="56F4DE09"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p>
        </w:tc>
      </w:tr>
      <w:tr w:rsidR="00251565" w:rsidRPr="00CA26A0" w14:paraId="62DAE78B"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vMerge w:val="restart"/>
            <w:hideMark/>
          </w:tcPr>
          <w:p w14:paraId="3D7A9BBF" w14:textId="77777777" w:rsidR="00251565" w:rsidRPr="00865C85" w:rsidRDefault="00251565" w:rsidP="00F37D94">
            <w:pPr>
              <w:keepNext/>
              <w:keepLines/>
              <w:jc w:val="center"/>
              <w:rPr>
                <w:szCs w:val="22"/>
              </w:rPr>
            </w:pPr>
            <w:r w:rsidRPr="00865C85">
              <w:rPr>
                <w:szCs w:val="22"/>
              </w:rPr>
              <w:t>PY6</w:t>
            </w:r>
            <w:r w:rsidRPr="00865C85">
              <w:rPr>
                <w:szCs w:val="22"/>
              </w:rPr>
              <w:br/>
              <w:t>(6/1/13-5/31/14)</w:t>
            </w:r>
          </w:p>
        </w:tc>
        <w:tc>
          <w:tcPr>
            <w:tcW w:w="937" w:type="pct"/>
            <w:noWrap/>
            <w:hideMark/>
          </w:tcPr>
          <w:p w14:paraId="23B5C142"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82" w:type="pct"/>
            <w:noWrap/>
            <w:hideMark/>
          </w:tcPr>
          <w:p w14:paraId="0EC3D6C6"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47" w:type="pct"/>
            <w:hideMark/>
          </w:tcPr>
          <w:p w14:paraId="0A131C96"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665" w:type="pct"/>
            <w:hideMark/>
          </w:tcPr>
          <w:p w14:paraId="1A3C51E1" w14:textId="77777777" w:rsidR="00251565" w:rsidRPr="00865C85" w:rsidRDefault="00251565" w:rsidP="00F37D94">
            <w:pPr>
              <w:keepNext/>
              <w:keepLines/>
              <w:cnfStyle w:val="000000100000" w:firstRow="0" w:lastRow="0" w:firstColumn="0" w:lastColumn="0" w:oddVBand="0" w:evenVBand="0" w:oddHBand="1" w:evenHBand="0" w:firstRowFirstColumn="0" w:firstRowLastColumn="0" w:lastRowFirstColumn="0" w:lastRowLastColumn="0"/>
            </w:pPr>
            <w:r w:rsidRPr="00865C85">
              <w:t>Other: Consensus reached between ICC and AIC that program design merits NTGR of 1.0</w:t>
            </w:r>
          </w:p>
        </w:tc>
        <w:tc>
          <w:tcPr>
            <w:tcW w:w="590" w:type="pct"/>
            <w:hideMark/>
          </w:tcPr>
          <w:p w14:paraId="171DDEBC"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t>N/A - Deemed</w:t>
            </w:r>
          </w:p>
        </w:tc>
        <w:tc>
          <w:tcPr>
            <w:tcW w:w="385" w:type="pct"/>
            <w:vMerge w:val="restart"/>
            <w:hideMark/>
          </w:tcPr>
          <w:p w14:paraId="6FF69C66"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w:t>
            </w:r>
          </w:p>
        </w:tc>
      </w:tr>
      <w:tr w:rsidR="00251565" w:rsidRPr="00CA26A0" w14:paraId="6561C383"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vMerge/>
            <w:hideMark/>
          </w:tcPr>
          <w:p w14:paraId="02F1AE52" w14:textId="77777777" w:rsidR="00251565" w:rsidRPr="00865C85" w:rsidRDefault="00251565" w:rsidP="00F37D94">
            <w:pPr>
              <w:keepNext/>
              <w:keepLines/>
              <w:jc w:val="left"/>
              <w:rPr>
                <w:szCs w:val="22"/>
              </w:rPr>
            </w:pPr>
          </w:p>
        </w:tc>
        <w:tc>
          <w:tcPr>
            <w:tcW w:w="937" w:type="pct"/>
            <w:noWrap/>
            <w:hideMark/>
          </w:tcPr>
          <w:p w14:paraId="0CB925B5"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NTG Research Results</w:t>
            </w:r>
          </w:p>
        </w:tc>
        <w:tc>
          <w:tcPr>
            <w:tcW w:w="2984" w:type="pct"/>
            <w:gridSpan w:val="4"/>
            <w:noWrap/>
            <w:hideMark/>
          </w:tcPr>
          <w:p w14:paraId="35E840C9" w14:textId="77777777" w:rsidR="00251565" w:rsidRPr="00865C85" w:rsidRDefault="00251565" w:rsidP="00F37D94">
            <w:pPr>
              <w:pStyle w:val="ListParagraph"/>
              <w:keepNext/>
              <w:keepLines/>
              <w:numPr>
                <w:ilvl w:val="0"/>
                <w:numId w:val="0"/>
              </w:numPr>
              <w:ind w:left="-1"/>
              <w:jc w:val="both"/>
              <w:cnfStyle w:val="000000010000" w:firstRow="0" w:lastRow="0" w:firstColumn="0" w:lastColumn="0" w:oddVBand="0" w:evenVBand="0" w:oddHBand="0" w:evenHBand="1" w:firstRowFirstColumn="0" w:firstRowLastColumn="0" w:lastRowFirstColumn="0" w:lastRowLastColumn="0"/>
            </w:pPr>
            <w:r w:rsidRPr="00865C85">
              <w:t>No research performed</w:t>
            </w:r>
          </w:p>
        </w:tc>
        <w:tc>
          <w:tcPr>
            <w:tcW w:w="385" w:type="pct"/>
            <w:vMerge/>
            <w:hideMark/>
          </w:tcPr>
          <w:p w14:paraId="2A0A3A0D"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p>
        </w:tc>
      </w:tr>
      <w:tr w:rsidR="00251565" w:rsidRPr="00CA26A0" w14:paraId="2621C0AF" w14:textId="77777777" w:rsidTr="00ED6A30">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694" w:type="pct"/>
            <w:vMerge w:val="restart"/>
          </w:tcPr>
          <w:p w14:paraId="72965AAB" w14:textId="77777777" w:rsidR="00251565" w:rsidRPr="00865C85" w:rsidRDefault="00251565" w:rsidP="00F37D94">
            <w:pPr>
              <w:keepNext/>
              <w:keepLines/>
              <w:jc w:val="center"/>
              <w:rPr>
                <w:szCs w:val="22"/>
              </w:rPr>
            </w:pPr>
            <w:r w:rsidRPr="00865C85">
              <w:rPr>
                <w:szCs w:val="22"/>
              </w:rPr>
              <w:t>PY7</w:t>
            </w:r>
          </w:p>
          <w:p w14:paraId="0D214969" w14:textId="77777777" w:rsidR="00251565" w:rsidRPr="00865C85" w:rsidRDefault="00251565" w:rsidP="00F37D94">
            <w:pPr>
              <w:keepNext/>
              <w:keepLines/>
              <w:jc w:val="center"/>
              <w:rPr>
                <w:szCs w:val="22"/>
              </w:rPr>
            </w:pPr>
            <w:r w:rsidRPr="00865C85">
              <w:rPr>
                <w:szCs w:val="22"/>
              </w:rPr>
              <w:t>(6/1/14-5/31/15)</w:t>
            </w:r>
          </w:p>
        </w:tc>
        <w:tc>
          <w:tcPr>
            <w:tcW w:w="937" w:type="pct"/>
            <w:noWrap/>
          </w:tcPr>
          <w:p w14:paraId="5109FB37"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82" w:type="pct"/>
            <w:noWrap/>
          </w:tcPr>
          <w:p w14:paraId="06F73E0F"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47" w:type="pct"/>
          </w:tcPr>
          <w:p w14:paraId="56146717"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665" w:type="pct"/>
          </w:tcPr>
          <w:p w14:paraId="67C3CC8C" w14:textId="77777777" w:rsidR="00251565" w:rsidRPr="00865C85" w:rsidRDefault="00251565" w:rsidP="00F37D94">
            <w:pPr>
              <w:keepNext/>
              <w:keepLines/>
              <w:cnfStyle w:val="000000100000" w:firstRow="0" w:lastRow="0" w:firstColumn="0" w:lastColumn="0" w:oddVBand="0" w:evenVBand="0" w:oddHBand="1" w:evenHBand="0" w:firstRowFirstColumn="0" w:firstRowLastColumn="0" w:lastRowFirstColumn="0" w:lastRowLastColumn="0"/>
            </w:pPr>
            <w:r w:rsidRPr="00865C85">
              <w:t>Other: Consensus reached between ICC and AIC that program design merits NTGR of 1.0</w:t>
            </w:r>
          </w:p>
        </w:tc>
        <w:tc>
          <w:tcPr>
            <w:tcW w:w="590" w:type="pct"/>
          </w:tcPr>
          <w:p w14:paraId="5D8B05FA"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pPr>
            <w:r w:rsidRPr="00865C85">
              <w:t>N/A - Deemed</w:t>
            </w:r>
          </w:p>
        </w:tc>
        <w:tc>
          <w:tcPr>
            <w:tcW w:w="385" w:type="pct"/>
          </w:tcPr>
          <w:p w14:paraId="39712FF9"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w:t>
            </w:r>
          </w:p>
          <w:p w14:paraId="464A295D"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p>
        </w:tc>
      </w:tr>
      <w:tr w:rsidR="00251565" w:rsidRPr="00CA26A0" w14:paraId="3086BEFE" w14:textId="77777777" w:rsidTr="00ED6A30">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4" w:type="pct"/>
            <w:vMerge/>
            <w:hideMark/>
          </w:tcPr>
          <w:p w14:paraId="77E9C2A0" w14:textId="77777777" w:rsidR="00251565" w:rsidRPr="00865C85" w:rsidRDefault="00251565" w:rsidP="00F37D94">
            <w:pPr>
              <w:keepNext/>
              <w:keepLines/>
              <w:jc w:val="center"/>
              <w:rPr>
                <w:szCs w:val="22"/>
              </w:rPr>
            </w:pPr>
          </w:p>
        </w:tc>
        <w:tc>
          <w:tcPr>
            <w:tcW w:w="937" w:type="pct"/>
            <w:noWrap/>
            <w:hideMark/>
          </w:tcPr>
          <w:p w14:paraId="5DDC7826"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NTG Research Results</w:t>
            </w:r>
          </w:p>
        </w:tc>
        <w:tc>
          <w:tcPr>
            <w:tcW w:w="3369" w:type="pct"/>
            <w:gridSpan w:val="5"/>
            <w:noWrap/>
          </w:tcPr>
          <w:p w14:paraId="6DFA25BD"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t>No research performed</w:t>
            </w:r>
          </w:p>
        </w:tc>
      </w:tr>
      <w:tr w:rsidR="00251565" w:rsidRPr="00CA26A0" w14:paraId="02AD607D" w14:textId="77777777" w:rsidTr="00ED6A30">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694" w:type="pct"/>
            <w:vMerge w:val="restart"/>
            <w:hideMark/>
          </w:tcPr>
          <w:p w14:paraId="3C59EF83" w14:textId="77777777" w:rsidR="00251565" w:rsidRPr="00865C85" w:rsidRDefault="00251565" w:rsidP="00F37D94">
            <w:pPr>
              <w:keepNext/>
              <w:keepLines/>
              <w:jc w:val="center"/>
              <w:rPr>
                <w:szCs w:val="22"/>
              </w:rPr>
            </w:pPr>
            <w:r w:rsidRPr="00865C85">
              <w:rPr>
                <w:szCs w:val="22"/>
              </w:rPr>
              <w:t>PY8</w:t>
            </w:r>
          </w:p>
          <w:p w14:paraId="61465B3D" w14:textId="77777777" w:rsidR="00251565" w:rsidRPr="00865C85" w:rsidRDefault="00251565" w:rsidP="00F37D94">
            <w:pPr>
              <w:keepNext/>
              <w:keepLines/>
              <w:jc w:val="center"/>
              <w:rPr>
                <w:szCs w:val="22"/>
              </w:rPr>
            </w:pPr>
            <w:r w:rsidRPr="00865C85">
              <w:rPr>
                <w:szCs w:val="22"/>
              </w:rPr>
              <w:t>(6/1/15-5/31/16)</w:t>
            </w:r>
          </w:p>
        </w:tc>
        <w:tc>
          <w:tcPr>
            <w:tcW w:w="937" w:type="pct"/>
            <w:noWrap/>
            <w:hideMark/>
          </w:tcPr>
          <w:p w14:paraId="63272D84"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82" w:type="pct"/>
            <w:noWrap/>
            <w:hideMark/>
          </w:tcPr>
          <w:p w14:paraId="710A128B"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47" w:type="pct"/>
            <w:hideMark/>
          </w:tcPr>
          <w:p w14:paraId="2A76466C"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665" w:type="pct"/>
            <w:hideMark/>
          </w:tcPr>
          <w:p w14:paraId="167874AE" w14:textId="77777777" w:rsidR="00251565" w:rsidRPr="00865C85" w:rsidRDefault="00251565" w:rsidP="00F37D94">
            <w:pPr>
              <w:keepNext/>
              <w:keepLines/>
              <w:cnfStyle w:val="000000100000" w:firstRow="0" w:lastRow="0" w:firstColumn="0" w:lastColumn="0" w:oddVBand="0" w:evenVBand="0" w:oddHBand="1" w:evenHBand="0" w:firstRowFirstColumn="0" w:firstRowLastColumn="0" w:lastRowFirstColumn="0" w:lastRowLastColumn="0"/>
            </w:pPr>
            <w:r w:rsidRPr="00865C85">
              <w:t>Other: Consensus reached between ICC and AIC that program design merits NTGR of 1.0</w:t>
            </w:r>
          </w:p>
        </w:tc>
        <w:tc>
          <w:tcPr>
            <w:tcW w:w="590" w:type="pct"/>
            <w:hideMark/>
          </w:tcPr>
          <w:p w14:paraId="2620E9B7"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t>N/A - Deemed</w:t>
            </w:r>
          </w:p>
        </w:tc>
        <w:tc>
          <w:tcPr>
            <w:tcW w:w="385" w:type="pct"/>
            <w:hideMark/>
          </w:tcPr>
          <w:p w14:paraId="57B2D54A"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w:t>
            </w:r>
          </w:p>
        </w:tc>
      </w:tr>
      <w:tr w:rsidR="00251565" w:rsidRPr="00CA26A0" w14:paraId="148DA9BA" w14:textId="77777777" w:rsidTr="00ED6A30">
        <w:trPr>
          <w:cnfStyle w:val="000000010000" w:firstRow="0" w:lastRow="0" w:firstColumn="0" w:lastColumn="0" w:oddVBand="0" w:evenVBand="0" w:oddHBand="0" w:evenHBand="1"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694" w:type="pct"/>
            <w:vMerge/>
          </w:tcPr>
          <w:p w14:paraId="505B3E67" w14:textId="77777777" w:rsidR="00251565" w:rsidRPr="00865C85" w:rsidRDefault="00251565" w:rsidP="00F37D94">
            <w:pPr>
              <w:keepNext/>
              <w:keepLines/>
              <w:jc w:val="center"/>
              <w:rPr>
                <w:szCs w:val="22"/>
              </w:rPr>
            </w:pPr>
          </w:p>
        </w:tc>
        <w:tc>
          <w:tcPr>
            <w:tcW w:w="937" w:type="pct"/>
            <w:noWrap/>
          </w:tcPr>
          <w:p w14:paraId="5775C897"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NTG Research Results</w:t>
            </w:r>
          </w:p>
        </w:tc>
        <w:tc>
          <w:tcPr>
            <w:tcW w:w="3369" w:type="pct"/>
            <w:gridSpan w:val="5"/>
            <w:noWrap/>
          </w:tcPr>
          <w:p w14:paraId="5C9D2B29"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t>No research performed</w:t>
            </w:r>
          </w:p>
        </w:tc>
      </w:tr>
      <w:tr w:rsidR="003426D3" w:rsidRPr="00CA26A0" w14:paraId="265FC58A" w14:textId="77777777" w:rsidTr="00ED6A3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694" w:type="pct"/>
            <w:hideMark/>
          </w:tcPr>
          <w:p w14:paraId="19B4F247" w14:textId="77777777" w:rsidR="003426D3" w:rsidRPr="00865C85" w:rsidRDefault="003426D3" w:rsidP="003426D3">
            <w:pPr>
              <w:keepNext/>
              <w:keepLines/>
              <w:jc w:val="center"/>
              <w:rPr>
                <w:szCs w:val="22"/>
              </w:rPr>
            </w:pPr>
            <w:r w:rsidRPr="00865C85">
              <w:rPr>
                <w:szCs w:val="22"/>
              </w:rPr>
              <w:t>PY9</w:t>
            </w:r>
          </w:p>
          <w:p w14:paraId="4DBF5FFD" w14:textId="77777777" w:rsidR="003426D3" w:rsidRPr="00865C85" w:rsidRDefault="003426D3" w:rsidP="003426D3">
            <w:pPr>
              <w:keepNext/>
              <w:keepLines/>
              <w:jc w:val="center"/>
              <w:rPr>
                <w:szCs w:val="22"/>
              </w:rPr>
            </w:pPr>
            <w:r w:rsidRPr="00865C85">
              <w:rPr>
                <w:szCs w:val="22"/>
              </w:rPr>
              <w:t>(6/1/16-5/31/17)</w:t>
            </w:r>
          </w:p>
        </w:tc>
        <w:tc>
          <w:tcPr>
            <w:tcW w:w="937" w:type="pct"/>
            <w:noWrap/>
            <w:hideMark/>
          </w:tcPr>
          <w:p w14:paraId="41D250B7" w14:textId="437E888F" w:rsidR="003426D3" w:rsidRPr="00865C85" w:rsidRDefault="003426D3" w:rsidP="003426D3">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82" w:type="pct"/>
            <w:noWrap/>
            <w:hideMark/>
          </w:tcPr>
          <w:p w14:paraId="3C6F5439" w14:textId="77777777" w:rsidR="003426D3" w:rsidRPr="00865C85" w:rsidRDefault="003426D3" w:rsidP="003426D3">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47" w:type="pct"/>
            <w:hideMark/>
          </w:tcPr>
          <w:p w14:paraId="15FEDD16" w14:textId="77777777" w:rsidR="003426D3" w:rsidRPr="00865C85" w:rsidRDefault="003426D3" w:rsidP="003426D3">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665" w:type="pct"/>
            <w:hideMark/>
          </w:tcPr>
          <w:p w14:paraId="6D744851" w14:textId="77777777" w:rsidR="003426D3" w:rsidRPr="00865C85" w:rsidRDefault="003426D3" w:rsidP="003426D3">
            <w:pPr>
              <w:keepNext/>
              <w:keepLines/>
              <w:cnfStyle w:val="000000100000" w:firstRow="0" w:lastRow="0" w:firstColumn="0" w:lastColumn="0" w:oddVBand="0" w:evenVBand="0" w:oddHBand="1" w:evenHBand="0" w:firstRowFirstColumn="0" w:firstRowLastColumn="0" w:lastRowFirstColumn="0" w:lastRowLastColumn="0"/>
            </w:pPr>
            <w:r w:rsidRPr="00865C85">
              <w:t>Other: Consensus reached between ICC and AIC that program design merits NTGR of 1.0</w:t>
            </w:r>
          </w:p>
        </w:tc>
        <w:tc>
          <w:tcPr>
            <w:tcW w:w="590" w:type="pct"/>
            <w:hideMark/>
          </w:tcPr>
          <w:p w14:paraId="21073587" w14:textId="77777777" w:rsidR="003426D3" w:rsidRPr="00865C85" w:rsidRDefault="003426D3" w:rsidP="003426D3">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t>N/A - Deemed</w:t>
            </w:r>
          </w:p>
        </w:tc>
        <w:tc>
          <w:tcPr>
            <w:tcW w:w="385" w:type="pct"/>
            <w:hideMark/>
          </w:tcPr>
          <w:p w14:paraId="2C9D3750" w14:textId="77777777" w:rsidR="003426D3" w:rsidRPr="00865C85" w:rsidRDefault="003426D3" w:rsidP="003426D3">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w:t>
            </w:r>
          </w:p>
        </w:tc>
      </w:tr>
      <w:tr w:rsidR="003426D3" w:rsidRPr="00CA26A0" w14:paraId="27D79210" w14:textId="77777777" w:rsidTr="00ED6A30">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694" w:type="pct"/>
          </w:tcPr>
          <w:p w14:paraId="432A11EE" w14:textId="77777777" w:rsidR="003426D3" w:rsidRPr="00865C85" w:rsidRDefault="003426D3" w:rsidP="003426D3">
            <w:pPr>
              <w:keepNext/>
              <w:keepLines/>
              <w:jc w:val="center"/>
              <w:rPr>
                <w:szCs w:val="22"/>
              </w:rPr>
            </w:pPr>
            <w:r w:rsidRPr="00865C85">
              <w:rPr>
                <w:szCs w:val="22"/>
              </w:rPr>
              <w:t>2018</w:t>
            </w:r>
          </w:p>
        </w:tc>
        <w:tc>
          <w:tcPr>
            <w:tcW w:w="937" w:type="pct"/>
            <w:noWrap/>
          </w:tcPr>
          <w:p w14:paraId="3FFEA649" w14:textId="159C0F24" w:rsidR="003426D3" w:rsidRPr="00865C85" w:rsidRDefault="003426D3" w:rsidP="003426D3">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382" w:type="pct"/>
            <w:noWrap/>
          </w:tcPr>
          <w:p w14:paraId="273E1BA8" w14:textId="77777777" w:rsidR="003426D3" w:rsidRPr="00865C85" w:rsidRDefault="003426D3" w:rsidP="003426D3">
            <w:pPr>
              <w:keepNext/>
              <w:keepLines/>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347" w:type="pct"/>
          </w:tcPr>
          <w:p w14:paraId="14B7CD68" w14:textId="77777777" w:rsidR="003426D3" w:rsidRPr="00865C85" w:rsidRDefault="003426D3" w:rsidP="003426D3">
            <w:pPr>
              <w:keepNext/>
              <w:keepLines/>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1665" w:type="pct"/>
          </w:tcPr>
          <w:p w14:paraId="6A4FCC4C" w14:textId="77777777" w:rsidR="003426D3" w:rsidRPr="00865C85" w:rsidRDefault="003426D3" w:rsidP="003426D3">
            <w:pPr>
              <w:keepNext/>
              <w:keepLines/>
              <w:cnfStyle w:val="000000010000" w:firstRow="0" w:lastRow="0" w:firstColumn="0" w:lastColumn="0" w:oddVBand="0" w:evenVBand="0" w:oddHBand="0" w:evenHBand="1" w:firstRowFirstColumn="0" w:firstRowLastColumn="0" w:lastRowFirstColumn="0" w:lastRowLastColumn="0"/>
            </w:pPr>
            <w:r w:rsidRPr="00865C85">
              <w:t>Other: Consensus reached between ICC and AIC that program design merits NTGR of 1.0</w:t>
            </w:r>
          </w:p>
        </w:tc>
        <w:tc>
          <w:tcPr>
            <w:tcW w:w="590" w:type="pct"/>
          </w:tcPr>
          <w:p w14:paraId="125D5E52" w14:textId="77777777" w:rsidR="003426D3" w:rsidRPr="00865C85" w:rsidRDefault="003426D3" w:rsidP="003426D3">
            <w:pPr>
              <w:keepNext/>
              <w:keepLines/>
              <w:jc w:val="left"/>
              <w:cnfStyle w:val="000000010000" w:firstRow="0" w:lastRow="0" w:firstColumn="0" w:lastColumn="0" w:oddVBand="0" w:evenVBand="0" w:oddHBand="0" w:evenHBand="1" w:firstRowFirstColumn="0" w:firstRowLastColumn="0" w:lastRowFirstColumn="0" w:lastRowLastColumn="0"/>
            </w:pPr>
            <w:r w:rsidRPr="00865C85">
              <w:t>N/A - Deemed</w:t>
            </w:r>
          </w:p>
        </w:tc>
        <w:tc>
          <w:tcPr>
            <w:tcW w:w="385" w:type="pct"/>
          </w:tcPr>
          <w:p w14:paraId="22F83A0C" w14:textId="77777777" w:rsidR="003426D3" w:rsidRPr="00865C85" w:rsidRDefault="003426D3" w:rsidP="003426D3">
            <w:pPr>
              <w:keepNext/>
              <w:keepLines/>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w:t>
            </w:r>
          </w:p>
        </w:tc>
      </w:tr>
      <w:tr w:rsidR="00251565" w:rsidRPr="00CA26A0" w14:paraId="4626BD7B" w14:textId="77777777" w:rsidTr="00ED6A3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694" w:type="pct"/>
          </w:tcPr>
          <w:p w14:paraId="140B3007" w14:textId="77777777" w:rsidR="00251565" w:rsidRPr="00865C85" w:rsidDel="00895DBC" w:rsidRDefault="00251565" w:rsidP="00F37D94">
            <w:pPr>
              <w:keepLines/>
              <w:jc w:val="center"/>
              <w:rPr>
                <w:szCs w:val="22"/>
              </w:rPr>
            </w:pPr>
            <w:r w:rsidRPr="00865C85">
              <w:rPr>
                <w:szCs w:val="22"/>
              </w:rPr>
              <w:t>2019</w:t>
            </w:r>
          </w:p>
        </w:tc>
        <w:tc>
          <w:tcPr>
            <w:tcW w:w="937" w:type="pct"/>
            <w:noWrap/>
          </w:tcPr>
          <w:p w14:paraId="0C3E4993" w14:textId="77777777" w:rsidR="00251565" w:rsidRPr="00865C85" w:rsidRDefault="00251565" w:rsidP="00F37D94">
            <w:pPr>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382" w:type="pct"/>
            <w:noWrap/>
          </w:tcPr>
          <w:p w14:paraId="4C993563" w14:textId="77777777" w:rsidR="00251565" w:rsidRPr="00865C85" w:rsidRDefault="00251565" w:rsidP="00F37D94">
            <w:pPr>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47" w:type="pct"/>
          </w:tcPr>
          <w:p w14:paraId="2CA1FE84" w14:textId="77777777" w:rsidR="00251565" w:rsidRPr="00865C85" w:rsidRDefault="00251565" w:rsidP="00F37D94">
            <w:pPr>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665" w:type="pct"/>
          </w:tcPr>
          <w:p w14:paraId="5DADE8D7" w14:textId="77777777" w:rsidR="00251565" w:rsidRPr="00865C85" w:rsidRDefault="00251565" w:rsidP="00F37D94">
            <w:pPr>
              <w:keepLines/>
              <w:cnfStyle w:val="000000100000" w:firstRow="0" w:lastRow="0" w:firstColumn="0" w:lastColumn="0" w:oddVBand="0" w:evenVBand="0" w:oddHBand="1" w:evenHBand="0" w:firstRowFirstColumn="0" w:firstRowLastColumn="0" w:lastRowFirstColumn="0" w:lastRowLastColumn="0"/>
            </w:pPr>
            <w:r w:rsidRPr="00865C85">
              <w:t>Other: Consensus reached between ICC and AIC that program design merits NTGR of 1.0</w:t>
            </w:r>
          </w:p>
        </w:tc>
        <w:tc>
          <w:tcPr>
            <w:tcW w:w="590" w:type="pct"/>
          </w:tcPr>
          <w:p w14:paraId="73CA669B" w14:textId="77777777" w:rsidR="00251565" w:rsidRPr="00865C85" w:rsidRDefault="00251565" w:rsidP="00F37D94">
            <w:pPr>
              <w:keepLines/>
              <w:jc w:val="left"/>
              <w:cnfStyle w:val="000000100000" w:firstRow="0" w:lastRow="0" w:firstColumn="0" w:lastColumn="0" w:oddVBand="0" w:evenVBand="0" w:oddHBand="1" w:evenHBand="0" w:firstRowFirstColumn="0" w:firstRowLastColumn="0" w:lastRowFirstColumn="0" w:lastRowLastColumn="0"/>
            </w:pPr>
            <w:r w:rsidRPr="00865C85">
              <w:t>N/A - Deemed</w:t>
            </w:r>
          </w:p>
        </w:tc>
        <w:tc>
          <w:tcPr>
            <w:tcW w:w="385" w:type="pct"/>
          </w:tcPr>
          <w:p w14:paraId="36CF34BB" w14:textId="77777777" w:rsidR="00251565" w:rsidRPr="00865C85" w:rsidRDefault="00251565" w:rsidP="00F37D94">
            <w:pPr>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w:t>
            </w:r>
          </w:p>
        </w:tc>
      </w:tr>
      <w:tr w:rsidR="003426D3" w:rsidRPr="00CA26A0" w14:paraId="37D98985" w14:textId="77777777" w:rsidTr="00ED6A30">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694" w:type="pct"/>
          </w:tcPr>
          <w:p w14:paraId="7C982CBF" w14:textId="368D9A3D" w:rsidR="003426D3" w:rsidRPr="00865C85" w:rsidRDefault="003426D3" w:rsidP="003426D3">
            <w:pPr>
              <w:keepLines/>
              <w:jc w:val="center"/>
              <w:rPr>
                <w:szCs w:val="22"/>
              </w:rPr>
            </w:pPr>
            <w:r>
              <w:rPr>
                <w:szCs w:val="22"/>
              </w:rPr>
              <w:t>2020</w:t>
            </w:r>
          </w:p>
        </w:tc>
        <w:tc>
          <w:tcPr>
            <w:tcW w:w="937" w:type="pct"/>
            <w:noWrap/>
          </w:tcPr>
          <w:p w14:paraId="74F99E22" w14:textId="1BC2E87F" w:rsidR="003426D3" w:rsidRPr="00865C85" w:rsidRDefault="003426D3" w:rsidP="003426D3">
            <w:pPr>
              <w:keepLines/>
              <w:jc w:val="left"/>
              <w:cnfStyle w:val="000000010000" w:firstRow="0" w:lastRow="0" w:firstColumn="0" w:lastColumn="0" w:oddVBand="0" w:evenVBand="0" w:oddHBand="0" w:evenHBand="1" w:firstRowFirstColumn="0" w:firstRowLastColumn="0" w:lastRowFirstColumn="0" w:lastRowLastColumn="0"/>
              <w:rPr>
                <w:szCs w:val="22"/>
              </w:rPr>
            </w:pPr>
            <w:r>
              <w:rPr>
                <w:szCs w:val="22"/>
              </w:rPr>
              <w:t>Recommended</w:t>
            </w:r>
          </w:p>
        </w:tc>
        <w:tc>
          <w:tcPr>
            <w:tcW w:w="382" w:type="pct"/>
            <w:noWrap/>
          </w:tcPr>
          <w:p w14:paraId="27347D35" w14:textId="0D76F55C" w:rsidR="003426D3" w:rsidRPr="00865C85" w:rsidRDefault="003426D3" w:rsidP="003426D3">
            <w:pPr>
              <w:keepLines/>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347" w:type="pct"/>
          </w:tcPr>
          <w:p w14:paraId="23B421AA" w14:textId="27AF80F9" w:rsidR="003426D3" w:rsidRPr="00865C85" w:rsidRDefault="003426D3" w:rsidP="003426D3">
            <w:pPr>
              <w:keepLines/>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1665" w:type="pct"/>
          </w:tcPr>
          <w:p w14:paraId="507C2E34" w14:textId="12F38CED" w:rsidR="003426D3" w:rsidRPr="00865C85" w:rsidRDefault="003426D3" w:rsidP="003426D3">
            <w:pPr>
              <w:keepLines/>
              <w:cnfStyle w:val="000000010000" w:firstRow="0" w:lastRow="0" w:firstColumn="0" w:lastColumn="0" w:oddVBand="0" w:evenVBand="0" w:oddHBand="0" w:evenHBand="1" w:firstRowFirstColumn="0" w:firstRowLastColumn="0" w:lastRowFirstColumn="0" w:lastRowLastColumn="0"/>
            </w:pPr>
            <w:r w:rsidRPr="00865C85">
              <w:t>Other: Consensus reached between ICC and AIC that program design merits NTGR of 1.0</w:t>
            </w:r>
          </w:p>
        </w:tc>
        <w:tc>
          <w:tcPr>
            <w:tcW w:w="590" w:type="pct"/>
          </w:tcPr>
          <w:p w14:paraId="47056A9D" w14:textId="247229FB" w:rsidR="003426D3" w:rsidRPr="00865C85" w:rsidRDefault="003426D3" w:rsidP="003426D3">
            <w:pPr>
              <w:keepLines/>
              <w:jc w:val="left"/>
              <w:cnfStyle w:val="000000010000" w:firstRow="0" w:lastRow="0" w:firstColumn="0" w:lastColumn="0" w:oddVBand="0" w:evenVBand="0" w:oddHBand="0" w:evenHBand="1" w:firstRowFirstColumn="0" w:firstRowLastColumn="0" w:lastRowFirstColumn="0" w:lastRowLastColumn="0"/>
            </w:pPr>
            <w:r w:rsidRPr="00865C85">
              <w:t>N/A - Deemed</w:t>
            </w:r>
          </w:p>
        </w:tc>
        <w:tc>
          <w:tcPr>
            <w:tcW w:w="385" w:type="pct"/>
          </w:tcPr>
          <w:p w14:paraId="35D7EE30" w14:textId="4AC13968" w:rsidR="003426D3" w:rsidRPr="00865C85" w:rsidRDefault="003426D3" w:rsidP="003426D3">
            <w:pPr>
              <w:keepLines/>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w:t>
            </w:r>
          </w:p>
        </w:tc>
      </w:tr>
      <w:tr w:rsidR="006C0387" w:rsidRPr="00CA26A0" w14:paraId="603DE66A" w14:textId="77777777" w:rsidTr="00ED6A3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694" w:type="pct"/>
          </w:tcPr>
          <w:p w14:paraId="6858A08D" w14:textId="32B76CB5" w:rsidR="006C0387" w:rsidRDefault="006C0387" w:rsidP="006C0387">
            <w:pPr>
              <w:keepLines/>
              <w:jc w:val="center"/>
              <w:rPr>
                <w:szCs w:val="22"/>
              </w:rPr>
            </w:pPr>
            <w:r>
              <w:t>2021</w:t>
            </w:r>
          </w:p>
        </w:tc>
        <w:tc>
          <w:tcPr>
            <w:tcW w:w="937" w:type="pct"/>
            <w:noWrap/>
          </w:tcPr>
          <w:p w14:paraId="2B1436F0" w14:textId="204D375B" w:rsidR="006C0387" w:rsidRDefault="006C0387" w:rsidP="006C0387">
            <w:pPr>
              <w:keepLines/>
              <w:jc w:val="left"/>
              <w:cnfStyle w:val="000000100000" w:firstRow="0" w:lastRow="0" w:firstColumn="0" w:lastColumn="0" w:oddVBand="0" w:evenVBand="0" w:oddHBand="1" w:evenHBand="0" w:firstRowFirstColumn="0" w:firstRowLastColumn="0" w:lastRowFirstColumn="0" w:lastRowLastColumn="0"/>
              <w:rPr>
                <w:szCs w:val="22"/>
              </w:rPr>
            </w:pPr>
            <w:r>
              <w:rPr>
                <w:szCs w:val="22"/>
              </w:rPr>
              <w:t>Recommended</w:t>
            </w:r>
          </w:p>
        </w:tc>
        <w:tc>
          <w:tcPr>
            <w:tcW w:w="382" w:type="pct"/>
            <w:noWrap/>
          </w:tcPr>
          <w:p w14:paraId="418C5660" w14:textId="4D51555B" w:rsidR="006C0387" w:rsidRPr="00865C85" w:rsidRDefault="006C0387" w:rsidP="006C0387">
            <w:pPr>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47" w:type="pct"/>
          </w:tcPr>
          <w:p w14:paraId="3FDA7BC3" w14:textId="44445FD9" w:rsidR="006C0387" w:rsidRPr="00865C85" w:rsidRDefault="006C0387" w:rsidP="006C0387">
            <w:pPr>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665" w:type="pct"/>
          </w:tcPr>
          <w:p w14:paraId="3BCACE58" w14:textId="0E1DCEDE" w:rsidR="006C0387" w:rsidRPr="00865C85" w:rsidRDefault="006C0387" w:rsidP="006C0387">
            <w:pPr>
              <w:keepLines/>
              <w:cnfStyle w:val="000000100000" w:firstRow="0" w:lastRow="0" w:firstColumn="0" w:lastColumn="0" w:oddVBand="0" w:evenVBand="0" w:oddHBand="1" w:evenHBand="0" w:firstRowFirstColumn="0" w:firstRowLastColumn="0" w:lastRowFirstColumn="0" w:lastRowLastColumn="0"/>
            </w:pPr>
            <w:r w:rsidRPr="00865C85">
              <w:t>Other: Consensus reached between ICC and AIC that program design merits NTGR of 1.0</w:t>
            </w:r>
          </w:p>
        </w:tc>
        <w:tc>
          <w:tcPr>
            <w:tcW w:w="590" w:type="pct"/>
          </w:tcPr>
          <w:p w14:paraId="6E5ACC06" w14:textId="2895D59E" w:rsidR="006C0387" w:rsidRPr="00865C85" w:rsidRDefault="006C0387" w:rsidP="006C0387">
            <w:pPr>
              <w:keepLines/>
              <w:jc w:val="left"/>
              <w:cnfStyle w:val="000000100000" w:firstRow="0" w:lastRow="0" w:firstColumn="0" w:lastColumn="0" w:oddVBand="0" w:evenVBand="0" w:oddHBand="1" w:evenHBand="0" w:firstRowFirstColumn="0" w:firstRowLastColumn="0" w:lastRowFirstColumn="0" w:lastRowLastColumn="0"/>
            </w:pPr>
            <w:r w:rsidRPr="00865C85">
              <w:t>N/A - Deemed</w:t>
            </w:r>
          </w:p>
        </w:tc>
        <w:tc>
          <w:tcPr>
            <w:tcW w:w="385" w:type="pct"/>
          </w:tcPr>
          <w:p w14:paraId="2C51FC04" w14:textId="1730E65E" w:rsidR="006C0387" w:rsidRPr="00865C85" w:rsidRDefault="006C0387" w:rsidP="006C0387">
            <w:pPr>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w:t>
            </w:r>
          </w:p>
        </w:tc>
      </w:tr>
    </w:tbl>
    <w:p w14:paraId="2D8AF04E" w14:textId="77777777" w:rsidR="00747382" w:rsidRDefault="00747382" w:rsidP="00747382">
      <w:pPr>
        <w:pStyle w:val="Heading2"/>
        <w:keepLines w:val="0"/>
      </w:pPr>
      <w:bookmarkStart w:id="16" w:name="_Toc20476827"/>
      <w:bookmarkStart w:id="17" w:name="_Toc443563620"/>
      <w:bookmarkStart w:id="18" w:name="_Toc20476828"/>
      <w:r>
        <w:t>Public Housing Initiative</w:t>
      </w:r>
      <w:bookmarkEnd w:id="16"/>
    </w:p>
    <w:tbl>
      <w:tblPr>
        <w:tblStyle w:val="ODCBasic-1"/>
        <w:tblW w:w="5000" w:type="pct"/>
        <w:tblLayout w:type="fixed"/>
        <w:tblLook w:val="04A0" w:firstRow="1" w:lastRow="0" w:firstColumn="1" w:lastColumn="0" w:noHBand="0" w:noVBand="1"/>
      </w:tblPr>
      <w:tblGrid>
        <w:gridCol w:w="1436"/>
        <w:gridCol w:w="1710"/>
        <w:gridCol w:w="2607"/>
        <w:gridCol w:w="2881"/>
        <w:gridCol w:w="3690"/>
        <w:gridCol w:w="990"/>
        <w:gridCol w:w="1076"/>
      </w:tblGrid>
      <w:tr w:rsidR="00747382" w:rsidRPr="00250F5E" w14:paraId="69C3E344" w14:textId="77777777" w:rsidTr="00233F88">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499" w:type="pct"/>
            <w:vMerge w:val="restart"/>
            <w:hideMark/>
          </w:tcPr>
          <w:p w14:paraId="4631A904" w14:textId="77777777" w:rsidR="00747382" w:rsidRPr="009611EB" w:rsidRDefault="00747382" w:rsidP="00233F88">
            <w:pPr>
              <w:jc w:val="center"/>
              <w:rPr>
                <w:bCs/>
                <w:color w:val="FFFFFF" w:themeColor="background2"/>
                <w:szCs w:val="22"/>
              </w:rPr>
            </w:pPr>
            <w:r w:rsidRPr="009611EB">
              <w:rPr>
                <w:bCs/>
                <w:color w:val="FFFFFF" w:themeColor="background2"/>
                <w:szCs w:val="22"/>
              </w:rPr>
              <w:t>Program Year</w:t>
            </w:r>
          </w:p>
        </w:tc>
        <w:tc>
          <w:tcPr>
            <w:tcW w:w="594" w:type="pct"/>
            <w:vMerge w:val="restart"/>
            <w:hideMark/>
          </w:tcPr>
          <w:p w14:paraId="7A2DDFA2" w14:textId="77777777" w:rsidR="00747382" w:rsidRPr="009611EB" w:rsidRDefault="00747382"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Type</w:t>
            </w:r>
          </w:p>
        </w:tc>
        <w:tc>
          <w:tcPr>
            <w:tcW w:w="1907" w:type="pct"/>
            <w:gridSpan w:val="2"/>
          </w:tcPr>
          <w:p w14:paraId="4CE93A3E" w14:textId="77777777" w:rsidR="00747382" w:rsidRPr="009611EB" w:rsidRDefault="00747382"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NTGR</w:t>
            </w:r>
          </w:p>
        </w:tc>
        <w:tc>
          <w:tcPr>
            <w:tcW w:w="1282" w:type="pct"/>
            <w:vMerge w:val="restart"/>
            <w:hideMark/>
          </w:tcPr>
          <w:p w14:paraId="2A6C480C" w14:textId="77777777" w:rsidR="00747382" w:rsidRPr="009611EB" w:rsidRDefault="00747382"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Justification</w:t>
            </w:r>
          </w:p>
        </w:tc>
        <w:tc>
          <w:tcPr>
            <w:tcW w:w="344" w:type="pct"/>
            <w:vMerge w:val="restart"/>
            <w:noWrap/>
            <w:hideMark/>
          </w:tcPr>
          <w:p w14:paraId="1714C0F0" w14:textId="77777777" w:rsidR="00747382" w:rsidRPr="009611EB" w:rsidRDefault="00747382"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Method</w:t>
            </w:r>
          </w:p>
        </w:tc>
        <w:tc>
          <w:tcPr>
            <w:tcW w:w="374" w:type="pct"/>
            <w:vMerge w:val="restart"/>
            <w:hideMark/>
          </w:tcPr>
          <w:p w14:paraId="123A8318" w14:textId="77777777" w:rsidR="00747382" w:rsidRPr="009611EB" w:rsidRDefault="00747382"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Source</w:t>
            </w:r>
            <w:r w:rsidRPr="009611EB">
              <w:rPr>
                <w:color w:val="FFFFFF" w:themeColor="background2"/>
                <w:szCs w:val="22"/>
              </w:rPr>
              <w:t> </w:t>
            </w:r>
          </w:p>
        </w:tc>
      </w:tr>
      <w:tr w:rsidR="00747382" w:rsidRPr="00D2438E" w14:paraId="4AF4268F" w14:textId="77777777" w:rsidTr="00233F8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9" w:type="pct"/>
            <w:vMerge/>
            <w:hideMark/>
          </w:tcPr>
          <w:p w14:paraId="1AF2A6B6" w14:textId="77777777" w:rsidR="00747382" w:rsidRPr="00D2438E" w:rsidRDefault="00747382" w:rsidP="00233F88">
            <w:pPr>
              <w:jc w:val="left"/>
              <w:rPr>
                <w:b/>
                <w:bCs/>
                <w:color w:val="000000"/>
                <w:szCs w:val="22"/>
              </w:rPr>
            </w:pPr>
          </w:p>
        </w:tc>
        <w:tc>
          <w:tcPr>
            <w:tcW w:w="594" w:type="pct"/>
            <w:vMerge/>
            <w:hideMark/>
          </w:tcPr>
          <w:p w14:paraId="69F24305" w14:textId="77777777" w:rsidR="00747382" w:rsidRPr="00D2438E" w:rsidRDefault="00747382" w:rsidP="00233F88">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906" w:type="pct"/>
            <w:shd w:val="clear" w:color="auto" w:fill="053572" w:themeFill="text2"/>
          </w:tcPr>
          <w:p w14:paraId="0E020BC8" w14:textId="77777777" w:rsidR="00747382" w:rsidRPr="009611EB" w:rsidRDefault="00747382" w:rsidP="00233F88">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Electric</w:t>
            </w:r>
          </w:p>
        </w:tc>
        <w:tc>
          <w:tcPr>
            <w:tcW w:w="1001" w:type="pct"/>
            <w:shd w:val="clear" w:color="auto" w:fill="053572" w:themeFill="text2"/>
            <w:hideMark/>
          </w:tcPr>
          <w:p w14:paraId="7F8ABFE2" w14:textId="77777777" w:rsidR="00747382" w:rsidRPr="009611EB" w:rsidRDefault="00747382" w:rsidP="00233F88">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Gas</w:t>
            </w:r>
          </w:p>
        </w:tc>
        <w:tc>
          <w:tcPr>
            <w:tcW w:w="1282" w:type="pct"/>
            <w:vMerge/>
            <w:hideMark/>
          </w:tcPr>
          <w:p w14:paraId="08F04534" w14:textId="77777777" w:rsidR="00747382" w:rsidRPr="00D2438E" w:rsidRDefault="00747382" w:rsidP="00233F88">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44" w:type="pct"/>
            <w:vMerge/>
            <w:hideMark/>
          </w:tcPr>
          <w:p w14:paraId="049B985D" w14:textId="77777777" w:rsidR="00747382" w:rsidRPr="00D2438E" w:rsidRDefault="00747382" w:rsidP="00233F88">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74" w:type="pct"/>
            <w:vMerge/>
            <w:hideMark/>
          </w:tcPr>
          <w:p w14:paraId="6030CB4D" w14:textId="77777777" w:rsidR="00747382" w:rsidRPr="00D2438E" w:rsidRDefault="00747382" w:rsidP="00233F88">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747382" w:rsidRPr="00D2438E" w14:paraId="14A53210" w14:textId="77777777" w:rsidTr="00233F88">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137810C5" w14:textId="77777777" w:rsidR="00747382" w:rsidRPr="00865C85" w:rsidRDefault="00747382" w:rsidP="00233F88">
            <w:pPr>
              <w:jc w:val="center"/>
              <w:rPr>
                <w:szCs w:val="22"/>
              </w:rPr>
            </w:pPr>
            <w:r w:rsidRPr="00865C85">
              <w:rPr>
                <w:szCs w:val="22"/>
              </w:rPr>
              <w:t>2019</w:t>
            </w:r>
          </w:p>
        </w:tc>
        <w:tc>
          <w:tcPr>
            <w:tcW w:w="594" w:type="pct"/>
            <w:noWrap/>
          </w:tcPr>
          <w:p w14:paraId="002820B9" w14:textId="77777777" w:rsidR="00747382" w:rsidRPr="00865C85" w:rsidRDefault="00747382" w:rsidP="00233F88">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Recommended</w:t>
            </w:r>
          </w:p>
        </w:tc>
        <w:tc>
          <w:tcPr>
            <w:tcW w:w="906" w:type="pct"/>
          </w:tcPr>
          <w:p w14:paraId="1E7C13CE" w14:textId="77777777" w:rsidR="00747382" w:rsidRPr="00865C85" w:rsidRDefault="00747382" w:rsidP="00233F88">
            <w:pPr>
              <w:pStyle w:val="BodyText"/>
              <w:jc w:val="center"/>
              <w:cnfStyle w:val="000000010000" w:firstRow="0" w:lastRow="0" w:firstColumn="0" w:lastColumn="0" w:oddVBand="0" w:evenVBand="0" w:oddHBand="0" w:evenHBand="1" w:firstRowFirstColumn="0" w:firstRowLastColumn="0" w:lastRowFirstColumn="0" w:lastRowLastColumn="0"/>
            </w:pPr>
            <w:r w:rsidRPr="00865C85">
              <w:t>1.00</w:t>
            </w:r>
          </w:p>
        </w:tc>
        <w:tc>
          <w:tcPr>
            <w:tcW w:w="1001" w:type="pct"/>
            <w:noWrap/>
          </w:tcPr>
          <w:p w14:paraId="19107AF7" w14:textId="77777777" w:rsidR="00747382" w:rsidRPr="00865C85" w:rsidRDefault="00747382" w:rsidP="00233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1.00</w:t>
            </w:r>
          </w:p>
        </w:tc>
        <w:tc>
          <w:tcPr>
            <w:tcW w:w="1282" w:type="pct"/>
          </w:tcPr>
          <w:p w14:paraId="284A0F47" w14:textId="77777777" w:rsidR="00747382" w:rsidRPr="00865C85" w:rsidRDefault="00747382" w:rsidP="00233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rFonts w:eastAsia="Symbol" w:cs="Symbol"/>
              </w:rPr>
              <w:t>Consensus that program design merits NTGR of 1.0</w:t>
            </w:r>
          </w:p>
        </w:tc>
        <w:tc>
          <w:tcPr>
            <w:tcW w:w="344" w:type="pct"/>
          </w:tcPr>
          <w:p w14:paraId="3C38DD73" w14:textId="77777777" w:rsidR="00747382" w:rsidRPr="00865C85" w:rsidRDefault="00747382" w:rsidP="00233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74" w:type="pct"/>
          </w:tcPr>
          <w:p w14:paraId="6C9469A1" w14:textId="77777777" w:rsidR="00747382" w:rsidRPr="00865C85" w:rsidRDefault="00747382" w:rsidP="00233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r w:rsidR="00747382" w:rsidRPr="00D2438E" w14:paraId="624E6EA2" w14:textId="77777777" w:rsidTr="00233F88">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207E4AEF" w14:textId="77777777" w:rsidR="00747382" w:rsidRPr="00865C85" w:rsidRDefault="00747382" w:rsidP="00233F88">
            <w:pPr>
              <w:jc w:val="center"/>
              <w:rPr>
                <w:szCs w:val="22"/>
              </w:rPr>
            </w:pPr>
            <w:r>
              <w:rPr>
                <w:szCs w:val="22"/>
              </w:rPr>
              <w:t>2020</w:t>
            </w:r>
          </w:p>
        </w:tc>
        <w:tc>
          <w:tcPr>
            <w:tcW w:w="594" w:type="pct"/>
            <w:noWrap/>
          </w:tcPr>
          <w:p w14:paraId="280D725D" w14:textId="77777777" w:rsidR="00747382" w:rsidRPr="00865C85" w:rsidRDefault="00747382" w:rsidP="00233F88">
            <w:pPr>
              <w:jc w:val="left"/>
              <w:cnfStyle w:val="000000100000" w:firstRow="0" w:lastRow="0" w:firstColumn="0" w:lastColumn="0" w:oddVBand="0" w:evenVBand="0" w:oddHBand="1" w:evenHBand="0" w:firstRowFirstColumn="0" w:firstRowLastColumn="0" w:lastRowFirstColumn="0" w:lastRowLastColumn="0"/>
              <w:rPr>
                <w:szCs w:val="22"/>
              </w:rPr>
            </w:pPr>
            <w:r>
              <w:rPr>
                <w:szCs w:val="22"/>
              </w:rPr>
              <w:t>Recommended</w:t>
            </w:r>
          </w:p>
        </w:tc>
        <w:tc>
          <w:tcPr>
            <w:tcW w:w="906" w:type="pct"/>
          </w:tcPr>
          <w:p w14:paraId="26E934D3" w14:textId="77777777" w:rsidR="00747382" w:rsidRPr="00865C85" w:rsidRDefault="00747382" w:rsidP="00233F88">
            <w:pPr>
              <w:pStyle w:val="BodyText"/>
              <w:jc w:val="center"/>
              <w:cnfStyle w:val="000000100000" w:firstRow="0" w:lastRow="0" w:firstColumn="0" w:lastColumn="0" w:oddVBand="0" w:evenVBand="0" w:oddHBand="1" w:evenHBand="0" w:firstRowFirstColumn="0" w:firstRowLastColumn="0" w:lastRowFirstColumn="0" w:lastRowLastColumn="0"/>
            </w:pPr>
            <w:r w:rsidRPr="00865C85">
              <w:t>1.00</w:t>
            </w:r>
          </w:p>
        </w:tc>
        <w:tc>
          <w:tcPr>
            <w:tcW w:w="1001" w:type="pct"/>
            <w:noWrap/>
          </w:tcPr>
          <w:p w14:paraId="5B9C50BA" w14:textId="77777777" w:rsidR="00747382" w:rsidRPr="00865C85" w:rsidRDefault="00747382" w:rsidP="00233F88">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1.00</w:t>
            </w:r>
          </w:p>
        </w:tc>
        <w:tc>
          <w:tcPr>
            <w:tcW w:w="1282" w:type="pct"/>
          </w:tcPr>
          <w:p w14:paraId="16D1D3C1" w14:textId="77777777" w:rsidR="00747382" w:rsidRPr="00865C85" w:rsidRDefault="00747382" w:rsidP="00233F88">
            <w:pPr>
              <w:jc w:val="left"/>
              <w:cnfStyle w:val="000000100000" w:firstRow="0" w:lastRow="0" w:firstColumn="0" w:lastColumn="0" w:oddVBand="0" w:evenVBand="0" w:oddHBand="1" w:evenHBand="0" w:firstRowFirstColumn="0" w:firstRowLastColumn="0" w:lastRowFirstColumn="0" w:lastRowLastColumn="0"/>
              <w:rPr>
                <w:rFonts w:eastAsia="Symbol" w:cs="Symbol"/>
              </w:rPr>
            </w:pPr>
            <w:r w:rsidRPr="00865C85">
              <w:rPr>
                <w:rFonts w:eastAsia="Symbol" w:cs="Symbol"/>
              </w:rPr>
              <w:t>Consensus that program design merits NTGR of 1.0</w:t>
            </w:r>
          </w:p>
        </w:tc>
        <w:tc>
          <w:tcPr>
            <w:tcW w:w="344" w:type="pct"/>
          </w:tcPr>
          <w:p w14:paraId="0AB540F9" w14:textId="77777777" w:rsidR="00747382" w:rsidRPr="00865C85" w:rsidRDefault="00747382" w:rsidP="00233F88">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374" w:type="pct"/>
          </w:tcPr>
          <w:p w14:paraId="668A4A3A" w14:textId="77777777" w:rsidR="00747382" w:rsidRPr="00865C85" w:rsidRDefault="00747382" w:rsidP="00233F88">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SAG Consensus</w:t>
            </w:r>
          </w:p>
        </w:tc>
      </w:tr>
      <w:tr w:rsidR="00747382" w:rsidRPr="00D2438E" w14:paraId="700C7CBE" w14:textId="77777777" w:rsidTr="00233F88">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75F71557" w14:textId="77777777" w:rsidR="00747382" w:rsidRDefault="00747382" w:rsidP="00233F88">
            <w:pPr>
              <w:jc w:val="center"/>
              <w:rPr>
                <w:szCs w:val="22"/>
              </w:rPr>
            </w:pPr>
            <w:r>
              <w:t>2021</w:t>
            </w:r>
          </w:p>
        </w:tc>
        <w:tc>
          <w:tcPr>
            <w:tcW w:w="594" w:type="pct"/>
            <w:noWrap/>
          </w:tcPr>
          <w:p w14:paraId="22FA984D" w14:textId="77777777" w:rsidR="00747382" w:rsidRDefault="00747382" w:rsidP="00233F88">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Recommended</w:t>
            </w:r>
          </w:p>
        </w:tc>
        <w:tc>
          <w:tcPr>
            <w:tcW w:w="906" w:type="pct"/>
          </w:tcPr>
          <w:p w14:paraId="02B198D2" w14:textId="77777777" w:rsidR="00747382" w:rsidRPr="00865C85" w:rsidRDefault="00747382" w:rsidP="00233F88">
            <w:pPr>
              <w:pStyle w:val="BodyText"/>
              <w:jc w:val="center"/>
              <w:cnfStyle w:val="000000010000" w:firstRow="0" w:lastRow="0" w:firstColumn="0" w:lastColumn="0" w:oddVBand="0" w:evenVBand="0" w:oddHBand="0" w:evenHBand="1" w:firstRowFirstColumn="0" w:firstRowLastColumn="0" w:lastRowFirstColumn="0" w:lastRowLastColumn="0"/>
            </w:pPr>
            <w:r w:rsidRPr="00865C85">
              <w:t>1.00</w:t>
            </w:r>
          </w:p>
        </w:tc>
        <w:tc>
          <w:tcPr>
            <w:tcW w:w="1001" w:type="pct"/>
            <w:noWrap/>
          </w:tcPr>
          <w:p w14:paraId="72405168" w14:textId="77777777" w:rsidR="00747382" w:rsidRPr="00865C85" w:rsidRDefault="00747382" w:rsidP="00233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1.00</w:t>
            </w:r>
          </w:p>
        </w:tc>
        <w:tc>
          <w:tcPr>
            <w:tcW w:w="1282" w:type="pct"/>
          </w:tcPr>
          <w:p w14:paraId="287FE790" w14:textId="77777777" w:rsidR="00747382" w:rsidRPr="00865C85" w:rsidRDefault="00747382" w:rsidP="00233F88">
            <w:pPr>
              <w:jc w:val="lef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344" w:type="pct"/>
          </w:tcPr>
          <w:p w14:paraId="4DE3558E" w14:textId="77777777" w:rsidR="00747382" w:rsidRPr="00865C85" w:rsidRDefault="00747382" w:rsidP="00233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74" w:type="pct"/>
          </w:tcPr>
          <w:p w14:paraId="2556050D" w14:textId="77777777" w:rsidR="00747382" w:rsidRPr="00865C85" w:rsidRDefault="00747382" w:rsidP="00233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68E6B47A" w14:textId="7A5AF834" w:rsidR="00747382" w:rsidRDefault="00747382" w:rsidP="00747382">
      <w:pPr>
        <w:pStyle w:val="Heading2"/>
        <w:keepLines w:val="0"/>
      </w:pPr>
      <w:r>
        <w:t>Home Efficiency (Non-Income</w:t>
      </w:r>
      <w:r w:rsidR="00615D26">
        <w:t xml:space="preserve"> </w:t>
      </w:r>
      <w:r>
        <w:t>Qualified)</w:t>
      </w:r>
    </w:p>
    <w:tbl>
      <w:tblPr>
        <w:tblStyle w:val="ODCBasic-1"/>
        <w:tblW w:w="5000" w:type="pct"/>
        <w:tblLayout w:type="fixed"/>
        <w:tblLook w:val="04A0" w:firstRow="1" w:lastRow="0" w:firstColumn="1" w:lastColumn="0" w:noHBand="0" w:noVBand="1"/>
      </w:tblPr>
      <w:tblGrid>
        <w:gridCol w:w="1437"/>
        <w:gridCol w:w="1713"/>
        <w:gridCol w:w="1169"/>
        <w:gridCol w:w="1169"/>
        <w:gridCol w:w="5310"/>
        <w:gridCol w:w="1258"/>
        <w:gridCol w:w="2334"/>
      </w:tblGrid>
      <w:tr w:rsidR="00F4022B" w:rsidRPr="00250F5E" w14:paraId="08BB4107" w14:textId="77777777" w:rsidTr="00F4022B">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499" w:type="pct"/>
            <w:vMerge w:val="restart"/>
            <w:hideMark/>
          </w:tcPr>
          <w:p w14:paraId="75A6AC5F" w14:textId="77777777" w:rsidR="00747382" w:rsidRPr="009611EB" w:rsidRDefault="00747382" w:rsidP="00233F88">
            <w:pPr>
              <w:jc w:val="center"/>
              <w:rPr>
                <w:bCs/>
                <w:color w:val="FFFFFF" w:themeColor="background2"/>
                <w:szCs w:val="22"/>
              </w:rPr>
            </w:pPr>
            <w:r w:rsidRPr="009611EB">
              <w:rPr>
                <w:bCs/>
                <w:color w:val="FFFFFF" w:themeColor="background2"/>
                <w:szCs w:val="22"/>
              </w:rPr>
              <w:t>Program Year</w:t>
            </w:r>
          </w:p>
        </w:tc>
        <w:tc>
          <w:tcPr>
            <w:tcW w:w="595" w:type="pct"/>
            <w:vMerge w:val="restart"/>
            <w:hideMark/>
          </w:tcPr>
          <w:p w14:paraId="162FA29D" w14:textId="77777777" w:rsidR="00747382" w:rsidRPr="009611EB" w:rsidRDefault="00747382"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Type</w:t>
            </w:r>
          </w:p>
        </w:tc>
        <w:tc>
          <w:tcPr>
            <w:tcW w:w="812" w:type="pct"/>
            <w:gridSpan w:val="2"/>
          </w:tcPr>
          <w:p w14:paraId="3C7E1C4E" w14:textId="77777777" w:rsidR="00747382" w:rsidRPr="009611EB" w:rsidRDefault="00747382"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NTGR</w:t>
            </w:r>
          </w:p>
        </w:tc>
        <w:tc>
          <w:tcPr>
            <w:tcW w:w="1845" w:type="pct"/>
            <w:vMerge w:val="restart"/>
            <w:hideMark/>
          </w:tcPr>
          <w:p w14:paraId="4D10A9D0" w14:textId="77777777" w:rsidR="00747382" w:rsidRPr="009611EB" w:rsidRDefault="00747382"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Justification</w:t>
            </w:r>
          </w:p>
        </w:tc>
        <w:tc>
          <w:tcPr>
            <w:tcW w:w="437" w:type="pct"/>
            <w:vMerge w:val="restart"/>
            <w:noWrap/>
            <w:hideMark/>
          </w:tcPr>
          <w:p w14:paraId="134F635C" w14:textId="77777777" w:rsidR="00747382" w:rsidRPr="009611EB" w:rsidRDefault="00747382"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Method</w:t>
            </w:r>
          </w:p>
        </w:tc>
        <w:tc>
          <w:tcPr>
            <w:tcW w:w="811" w:type="pct"/>
            <w:vMerge w:val="restart"/>
            <w:hideMark/>
          </w:tcPr>
          <w:p w14:paraId="67A38F3F" w14:textId="77777777" w:rsidR="00747382" w:rsidRPr="009611EB" w:rsidRDefault="00747382"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Source</w:t>
            </w:r>
            <w:r w:rsidRPr="009611EB">
              <w:rPr>
                <w:color w:val="FFFFFF" w:themeColor="background2"/>
                <w:szCs w:val="22"/>
              </w:rPr>
              <w:t> </w:t>
            </w:r>
          </w:p>
        </w:tc>
      </w:tr>
      <w:tr w:rsidR="00F4022B" w:rsidRPr="00D2438E" w14:paraId="16CF55B6" w14:textId="77777777" w:rsidTr="00F402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9" w:type="pct"/>
            <w:vMerge/>
            <w:hideMark/>
          </w:tcPr>
          <w:p w14:paraId="12BA548E" w14:textId="77777777" w:rsidR="00747382" w:rsidRPr="00D2438E" w:rsidRDefault="00747382" w:rsidP="00233F88">
            <w:pPr>
              <w:jc w:val="left"/>
              <w:rPr>
                <w:b/>
                <w:bCs/>
                <w:color w:val="000000"/>
                <w:szCs w:val="22"/>
              </w:rPr>
            </w:pPr>
          </w:p>
        </w:tc>
        <w:tc>
          <w:tcPr>
            <w:tcW w:w="595" w:type="pct"/>
            <w:vMerge/>
            <w:hideMark/>
          </w:tcPr>
          <w:p w14:paraId="114A891B" w14:textId="77777777" w:rsidR="00747382" w:rsidRPr="00D2438E" w:rsidRDefault="00747382" w:rsidP="00233F88">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406" w:type="pct"/>
            <w:shd w:val="clear" w:color="auto" w:fill="053572" w:themeFill="text2"/>
          </w:tcPr>
          <w:p w14:paraId="737A8927" w14:textId="77777777" w:rsidR="00747382" w:rsidRPr="009611EB" w:rsidRDefault="00747382" w:rsidP="00233F88">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Electric</w:t>
            </w:r>
          </w:p>
        </w:tc>
        <w:tc>
          <w:tcPr>
            <w:tcW w:w="406" w:type="pct"/>
            <w:shd w:val="clear" w:color="auto" w:fill="053572" w:themeFill="text2"/>
            <w:hideMark/>
          </w:tcPr>
          <w:p w14:paraId="3EEC8DC9" w14:textId="77777777" w:rsidR="00747382" w:rsidRPr="009611EB" w:rsidRDefault="00747382" w:rsidP="00233F88">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Gas</w:t>
            </w:r>
          </w:p>
        </w:tc>
        <w:tc>
          <w:tcPr>
            <w:tcW w:w="1845" w:type="pct"/>
            <w:vMerge/>
            <w:hideMark/>
          </w:tcPr>
          <w:p w14:paraId="14083229" w14:textId="77777777" w:rsidR="00747382" w:rsidRPr="00D2438E" w:rsidRDefault="00747382" w:rsidP="00233F88">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437" w:type="pct"/>
            <w:vMerge/>
            <w:hideMark/>
          </w:tcPr>
          <w:p w14:paraId="19791614" w14:textId="77777777" w:rsidR="00747382" w:rsidRPr="00D2438E" w:rsidRDefault="00747382" w:rsidP="00233F88">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811" w:type="pct"/>
            <w:vMerge/>
            <w:hideMark/>
          </w:tcPr>
          <w:p w14:paraId="5550C62B" w14:textId="77777777" w:rsidR="00747382" w:rsidRPr="00D2438E" w:rsidRDefault="00747382" w:rsidP="00233F88">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F4022B" w:rsidRPr="00D2438E" w14:paraId="3B8F06D0" w14:textId="77777777" w:rsidTr="00F4022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1707534B" w14:textId="77777777" w:rsidR="00747382" w:rsidRDefault="00747382" w:rsidP="00233F88">
            <w:pPr>
              <w:jc w:val="center"/>
              <w:rPr>
                <w:szCs w:val="22"/>
              </w:rPr>
            </w:pPr>
            <w:r>
              <w:t>2021</w:t>
            </w:r>
          </w:p>
        </w:tc>
        <w:tc>
          <w:tcPr>
            <w:tcW w:w="595" w:type="pct"/>
            <w:noWrap/>
          </w:tcPr>
          <w:p w14:paraId="0F132609" w14:textId="77777777" w:rsidR="00747382" w:rsidRDefault="00747382" w:rsidP="00233F88">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Recommended</w:t>
            </w:r>
          </w:p>
        </w:tc>
        <w:tc>
          <w:tcPr>
            <w:tcW w:w="406" w:type="pct"/>
          </w:tcPr>
          <w:p w14:paraId="6CA6ED2D" w14:textId="68DD9197" w:rsidR="00747382" w:rsidRPr="00865C85" w:rsidRDefault="00747382" w:rsidP="00233F88">
            <w:pPr>
              <w:pStyle w:val="BodyText"/>
              <w:jc w:val="center"/>
              <w:cnfStyle w:val="000000010000" w:firstRow="0" w:lastRow="0" w:firstColumn="0" w:lastColumn="0" w:oddVBand="0" w:evenVBand="0" w:oddHBand="0" w:evenHBand="1" w:firstRowFirstColumn="0" w:firstRowLastColumn="0" w:lastRowFirstColumn="0" w:lastRowLastColumn="0"/>
            </w:pPr>
            <w:r>
              <w:t>0.80</w:t>
            </w:r>
          </w:p>
        </w:tc>
        <w:tc>
          <w:tcPr>
            <w:tcW w:w="406" w:type="pct"/>
            <w:noWrap/>
          </w:tcPr>
          <w:p w14:paraId="5AE5C33E" w14:textId="111463BA" w:rsidR="00747382" w:rsidRPr="00865C85" w:rsidRDefault="00747382" w:rsidP="00233F8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1845" w:type="pct"/>
          </w:tcPr>
          <w:p w14:paraId="3B8010F1" w14:textId="7BE389AD" w:rsidR="00747382" w:rsidRPr="00865C85" w:rsidRDefault="00F4022B" w:rsidP="00233F88">
            <w:pPr>
              <w:jc w:val="lef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szCs w:val="22"/>
              </w:rPr>
              <w:t>Default value given lack of existing data for this measure</w:t>
            </w:r>
          </w:p>
        </w:tc>
        <w:tc>
          <w:tcPr>
            <w:tcW w:w="437" w:type="pct"/>
          </w:tcPr>
          <w:p w14:paraId="3B16CB36" w14:textId="77777777" w:rsidR="00747382" w:rsidRPr="00865C85" w:rsidRDefault="00747382" w:rsidP="00233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811" w:type="pct"/>
          </w:tcPr>
          <w:p w14:paraId="747EB267" w14:textId="56086F8D" w:rsidR="00747382" w:rsidRPr="00865C85" w:rsidRDefault="00F4022B" w:rsidP="00233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Evaluation Team Recommendation</w:t>
            </w:r>
          </w:p>
        </w:tc>
      </w:tr>
    </w:tbl>
    <w:p w14:paraId="709BDB51" w14:textId="77777777" w:rsidR="00251565" w:rsidRDefault="00251565" w:rsidP="00F37D94">
      <w:pPr>
        <w:pStyle w:val="Heading2"/>
        <w:keepNext w:val="0"/>
        <w:keepLines w:val="0"/>
      </w:pPr>
      <w:r>
        <w:t>Behavioral Modification</w:t>
      </w:r>
      <w:bookmarkEnd w:id="17"/>
      <w:r>
        <w:t xml:space="preserve"> Initiative</w:t>
      </w:r>
      <w:bookmarkEnd w:id="18"/>
    </w:p>
    <w:tbl>
      <w:tblPr>
        <w:tblStyle w:val="ODCBasic-1"/>
        <w:tblW w:w="5000" w:type="pct"/>
        <w:tblLook w:val="04A0" w:firstRow="1" w:lastRow="0" w:firstColumn="1" w:lastColumn="0" w:noHBand="0" w:noVBand="1"/>
      </w:tblPr>
      <w:tblGrid>
        <w:gridCol w:w="2241"/>
        <w:gridCol w:w="2605"/>
        <w:gridCol w:w="863"/>
        <w:gridCol w:w="484"/>
        <w:gridCol w:w="5624"/>
        <w:gridCol w:w="1747"/>
        <w:gridCol w:w="826"/>
      </w:tblGrid>
      <w:tr w:rsidR="00251565" w14:paraId="3D3D642C" w14:textId="77777777" w:rsidTr="00251565">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79" w:type="pct"/>
            <w:vMerge w:val="restart"/>
            <w:hideMark/>
          </w:tcPr>
          <w:p w14:paraId="26399ED9" w14:textId="77777777" w:rsidR="00251565" w:rsidRPr="004A37D7" w:rsidRDefault="00251565" w:rsidP="00F37D94">
            <w:pPr>
              <w:jc w:val="center"/>
              <w:rPr>
                <w:bCs/>
                <w:color w:val="FFFFFF" w:themeColor="background2"/>
                <w:szCs w:val="22"/>
              </w:rPr>
            </w:pPr>
            <w:r w:rsidRPr="004A37D7">
              <w:rPr>
                <w:bCs/>
                <w:color w:val="FFFFFF" w:themeColor="background2"/>
                <w:szCs w:val="22"/>
              </w:rPr>
              <w:t>Program Year</w:t>
            </w:r>
          </w:p>
        </w:tc>
        <w:tc>
          <w:tcPr>
            <w:tcW w:w="905" w:type="pct"/>
            <w:vMerge w:val="restart"/>
            <w:hideMark/>
          </w:tcPr>
          <w:p w14:paraId="0B8FBE61" w14:textId="77777777" w:rsidR="00251565" w:rsidRPr="004A37D7"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Type</w:t>
            </w:r>
          </w:p>
        </w:tc>
        <w:tc>
          <w:tcPr>
            <w:tcW w:w="468" w:type="pct"/>
            <w:gridSpan w:val="2"/>
            <w:hideMark/>
          </w:tcPr>
          <w:p w14:paraId="24875706" w14:textId="77777777" w:rsidR="00251565" w:rsidRPr="004A37D7"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NTGR</w:t>
            </w:r>
          </w:p>
        </w:tc>
        <w:tc>
          <w:tcPr>
            <w:tcW w:w="1954" w:type="pct"/>
            <w:vMerge w:val="restart"/>
            <w:hideMark/>
          </w:tcPr>
          <w:p w14:paraId="7722351A" w14:textId="77777777" w:rsidR="00251565" w:rsidRPr="004A37D7"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Justification</w:t>
            </w:r>
          </w:p>
        </w:tc>
        <w:tc>
          <w:tcPr>
            <w:tcW w:w="607" w:type="pct"/>
            <w:vMerge w:val="restart"/>
            <w:noWrap/>
            <w:hideMark/>
          </w:tcPr>
          <w:p w14:paraId="765C21ED" w14:textId="77777777" w:rsidR="00251565" w:rsidRPr="004A37D7"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Method</w:t>
            </w:r>
          </w:p>
        </w:tc>
        <w:tc>
          <w:tcPr>
            <w:tcW w:w="287" w:type="pct"/>
            <w:vMerge w:val="restart"/>
            <w:hideMark/>
          </w:tcPr>
          <w:p w14:paraId="478E6820" w14:textId="77777777" w:rsidR="00251565" w:rsidRPr="004A37D7"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Source</w:t>
            </w:r>
          </w:p>
        </w:tc>
      </w:tr>
      <w:tr w:rsidR="00251565" w14:paraId="38CEF83E" w14:textId="77777777" w:rsidTr="0025156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79" w:type="pct"/>
            <w:vMerge/>
            <w:hideMark/>
          </w:tcPr>
          <w:p w14:paraId="7738CFF0" w14:textId="77777777" w:rsidR="00251565" w:rsidRDefault="00251565" w:rsidP="00F37D94">
            <w:pPr>
              <w:rPr>
                <w:b/>
                <w:bCs/>
                <w:color w:val="000000"/>
                <w:szCs w:val="22"/>
              </w:rPr>
            </w:pPr>
          </w:p>
        </w:tc>
        <w:tc>
          <w:tcPr>
            <w:tcW w:w="905" w:type="pct"/>
            <w:vMerge/>
            <w:hideMark/>
          </w:tcPr>
          <w:p w14:paraId="598E0FDD" w14:textId="77777777" w:rsidR="00251565"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00" w:type="pct"/>
            <w:shd w:val="clear" w:color="auto" w:fill="053572" w:themeFill="text2"/>
            <w:noWrap/>
            <w:hideMark/>
          </w:tcPr>
          <w:p w14:paraId="3A037DDB" w14:textId="77777777" w:rsidR="00251565" w:rsidRPr="004A37D7"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4A37D7">
              <w:rPr>
                <w:rFonts w:ascii="Franklin Gothic Medium" w:hAnsi="Franklin Gothic Medium"/>
                <w:bCs/>
                <w:color w:val="FFFFFF" w:themeColor="background2"/>
                <w:szCs w:val="22"/>
              </w:rPr>
              <w:t>Electric</w:t>
            </w:r>
          </w:p>
        </w:tc>
        <w:tc>
          <w:tcPr>
            <w:tcW w:w="168" w:type="pct"/>
            <w:shd w:val="clear" w:color="auto" w:fill="053572" w:themeFill="text2"/>
            <w:noWrap/>
            <w:hideMark/>
          </w:tcPr>
          <w:p w14:paraId="33001BF7" w14:textId="77777777" w:rsidR="00251565" w:rsidRPr="004A37D7"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4A37D7">
              <w:rPr>
                <w:rFonts w:ascii="Franklin Gothic Medium" w:hAnsi="Franklin Gothic Medium"/>
                <w:bCs/>
                <w:color w:val="FFFFFF" w:themeColor="background2"/>
                <w:szCs w:val="22"/>
              </w:rPr>
              <w:t>Gas</w:t>
            </w:r>
          </w:p>
        </w:tc>
        <w:tc>
          <w:tcPr>
            <w:tcW w:w="1954" w:type="pct"/>
            <w:vMerge/>
            <w:hideMark/>
          </w:tcPr>
          <w:p w14:paraId="263DB1AB" w14:textId="77777777" w:rsidR="00251565"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607" w:type="pct"/>
            <w:vMerge/>
            <w:hideMark/>
          </w:tcPr>
          <w:p w14:paraId="27D5A5EB" w14:textId="77777777" w:rsidR="00251565"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7" w:type="pct"/>
            <w:vMerge/>
            <w:hideMark/>
          </w:tcPr>
          <w:p w14:paraId="4A4AF612" w14:textId="77777777" w:rsidR="00251565"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251565" w14:paraId="356C8D28" w14:textId="77777777" w:rsidTr="00F37D94">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771624FB" w14:textId="77777777" w:rsidR="00251565" w:rsidRPr="00865C85" w:rsidRDefault="00251565" w:rsidP="00F37D94">
            <w:pPr>
              <w:jc w:val="center"/>
            </w:pPr>
            <w:r w:rsidRPr="00865C85">
              <w:rPr>
                <w:szCs w:val="22"/>
              </w:rPr>
              <w:t>PY1</w:t>
            </w:r>
          </w:p>
        </w:tc>
        <w:tc>
          <w:tcPr>
            <w:tcW w:w="4221" w:type="pct"/>
            <w:gridSpan w:val="6"/>
            <w:noWrap/>
          </w:tcPr>
          <w:p w14:paraId="2795B5C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No Program</w:t>
            </w:r>
          </w:p>
        </w:tc>
      </w:tr>
      <w:tr w:rsidR="00251565" w14:paraId="5F7338B2" w14:textId="77777777" w:rsidTr="00F37D9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207011E6" w14:textId="77777777" w:rsidR="00251565" w:rsidRPr="00865C85" w:rsidRDefault="00251565" w:rsidP="00F37D94">
            <w:pPr>
              <w:jc w:val="center"/>
            </w:pPr>
            <w:r w:rsidRPr="00865C85">
              <w:rPr>
                <w:szCs w:val="22"/>
              </w:rPr>
              <w:t>PY2</w:t>
            </w:r>
          </w:p>
        </w:tc>
        <w:tc>
          <w:tcPr>
            <w:tcW w:w="4221" w:type="pct"/>
            <w:gridSpan w:val="6"/>
            <w:noWrap/>
          </w:tcPr>
          <w:p w14:paraId="066B5A4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Program</w:t>
            </w:r>
          </w:p>
        </w:tc>
      </w:tr>
      <w:tr w:rsidR="00251565" w14:paraId="452D70BC" w14:textId="77777777" w:rsidTr="00F37D94">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6252FBE0" w14:textId="77777777" w:rsidR="00251565" w:rsidRPr="00865C85" w:rsidRDefault="00251565" w:rsidP="00F37D94">
            <w:pPr>
              <w:jc w:val="center"/>
            </w:pPr>
            <w:r w:rsidRPr="00865C85">
              <w:rPr>
                <w:szCs w:val="22"/>
              </w:rPr>
              <w:t>PY3</w:t>
            </w:r>
            <w:r w:rsidRPr="00865C85">
              <w:rPr>
                <w:szCs w:val="22"/>
              </w:rPr>
              <w:br/>
              <w:t>(6/1/10-5/31/11)</w:t>
            </w:r>
          </w:p>
        </w:tc>
        <w:tc>
          <w:tcPr>
            <w:tcW w:w="905" w:type="pct"/>
            <w:noWrap/>
          </w:tcPr>
          <w:p w14:paraId="249599D7" w14:textId="77777777" w:rsidR="00251565" w:rsidRPr="00865C85" w:rsidRDefault="00251565" w:rsidP="00F37D94">
            <w:pPr>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300" w:type="pct"/>
            <w:noWrap/>
          </w:tcPr>
          <w:p w14:paraId="1A3BA24D"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w:t>
            </w:r>
          </w:p>
        </w:tc>
        <w:tc>
          <w:tcPr>
            <w:tcW w:w="168" w:type="pct"/>
            <w:noWrap/>
          </w:tcPr>
          <w:p w14:paraId="7CCE2B9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w:t>
            </w:r>
          </w:p>
        </w:tc>
        <w:tc>
          <w:tcPr>
            <w:tcW w:w="1954" w:type="pct"/>
          </w:tcPr>
          <w:p w14:paraId="0C6BA5AA" w14:textId="77777777" w:rsidR="00251565" w:rsidRPr="00865C85" w:rsidRDefault="00251565" w:rsidP="00F37D94">
            <w:pPr>
              <w:pStyle w:val="ListParagraph"/>
              <w:numPr>
                <w:ilvl w:val="0"/>
                <w:numId w:val="20"/>
              </w:numPr>
              <w:cnfStyle w:val="000000010000" w:firstRow="0" w:lastRow="0" w:firstColumn="0" w:lastColumn="0" w:oddVBand="0" w:evenVBand="0" w:oddHBand="0" w:evenHBand="1" w:firstRowFirstColumn="0" w:firstRowLastColumn="0" w:lastRowFirstColumn="0" w:lastRowLastColumn="0"/>
            </w:pPr>
            <w:r w:rsidRPr="00865C85">
              <w:t>Net savings determined through billing analysis</w:t>
            </w:r>
          </w:p>
        </w:tc>
        <w:tc>
          <w:tcPr>
            <w:tcW w:w="607" w:type="pct"/>
          </w:tcPr>
          <w:p w14:paraId="18BF21D5" w14:textId="77777777" w:rsidR="00251565" w:rsidRPr="00865C85" w:rsidRDefault="00251565" w:rsidP="00F37D94">
            <w:pPr>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Billing analysis</w:t>
            </w:r>
          </w:p>
        </w:tc>
        <w:tc>
          <w:tcPr>
            <w:tcW w:w="287" w:type="pct"/>
            <w:noWrap/>
          </w:tcPr>
          <w:p w14:paraId="7781AF42"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r>
      <w:tr w:rsidR="00251565" w14:paraId="0F13EE5D" w14:textId="77777777" w:rsidTr="00F37D9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7B4ABC94" w14:textId="77777777" w:rsidR="00251565" w:rsidRPr="00865C85" w:rsidRDefault="00251565" w:rsidP="00F37D94">
            <w:pPr>
              <w:jc w:val="center"/>
            </w:pPr>
            <w:r w:rsidRPr="00865C85">
              <w:t>PY4</w:t>
            </w:r>
          </w:p>
          <w:p w14:paraId="7D316343" w14:textId="41CDF36F" w:rsidR="00251565" w:rsidRPr="00865C85" w:rsidRDefault="00251565" w:rsidP="00F37D94">
            <w:pPr>
              <w:pStyle w:val="BodyText"/>
              <w:jc w:val="center"/>
            </w:pPr>
            <w:r w:rsidRPr="00865C85">
              <w:t>(6/1/11-5/31/12</w:t>
            </w:r>
            <w:r w:rsidR="00F37D94">
              <w:t>)</w:t>
            </w:r>
          </w:p>
        </w:tc>
        <w:tc>
          <w:tcPr>
            <w:tcW w:w="905" w:type="pct"/>
            <w:noWrap/>
          </w:tcPr>
          <w:p w14:paraId="6AB9F7F3" w14:textId="77777777" w:rsidR="00251565" w:rsidRPr="00865C85" w:rsidRDefault="00251565" w:rsidP="00F37D94">
            <w:pPr>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00" w:type="pct"/>
            <w:noWrap/>
          </w:tcPr>
          <w:p w14:paraId="7B6A13C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168" w:type="pct"/>
            <w:noWrap/>
          </w:tcPr>
          <w:p w14:paraId="2F864FE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1954" w:type="pct"/>
          </w:tcPr>
          <w:p w14:paraId="4EB32B67" w14:textId="77777777" w:rsidR="00251565" w:rsidRPr="00865C85" w:rsidRDefault="00251565" w:rsidP="00F37D94">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rsidRPr="00865C85">
              <w:t>Net savings determined through billing analysis</w:t>
            </w:r>
          </w:p>
        </w:tc>
        <w:tc>
          <w:tcPr>
            <w:tcW w:w="607" w:type="pct"/>
          </w:tcPr>
          <w:p w14:paraId="4A94DEE4" w14:textId="77777777" w:rsidR="00251565" w:rsidRPr="00865C85" w:rsidRDefault="00251565" w:rsidP="00F37D94">
            <w:pPr>
              <w:ind w:left="75"/>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Billing analysis</w:t>
            </w:r>
          </w:p>
        </w:tc>
        <w:tc>
          <w:tcPr>
            <w:tcW w:w="287" w:type="pct"/>
            <w:noWrap/>
          </w:tcPr>
          <w:p w14:paraId="4C37ADD0"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r>
      <w:tr w:rsidR="00251565" w14:paraId="53FA0A03" w14:textId="77777777" w:rsidTr="00F37D94">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0AAC2B8C" w14:textId="77777777" w:rsidR="00251565" w:rsidRPr="00865C85" w:rsidRDefault="00251565" w:rsidP="00F37D94">
            <w:pPr>
              <w:jc w:val="center"/>
            </w:pPr>
            <w:r w:rsidRPr="00865C85">
              <w:t>PY5</w:t>
            </w:r>
          </w:p>
          <w:p w14:paraId="0A0F5176" w14:textId="77777777" w:rsidR="00251565" w:rsidRPr="00865C85" w:rsidRDefault="00251565" w:rsidP="00F37D94">
            <w:pPr>
              <w:pStyle w:val="BodyText"/>
              <w:jc w:val="center"/>
            </w:pPr>
            <w:r w:rsidRPr="00865C85">
              <w:t>(6/1/12-5/31/13)</w:t>
            </w:r>
          </w:p>
        </w:tc>
        <w:tc>
          <w:tcPr>
            <w:tcW w:w="905" w:type="pct"/>
            <w:noWrap/>
          </w:tcPr>
          <w:p w14:paraId="08B4C6CE" w14:textId="77777777" w:rsidR="00251565" w:rsidRPr="00865C85" w:rsidRDefault="00251565" w:rsidP="00F37D94">
            <w:pPr>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300" w:type="pct"/>
            <w:noWrap/>
          </w:tcPr>
          <w:p w14:paraId="1A3B836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w:t>
            </w:r>
          </w:p>
        </w:tc>
        <w:tc>
          <w:tcPr>
            <w:tcW w:w="168" w:type="pct"/>
            <w:noWrap/>
          </w:tcPr>
          <w:p w14:paraId="782C296E"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w:t>
            </w:r>
          </w:p>
        </w:tc>
        <w:tc>
          <w:tcPr>
            <w:tcW w:w="1954" w:type="pct"/>
          </w:tcPr>
          <w:p w14:paraId="513E5134" w14:textId="77777777" w:rsidR="00251565" w:rsidRPr="00865C85" w:rsidRDefault="00251565" w:rsidP="00F37D94">
            <w:pPr>
              <w:pStyle w:val="ListParagraph"/>
              <w:numPr>
                <w:ilvl w:val="0"/>
                <w:numId w:val="20"/>
              </w:numPr>
              <w:cnfStyle w:val="000000010000" w:firstRow="0" w:lastRow="0" w:firstColumn="0" w:lastColumn="0" w:oddVBand="0" w:evenVBand="0" w:oddHBand="0" w:evenHBand="1" w:firstRowFirstColumn="0" w:firstRowLastColumn="0" w:lastRowFirstColumn="0" w:lastRowLastColumn="0"/>
            </w:pPr>
            <w:r w:rsidRPr="00865C85">
              <w:t>Net savings determined through billing analysis</w:t>
            </w:r>
          </w:p>
        </w:tc>
        <w:tc>
          <w:tcPr>
            <w:tcW w:w="607" w:type="pct"/>
          </w:tcPr>
          <w:p w14:paraId="5EBE15A0" w14:textId="77777777" w:rsidR="00251565" w:rsidRPr="00865C85" w:rsidRDefault="00251565" w:rsidP="00F37D94">
            <w:pPr>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Billing analysis</w:t>
            </w:r>
          </w:p>
        </w:tc>
        <w:tc>
          <w:tcPr>
            <w:tcW w:w="287" w:type="pct"/>
            <w:noWrap/>
          </w:tcPr>
          <w:p w14:paraId="3D507DE2"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r>
      <w:tr w:rsidR="00251565" w14:paraId="1E3018E1" w14:textId="77777777" w:rsidTr="00F37D9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3A5EF6CC" w14:textId="77777777" w:rsidR="00251565" w:rsidRPr="00865C85" w:rsidRDefault="00251565" w:rsidP="00F37D94">
            <w:pPr>
              <w:jc w:val="center"/>
            </w:pPr>
            <w:r w:rsidRPr="00865C85">
              <w:t>PY6</w:t>
            </w:r>
          </w:p>
          <w:p w14:paraId="682EC48D" w14:textId="77777777" w:rsidR="00251565" w:rsidRPr="00865C85" w:rsidRDefault="00251565" w:rsidP="00F37D94">
            <w:pPr>
              <w:pStyle w:val="BodyText"/>
              <w:jc w:val="center"/>
            </w:pPr>
            <w:r w:rsidRPr="00865C85">
              <w:t>(6/1/13-5/31/14)</w:t>
            </w:r>
          </w:p>
        </w:tc>
        <w:tc>
          <w:tcPr>
            <w:tcW w:w="905" w:type="pct"/>
            <w:noWrap/>
          </w:tcPr>
          <w:p w14:paraId="65374A42" w14:textId="77777777" w:rsidR="00251565" w:rsidRPr="00865C85" w:rsidRDefault="00251565" w:rsidP="00F37D94">
            <w:pPr>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00" w:type="pct"/>
            <w:noWrap/>
          </w:tcPr>
          <w:p w14:paraId="1528BB8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168" w:type="pct"/>
            <w:noWrap/>
          </w:tcPr>
          <w:p w14:paraId="56AF76BF"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1954" w:type="pct"/>
          </w:tcPr>
          <w:p w14:paraId="246B6085" w14:textId="77777777" w:rsidR="00251565" w:rsidRPr="00865C85" w:rsidRDefault="00251565" w:rsidP="00F37D94">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rsidRPr="00865C85">
              <w:t>Net savings determined through billing analysis</w:t>
            </w:r>
          </w:p>
        </w:tc>
        <w:tc>
          <w:tcPr>
            <w:tcW w:w="607" w:type="pct"/>
          </w:tcPr>
          <w:p w14:paraId="46628DB5" w14:textId="77777777" w:rsidR="00251565" w:rsidRPr="00865C85" w:rsidRDefault="00251565" w:rsidP="00F37D94">
            <w:pPr>
              <w:ind w:left="75"/>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Billing analysis</w:t>
            </w:r>
          </w:p>
        </w:tc>
        <w:tc>
          <w:tcPr>
            <w:tcW w:w="287" w:type="pct"/>
            <w:noWrap/>
          </w:tcPr>
          <w:p w14:paraId="4DE325DB"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r>
      <w:tr w:rsidR="00251565" w14:paraId="6A667B1E" w14:textId="77777777" w:rsidTr="00F37D94">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36372CCE" w14:textId="77777777" w:rsidR="00251565" w:rsidRPr="00865C85" w:rsidRDefault="00251565" w:rsidP="00F37D94">
            <w:pPr>
              <w:jc w:val="center"/>
            </w:pPr>
            <w:r w:rsidRPr="00865C85">
              <w:t>PY7</w:t>
            </w:r>
          </w:p>
          <w:p w14:paraId="7DBEB618" w14:textId="77777777" w:rsidR="00251565" w:rsidRPr="00865C85" w:rsidRDefault="00251565" w:rsidP="00F37D94">
            <w:pPr>
              <w:pStyle w:val="BodyText"/>
              <w:jc w:val="center"/>
            </w:pPr>
            <w:r w:rsidRPr="00865C85">
              <w:t>(6/1/14-5/31/15)</w:t>
            </w:r>
          </w:p>
        </w:tc>
        <w:tc>
          <w:tcPr>
            <w:tcW w:w="905" w:type="pct"/>
            <w:noWrap/>
          </w:tcPr>
          <w:p w14:paraId="185CC011" w14:textId="77777777" w:rsidR="00251565" w:rsidRPr="00865C85" w:rsidRDefault="00251565" w:rsidP="00F37D94">
            <w:pPr>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300" w:type="pct"/>
            <w:noWrap/>
          </w:tcPr>
          <w:p w14:paraId="3940FDB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w:t>
            </w:r>
          </w:p>
        </w:tc>
        <w:tc>
          <w:tcPr>
            <w:tcW w:w="168" w:type="pct"/>
            <w:noWrap/>
          </w:tcPr>
          <w:p w14:paraId="0D51BEB5"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w:t>
            </w:r>
          </w:p>
        </w:tc>
        <w:tc>
          <w:tcPr>
            <w:tcW w:w="1954" w:type="pct"/>
          </w:tcPr>
          <w:p w14:paraId="140DD0D7" w14:textId="77777777" w:rsidR="00251565" w:rsidRPr="00865C85" w:rsidRDefault="00251565" w:rsidP="00F37D94">
            <w:pPr>
              <w:pStyle w:val="ListParagraph"/>
              <w:numPr>
                <w:ilvl w:val="0"/>
                <w:numId w:val="20"/>
              </w:numPr>
              <w:cnfStyle w:val="000000010000" w:firstRow="0" w:lastRow="0" w:firstColumn="0" w:lastColumn="0" w:oddVBand="0" w:evenVBand="0" w:oddHBand="0" w:evenHBand="1" w:firstRowFirstColumn="0" w:firstRowLastColumn="0" w:lastRowFirstColumn="0" w:lastRowLastColumn="0"/>
            </w:pPr>
            <w:r w:rsidRPr="00865C85">
              <w:t>Net savings determined through billing analysis</w:t>
            </w:r>
          </w:p>
        </w:tc>
        <w:tc>
          <w:tcPr>
            <w:tcW w:w="607" w:type="pct"/>
          </w:tcPr>
          <w:p w14:paraId="71118C96" w14:textId="77777777" w:rsidR="00251565" w:rsidRPr="00865C85" w:rsidRDefault="00251565" w:rsidP="00F37D94">
            <w:pPr>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Billing analysis</w:t>
            </w:r>
          </w:p>
        </w:tc>
        <w:tc>
          <w:tcPr>
            <w:tcW w:w="287" w:type="pct"/>
            <w:noWrap/>
          </w:tcPr>
          <w:p w14:paraId="494B5772"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r>
      <w:tr w:rsidR="00251565" w14:paraId="7A0AC497" w14:textId="77777777" w:rsidTr="00F37D9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788E0B68" w14:textId="77777777" w:rsidR="00251565" w:rsidRPr="00865C85" w:rsidRDefault="00251565" w:rsidP="00F37D94">
            <w:pPr>
              <w:jc w:val="center"/>
            </w:pPr>
            <w:r w:rsidRPr="00865C85">
              <w:t>PY8</w:t>
            </w:r>
          </w:p>
          <w:p w14:paraId="7C5888FE" w14:textId="77777777" w:rsidR="00251565" w:rsidRPr="00865C85" w:rsidRDefault="00251565" w:rsidP="00F37D94">
            <w:pPr>
              <w:jc w:val="center"/>
            </w:pPr>
            <w:r w:rsidRPr="00865C85">
              <w:t>(6/1/15-5/31/16)</w:t>
            </w:r>
          </w:p>
        </w:tc>
        <w:tc>
          <w:tcPr>
            <w:tcW w:w="905" w:type="pct"/>
            <w:noWrap/>
          </w:tcPr>
          <w:p w14:paraId="6B8C6DFC" w14:textId="77777777" w:rsidR="00251565" w:rsidRPr="00865C85" w:rsidRDefault="00251565" w:rsidP="00F37D94">
            <w:pPr>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00" w:type="pct"/>
            <w:noWrap/>
          </w:tcPr>
          <w:p w14:paraId="0564442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168" w:type="pct"/>
            <w:noWrap/>
          </w:tcPr>
          <w:p w14:paraId="72982DE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1954" w:type="pct"/>
          </w:tcPr>
          <w:p w14:paraId="5326535B" w14:textId="77777777" w:rsidR="00251565" w:rsidRPr="00865C85" w:rsidRDefault="00251565" w:rsidP="00F37D94">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rsidRPr="00865C85">
              <w:t>Net savings determined through billing analysis</w:t>
            </w:r>
          </w:p>
        </w:tc>
        <w:tc>
          <w:tcPr>
            <w:tcW w:w="607" w:type="pct"/>
          </w:tcPr>
          <w:p w14:paraId="0058B2E3" w14:textId="77777777" w:rsidR="00251565" w:rsidRPr="00865C85" w:rsidRDefault="00251565" w:rsidP="00F37D94">
            <w:pPr>
              <w:ind w:left="75"/>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Billing analysis</w:t>
            </w:r>
          </w:p>
        </w:tc>
        <w:tc>
          <w:tcPr>
            <w:tcW w:w="287" w:type="pct"/>
            <w:noWrap/>
          </w:tcPr>
          <w:p w14:paraId="65D3665C"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r>
      <w:tr w:rsidR="00251565" w14:paraId="02E8164F" w14:textId="77777777" w:rsidTr="00F37D94">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0A24D609" w14:textId="77777777" w:rsidR="00251565" w:rsidRPr="00865C85" w:rsidRDefault="00251565" w:rsidP="00F37D94">
            <w:pPr>
              <w:jc w:val="center"/>
            </w:pPr>
            <w:r w:rsidRPr="00865C85">
              <w:t>PY9</w:t>
            </w:r>
          </w:p>
          <w:p w14:paraId="4233D071" w14:textId="77777777" w:rsidR="00251565" w:rsidRPr="00865C85" w:rsidRDefault="00251565" w:rsidP="00F37D94">
            <w:pPr>
              <w:jc w:val="center"/>
              <w:rPr>
                <w:szCs w:val="22"/>
              </w:rPr>
            </w:pPr>
            <w:r w:rsidRPr="00865C85">
              <w:t>(6/1/16-5/31/17)</w:t>
            </w:r>
          </w:p>
        </w:tc>
        <w:tc>
          <w:tcPr>
            <w:tcW w:w="905" w:type="pct"/>
            <w:noWrap/>
          </w:tcPr>
          <w:p w14:paraId="58D0493B" w14:textId="77777777" w:rsidR="00251565" w:rsidRPr="00865C85" w:rsidRDefault="00251565" w:rsidP="00F37D94">
            <w:pPr>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300" w:type="pct"/>
            <w:noWrap/>
          </w:tcPr>
          <w:p w14:paraId="49962F8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t>N/A</w:t>
            </w:r>
          </w:p>
        </w:tc>
        <w:tc>
          <w:tcPr>
            <w:tcW w:w="168" w:type="pct"/>
            <w:noWrap/>
          </w:tcPr>
          <w:p w14:paraId="21AA38BE"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t>N/A</w:t>
            </w:r>
          </w:p>
        </w:tc>
        <w:tc>
          <w:tcPr>
            <w:tcW w:w="1954" w:type="pct"/>
          </w:tcPr>
          <w:p w14:paraId="1A4F9DAD" w14:textId="77777777" w:rsidR="00251565" w:rsidRPr="00865C85" w:rsidRDefault="00251565" w:rsidP="00F37D94">
            <w:pPr>
              <w:pStyle w:val="ListParagraph"/>
              <w:numPr>
                <w:ilvl w:val="0"/>
                <w:numId w:val="20"/>
              </w:numPr>
              <w:cnfStyle w:val="000000010000" w:firstRow="0" w:lastRow="0" w:firstColumn="0" w:lastColumn="0" w:oddVBand="0" w:evenVBand="0" w:oddHBand="0" w:evenHBand="1" w:firstRowFirstColumn="0" w:firstRowLastColumn="0" w:lastRowFirstColumn="0" w:lastRowLastColumn="0"/>
            </w:pPr>
            <w:r w:rsidRPr="00865C85">
              <w:t>Net savings determined through billing analysis</w:t>
            </w:r>
          </w:p>
        </w:tc>
        <w:tc>
          <w:tcPr>
            <w:tcW w:w="607" w:type="pct"/>
          </w:tcPr>
          <w:p w14:paraId="7B60C8B7" w14:textId="77777777" w:rsidR="00251565" w:rsidRPr="00865C85" w:rsidRDefault="00251565" w:rsidP="00F37D94">
            <w:pPr>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Billing analysis</w:t>
            </w:r>
          </w:p>
        </w:tc>
        <w:tc>
          <w:tcPr>
            <w:tcW w:w="287" w:type="pct"/>
            <w:noWrap/>
          </w:tcPr>
          <w:p w14:paraId="4B0110A3"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r>
      <w:tr w:rsidR="003426D3" w14:paraId="2A545688" w14:textId="77777777" w:rsidTr="00F37D9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1CAC870E" w14:textId="77777777" w:rsidR="003426D3" w:rsidRPr="00865C85" w:rsidRDefault="003426D3" w:rsidP="003426D3">
            <w:pPr>
              <w:jc w:val="center"/>
            </w:pPr>
            <w:r w:rsidRPr="00865C85">
              <w:t>2018</w:t>
            </w:r>
          </w:p>
        </w:tc>
        <w:tc>
          <w:tcPr>
            <w:tcW w:w="905" w:type="pct"/>
            <w:noWrap/>
          </w:tcPr>
          <w:p w14:paraId="21C5D9F7" w14:textId="268D1FC7" w:rsidR="003426D3" w:rsidRPr="00865C85" w:rsidRDefault="003426D3" w:rsidP="003426D3">
            <w:pPr>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00" w:type="pct"/>
            <w:noWrap/>
          </w:tcPr>
          <w:p w14:paraId="3E4793D9" w14:textId="77777777"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pPr>
            <w:r w:rsidRPr="00865C85">
              <w:t>N/A</w:t>
            </w:r>
          </w:p>
        </w:tc>
        <w:tc>
          <w:tcPr>
            <w:tcW w:w="168" w:type="pct"/>
            <w:noWrap/>
          </w:tcPr>
          <w:p w14:paraId="5AFFD1BC" w14:textId="77777777"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pPr>
            <w:r w:rsidRPr="00865C85">
              <w:t>N/A</w:t>
            </w:r>
          </w:p>
        </w:tc>
        <w:tc>
          <w:tcPr>
            <w:tcW w:w="1954" w:type="pct"/>
          </w:tcPr>
          <w:p w14:paraId="231DF456" w14:textId="77777777" w:rsidR="003426D3" w:rsidRPr="00865C85" w:rsidRDefault="003426D3" w:rsidP="003426D3">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rsidRPr="00865C85">
              <w:t>Net savings determined through billing analysis</w:t>
            </w:r>
          </w:p>
        </w:tc>
        <w:tc>
          <w:tcPr>
            <w:tcW w:w="607" w:type="pct"/>
          </w:tcPr>
          <w:p w14:paraId="4F335551" w14:textId="77777777" w:rsidR="003426D3" w:rsidRPr="00865C85" w:rsidRDefault="003426D3" w:rsidP="003426D3">
            <w:pPr>
              <w:ind w:left="75"/>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Billing analysis</w:t>
            </w:r>
          </w:p>
        </w:tc>
        <w:tc>
          <w:tcPr>
            <w:tcW w:w="287" w:type="pct"/>
            <w:noWrap/>
          </w:tcPr>
          <w:p w14:paraId="7F5CE89A" w14:textId="77777777" w:rsidR="003426D3" w:rsidRPr="00865C85" w:rsidRDefault="003426D3" w:rsidP="003426D3">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r>
      <w:tr w:rsidR="003426D3" w14:paraId="72A27086" w14:textId="77777777" w:rsidTr="00F37D94">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0088592E" w14:textId="77777777" w:rsidR="003426D3" w:rsidRPr="00865C85" w:rsidRDefault="003426D3" w:rsidP="003426D3">
            <w:pPr>
              <w:jc w:val="center"/>
            </w:pPr>
            <w:r w:rsidRPr="00865C85">
              <w:t>2019</w:t>
            </w:r>
          </w:p>
        </w:tc>
        <w:tc>
          <w:tcPr>
            <w:tcW w:w="905" w:type="pct"/>
            <w:noWrap/>
          </w:tcPr>
          <w:p w14:paraId="09D1EEEA" w14:textId="18496E65" w:rsidR="003426D3" w:rsidRPr="00865C85" w:rsidRDefault="003426D3" w:rsidP="003426D3">
            <w:pPr>
              <w:ind w:left="34"/>
              <w:jc w:val="left"/>
              <w:cnfStyle w:val="000000010000" w:firstRow="0" w:lastRow="0" w:firstColumn="0" w:lastColumn="0" w:oddVBand="0" w:evenVBand="0" w:oddHBand="0" w:evenHBand="1" w:firstRowFirstColumn="0" w:firstRowLastColumn="0" w:lastRowFirstColumn="0" w:lastRowLastColumn="0"/>
              <w:rPr>
                <w:szCs w:val="22"/>
              </w:rPr>
            </w:pPr>
            <w:r>
              <w:rPr>
                <w:szCs w:val="22"/>
              </w:rPr>
              <w:t>Recommended</w:t>
            </w:r>
          </w:p>
        </w:tc>
        <w:tc>
          <w:tcPr>
            <w:tcW w:w="300" w:type="pct"/>
            <w:noWrap/>
          </w:tcPr>
          <w:p w14:paraId="55C73923" w14:textId="77777777" w:rsidR="003426D3" w:rsidRPr="00865C85" w:rsidRDefault="003426D3" w:rsidP="003426D3">
            <w:pPr>
              <w:cnfStyle w:val="000000010000" w:firstRow="0" w:lastRow="0" w:firstColumn="0" w:lastColumn="0" w:oddVBand="0" w:evenVBand="0" w:oddHBand="0" w:evenHBand="1" w:firstRowFirstColumn="0" w:firstRowLastColumn="0" w:lastRowFirstColumn="0" w:lastRowLastColumn="0"/>
            </w:pPr>
            <w:r w:rsidRPr="00865C85">
              <w:t>N/A</w:t>
            </w:r>
          </w:p>
        </w:tc>
        <w:tc>
          <w:tcPr>
            <w:tcW w:w="168" w:type="pct"/>
            <w:noWrap/>
          </w:tcPr>
          <w:p w14:paraId="56E7C68C" w14:textId="77777777" w:rsidR="003426D3" w:rsidRPr="00865C85" w:rsidRDefault="003426D3" w:rsidP="003426D3">
            <w:pPr>
              <w:cnfStyle w:val="000000010000" w:firstRow="0" w:lastRow="0" w:firstColumn="0" w:lastColumn="0" w:oddVBand="0" w:evenVBand="0" w:oddHBand="0" w:evenHBand="1" w:firstRowFirstColumn="0" w:firstRowLastColumn="0" w:lastRowFirstColumn="0" w:lastRowLastColumn="0"/>
            </w:pPr>
            <w:r w:rsidRPr="00865C85">
              <w:t>N/A</w:t>
            </w:r>
          </w:p>
        </w:tc>
        <w:tc>
          <w:tcPr>
            <w:tcW w:w="1954" w:type="pct"/>
          </w:tcPr>
          <w:p w14:paraId="14B8CE51" w14:textId="77777777" w:rsidR="003426D3" w:rsidRPr="00865C85" w:rsidRDefault="003426D3" w:rsidP="003426D3">
            <w:pPr>
              <w:pStyle w:val="ListParagraph"/>
              <w:numPr>
                <w:ilvl w:val="0"/>
                <w:numId w:val="20"/>
              </w:numPr>
              <w:cnfStyle w:val="000000010000" w:firstRow="0" w:lastRow="0" w:firstColumn="0" w:lastColumn="0" w:oddVBand="0" w:evenVBand="0" w:oddHBand="0" w:evenHBand="1" w:firstRowFirstColumn="0" w:firstRowLastColumn="0" w:lastRowFirstColumn="0" w:lastRowLastColumn="0"/>
            </w:pPr>
            <w:r w:rsidRPr="00865C85">
              <w:t>Net savings determined through billing analysis</w:t>
            </w:r>
          </w:p>
        </w:tc>
        <w:tc>
          <w:tcPr>
            <w:tcW w:w="607" w:type="pct"/>
          </w:tcPr>
          <w:p w14:paraId="10CFAAA8" w14:textId="77777777" w:rsidR="003426D3" w:rsidRPr="00865C85" w:rsidRDefault="003426D3" w:rsidP="003426D3">
            <w:pPr>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Billing analysis</w:t>
            </w:r>
          </w:p>
        </w:tc>
        <w:tc>
          <w:tcPr>
            <w:tcW w:w="287" w:type="pct"/>
            <w:noWrap/>
          </w:tcPr>
          <w:p w14:paraId="09D2AF79" w14:textId="77777777" w:rsidR="003426D3" w:rsidRPr="00865C85" w:rsidRDefault="003426D3" w:rsidP="003426D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r>
      <w:tr w:rsidR="003426D3" w14:paraId="5A92BF7A" w14:textId="77777777" w:rsidTr="00F37D9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1FF5CE98" w14:textId="10A68659" w:rsidR="003426D3" w:rsidRPr="00865C85" w:rsidRDefault="003426D3" w:rsidP="003426D3">
            <w:pPr>
              <w:jc w:val="center"/>
            </w:pPr>
            <w:r w:rsidRPr="00865C85">
              <w:t>20</w:t>
            </w:r>
            <w:r w:rsidR="006C0387">
              <w:t>20</w:t>
            </w:r>
          </w:p>
        </w:tc>
        <w:tc>
          <w:tcPr>
            <w:tcW w:w="905" w:type="pct"/>
            <w:noWrap/>
          </w:tcPr>
          <w:p w14:paraId="34036C1F" w14:textId="550AB878" w:rsidR="003426D3" w:rsidRPr="00865C85" w:rsidRDefault="003426D3" w:rsidP="003426D3">
            <w:pPr>
              <w:ind w:left="34"/>
              <w:jc w:val="left"/>
              <w:cnfStyle w:val="000000100000" w:firstRow="0" w:lastRow="0" w:firstColumn="0" w:lastColumn="0" w:oddVBand="0" w:evenVBand="0" w:oddHBand="1" w:evenHBand="0" w:firstRowFirstColumn="0" w:firstRowLastColumn="0" w:lastRowFirstColumn="0" w:lastRowLastColumn="0"/>
              <w:rPr>
                <w:szCs w:val="22"/>
              </w:rPr>
            </w:pPr>
            <w:r>
              <w:rPr>
                <w:szCs w:val="22"/>
              </w:rPr>
              <w:t>Recommended</w:t>
            </w:r>
          </w:p>
        </w:tc>
        <w:tc>
          <w:tcPr>
            <w:tcW w:w="300" w:type="pct"/>
            <w:noWrap/>
          </w:tcPr>
          <w:p w14:paraId="02579F02" w14:textId="2110CFA8"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pPr>
            <w:r w:rsidRPr="00865C85">
              <w:t>N/A</w:t>
            </w:r>
          </w:p>
        </w:tc>
        <w:tc>
          <w:tcPr>
            <w:tcW w:w="168" w:type="pct"/>
            <w:noWrap/>
          </w:tcPr>
          <w:p w14:paraId="767BB69D" w14:textId="1CFB1682"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pPr>
            <w:r w:rsidRPr="00865C85">
              <w:t>N/A</w:t>
            </w:r>
          </w:p>
        </w:tc>
        <w:tc>
          <w:tcPr>
            <w:tcW w:w="1954" w:type="pct"/>
          </w:tcPr>
          <w:p w14:paraId="0319894C" w14:textId="679B2EB9" w:rsidR="003426D3" w:rsidRPr="00865C85" w:rsidRDefault="003426D3" w:rsidP="003426D3">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rsidRPr="00865C85">
              <w:t>Net savings determined through billing analysis</w:t>
            </w:r>
          </w:p>
        </w:tc>
        <w:tc>
          <w:tcPr>
            <w:tcW w:w="607" w:type="pct"/>
          </w:tcPr>
          <w:p w14:paraId="05B4CE27" w14:textId="475C6392" w:rsidR="003426D3" w:rsidRPr="00865C85" w:rsidRDefault="003426D3" w:rsidP="003426D3">
            <w:pPr>
              <w:ind w:left="75"/>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Billing analysis</w:t>
            </w:r>
          </w:p>
        </w:tc>
        <w:tc>
          <w:tcPr>
            <w:tcW w:w="287" w:type="pct"/>
            <w:noWrap/>
          </w:tcPr>
          <w:p w14:paraId="045561BA" w14:textId="3E64B540" w:rsidR="003426D3" w:rsidRPr="00865C85" w:rsidRDefault="003426D3" w:rsidP="003426D3">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r>
      <w:tr w:rsidR="006C0387" w14:paraId="14358250" w14:textId="77777777" w:rsidTr="00F37D94">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2CD12B31" w14:textId="7370F9ED" w:rsidR="006C0387" w:rsidRPr="00865C85" w:rsidRDefault="006C0387" w:rsidP="006C0387">
            <w:pPr>
              <w:jc w:val="center"/>
            </w:pPr>
            <w:r>
              <w:t>2021</w:t>
            </w:r>
          </w:p>
        </w:tc>
        <w:tc>
          <w:tcPr>
            <w:tcW w:w="905" w:type="pct"/>
            <w:noWrap/>
          </w:tcPr>
          <w:p w14:paraId="6F72B2E4" w14:textId="39193259" w:rsidR="006C0387" w:rsidRDefault="006C0387" w:rsidP="006C0387">
            <w:pPr>
              <w:ind w:left="34"/>
              <w:jc w:val="left"/>
              <w:cnfStyle w:val="000000010000" w:firstRow="0" w:lastRow="0" w:firstColumn="0" w:lastColumn="0" w:oddVBand="0" w:evenVBand="0" w:oddHBand="0" w:evenHBand="1" w:firstRowFirstColumn="0" w:firstRowLastColumn="0" w:lastRowFirstColumn="0" w:lastRowLastColumn="0"/>
              <w:rPr>
                <w:szCs w:val="22"/>
              </w:rPr>
            </w:pPr>
            <w:r>
              <w:rPr>
                <w:szCs w:val="22"/>
              </w:rPr>
              <w:t>Recommended</w:t>
            </w:r>
          </w:p>
        </w:tc>
        <w:tc>
          <w:tcPr>
            <w:tcW w:w="300" w:type="pct"/>
            <w:noWrap/>
          </w:tcPr>
          <w:p w14:paraId="1E45C898" w14:textId="16AD53E1"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pPr>
            <w:r w:rsidRPr="00865C85">
              <w:t>N/A</w:t>
            </w:r>
          </w:p>
        </w:tc>
        <w:tc>
          <w:tcPr>
            <w:tcW w:w="168" w:type="pct"/>
            <w:noWrap/>
          </w:tcPr>
          <w:p w14:paraId="762D3B1E" w14:textId="1277A686"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pPr>
            <w:r w:rsidRPr="00865C85">
              <w:t>N/A</w:t>
            </w:r>
          </w:p>
        </w:tc>
        <w:tc>
          <w:tcPr>
            <w:tcW w:w="1954" w:type="pct"/>
          </w:tcPr>
          <w:p w14:paraId="4041EE2D" w14:textId="133C169C" w:rsidR="006C0387" w:rsidRPr="00865C85" w:rsidRDefault="006C0387" w:rsidP="006C0387">
            <w:pPr>
              <w:pStyle w:val="ListParagraph"/>
              <w:numPr>
                <w:ilvl w:val="0"/>
                <w:numId w:val="20"/>
              </w:numPr>
              <w:cnfStyle w:val="000000010000" w:firstRow="0" w:lastRow="0" w:firstColumn="0" w:lastColumn="0" w:oddVBand="0" w:evenVBand="0" w:oddHBand="0" w:evenHBand="1" w:firstRowFirstColumn="0" w:firstRowLastColumn="0" w:lastRowFirstColumn="0" w:lastRowLastColumn="0"/>
            </w:pPr>
            <w:r w:rsidRPr="00865C85">
              <w:t>Net savings determined through billing analysis</w:t>
            </w:r>
          </w:p>
        </w:tc>
        <w:tc>
          <w:tcPr>
            <w:tcW w:w="607" w:type="pct"/>
          </w:tcPr>
          <w:p w14:paraId="3C5B0CFD" w14:textId="033C0D6E" w:rsidR="006C0387" w:rsidRPr="00865C85" w:rsidRDefault="006C0387" w:rsidP="006C0387">
            <w:pPr>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Billing analysis</w:t>
            </w:r>
          </w:p>
        </w:tc>
        <w:tc>
          <w:tcPr>
            <w:tcW w:w="287" w:type="pct"/>
            <w:noWrap/>
          </w:tcPr>
          <w:p w14:paraId="0C0E1B2F" w14:textId="31DBF5A0"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r>
    </w:tbl>
    <w:p w14:paraId="0F803217" w14:textId="77777777" w:rsidR="00251565" w:rsidRDefault="00251565" w:rsidP="00F37D94">
      <w:pPr>
        <w:pStyle w:val="Heading2"/>
        <w:keepNext w:val="0"/>
        <w:keepLines w:val="0"/>
      </w:pPr>
      <w:bookmarkStart w:id="19" w:name="_Toc443563613"/>
      <w:bookmarkStart w:id="20" w:name="_Toc20476829"/>
      <w:r>
        <w:t>HVAC</w:t>
      </w:r>
      <w:bookmarkEnd w:id="19"/>
      <w:r>
        <w:t xml:space="preserve"> Initiative</w:t>
      </w:r>
      <w:bookmarkEnd w:id="20"/>
    </w:p>
    <w:tbl>
      <w:tblPr>
        <w:tblStyle w:val="ODCBasic-1"/>
        <w:tblW w:w="0" w:type="auto"/>
        <w:tblLayout w:type="fixed"/>
        <w:tblLook w:val="04A0" w:firstRow="1" w:lastRow="0" w:firstColumn="1" w:lastColumn="0" w:noHBand="0" w:noVBand="1"/>
      </w:tblPr>
      <w:tblGrid>
        <w:gridCol w:w="1719"/>
        <w:gridCol w:w="2012"/>
        <w:gridCol w:w="3382"/>
        <w:gridCol w:w="1460"/>
        <w:gridCol w:w="2502"/>
        <w:gridCol w:w="1787"/>
        <w:gridCol w:w="1428"/>
      </w:tblGrid>
      <w:tr w:rsidR="00251565" w:rsidRPr="006724D6" w14:paraId="6A4C8346" w14:textId="77777777" w:rsidTr="00F4022B">
        <w:trPr>
          <w:cnfStyle w:val="100000000000" w:firstRow="1" w:lastRow="0" w:firstColumn="0" w:lastColumn="0" w:oddVBand="0" w:evenVBand="0" w:oddHBand="0" w:evenHBand="0" w:firstRowFirstColumn="0" w:firstRowLastColumn="0" w:lastRowFirstColumn="0" w:lastRowLastColumn="0"/>
          <w:trHeight w:val="13"/>
          <w:tblHeader/>
        </w:trPr>
        <w:tc>
          <w:tcPr>
            <w:cnfStyle w:val="001000000000" w:firstRow="0" w:lastRow="0" w:firstColumn="1" w:lastColumn="0" w:oddVBand="0" w:evenVBand="0" w:oddHBand="0" w:evenHBand="0" w:firstRowFirstColumn="0" w:firstRowLastColumn="0" w:lastRowFirstColumn="0" w:lastRowLastColumn="0"/>
            <w:tcW w:w="1719" w:type="dxa"/>
            <w:vMerge w:val="restart"/>
            <w:hideMark/>
          </w:tcPr>
          <w:p w14:paraId="440E5A3F" w14:textId="77777777" w:rsidR="00251565" w:rsidRPr="00223D6E" w:rsidRDefault="00251565" w:rsidP="00F37D94">
            <w:pPr>
              <w:jc w:val="center"/>
              <w:rPr>
                <w:bCs/>
                <w:color w:val="FFFFFF" w:themeColor="background2"/>
                <w:szCs w:val="22"/>
              </w:rPr>
            </w:pPr>
            <w:r w:rsidRPr="00223D6E">
              <w:rPr>
                <w:bCs/>
                <w:color w:val="FFFFFF" w:themeColor="background2"/>
                <w:szCs w:val="22"/>
              </w:rPr>
              <w:t>Program Year</w:t>
            </w:r>
          </w:p>
        </w:tc>
        <w:tc>
          <w:tcPr>
            <w:tcW w:w="2012" w:type="dxa"/>
            <w:vMerge w:val="restart"/>
            <w:hideMark/>
          </w:tcPr>
          <w:p w14:paraId="75A8FE12" w14:textId="77777777" w:rsidR="00251565" w:rsidRPr="00223D6E"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Type</w:t>
            </w:r>
          </w:p>
        </w:tc>
        <w:tc>
          <w:tcPr>
            <w:tcW w:w="4842" w:type="dxa"/>
            <w:gridSpan w:val="2"/>
            <w:hideMark/>
          </w:tcPr>
          <w:p w14:paraId="6F27FAE9" w14:textId="77777777" w:rsidR="00251565" w:rsidRPr="00223D6E"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NTGR</w:t>
            </w:r>
          </w:p>
        </w:tc>
        <w:tc>
          <w:tcPr>
            <w:tcW w:w="2502" w:type="dxa"/>
            <w:vMerge w:val="restart"/>
            <w:hideMark/>
          </w:tcPr>
          <w:p w14:paraId="6BD1BEF1" w14:textId="77777777" w:rsidR="00251565" w:rsidRPr="00223D6E"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Justification</w:t>
            </w:r>
          </w:p>
        </w:tc>
        <w:tc>
          <w:tcPr>
            <w:tcW w:w="1787" w:type="dxa"/>
            <w:vMerge w:val="restart"/>
            <w:noWrap/>
            <w:hideMark/>
          </w:tcPr>
          <w:p w14:paraId="68971EF5" w14:textId="77777777" w:rsidR="00251565" w:rsidRPr="00223D6E"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Method</w:t>
            </w:r>
          </w:p>
        </w:tc>
        <w:tc>
          <w:tcPr>
            <w:tcW w:w="1425" w:type="dxa"/>
            <w:vMerge w:val="restart"/>
          </w:tcPr>
          <w:p w14:paraId="088B7D24" w14:textId="77777777" w:rsidR="00251565" w:rsidRPr="00223D6E"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Source</w:t>
            </w:r>
          </w:p>
        </w:tc>
      </w:tr>
      <w:tr w:rsidR="00251565" w:rsidRPr="006724D6" w14:paraId="48C7547C" w14:textId="77777777" w:rsidTr="00F4022B">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19" w:type="dxa"/>
            <w:vMerge/>
            <w:hideMark/>
          </w:tcPr>
          <w:p w14:paraId="14551349" w14:textId="77777777" w:rsidR="00251565" w:rsidRPr="006724D6" w:rsidRDefault="00251565" w:rsidP="00F37D94">
            <w:pPr>
              <w:rPr>
                <w:b/>
                <w:bCs/>
                <w:color w:val="000000"/>
                <w:szCs w:val="22"/>
              </w:rPr>
            </w:pPr>
          </w:p>
        </w:tc>
        <w:tc>
          <w:tcPr>
            <w:tcW w:w="2012" w:type="dxa"/>
            <w:vMerge/>
            <w:hideMark/>
          </w:tcPr>
          <w:p w14:paraId="1ED19EDB" w14:textId="77777777" w:rsidR="00251565" w:rsidRPr="006724D6"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382" w:type="dxa"/>
            <w:shd w:val="clear" w:color="auto" w:fill="053572" w:themeFill="text2"/>
            <w:noWrap/>
            <w:hideMark/>
          </w:tcPr>
          <w:p w14:paraId="6AC7E809" w14:textId="77777777" w:rsidR="00251565" w:rsidRPr="00223D6E"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223D6E">
              <w:rPr>
                <w:rFonts w:ascii="Franklin Gothic Medium" w:hAnsi="Franklin Gothic Medium"/>
                <w:bCs/>
                <w:color w:val="FFFFFF" w:themeColor="background2"/>
                <w:szCs w:val="22"/>
              </w:rPr>
              <w:t>Electric</w:t>
            </w:r>
          </w:p>
        </w:tc>
        <w:tc>
          <w:tcPr>
            <w:tcW w:w="1460" w:type="dxa"/>
            <w:shd w:val="clear" w:color="auto" w:fill="053572" w:themeFill="text2"/>
            <w:noWrap/>
            <w:hideMark/>
          </w:tcPr>
          <w:p w14:paraId="121D8F1E" w14:textId="77777777" w:rsidR="00251565" w:rsidRPr="00223D6E"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223D6E">
              <w:rPr>
                <w:rFonts w:ascii="Franklin Gothic Medium" w:hAnsi="Franklin Gothic Medium"/>
                <w:bCs/>
                <w:color w:val="FFFFFF" w:themeColor="background2"/>
                <w:szCs w:val="22"/>
              </w:rPr>
              <w:t>Gas</w:t>
            </w:r>
          </w:p>
        </w:tc>
        <w:tc>
          <w:tcPr>
            <w:tcW w:w="2502" w:type="dxa"/>
            <w:vMerge/>
            <w:hideMark/>
          </w:tcPr>
          <w:p w14:paraId="13083077" w14:textId="77777777" w:rsidR="00251565" w:rsidRPr="006724D6"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787" w:type="dxa"/>
            <w:vMerge/>
            <w:noWrap/>
          </w:tcPr>
          <w:p w14:paraId="3C381268" w14:textId="77777777" w:rsidR="00251565" w:rsidRPr="006724D6"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425" w:type="dxa"/>
            <w:vMerge/>
            <w:noWrap/>
            <w:hideMark/>
          </w:tcPr>
          <w:p w14:paraId="4E26FD11" w14:textId="77777777" w:rsidR="00251565" w:rsidRPr="006724D6"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251565" w:rsidRPr="006724D6" w14:paraId="6233D6E6" w14:textId="77777777" w:rsidTr="00F4022B">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19" w:type="dxa"/>
            <w:noWrap/>
          </w:tcPr>
          <w:p w14:paraId="2200F4B0" w14:textId="77777777" w:rsidR="00251565" w:rsidRPr="00865C85" w:rsidRDefault="00251565" w:rsidP="00F37D94">
            <w:pPr>
              <w:jc w:val="center"/>
              <w:rPr>
                <w:szCs w:val="22"/>
              </w:rPr>
            </w:pPr>
            <w:r w:rsidRPr="00865C85">
              <w:rPr>
                <w:szCs w:val="22"/>
              </w:rPr>
              <w:t>PY1</w:t>
            </w:r>
          </w:p>
          <w:p w14:paraId="19B7BD09" w14:textId="77777777" w:rsidR="00251565" w:rsidRPr="00865C85" w:rsidRDefault="00251565" w:rsidP="00F37D94">
            <w:pPr>
              <w:jc w:val="center"/>
              <w:rPr>
                <w:szCs w:val="22"/>
              </w:rPr>
            </w:pPr>
            <w:r w:rsidRPr="00865C85">
              <w:rPr>
                <w:szCs w:val="22"/>
              </w:rPr>
              <w:t>(6/1/08-5/31/09)</w:t>
            </w:r>
          </w:p>
        </w:tc>
        <w:tc>
          <w:tcPr>
            <w:tcW w:w="12571" w:type="dxa"/>
            <w:gridSpan w:val="6"/>
            <w:noWrap/>
          </w:tcPr>
          <w:p w14:paraId="38DBC57B"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bCs/>
                <w:szCs w:val="22"/>
              </w:rPr>
              <w:t xml:space="preserve">N/A - </w:t>
            </w:r>
            <w:r w:rsidRPr="00865C85">
              <w:rPr>
                <w:szCs w:val="22"/>
              </w:rPr>
              <w:t>No program</w:t>
            </w:r>
          </w:p>
        </w:tc>
      </w:tr>
      <w:tr w:rsidR="00251565" w:rsidRPr="006724D6" w14:paraId="4CF5A6ED" w14:textId="77777777" w:rsidTr="00F4022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19" w:type="dxa"/>
            <w:vMerge w:val="restart"/>
            <w:noWrap/>
          </w:tcPr>
          <w:p w14:paraId="79C81FE0" w14:textId="77777777" w:rsidR="00251565" w:rsidRPr="00865C85" w:rsidRDefault="00251565" w:rsidP="00F37D94">
            <w:pPr>
              <w:jc w:val="center"/>
              <w:rPr>
                <w:szCs w:val="22"/>
              </w:rPr>
            </w:pPr>
            <w:r w:rsidRPr="00865C85">
              <w:rPr>
                <w:szCs w:val="22"/>
              </w:rPr>
              <w:t>PY2</w:t>
            </w:r>
          </w:p>
          <w:p w14:paraId="0D7BCAEA" w14:textId="77777777" w:rsidR="00251565" w:rsidRPr="00865C85" w:rsidRDefault="00251565" w:rsidP="00F37D94">
            <w:pPr>
              <w:jc w:val="center"/>
              <w:rPr>
                <w:szCs w:val="22"/>
              </w:rPr>
            </w:pPr>
            <w:r w:rsidRPr="00865C85">
              <w:rPr>
                <w:szCs w:val="22"/>
              </w:rPr>
              <w:t>(6/1/09-5/31/10)</w:t>
            </w:r>
          </w:p>
        </w:tc>
        <w:tc>
          <w:tcPr>
            <w:tcW w:w="2012" w:type="dxa"/>
            <w:noWrap/>
          </w:tcPr>
          <w:p w14:paraId="6124344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Value Applied</w:t>
            </w:r>
          </w:p>
        </w:tc>
        <w:tc>
          <w:tcPr>
            <w:tcW w:w="3382" w:type="dxa"/>
            <w:noWrap/>
          </w:tcPr>
          <w:p w14:paraId="44F61CEC"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0.63</w:t>
            </w:r>
          </w:p>
        </w:tc>
        <w:tc>
          <w:tcPr>
            <w:tcW w:w="1460" w:type="dxa"/>
            <w:noWrap/>
          </w:tcPr>
          <w:p w14:paraId="30C06C1E"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0.49</w:t>
            </w:r>
          </w:p>
        </w:tc>
        <w:tc>
          <w:tcPr>
            <w:tcW w:w="2502" w:type="dxa"/>
          </w:tcPr>
          <w:p w14:paraId="6100815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Retrospective application </w:t>
            </w:r>
          </w:p>
        </w:tc>
        <w:tc>
          <w:tcPr>
            <w:tcW w:w="1787" w:type="dxa"/>
          </w:tcPr>
          <w:p w14:paraId="6B6E69D3"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Secondary research</w:t>
            </w:r>
          </w:p>
        </w:tc>
        <w:tc>
          <w:tcPr>
            <w:tcW w:w="1425" w:type="dxa"/>
          </w:tcPr>
          <w:p w14:paraId="05DEBC97"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Secondary research</w:t>
            </w:r>
          </w:p>
        </w:tc>
      </w:tr>
      <w:tr w:rsidR="00251565" w:rsidRPr="006724D6" w14:paraId="3CC86F91" w14:textId="77777777" w:rsidTr="00F4022B">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19" w:type="dxa"/>
            <w:vMerge/>
            <w:noWrap/>
          </w:tcPr>
          <w:p w14:paraId="0711A32D" w14:textId="77777777" w:rsidR="00251565" w:rsidRPr="00865C85" w:rsidRDefault="00251565" w:rsidP="00F37D94">
            <w:pPr>
              <w:jc w:val="center"/>
              <w:rPr>
                <w:szCs w:val="22"/>
              </w:rPr>
            </w:pPr>
          </w:p>
        </w:tc>
        <w:tc>
          <w:tcPr>
            <w:tcW w:w="2012" w:type="dxa"/>
            <w:noWrap/>
          </w:tcPr>
          <w:p w14:paraId="4AAD96FD"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NTG Research Results</w:t>
            </w:r>
          </w:p>
        </w:tc>
        <w:tc>
          <w:tcPr>
            <w:tcW w:w="10558" w:type="dxa"/>
            <w:gridSpan w:val="5"/>
            <w:noWrap/>
          </w:tcPr>
          <w:p w14:paraId="0086571C"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No research conducted</w:t>
            </w:r>
          </w:p>
        </w:tc>
      </w:tr>
      <w:tr w:rsidR="00251565" w:rsidRPr="006724D6" w14:paraId="67304895" w14:textId="77777777" w:rsidTr="00F4022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19" w:type="dxa"/>
            <w:vMerge w:val="restart"/>
            <w:noWrap/>
          </w:tcPr>
          <w:p w14:paraId="706CCF76" w14:textId="77777777" w:rsidR="00251565" w:rsidRPr="00865C85" w:rsidRDefault="00251565" w:rsidP="00F37D94">
            <w:pPr>
              <w:jc w:val="center"/>
              <w:rPr>
                <w:szCs w:val="22"/>
              </w:rPr>
            </w:pPr>
            <w:r w:rsidRPr="00865C85">
              <w:rPr>
                <w:szCs w:val="22"/>
              </w:rPr>
              <w:t>PY3</w:t>
            </w:r>
          </w:p>
          <w:p w14:paraId="195FD99B" w14:textId="77777777" w:rsidR="00251565" w:rsidRPr="00865C85" w:rsidRDefault="00251565" w:rsidP="00F37D94">
            <w:pPr>
              <w:jc w:val="center"/>
              <w:rPr>
                <w:szCs w:val="22"/>
              </w:rPr>
            </w:pPr>
            <w:r w:rsidRPr="00865C85">
              <w:rPr>
                <w:szCs w:val="22"/>
              </w:rPr>
              <w:t>(6/1/10-5/31/11)</w:t>
            </w:r>
          </w:p>
        </w:tc>
        <w:tc>
          <w:tcPr>
            <w:tcW w:w="2012" w:type="dxa"/>
            <w:noWrap/>
          </w:tcPr>
          <w:p w14:paraId="0D2BCCF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Value Applied</w:t>
            </w:r>
          </w:p>
        </w:tc>
        <w:tc>
          <w:tcPr>
            <w:tcW w:w="3382" w:type="dxa"/>
            <w:noWrap/>
          </w:tcPr>
          <w:p w14:paraId="6463591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0.59</w:t>
            </w:r>
          </w:p>
        </w:tc>
        <w:tc>
          <w:tcPr>
            <w:tcW w:w="1460" w:type="dxa"/>
            <w:noWrap/>
          </w:tcPr>
          <w:p w14:paraId="525E22D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Furnaces - 1.01</w:t>
            </w:r>
          </w:p>
          <w:p w14:paraId="006AAD1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Boilers - 1.02</w:t>
            </w:r>
          </w:p>
        </w:tc>
        <w:tc>
          <w:tcPr>
            <w:tcW w:w="2502" w:type="dxa"/>
            <w:vMerge w:val="restart"/>
          </w:tcPr>
          <w:p w14:paraId="177F9DF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
                <w:szCs w:val="22"/>
              </w:rPr>
            </w:pPr>
            <w:r w:rsidRPr="00865C85">
              <w:rPr>
                <w:szCs w:val="22"/>
              </w:rPr>
              <w:t xml:space="preserve">Retrospective application </w:t>
            </w:r>
          </w:p>
        </w:tc>
        <w:tc>
          <w:tcPr>
            <w:tcW w:w="1787" w:type="dxa"/>
            <w:vMerge w:val="restart"/>
          </w:tcPr>
          <w:p w14:paraId="15DC705E"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Customer self-report for FR and SO: 150 surveys completed from a population of 14,127. Drop out contractor self-report for non-participant spillover, 20 surveys completed from a population of 165.  </w:t>
            </w:r>
          </w:p>
        </w:tc>
        <w:tc>
          <w:tcPr>
            <w:tcW w:w="1425" w:type="dxa"/>
            <w:vMerge w:val="restart"/>
          </w:tcPr>
          <w:p w14:paraId="44CF7E6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PY3 Evaluation</w:t>
            </w:r>
          </w:p>
        </w:tc>
      </w:tr>
      <w:tr w:rsidR="00251565" w:rsidRPr="006724D6" w14:paraId="282BECE3" w14:textId="77777777" w:rsidTr="00F4022B">
        <w:trPr>
          <w:cnfStyle w:val="000000010000" w:firstRow="0" w:lastRow="0" w:firstColumn="0" w:lastColumn="0" w:oddVBand="0" w:evenVBand="0" w:oddHBand="0" w:evenHBand="1"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719" w:type="dxa"/>
            <w:vMerge/>
            <w:noWrap/>
          </w:tcPr>
          <w:p w14:paraId="425D6F85" w14:textId="77777777" w:rsidR="00251565" w:rsidRPr="00865C85" w:rsidRDefault="00251565" w:rsidP="00F37D94">
            <w:pPr>
              <w:jc w:val="center"/>
              <w:rPr>
                <w:szCs w:val="22"/>
              </w:rPr>
            </w:pPr>
          </w:p>
        </w:tc>
        <w:tc>
          <w:tcPr>
            <w:tcW w:w="2012" w:type="dxa"/>
            <w:noWrap/>
          </w:tcPr>
          <w:p w14:paraId="158C10A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NTG Research Results</w:t>
            </w:r>
          </w:p>
          <w:p w14:paraId="3968314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(available 2/2012)</w:t>
            </w:r>
          </w:p>
        </w:tc>
        <w:tc>
          <w:tcPr>
            <w:tcW w:w="3382" w:type="dxa"/>
            <w:noWrap/>
          </w:tcPr>
          <w:p w14:paraId="6D387E9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bCs/>
                <w:szCs w:val="22"/>
              </w:rPr>
              <w:t>0.59</w:t>
            </w:r>
          </w:p>
        </w:tc>
        <w:tc>
          <w:tcPr>
            <w:tcW w:w="1460" w:type="dxa"/>
            <w:noWrap/>
          </w:tcPr>
          <w:p w14:paraId="2B5D26FF"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Furnaces - 1.01</w:t>
            </w:r>
          </w:p>
          <w:p w14:paraId="2FADCAB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bCs/>
                <w:szCs w:val="22"/>
              </w:rPr>
              <w:t>Boilers - 1.02</w:t>
            </w:r>
          </w:p>
        </w:tc>
        <w:tc>
          <w:tcPr>
            <w:tcW w:w="2502" w:type="dxa"/>
            <w:vMerge/>
          </w:tcPr>
          <w:p w14:paraId="3945E22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p>
        </w:tc>
        <w:tc>
          <w:tcPr>
            <w:tcW w:w="1787" w:type="dxa"/>
            <w:vMerge/>
          </w:tcPr>
          <w:p w14:paraId="4901198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p>
        </w:tc>
        <w:tc>
          <w:tcPr>
            <w:tcW w:w="1425" w:type="dxa"/>
            <w:vMerge/>
          </w:tcPr>
          <w:p w14:paraId="4A3D2E7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p>
        </w:tc>
      </w:tr>
      <w:tr w:rsidR="00251565" w:rsidRPr="006724D6" w14:paraId="3DC2073D" w14:textId="77777777" w:rsidTr="00F4022B">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719" w:type="dxa"/>
            <w:vMerge w:val="restart"/>
            <w:noWrap/>
          </w:tcPr>
          <w:p w14:paraId="382B84A7" w14:textId="77777777" w:rsidR="00251565" w:rsidRPr="00865C85" w:rsidRDefault="00251565" w:rsidP="00F37D94">
            <w:pPr>
              <w:jc w:val="center"/>
              <w:rPr>
                <w:szCs w:val="22"/>
              </w:rPr>
            </w:pPr>
            <w:r w:rsidRPr="00865C85">
              <w:rPr>
                <w:szCs w:val="22"/>
              </w:rPr>
              <w:t>PY4</w:t>
            </w:r>
          </w:p>
          <w:p w14:paraId="788CB961" w14:textId="77777777" w:rsidR="00251565" w:rsidRPr="00865C85" w:rsidRDefault="00251565" w:rsidP="00F37D94">
            <w:pPr>
              <w:jc w:val="center"/>
              <w:rPr>
                <w:szCs w:val="22"/>
              </w:rPr>
            </w:pPr>
            <w:r w:rsidRPr="00865C85">
              <w:rPr>
                <w:szCs w:val="22"/>
              </w:rPr>
              <w:t>(6/1/11-5/31/12)</w:t>
            </w:r>
          </w:p>
        </w:tc>
        <w:tc>
          <w:tcPr>
            <w:tcW w:w="2012" w:type="dxa"/>
            <w:noWrap/>
          </w:tcPr>
          <w:p w14:paraId="49B0BFB7"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Value Applied</w:t>
            </w:r>
          </w:p>
        </w:tc>
        <w:tc>
          <w:tcPr>
            <w:tcW w:w="3382" w:type="dxa"/>
            <w:noWrap/>
          </w:tcPr>
          <w:p w14:paraId="1CB7A487"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0.59</w:t>
            </w:r>
          </w:p>
        </w:tc>
        <w:tc>
          <w:tcPr>
            <w:tcW w:w="1460" w:type="dxa"/>
            <w:noWrap/>
          </w:tcPr>
          <w:p w14:paraId="4C2F88B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Furnaces 1.01</w:t>
            </w:r>
          </w:p>
          <w:p w14:paraId="569D8F4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Boilers 1.02</w:t>
            </w:r>
          </w:p>
        </w:tc>
        <w:tc>
          <w:tcPr>
            <w:tcW w:w="2502" w:type="dxa"/>
          </w:tcPr>
          <w:p w14:paraId="758D8D39" w14:textId="77777777" w:rsidR="00251565" w:rsidRPr="00865C85" w:rsidRDefault="00251565" w:rsidP="00F37D94">
            <w:pPr>
              <w:pStyle w:val="ODCBodyText"/>
              <w:jc w:val="left"/>
              <w:cnfStyle w:val="000000100000" w:firstRow="0" w:lastRow="0" w:firstColumn="0" w:lastColumn="0" w:oddVBand="0" w:evenVBand="0" w:oddHBand="1" w:evenHBand="0" w:firstRowFirstColumn="0" w:firstRowLastColumn="0" w:lastRowFirstColumn="0" w:lastRowLastColumn="0"/>
            </w:pPr>
            <w:r w:rsidRPr="00865C85">
              <w:t>No market or program change. Previous IL EM&amp;V NTG exists</w:t>
            </w:r>
          </w:p>
        </w:tc>
        <w:tc>
          <w:tcPr>
            <w:tcW w:w="1787" w:type="dxa"/>
          </w:tcPr>
          <w:p w14:paraId="526FB10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PY3</w:t>
            </w:r>
          </w:p>
        </w:tc>
        <w:tc>
          <w:tcPr>
            <w:tcW w:w="1425" w:type="dxa"/>
          </w:tcPr>
          <w:p w14:paraId="21E733FC"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PY3 Evaluation</w:t>
            </w:r>
          </w:p>
        </w:tc>
      </w:tr>
      <w:tr w:rsidR="00251565" w:rsidRPr="006724D6" w14:paraId="364009D5" w14:textId="77777777" w:rsidTr="00F4022B">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19" w:type="dxa"/>
            <w:vMerge/>
            <w:noWrap/>
          </w:tcPr>
          <w:p w14:paraId="579C8DF1" w14:textId="77777777" w:rsidR="00251565" w:rsidRPr="00865C85" w:rsidRDefault="00251565" w:rsidP="00F37D94">
            <w:pPr>
              <w:jc w:val="center"/>
              <w:rPr>
                <w:szCs w:val="22"/>
              </w:rPr>
            </w:pPr>
          </w:p>
        </w:tc>
        <w:tc>
          <w:tcPr>
            <w:tcW w:w="2012" w:type="dxa"/>
            <w:noWrap/>
          </w:tcPr>
          <w:p w14:paraId="2BFE4E23"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 xml:space="preserve">NTG Research Results </w:t>
            </w:r>
          </w:p>
        </w:tc>
        <w:tc>
          <w:tcPr>
            <w:tcW w:w="3382" w:type="dxa"/>
            <w:noWrap/>
          </w:tcPr>
          <w:p w14:paraId="56086AA8"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N/A</w:t>
            </w:r>
          </w:p>
        </w:tc>
        <w:tc>
          <w:tcPr>
            <w:tcW w:w="1460" w:type="dxa"/>
            <w:noWrap/>
          </w:tcPr>
          <w:p w14:paraId="1BF095FC"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N/A</w:t>
            </w:r>
          </w:p>
        </w:tc>
        <w:tc>
          <w:tcPr>
            <w:tcW w:w="5715" w:type="dxa"/>
            <w:gridSpan w:val="3"/>
          </w:tcPr>
          <w:p w14:paraId="77B6AE0C"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No research conducted</w:t>
            </w:r>
          </w:p>
        </w:tc>
      </w:tr>
      <w:tr w:rsidR="00251565" w:rsidRPr="006724D6" w14:paraId="2F47C17F" w14:textId="77777777" w:rsidTr="00F4022B">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1719" w:type="dxa"/>
            <w:vMerge w:val="restart"/>
          </w:tcPr>
          <w:p w14:paraId="51C5F370" w14:textId="77777777" w:rsidR="00251565" w:rsidRPr="00865C85" w:rsidRDefault="00251565" w:rsidP="00F37D94">
            <w:pPr>
              <w:jc w:val="center"/>
              <w:rPr>
                <w:szCs w:val="22"/>
              </w:rPr>
            </w:pPr>
            <w:r w:rsidRPr="00865C85">
              <w:rPr>
                <w:szCs w:val="22"/>
              </w:rPr>
              <w:t>PY5</w:t>
            </w:r>
          </w:p>
          <w:p w14:paraId="3218FF55" w14:textId="77777777" w:rsidR="00251565" w:rsidRPr="00865C85" w:rsidRDefault="00251565" w:rsidP="00F37D94">
            <w:pPr>
              <w:jc w:val="center"/>
              <w:rPr>
                <w:szCs w:val="22"/>
              </w:rPr>
            </w:pPr>
            <w:r w:rsidRPr="00865C85">
              <w:rPr>
                <w:szCs w:val="22"/>
              </w:rPr>
              <w:t>(6/1/12-5/31/13)</w:t>
            </w:r>
          </w:p>
        </w:tc>
        <w:tc>
          <w:tcPr>
            <w:tcW w:w="2012" w:type="dxa"/>
            <w:noWrap/>
          </w:tcPr>
          <w:p w14:paraId="04082C16"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Value Applied</w:t>
            </w:r>
          </w:p>
        </w:tc>
        <w:tc>
          <w:tcPr>
            <w:tcW w:w="3382" w:type="dxa"/>
            <w:noWrap/>
          </w:tcPr>
          <w:p w14:paraId="488FF10D"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bCs/>
                <w:szCs w:val="22"/>
              </w:rPr>
              <w:t>0.59</w:t>
            </w:r>
          </w:p>
        </w:tc>
        <w:tc>
          <w:tcPr>
            <w:tcW w:w="1460" w:type="dxa"/>
            <w:noWrap/>
          </w:tcPr>
          <w:p w14:paraId="551F6E3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Furnaces 1.01</w:t>
            </w:r>
          </w:p>
          <w:p w14:paraId="31D5174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bCs/>
                <w:szCs w:val="22"/>
              </w:rPr>
              <w:t>Boilers 1.02</w:t>
            </w:r>
          </w:p>
        </w:tc>
        <w:tc>
          <w:tcPr>
            <w:tcW w:w="2502" w:type="dxa"/>
          </w:tcPr>
          <w:p w14:paraId="56EB58C2" w14:textId="77777777" w:rsidR="00251565" w:rsidRPr="00865C85" w:rsidRDefault="00251565" w:rsidP="00F37D94">
            <w:pPr>
              <w:pStyle w:val="ODCBodyText"/>
              <w:jc w:val="left"/>
              <w:cnfStyle w:val="000000100000" w:firstRow="0" w:lastRow="0" w:firstColumn="0" w:lastColumn="0" w:oddVBand="0" w:evenVBand="0" w:oddHBand="1" w:evenHBand="0" w:firstRowFirstColumn="0" w:firstRowLastColumn="0" w:lastRowFirstColumn="0" w:lastRowLastColumn="0"/>
            </w:pPr>
            <w:r w:rsidRPr="00865C85">
              <w:t>No market or program change. Previous IL EM&amp;V NTG exists</w:t>
            </w:r>
          </w:p>
        </w:tc>
        <w:tc>
          <w:tcPr>
            <w:tcW w:w="1787" w:type="dxa"/>
          </w:tcPr>
          <w:p w14:paraId="1DB8F36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PY3</w:t>
            </w:r>
          </w:p>
        </w:tc>
        <w:tc>
          <w:tcPr>
            <w:tcW w:w="1425" w:type="dxa"/>
          </w:tcPr>
          <w:p w14:paraId="5B5D8F1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PY3 Evaluation</w:t>
            </w:r>
          </w:p>
        </w:tc>
      </w:tr>
      <w:tr w:rsidR="00251565" w:rsidRPr="006724D6" w14:paraId="10C56F1C" w14:textId="77777777" w:rsidTr="00F4022B">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719" w:type="dxa"/>
            <w:vMerge/>
          </w:tcPr>
          <w:p w14:paraId="6ED6F1F0" w14:textId="77777777" w:rsidR="00251565" w:rsidRPr="00865C85" w:rsidRDefault="00251565" w:rsidP="00F37D94">
            <w:pPr>
              <w:jc w:val="center"/>
              <w:rPr>
                <w:szCs w:val="22"/>
              </w:rPr>
            </w:pPr>
          </w:p>
        </w:tc>
        <w:tc>
          <w:tcPr>
            <w:tcW w:w="2012" w:type="dxa"/>
            <w:noWrap/>
          </w:tcPr>
          <w:p w14:paraId="470C64F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NTG Research Results</w:t>
            </w:r>
          </w:p>
          <w:p w14:paraId="418B5830"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(available 3/2013)</w:t>
            </w:r>
          </w:p>
        </w:tc>
        <w:tc>
          <w:tcPr>
            <w:tcW w:w="3382" w:type="dxa"/>
            <w:noWrap/>
          </w:tcPr>
          <w:p w14:paraId="19C3033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theme="minorHAnsi"/>
                <w:szCs w:val="22"/>
              </w:rPr>
            </w:pPr>
            <w:r w:rsidRPr="00865C85">
              <w:rPr>
                <w:rFonts w:cstheme="minorHAnsi"/>
                <w:szCs w:val="22"/>
              </w:rPr>
              <w:t>&lt;SEER 16 CAC/HP (RB) - 0.69</w:t>
            </w:r>
          </w:p>
          <w:p w14:paraId="695EAC98"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theme="minorHAnsi"/>
                <w:szCs w:val="22"/>
              </w:rPr>
            </w:pPr>
            <w:r w:rsidRPr="00865C85">
              <w:rPr>
                <w:rFonts w:cstheme="minorHAnsi"/>
                <w:szCs w:val="22"/>
              </w:rPr>
              <w:t>SEER 16+ CAC/HP (RB) - 0.76</w:t>
            </w:r>
          </w:p>
          <w:p w14:paraId="701020B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theme="minorHAnsi"/>
                <w:szCs w:val="22"/>
              </w:rPr>
            </w:pPr>
            <w:r w:rsidRPr="00865C85">
              <w:rPr>
                <w:rFonts w:cstheme="minorHAnsi"/>
                <w:szCs w:val="22"/>
              </w:rPr>
              <w:t>&lt;SEER 16 CAC/HP (ER) - 0.57</w:t>
            </w:r>
          </w:p>
          <w:p w14:paraId="35C473C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theme="minorHAnsi"/>
                <w:szCs w:val="22"/>
              </w:rPr>
            </w:pPr>
            <w:r w:rsidRPr="00865C85">
              <w:rPr>
                <w:rFonts w:cstheme="minorHAnsi"/>
                <w:szCs w:val="22"/>
              </w:rPr>
              <w:t>SEER 16+ CAC/HP (ER) - 0.82</w:t>
            </w:r>
          </w:p>
          <w:p w14:paraId="4C9AB55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theme="minorHAnsi"/>
                <w:szCs w:val="22"/>
              </w:rPr>
            </w:pPr>
            <w:r w:rsidRPr="00865C85">
              <w:rPr>
                <w:rFonts w:cstheme="minorHAnsi"/>
                <w:szCs w:val="22"/>
              </w:rPr>
              <w:t>ECM - 0.70</w:t>
            </w:r>
          </w:p>
        </w:tc>
        <w:tc>
          <w:tcPr>
            <w:tcW w:w="1460" w:type="dxa"/>
            <w:noWrap/>
          </w:tcPr>
          <w:p w14:paraId="662CBEB3"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97% Furnace or Boiler -  0.64</w:t>
            </w:r>
          </w:p>
          <w:p w14:paraId="5D9CB3E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95% Furnace - 0.52</w:t>
            </w:r>
          </w:p>
        </w:tc>
        <w:tc>
          <w:tcPr>
            <w:tcW w:w="2502" w:type="dxa"/>
          </w:tcPr>
          <w:p w14:paraId="5FAEFE8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1787" w:type="dxa"/>
          </w:tcPr>
          <w:p w14:paraId="5766ADA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Participant customer surveys for free ridership and participant spillover (n=210), and a non-participant contractor survey (n=65) for non-participant spillover.</w:t>
            </w:r>
          </w:p>
        </w:tc>
        <w:tc>
          <w:tcPr>
            <w:tcW w:w="1425" w:type="dxa"/>
          </w:tcPr>
          <w:p w14:paraId="19208CC7"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PY5 Evaluation</w:t>
            </w:r>
          </w:p>
        </w:tc>
      </w:tr>
      <w:tr w:rsidR="00251565" w:rsidRPr="006724D6" w14:paraId="7B3DBA51" w14:textId="77777777" w:rsidTr="00F4022B">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719" w:type="dxa"/>
            <w:vMerge w:val="restart"/>
          </w:tcPr>
          <w:p w14:paraId="01443D39" w14:textId="77777777" w:rsidR="00251565" w:rsidRPr="00865C85" w:rsidRDefault="00251565" w:rsidP="00F37D94">
            <w:pPr>
              <w:jc w:val="center"/>
              <w:rPr>
                <w:szCs w:val="22"/>
              </w:rPr>
            </w:pPr>
            <w:r w:rsidRPr="00865C85">
              <w:rPr>
                <w:szCs w:val="22"/>
              </w:rPr>
              <w:t>PY6</w:t>
            </w:r>
          </w:p>
          <w:p w14:paraId="31ED6217" w14:textId="77777777" w:rsidR="00251565" w:rsidRPr="00865C85" w:rsidRDefault="00251565" w:rsidP="00F37D94">
            <w:pPr>
              <w:jc w:val="center"/>
              <w:rPr>
                <w:szCs w:val="22"/>
              </w:rPr>
            </w:pPr>
            <w:r w:rsidRPr="00865C85">
              <w:rPr>
                <w:szCs w:val="22"/>
              </w:rPr>
              <w:t>(6/1/13-5/31/14)</w:t>
            </w:r>
          </w:p>
        </w:tc>
        <w:tc>
          <w:tcPr>
            <w:tcW w:w="2012" w:type="dxa"/>
            <w:noWrap/>
          </w:tcPr>
          <w:p w14:paraId="7AD8D08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Value Applied</w:t>
            </w:r>
          </w:p>
        </w:tc>
        <w:tc>
          <w:tcPr>
            <w:tcW w:w="3382" w:type="dxa"/>
            <w:noWrap/>
          </w:tcPr>
          <w:p w14:paraId="6AC52EB6"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0.59</w:t>
            </w:r>
          </w:p>
        </w:tc>
        <w:tc>
          <w:tcPr>
            <w:tcW w:w="1460" w:type="dxa"/>
            <w:noWrap/>
          </w:tcPr>
          <w:p w14:paraId="299DE5FE"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Furnace 0.77</w:t>
            </w:r>
          </w:p>
          <w:p w14:paraId="298D0E1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rFonts w:cs="Arial"/>
                <w:szCs w:val="22"/>
              </w:rPr>
              <w:t>Boiler 0.79</w:t>
            </w:r>
          </w:p>
        </w:tc>
        <w:tc>
          <w:tcPr>
            <w:tcW w:w="2502" w:type="dxa"/>
          </w:tcPr>
          <w:p w14:paraId="2361CFB6" w14:textId="77777777" w:rsidR="00251565" w:rsidRPr="00865C85" w:rsidRDefault="00251565" w:rsidP="00F37D94">
            <w:pPr>
              <w:pStyle w:val="ListParagraph"/>
              <w:numPr>
                <w:ilvl w:val="0"/>
                <w:numId w:val="13"/>
              </w:numPr>
              <w:ind w:left="360"/>
              <w:contextualSpacing/>
              <w:cnfStyle w:val="000000100000" w:firstRow="0" w:lastRow="0" w:firstColumn="0" w:lastColumn="0" w:oddVBand="0" w:evenVBand="0" w:oddHBand="1" w:evenHBand="0" w:firstRowFirstColumn="0" w:firstRowLastColumn="0" w:lastRowFirstColumn="0" w:lastRowLastColumn="0"/>
            </w:pPr>
            <w:r w:rsidRPr="00865C85">
              <w:t>Program change: Efficiency levels and incentive amounts have changed; gas measures dropped</w:t>
            </w:r>
          </w:p>
        </w:tc>
        <w:tc>
          <w:tcPr>
            <w:tcW w:w="1787" w:type="dxa"/>
          </w:tcPr>
          <w:p w14:paraId="7A6A46A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PY3</w:t>
            </w:r>
          </w:p>
        </w:tc>
        <w:tc>
          <w:tcPr>
            <w:tcW w:w="1425" w:type="dxa"/>
          </w:tcPr>
          <w:p w14:paraId="5A25E7E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PY3 Evaluation Electric/ Revised PY3 Deemed Results for Gas</w:t>
            </w:r>
          </w:p>
        </w:tc>
      </w:tr>
      <w:tr w:rsidR="00251565" w:rsidRPr="006724D6" w14:paraId="353486A1" w14:textId="77777777" w:rsidTr="00F4022B">
        <w:trPr>
          <w:cnfStyle w:val="000000010000" w:firstRow="0" w:lastRow="0" w:firstColumn="0" w:lastColumn="0" w:oddVBand="0" w:evenVBand="0" w:oddHBand="0" w:evenHBand="1"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719" w:type="dxa"/>
            <w:vMerge/>
          </w:tcPr>
          <w:p w14:paraId="0A21A0E0" w14:textId="77777777" w:rsidR="00251565" w:rsidRPr="00865C85" w:rsidRDefault="00251565" w:rsidP="00F37D94">
            <w:pPr>
              <w:jc w:val="center"/>
              <w:rPr>
                <w:szCs w:val="22"/>
              </w:rPr>
            </w:pPr>
          </w:p>
        </w:tc>
        <w:tc>
          <w:tcPr>
            <w:tcW w:w="2012" w:type="dxa"/>
            <w:noWrap/>
          </w:tcPr>
          <w:p w14:paraId="4725772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NTG Research Results</w:t>
            </w:r>
          </w:p>
          <w:p w14:paraId="03583151"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(available 1/2014)</w:t>
            </w:r>
          </w:p>
        </w:tc>
        <w:tc>
          <w:tcPr>
            <w:tcW w:w="3382" w:type="dxa"/>
            <w:noWrap/>
          </w:tcPr>
          <w:p w14:paraId="69689B5C"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&lt; 16 CAC/HP (RB) - 0.60</w:t>
            </w:r>
          </w:p>
          <w:p w14:paraId="6D1CF555"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16+ CAC/HP (RB) - 0.64</w:t>
            </w:r>
          </w:p>
          <w:p w14:paraId="0AFCA0B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&lt; 16 CAC/HP (ER) - 0.63</w:t>
            </w:r>
          </w:p>
          <w:p w14:paraId="18AE301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16+ CAC/HP (ER) – 0.76</w:t>
            </w:r>
          </w:p>
          <w:p w14:paraId="6D77071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rFonts w:cs="Arial"/>
                <w:szCs w:val="22"/>
              </w:rPr>
              <w:t>Brushless Motors - 0.76</w:t>
            </w:r>
          </w:p>
        </w:tc>
        <w:tc>
          <w:tcPr>
            <w:tcW w:w="1460" w:type="dxa"/>
            <w:noWrap/>
          </w:tcPr>
          <w:p w14:paraId="0A57F46C"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rFonts w:cs="Arial"/>
                <w:szCs w:val="22"/>
              </w:rPr>
              <w:t>N/A</w:t>
            </w:r>
          </w:p>
        </w:tc>
        <w:tc>
          <w:tcPr>
            <w:tcW w:w="2502" w:type="dxa"/>
          </w:tcPr>
          <w:p w14:paraId="6B48787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1787" w:type="dxa"/>
          </w:tcPr>
          <w:p w14:paraId="56429E5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Participant customer surveys for free ridership (n=204). PY5 nonparticipant contract surveys for spillover.</w:t>
            </w:r>
          </w:p>
        </w:tc>
        <w:tc>
          <w:tcPr>
            <w:tcW w:w="1425" w:type="dxa"/>
          </w:tcPr>
          <w:p w14:paraId="54C2188C"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PY5/PY6 Evaluation</w:t>
            </w:r>
          </w:p>
        </w:tc>
      </w:tr>
      <w:tr w:rsidR="00251565" w:rsidRPr="006724D6" w14:paraId="0A7FD41B" w14:textId="77777777" w:rsidTr="00F4022B">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19" w:type="dxa"/>
            <w:vMerge w:val="restart"/>
          </w:tcPr>
          <w:p w14:paraId="3B1DAB2D" w14:textId="77777777" w:rsidR="00251565" w:rsidRPr="00865C85" w:rsidRDefault="00251565" w:rsidP="00F37D94">
            <w:pPr>
              <w:jc w:val="center"/>
              <w:rPr>
                <w:szCs w:val="22"/>
              </w:rPr>
            </w:pPr>
            <w:r w:rsidRPr="00865C85">
              <w:rPr>
                <w:szCs w:val="22"/>
              </w:rPr>
              <w:t>PY7</w:t>
            </w:r>
          </w:p>
          <w:p w14:paraId="7C3CAB45" w14:textId="77777777" w:rsidR="00251565" w:rsidRPr="00865C85" w:rsidRDefault="00251565" w:rsidP="00F37D94">
            <w:pPr>
              <w:jc w:val="center"/>
              <w:rPr>
                <w:szCs w:val="22"/>
              </w:rPr>
            </w:pPr>
            <w:r w:rsidRPr="00865C85">
              <w:rPr>
                <w:szCs w:val="22"/>
              </w:rPr>
              <w:t>(6/1/14-5/31/15)</w:t>
            </w:r>
          </w:p>
        </w:tc>
        <w:tc>
          <w:tcPr>
            <w:tcW w:w="2012" w:type="dxa"/>
            <w:noWrap/>
          </w:tcPr>
          <w:p w14:paraId="3E8372A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Value Applied</w:t>
            </w:r>
          </w:p>
        </w:tc>
        <w:tc>
          <w:tcPr>
            <w:tcW w:w="3382" w:type="dxa"/>
            <w:noWrap/>
          </w:tcPr>
          <w:p w14:paraId="53D30D0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theme="minorHAnsi"/>
                <w:szCs w:val="22"/>
              </w:rPr>
            </w:pPr>
            <w:r w:rsidRPr="00865C85">
              <w:rPr>
                <w:rFonts w:cstheme="minorHAnsi"/>
                <w:szCs w:val="22"/>
              </w:rPr>
              <w:t>&lt;SEER 16 CAC/HP (RB) - 0.65</w:t>
            </w:r>
          </w:p>
          <w:p w14:paraId="62A75F2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theme="minorHAnsi"/>
                <w:szCs w:val="22"/>
              </w:rPr>
            </w:pPr>
            <w:r w:rsidRPr="00865C85">
              <w:rPr>
                <w:rFonts w:cstheme="minorHAnsi"/>
                <w:szCs w:val="22"/>
              </w:rPr>
              <w:t>SEER 16+ CAC/HP (RB) - 0.72</w:t>
            </w:r>
          </w:p>
          <w:p w14:paraId="49FAD31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theme="minorHAnsi"/>
                <w:szCs w:val="22"/>
              </w:rPr>
            </w:pPr>
            <w:r w:rsidRPr="00865C85">
              <w:rPr>
                <w:rFonts w:cstheme="minorHAnsi"/>
                <w:szCs w:val="22"/>
              </w:rPr>
              <w:t>&lt;SEER 16 CAC/HP (ER) - 0.53</w:t>
            </w:r>
          </w:p>
          <w:p w14:paraId="36818E86"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theme="minorHAnsi"/>
                <w:szCs w:val="22"/>
              </w:rPr>
            </w:pPr>
            <w:r w:rsidRPr="00865C85">
              <w:rPr>
                <w:rFonts w:cstheme="minorHAnsi"/>
                <w:szCs w:val="22"/>
              </w:rPr>
              <w:t>SEER 16+ CAC/HP (ER) -</w:t>
            </w:r>
          </w:p>
          <w:p w14:paraId="23456AB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theme="minorHAnsi"/>
                <w:szCs w:val="22"/>
              </w:rPr>
            </w:pPr>
            <w:r w:rsidRPr="00865C85">
              <w:rPr>
                <w:rFonts w:cstheme="minorHAnsi"/>
                <w:szCs w:val="22"/>
              </w:rPr>
              <w:t>0.78</w:t>
            </w:r>
          </w:p>
          <w:p w14:paraId="391CE07A"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theme="minorHAnsi"/>
                <w:szCs w:val="22"/>
              </w:rPr>
            </w:pPr>
            <w:r w:rsidRPr="00865C85">
              <w:rPr>
                <w:rFonts w:cstheme="minorHAnsi"/>
                <w:szCs w:val="22"/>
              </w:rPr>
              <w:t>ECM - 0.66</w:t>
            </w:r>
          </w:p>
        </w:tc>
        <w:tc>
          <w:tcPr>
            <w:tcW w:w="1460" w:type="dxa"/>
            <w:noWrap/>
          </w:tcPr>
          <w:p w14:paraId="23DC7FE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N/A</w:t>
            </w:r>
          </w:p>
        </w:tc>
        <w:tc>
          <w:tcPr>
            <w:tcW w:w="2502" w:type="dxa"/>
          </w:tcPr>
          <w:p w14:paraId="5D23F472" w14:textId="77777777" w:rsidR="00251565" w:rsidRPr="00865C85" w:rsidRDefault="00251565" w:rsidP="00F37D94">
            <w:pPr>
              <w:pStyle w:val="ODCBodyText"/>
              <w:jc w:val="left"/>
              <w:cnfStyle w:val="000000100000" w:firstRow="0" w:lastRow="0" w:firstColumn="0" w:lastColumn="0" w:oddVBand="0" w:evenVBand="0" w:oddHBand="1" w:evenHBand="0" w:firstRowFirstColumn="0" w:firstRowLastColumn="0" w:lastRowFirstColumn="0" w:lastRowLastColumn="0"/>
            </w:pPr>
            <w:r w:rsidRPr="00865C85">
              <w:t>Most recent values available for the program based on primary data.</w:t>
            </w:r>
          </w:p>
        </w:tc>
        <w:tc>
          <w:tcPr>
            <w:tcW w:w="1787" w:type="dxa"/>
          </w:tcPr>
          <w:p w14:paraId="47659B5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PY5</w:t>
            </w:r>
          </w:p>
        </w:tc>
        <w:tc>
          <w:tcPr>
            <w:tcW w:w="1425" w:type="dxa"/>
          </w:tcPr>
          <w:p w14:paraId="2005685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PY5 Evaluation* </w:t>
            </w:r>
          </w:p>
        </w:tc>
      </w:tr>
      <w:tr w:rsidR="00251565" w:rsidRPr="006724D6" w14:paraId="65E94A46" w14:textId="77777777" w:rsidTr="00F4022B">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19" w:type="dxa"/>
            <w:vMerge/>
          </w:tcPr>
          <w:p w14:paraId="64F8B9C4" w14:textId="77777777" w:rsidR="00251565" w:rsidRPr="00865C85" w:rsidRDefault="00251565" w:rsidP="00F37D94">
            <w:pPr>
              <w:jc w:val="center"/>
              <w:rPr>
                <w:szCs w:val="22"/>
              </w:rPr>
            </w:pPr>
          </w:p>
        </w:tc>
        <w:tc>
          <w:tcPr>
            <w:tcW w:w="2012" w:type="dxa"/>
            <w:noWrap/>
          </w:tcPr>
          <w:p w14:paraId="34FB899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NTG Research Results</w:t>
            </w:r>
          </w:p>
        </w:tc>
        <w:tc>
          <w:tcPr>
            <w:tcW w:w="10558" w:type="dxa"/>
            <w:gridSpan w:val="5"/>
            <w:noWrap/>
          </w:tcPr>
          <w:p w14:paraId="30DB3E1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No research conducted</w:t>
            </w:r>
          </w:p>
        </w:tc>
      </w:tr>
      <w:tr w:rsidR="00251565" w:rsidRPr="006724D6" w14:paraId="61509E48" w14:textId="77777777" w:rsidTr="00F4022B">
        <w:trPr>
          <w:cnfStyle w:val="000000100000" w:firstRow="0" w:lastRow="0" w:firstColumn="0" w:lastColumn="0" w:oddVBand="0" w:evenVBand="0" w:oddHBand="1" w:evenHBand="0" w:firstRowFirstColumn="0" w:firstRowLastColumn="0" w:lastRowFirstColumn="0" w:lastRowLastColumn="0"/>
          <w:trHeight w:val="1284"/>
        </w:trPr>
        <w:tc>
          <w:tcPr>
            <w:cnfStyle w:val="001000000000" w:firstRow="0" w:lastRow="0" w:firstColumn="1" w:lastColumn="0" w:oddVBand="0" w:evenVBand="0" w:oddHBand="0" w:evenHBand="0" w:firstRowFirstColumn="0" w:firstRowLastColumn="0" w:lastRowFirstColumn="0" w:lastRowLastColumn="0"/>
            <w:tcW w:w="1719" w:type="dxa"/>
            <w:vMerge w:val="restart"/>
          </w:tcPr>
          <w:p w14:paraId="41D3446F" w14:textId="77777777" w:rsidR="00251565" w:rsidRPr="00865C85" w:rsidRDefault="00251565" w:rsidP="00F37D94">
            <w:pPr>
              <w:jc w:val="center"/>
              <w:rPr>
                <w:szCs w:val="22"/>
              </w:rPr>
            </w:pPr>
            <w:r w:rsidRPr="00865C85">
              <w:rPr>
                <w:szCs w:val="22"/>
              </w:rPr>
              <w:t>PY8</w:t>
            </w:r>
          </w:p>
          <w:p w14:paraId="60F52A78" w14:textId="77777777" w:rsidR="00251565" w:rsidRPr="00865C85" w:rsidRDefault="00251565" w:rsidP="00F37D94">
            <w:pPr>
              <w:jc w:val="center"/>
              <w:rPr>
                <w:szCs w:val="22"/>
              </w:rPr>
            </w:pPr>
            <w:r w:rsidRPr="00865C85">
              <w:rPr>
                <w:szCs w:val="22"/>
              </w:rPr>
              <w:t>(6/1/15-5/31/16)</w:t>
            </w:r>
          </w:p>
        </w:tc>
        <w:tc>
          <w:tcPr>
            <w:tcW w:w="2012" w:type="dxa"/>
            <w:noWrap/>
          </w:tcPr>
          <w:p w14:paraId="386B16C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Value Applied</w:t>
            </w:r>
          </w:p>
        </w:tc>
        <w:tc>
          <w:tcPr>
            <w:tcW w:w="3382" w:type="dxa"/>
            <w:noWrap/>
          </w:tcPr>
          <w:p w14:paraId="7F54F02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&lt; 16 CAC/HP (RB) - 0.60</w:t>
            </w:r>
          </w:p>
          <w:p w14:paraId="788E2D0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16+ CAC/HP (RB) - 0.64</w:t>
            </w:r>
          </w:p>
          <w:p w14:paraId="016196F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&lt; 16 CAC/HP (ER) - 0.63</w:t>
            </w:r>
          </w:p>
          <w:p w14:paraId="17E8871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16+ CAC/HP (ER) - 0.76</w:t>
            </w:r>
          </w:p>
          <w:p w14:paraId="4E92B07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rFonts w:cs="Arial"/>
                <w:szCs w:val="22"/>
              </w:rPr>
              <w:t>Brushless Motors - 0.76</w:t>
            </w:r>
          </w:p>
        </w:tc>
        <w:tc>
          <w:tcPr>
            <w:tcW w:w="1460" w:type="dxa"/>
            <w:noWrap/>
          </w:tcPr>
          <w:p w14:paraId="6C893616"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rFonts w:cs="Arial"/>
                <w:szCs w:val="22"/>
              </w:rPr>
              <w:t>N/A</w:t>
            </w:r>
          </w:p>
        </w:tc>
        <w:tc>
          <w:tcPr>
            <w:tcW w:w="2502" w:type="dxa"/>
          </w:tcPr>
          <w:p w14:paraId="66ECD297" w14:textId="77777777" w:rsidR="00251565" w:rsidRPr="00865C85" w:rsidRDefault="00251565" w:rsidP="00F37D94">
            <w:pPr>
              <w:pStyle w:val="ODCBodyText"/>
              <w:jc w:val="left"/>
              <w:cnfStyle w:val="000000100000" w:firstRow="0" w:lastRow="0" w:firstColumn="0" w:lastColumn="0" w:oddVBand="0" w:evenVBand="0" w:oddHBand="1" w:evenHBand="0" w:firstRowFirstColumn="0" w:firstRowLastColumn="0" w:lastRowFirstColumn="0" w:lastRowLastColumn="0"/>
            </w:pPr>
            <w:r w:rsidRPr="00865C85">
              <w:t>Most recent values available for the program based on primary data.</w:t>
            </w:r>
          </w:p>
        </w:tc>
        <w:tc>
          <w:tcPr>
            <w:tcW w:w="1787" w:type="dxa"/>
          </w:tcPr>
          <w:p w14:paraId="2657DA93"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PY6 for FR estimates;</w:t>
            </w:r>
          </w:p>
          <w:p w14:paraId="13690C93"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PY5 for SO.</w:t>
            </w:r>
          </w:p>
        </w:tc>
        <w:tc>
          <w:tcPr>
            <w:tcW w:w="1425" w:type="dxa"/>
          </w:tcPr>
          <w:p w14:paraId="40142EB5"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PY5 and PY6 Evaluations</w:t>
            </w:r>
          </w:p>
        </w:tc>
      </w:tr>
      <w:tr w:rsidR="00251565" w:rsidRPr="006724D6" w14:paraId="0DBD3B4C" w14:textId="77777777" w:rsidTr="00F4022B">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19" w:type="dxa"/>
            <w:vMerge/>
          </w:tcPr>
          <w:p w14:paraId="6CD529C3" w14:textId="77777777" w:rsidR="00251565" w:rsidRPr="00865C85" w:rsidRDefault="00251565" w:rsidP="00F37D94">
            <w:pPr>
              <w:jc w:val="center"/>
              <w:rPr>
                <w:szCs w:val="22"/>
              </w:rPr>
            </w:pPr>
          </w:p>
        </w:tc>
        <w:tc>
          <w:tcPr>
            <w:tcW w:w="2012" w:type="dxa"/>
            <w:noWrap/>
          </w:tcPr>
          <w:p w14:paraId="48B0167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NTG Research Results</w:t>
            </w:r>
          </w:p>
        </w:tc>
        <w:tc>
          <w:tcPr>
            <w:tcW w:w="10558" w:type="dxa"/>
            <w:gridSpan w:val="5"/>
            <w:noWrap/>
          </w:tcPr>
          <w:p w14:paraId="265B0AE2"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No research conducted</w:t>
            </w:r>
          </w:p>
        </w:tc>
      </w:tr>
      <w:tr w:rsidR="00251565" w:rsidRPr="006724D6" w14:paraId="45F1310B" w14:textId="77777777" w:rsidTr="00F4022B">
        <w:trPr>
          <w:cnfStyle w:val="000000100000" w:firstRow="0" w:lastRow="0" w:firstColumn="0" w:lastColumn="0" w:oddVBand="0" w:evenVBand="0" w:oddHBand="1" w:evenHBand="0" w:firstRowFirstColumn="0" w:firstRowLastColumn="0" w:lastRowFirstColumn="0" w:lastRowLastColumn="0"/>
          <w:trHeight w:val="1284"/>
        </w:trPr>
        <w:tc>
          <w:tcPr>
            <w:cnfStyle w:val="001000000000" w:firstRow="0" w:lastRow="0" w:firstColumn="1" w:lastColumn="0" w:oddVBand="0" w:evenVBand="0" w:oddHBand="0" w:evenHBand="0" w:firstRowFirstColumn="0" w:firstRowLastColumn="0" w:lastRowFirstColumn="0" w:lastRowLastColumn="0"/>
            <w:tcW w:w="1719" w:type="dxa"/>
          </w:tcPr>
          <w:p w14:paraId="2F98991E" w14:textId="77777777" w:rsidR="00251565" w:rsidRPr="00865C85" w:rsidRDefault="00251565" w:rsidP="00F37D94">
            <w:pPr>
              <w:jc w:val="center"/>
              <w:rPr>
                <w:szCs w:val="22"/>
              </w:rPr>
            </w:pPr>
            <w:r w:rsidRPr="00865C85">
              <w:rPr>
                <w:szCs w:val="22"/>
              </w:rPr>
              <w:t>PY9</w:t>
            </w:r>
          </w:p>
          <w:p w14:paraId="0C36EAD2" w14:textId="77777777" w:rsidR="00251565" w:rsidRPr="00865C85" w:rsidRDefault="00251565" w:rsidP="00F37D94">
            <w:pPr>
              <w:jc w:val="center"/>
              <w:rPr>
                <w:szCs w:val="22"/>
              </w:rPr>
            </w:pPr>
            <w:r w:rsidRPr="00865C85">
              <w:rPr>
                <w:szCs w:val="22"/>
              </w:rPr>
              <w:t>(6/1/16-5/31/17)</w:t>
            </w:r>
          </w:p>
        </w:tc>
        <w:tc>
          <w:tcPr>
            <w:tcW w:w="2012" w:type="dxa"/>
            <w:noWrap/>
          </w:tcPr>
          <w:p w14:paraId="31DB2260"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Recommended</w:t>
            </w:r>
          </w:p>
        </w:tc>
        <w:tc>
          <w:tcPr>
            <w:tcW w:w="3382" w:type="dxa"/>
            <w:noWrap/>
          </w:tcPr>
          <w:p w14:paraId="3EC29D8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&lt; 16 CAC/HP (RB) 0.60</w:t>
            </w:r>
          </w:p>
          <w:p w14:paraId="4B22506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16+ CAC/HP (RB) 0.64</w:t>
            </w:r>
          </w:p>
          <w:p w14:paraId="7E72A19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&lt; 16 CAC/HP (ER) 0.63</w:t>
            </w:r>
          </w:p>
          <w:p w14:paraId="0EAEA7A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16+ CAC/HP (ER) 0.76</w:t>
            </w:r>
          </w:p>
          <w:p w14:paraId="5D6189C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Brushless Motors 0.76</w:t>
            </w:r>
          </w:p>
        </w:tc>
        <w:tc>
          <w:tcPr>
            <w:tcW w:w="1460" w:type="dxa"/>
            <w:noWrap/>
          </w:tcPr>
          <w:p w14:paraId="01EE88C9"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N/A</w:t>
            </w:r>
          </w:p>
        </w:tc>
        <w:tc>
          <w:tcPr>
            <w:tcW w:w="2502" w:type="dxa"/>
          </w:tcPr>
          <w:p w14:paraId="37022810" w14:textId="77777777" w:rsidR="00251565" w:rsidRPr="00865C85" w:rsidRDefault="00251565" w:rsidP="00F37D94">
            <w:pPr>
              <w:pStyle w:val="ODCBodyText"/>
              <w:jc w:val="left"/>
              <w:cnfStyle w:val="000000100000" w:firstRow="0" w:lastRow="0" w:firstColumn="0" w:lastColumn="0" w:oddVBand="0" w:evenVBand="0" w:oddHBand="1" w:evenHBand="0" w:firstRowFirstColumn="0" w:firstRowLastColumn="0" w:lastRowFirstColumn="0" w:lastRowLastColumn="0"/>
            </w:pPr>
            <w:r w:rsidRPr="00865C85">
              <w:t>Most recent values available for the program based on primary data.</w:t>
            </w:r>
          </w:p>
        </w:tc>
        <w:tc>
          <w:tcPr>
            <w:tcW w:w="1787" w:type="dxa"/>
          </w:tcPr>
          <w:p w14:paraId="68C7CB9F"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PY6 for FR estimates;</w:t>
            </w:r>
          </w:p>
          <w:p w14:paraId="53DB937D"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PY5 for SO.</w:t>
            </w:r>
          </w:p>
        </w:tc>
        <w:tc>
          <w:tcPr>
            <w:tcW w:w="1425" w:type="dxa"/>
          </w:tcPr>
          <w:p w14:paraId="29B5FE80"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PY5 and PY6 Evaluations</w:t>
            </w:r>
          </w:p>
        </w:tc>
      </w:tr>
      <w:tr w:rsidR="00251565" w:rsidRPr="006724D6" w14:paraId="5710800D" w14:textId="77777777" w:rsidTr="00F4022B">
        <w:trPr>
          <w:cnfStyle w:val="000000010000" w:firstRow="0" w:lastRow="0" w:firstColumn="0" w:lastColumn="0" w:oddVBand="0" w:evenVBand="0" w:oddHBand="0" w:evenHBand="1" w:firstRowFirstColumn="0" w:firstRowLastColumn="0" w:lastRowFirstColumn="0" w:lastRowLastColumn="0"/>
          <w:trHeight w:val="1284"/>
        </w:trPr>
        <w:tc>
          <w:tcPr>
            <w:cnfStyle w:val="001000000000" w:firstRow="0" w:lastRow="0" w:firstColumn="1" w:lastColumn="0" w:oddVBand="0" w:evenVBand="0" w:oddHBand="0" w:evenHBand="0" w:firstRowFirstColumn="0" w:firstRowLastColumn="0" w:lastRowFirstColumn="0" w:lastRowLastColumn="0"/>
            <w:tcW w:w="1719" w:type="dxa"/>
          </w:tcPr>
          <w:p w14:paraId="50F343D8" w14:textId="77777777" w:rsidR="00251565" w:rsidRPr="00865C85" w:rsidRDefault="00251565" w:rsidP="00F37D94">
            <w:pPr>
              <w:jc w:val="center"/>
              <w:rPr>
                <w:szCs w:val="22"/>
              </w:rPr>
            </w:pPr>
            <w:r w:rsidRPr="00865C85">
              <w:t>2018</w:t>
            </w:r>
          </w:p>
        </w:tc>
        <w:tc>
          <w:tcPr>
            <w:tcW w:w="2012" w:type="dxa"/>
            <w:noWrap/>
          </w:tcPr>
          <w:p w14:paraId="1F7E8EEF"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szCs w:val="22"/>
              </w:rPr>
              <w:t>Recommended</w:t>
            </w:r>
          </w:p>
        </w:tc>
        <w:tc>
          <w:tcPr>
            <w:tcW w:w="3382" w:type="dxa"/>
            <w:noWrap/>
          </w:tcPr>
          <w:p w14:paraId="553E3C0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&lt; 16 CAC/HP (RB) [Ducted] 0.60</w:t>
            </w:r>
          </w:p>
          <w:p w14:paraId="4F91537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16+ CAC/HP (RB) [Ducted] 0.64</w:t>
            </w:r>
          </w:p>
          <w:p w14:paraId="153B2F2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&lt; 16 CAC/HP (ER) [Ducted] 0.63</w:t>
            </w:r>
          </w:p>
          <w:p w14:paraId="1A8BE25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16+ CAC/HP (ER) [Ducted] 0.76</w:t>
            </w:r>
          </w:p>
          <w:p w14:paraId="0377569D"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Brushless Motors 0.76</w:t>
            </w:r>
          </w:p>
        </w:tc>
        <w:tc>
          <w:tcPr>
            <w:tcW w:w="1460" w:type="dxa"/>
            <w:noWrap/>
          </w:tcPr>
          <w:p w14:paraId="14427631"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N/A</w:t>
            </w:r>
          </w:p>
        </w:tc>
        <w:tc>
          <w:tcPr>
            <w:tcW w:w="2502" w:type="dxa"/>
          </w:tcPr>
          <w:p w14:paraId="54BCEF45" w14:textId="77777777" w:rsidR="00251565" w:rsidRPr="00865C85" w:rsidRDefault="00251565" w:rsidP="00F37D94">
            <w:pPr>
              <w:pStyle w:val="ODCBodyText"/>
              <w:jc w:val="left"/>
              <w:cnfStyle w:val="000000010000" w:firstRow="0" w:lastRow="0" w:firstColumn="0" w:lastColumn="0" w:oddVBand="0" w:evenVBand="0" w:oddHBand="0" w:evenHBand="1" w:firstRowFirstColumn="0" w:firstRowLastColumn="0" w:lastRowFirstColumn="0" w:lastRowLastColumn="0"/>
            </w:pPr>
            <w:r w:rsidRPr="00865C85">
              <w:t>Most recent values available for the program based on primary data.</w:t>
            </w:r>
          </w:p>
        </w:tc>
        <w:tc>
          <w:tcPr>
            <w:tcW w:w="1787" w:type="dxa"/>
          </w:tcPr>
          <w:p w14:paraId="6F34101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PY6 for FR estimates;</w:t>
            </w:r>
          </w:p>
          <w:p w14:paraId="3B5B37E0"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PY5 for SO.</w:t>
            </w:r>
          </w:p>
        </w:tc>
        <w:tc>
          <w:tcPr>
            <w:tcW w:w="1425" w:type="dxa"/>
          </w:tcPr>
          <w:p w14:paraId="357B5249"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PY5 and PY6 Evaluations</w:t>
            </w:r>
          </w:p>
        </w:tc>
      </w:tr>
      <w:tr w:rsidR="00251565" w:rsidRPr="006724D6" w14:paraId="4250E17F" w14:textId="77777777" w:rsidTr="00F4022B">
        <w:trPr>
          <w:cnfStyle w:val="000000100000" w:firstRow="0" w:lastRow="0" w:firstColumn="0" w:lastColumn="0" w:oddVBand="0" w:evenVBand="0" w:oddHBand="1" w:evenHBand="0" w:firstRowFirstColumn="0" w:firstRowLastColumn="0" w:lastRowFirstColumn="0" w:lastRowLastColumn="0"/>
          <w:trHeight w:val="1284"/>
        </w:trPr>
        <w:tc>
          <w:tcPr>
            <w:cnfStyle w:val="001000000000" w:firstRow="0" w:lastRow="0" w:firstColumn="1" w:lastColumn="0" w:oddVBand="0" w:evenVBand="0" w:oddHBand="0" w:evenHBand="0" w:firstRowFirstColumn="0" w:firstRowLastColumn="0" w:lastRowFirstColumn="0" w:lastRowLastColumn="0"/>
            <w:tcW w:w="1719" w:type="dxa"/>
          </w:tcPr>
          <w:p w14:paraId="2F0D6224" w14:textId="77777777" w:rsidR="00251565" w:rsidRPr="00865C85" w:rsidDel="00475EF5" w:rsidRDefault="00251565" w:rsidP="00F37D94">
            <w:pPr>
              <w:jc w:val="center"/>
            </w:pPr>
            <w:r w:rsidRPr="00865C85">
              <w:t>2019</w:t>
            </w:r>
          </w:p>
        </w:tc>
        <w:tc>
          <w:tcPr>
            <w:tcW w:w="2012" w:type="dxa"/>
            <w:noWrap/>
          </w:tcPr>
          <w:p w14:paraId="2F7ADCB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3382" w:type="dxa"/>
            <w:noWrap/>
          </w:tcPr>
          <w:p w14:paraId="17731A7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&lt; 16 CAC/HP (RB) [Ducted] 0.60</w:t>
            </w:r>
          </w:p>
          <w:p w14:paraId="35CA74C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16+ CAC/HP (RB) [Ducted] 0.64</w:t>
            </w:r>
          </w:p>
          <w:p w14:paraId="32F00A8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&lt; 16 CAC/HP (ER) [Ducted] 0.63</w:t>
            </w:r>
          </w:p>
          <w:p w14:paraId="3DD0DB5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16+ CAC/HP (ER) [Ducted] 0.76</w:t>
            </w:r>
          </w:p>
          <w:p w14:paraId="107CAEC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Brushless Motors 0.76</w:t>
            </w:r>
          </w:p>
        </w:tc>
        <w:tc>
          <w:tcPr>
            <w:tcW w:w="1460" w:type="dxa"/>
            <w:noWrap/>
          </w:tcPr>
          <w:p w14:paraId="1A4A6F13"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N/A</w:t>
            </w:r>
          </w:p>
        </w:tc>
        <w:tc>
          <w:tcPr>
            <w:tcW w:w="2502" w:type="dxa"/>
          </w:tcPr>
          <w:p w14:paraId="3493F0C3" w14:textId="77777777" w:rsidR="00251565" w:rsidRPr="00865C85" w:rsidRDefault="00251565" w:rsidP="00F37D94">
            <w:pPr>
              <w:pStyle w:val="ODCBodyText"/>
              <w:jc w:val="left"/>
              <w:cnfStyle w:val="000000100000" w:firstRow="0" w:lastRow="0" w:firstColumn="0" w:lastColumn="0" w:oddVBand="0" w:evenVBand="0" w:oddHBand="1" w:evenHBand="0" w:firstRowFirstColumn="0" w:firstRowLastColumn="0" w:lastRowFirstColumn="0" w:lastRowLastColumn="0"/>
            </w:pPr>
            <w:r w:rsidRPr="00865C85">
              <w:t>Most recent values available for the program based on primary data.</w:t>
            </w:r>
          </w:p>
        </w:tc>
        <w:tc>
          <w:tcPr>
            <w:tcW w:w="1787" w:type="dxa"/>
          </w:tcPr>
          <w:p w14:paraId="2A883FE8"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PY6 for FR estimates;</w:t>
            </w:r>
          </w:p>
          <w:p w14:paraId="480883AB"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PY5 for SO.</w:t>
            </w:r>
          </w:p>
        </w:tc>
        <w:tc>
          <w:tcPr>
            <w:tcW w:w="1425" w:type="dxa"/>
          </w:tcPr>
          <w:p w14:paraId="09B00F8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PY5 and PY6 Evaluations</w:t>
            </w:r>
          </w:p>
        </w:tc>
      </w:tr>
      <w:tr w:rsidR="003426D3" w:rsidRPr="006724D6" w14:paraId="45BFCA2C" w14:textId="77777777" w:rsidTr="00F4022B">
        <w:trPr>
          <w:cnfStyle w:val="000000010000" w:firstRow="0" w:lastRow="0" w:firstColumn="0" w:lastColumn="0" w:oddVBand="0" w:evenVBand="0" w:oddHBand="0" w:evenHBand="1" w:firstRowFirstColumn="0" w:firstRowLastColumn="0" w:lastRowFirstColumn="0" w:lastRowLastColumn="0"/>
          <w:trHeight w:val="1284"/>
        </w:trPr>
        <w:tc>
          <w:tcPr>
            <w:cnfStyle w:val="001000000000" w:firstRow="0" w:lastRow="0" w:firstColumn="1" w:lastColumn="0" w:oddVBand="0" w:evenVBand="0" w:oddHBand="0" w:evenHBand="0" w:firstRowFirstColumn="0" w:firstRowLastColumn="0" w:lastRowFirstColumn="0" w:lastRowLastColumn="0"/>
            <w:tcW w:w="1719" w:type="dxa"/>
          </w:tcPr>
          <w:p w14:paraId="1C34F5AB" w14:textId="5432E0F5" w:rsidR="003426D3" w:rsidRPr="00865C85" w:rsidRDefault="003426D3" w:rsidP="003426D3">
            <w:pPr>
              <w:jc w:val="center"/>
            </w:pPr>
            <w:r>
              <w:t>2020</w:t>
            </w:r>
          </w:p>
        </w:tc>
        <w:tc>
          <w:tcPr>
            <w:tcW w:w="2012" w:type="dxa"/>
            <w:noWrap/>
          </w:tcPr>
          <w:p w14:paraId="36C166A8" w14:textId="0D23C239" w:rsidR="003426D3" w:rsidRPr="00865C85" w:rsidRDefault="003426D3" w:rsidP="003426D3">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3382" w:type="dxa"/>
            <w:noWrap/>
          </w:tcPr>
          <w:p w14:paraId="2FDECD77" w14:textId="77777777" w:rsidR="003426D3" w:rsidRPr="00865C85" w:rsidRDefault="003426D3" w:rsidP="003426D3">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&lt; 16 CAC/HP (RB) [Ducted] 0.60</w:t>
            </w:r>
          </w:p>
          <w:p w14:paraId="117D1005" w14:textId="77777777" w:rsidR="003426D3" w:rsidRPr="00865C85" w:rsidRDefault="003426D3" w:rsidP="003426D3">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16+ CAC/HP (RB) [Ducted] 0.64</w:t>
            </w:r>
          </w:p>
          <w:p w14:paraId="05DC55BA" w14:textId="77777777" w:rsidR="003426D3" w:rsidRPr="00865C85" w:rsidRDefault="003426D3" w:rsidP="003426D3">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&lt; 16 CAC/HP (ER) [Ducted] 0.63</w:t>
            </w:r>
          </w:p>
          <w:p w14:paraId="70D1861A" w14:textId="77777777" w:rsidR="003426D3" w:rsidRPr="00865C85" w:rsidRDefault="003426D3" w:rsidP="003426D3">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16+ CAC/HP (ER) [Ducted] 0.76</w:t>
            </w:r>
          </w:p>
          <w:p w14:paraId="348C0416" w14:textId="311282DD" w:rsidR="003426D3" w:rsidRPr="00865C85" w:rsidRDefault="003426D3" w:rsidP="003426D3">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Brushless Motors 0.76</w:t>
            </w:r>
          </w:p>
        </w:tc>
        <w:tc>
          <w:tcPr>
            <w:tcW w:w="1460" w:type="dxa"/>
            <w:noWrap/>
          </w:tcPr>
          <w:p w14:paraId="7A859DA6" w14:textId="2E333606" w:rsidR="003426D3" w:rsidRPr="00865C85" w:rsidRDefault="003426D3" w:rsidP="003426D3">
            <w:pPr>
              <w:jc w:val="center"/>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N/A</w:t>
            </w:r>
          </w:p>
        </w:tc>
        <w:tc>
          <w:tcPr>
            <w:tcW w:w="2502" w:type="dxa"/>
          </w:tcPr>
          <w:p w14:paraId="72FDEB74" w14:textId="7DAC4092" w:rsidR="003426D3" w:rsidRPr="00865C85" w:rsidRDefault="003426D3" w:rsidP="003426D3">
            <w:pPr>
              <w:pStyle w:val="ODCBodyText"/>
              <w:jc w:val="left"/>
              <w:cnfStyle w:val="000000010000" w:firstRow="0" w:lastRow="0" w:firstColumn="0" w:lastColumn="0" w:oddVBand="0" w:evenVBand="0" w:oddHBand="0" w:evenHBand="1" w:firstRowFirstColumn="0" w:firstRowLastColumn="0" w:lastRowFirstColumn="0" w:lastRowLastColumn="0"/>
            </w:pPr>
            <w:r w:rsidRPr="00865C85">
              <w:t>Most recent values available for the program based on primary data.</w:t>
            </w:r>
          </w:p>
        </w:tc>
        <w:tc>
          <w:tcPr>
            <w:tcW w:w="1787" w:type="dxa"/>
          </w:tcPr>
          <w:p w14:paraId="54360A50" w14:textId="77777777" w:rsidR="003426D3" w:rsidRPr="00865C85" w:rsidRDefault="003426D3" w:rsidP="003426D3">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PY6 for FR estimates;</w:t>
            </w:r>
          </w:p>
          <w:p w14:paraId="123EAE9D" w14:textId="383680D8" w:rsidR="003426D3" w:rsidRPr="00865C85" w:rsidRDefault="003426D3" w:rsidP="003426D3">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PY5 for SO.</w:t>
            </w:r>
          </w:p>
        </w:tc>
        <w:tc>
          <w:tcPr>
            <w:tcW w:w="1425" w:type="dxa"/>
          </w:tcPr>
          <w:p w14:paraId="09BD7F0D" w14:textId="1DF9B9E2" w:rsidR="003426D3" w:rsidRPr="00865C85" w:rsidRDefault="003426D3" w:rsidP="003426D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PY5 and PY6 Evaluations</w:t>
            </w:r>
          </w:p>
        </w:tc>
      </w:tr>
      <w:tr w:rsidR="006C0387" w:rsidRPr="006724D6" w14:paraId="3B9A4FED" w14:textId="77777777" w:rsidTr="00F4022B">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719" w:type="dxa"/>
          </w:tcPr>
          <w:p w14:paraId="3038EF65" w14:textId="6A41DDB2" w:rsidR="006C0387" w:rsidRDefault="006C0387" w:rsidP="006C0387">
            <w:pPr>
              <w:jc w:val="center"/>
            </w:pPr>
            <w:r>
              <w:t>2021</w:t>
            </w:r>
          </w:p>
        </w:tc>
        <w:tc>
          <w:tcPr>
            <w:tcW w:w="2012" w:type="dxa"/>
            <w:noWrap/>
          </w:tcPr>
          <w:p w14:paraId="1344D12F" w14:textId="6082B991" w:rsidR="006C0387" w:rsidRPr="00865C85" w:rsidRDefault="006C0387" w:rsidP="006C0387">
            <w:pP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3382" w:type="dxa"/>
            <w:noWrap/>
          </w:tcPr>
          <w:p w14:paraId="008D8447" w14:textId="6E18272A" w:rsidR="002978F4" w:rsidRPr="00865C85" w:rsidRDefault="002978F4" w:rsidP="002978F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16+ CAC/HP (ER) [Ducted] 0.</w:t>
            </w:r>
            <w:r>
              <w:rPr>
                <w:rFonts w:cs="Arial"/>
                <w:szCs w:val="22"/>
              </w:rPr>
              <w:t>60</w:t>
            </w:r>
          </w:p>
          <w:p w14:paraId="6A02F190" w14:textId="2DCB4CFB"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16+ CAC/HP (RB) [Ducted] 0.</w:t>
            </w:r>
            <w:r w:rsidR="002978F4">
              <w:rPr>
                <w:rFonts w:cs="Arial"/>
                <w:szCs w:val="22"/>
              </w:rPr>
              <w:t>71</w:t>
            </w:r>
          </w:p>
          <w:p w14:paraId="5729806F" w14:textId="77777777" w:rsidR="006C0387" w:rsidRDefault="002978F4" w:rsidP="006C0387">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Brushless Motors 0.76</w:t>
            </w:r>
          </w:p>
          <w:p w14:paraId="5219A33B" w14:textId="7A15EA50" w:rsidR="002978F4" w:rsidRPr="002978F4" w:rsidRDefault="002978F4" w:rsidP="002978F4">
            <w:pPr>
              <w:pStyle w:val="BodyText"/>
              <w:cnfStyle w:val="000000100000" w:firstRow="0" w:lastRow="0" w:firstColumn="0" w:lastColumn="0" w:oddVBand="0" w:evenVBand="0" w:oddHBand="1" w:evenHBand="0" w:firstRowFirstColumn="0" w:firstRowLastColumn="0" w:lastRowFirstColumn="0" w:lastRowLastColumn="0"/>
            </w:pPr>
            <w:r>
              <w:t>Heat Pump Water Heaters 0.76</w:t>
            </w:r>
          </w:p>
        </w:tc>
        <w:tc>
          <w:tcPr>
            <w:tcW w:w="1460" w:type="dxa"/>
            <w:noWrap/>
          </w:tcPr>
          <w:p w14:paraId="3C980040" w14:textId="2794D9C3" w:rsidR="006C0387" w:rsidRPr="00865C85" w:rsidRDefault="006C0387" w:rsidP="006C0387">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N/A</w:t>
            </w:r>
          </w:p>
        </w:tc>
        <w:tc>
          <w:tcPr>
            <w:tcW w:w="2502" w:type="dxa"/>
          </w:tcPr>
          <w:p w14:paraId="2F91A0A8" w14:textId="77777777" w:rsidR="006C0387" w:rsidRDefault="006C0387" w:rsidP="006C0387">
            <w:pPr>
              <w:pStyle w:val="ODCBodyText"/>
              <w:jc w:val="left"/>
              <w:cnfStyle w:val="000000100000" w:firstRow="0" w:lastRow="0" w:firstColumn="0" w:lastColumn="0" w:oddVBand="0" w:evenVBand="0" w:oddHBand="1" w:evenHBand="0" w:firstRowFirstColumn="0" w:firstRowLastColumn="0" w:lastRowFirstColumn="0" w:lastRowLastColumn="0"/>
            </w:pPr>
            <w:r w:rsidRPr="00865C85">
              <w:t xml:space="preserve">Most recent </w:t>
            </w:r>
            <w:r w:rsidR="002978F4">
              <w:t xml:space="preserve">AIC-specific </w:t>
            </w:r>
            <w:r w:rsidRPr="00865C85">
              <w:t>values available</w:t>
            </w:r>
            <w:r w:rsidR="002978F4">
              <w:t>;</w:t>
            </w:r>
          </w:p>
          <w:p w14:paraId="2E4E6DB8" w14:textId="2AC238F9" w:rsidR="002978F4" w:rsidRPr="00865C85" w:rsidRDefault="002978F4" w:rsidP="006C0387">
            <w:pPr>
              <w:pStyle w:val="ODCBodyText"/>
              <w:jc w:val="left"/>
              <w:cnfStyle w:val="000000100000" w:firstRow="0" w:lastRow="0" w:firstColumn="0" w:lastColumn="0" w:oddVBand="0" w:evenVBand="0" w:oddHBand="1" w:evenHBand="0" w:firstRowFirstColumn="0" w:firstRowLastColumn="0" w:lastRowFirstColumn="0" w:lastRowLastColumn="0"/>
            </w:pPr>
            <w:r>
              <w:t>Most recent-IL-specific value available for heat pump water heaters</w:t>
            </w:r>
          </w:p>
        </w:tc>
        <w:tc>
          <w:tcPr>
            <w:tcW w:w="1787" w:type="dxa"/>
          </w:tcPr>
          <w:p w14:paraId="2572CAC4" w14:textId="77777777" w:rsidR="002978F4" w:rsidRDefault="002978F4" w:rsidP="006C0387">
            <w:pPr>
              <w:pStyle w:val="BodyText"/>
              <w:jc w:val="left"/>
              <w:cnfStyle w:val="000000100000" w:firstRow="0" w:lastRow="0" w:firstColumn="0" w:lastColumn="0" w:oddVBand="0" w:evenVBand="0" w:oddHBand="1" w:evenHBand="0" w:firstRowFirstColumn="0" w:firstRowLastColumn="0" w:lastRowFirstColumn="0" w:lastRowLastColumn="0"/>
              <w:rPr>
                <w:szCs w:val="22"/>
              </w:rPr>
            </w:pPr>
            <w:r>
              <w:rPr>
                <w:szCs w:val="22"/>
              </w:rPr>
              <w:t>2020 Participant Self-Report for CAC/HP;</w:t>
            </w:r>
          </w:p>
          <w:p w14:paraId="11D3F6DA" w14:textId="71A0C228" w:rsidR="006C0387" w:rsidRPr="00865C85" w:rsidRDefault="006C0387" w:rsidP="002978F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See PY6 for </w:t>
            </w:r>
            <w:r w:rsidR="002978F4">
              <w:rPr>
                <w:szCs w:val="22"/>
              </w:rPr>
              <w:t xml:space="preserve">brushless motor </w:t>
            </w:r>
            <w:r w:rsidRPr="00865C85">
              <w:rPr>
                <w:szCs w:val="22"/>
              </w:rPr>
              <w:t xml:space="preserve">FR </w:t>
            </w:r>
            <w:r w:rsidR="002978F4">
              <w:rPr>
                <w:szCs w:val="22"/>
              </w:rPr>
              <w:t>and PY5 for SO</w:t>
            </w:r>
          </w:p>
        </w:tc>
        <w:tc>
          <w:tcPr>
            <w:tcW w:w="1425" w:type="dxa"/>
          </w:tcPr>
          <w:p w14:paraId="5322E762" w14:textId="77777777" w:rsidR="002978F4" w:rsidRDefault="002978F4" w:rsidP="00F4022B">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2020 Evaluation;</w:t>
            </w:r>
          </w:p>
          <w:p w14:paraId="7B02AE93" w14:textId="77777777" w:rsidR="006C0387" w:rsidRDefault="006C0387" w:rsidP="00F4022B">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PY5 and PY6 Evaluations</w:t>
            </w:r>
            <w:r w:rsidR="002978F4">
              <w:rPr>
                <w:szCs w:val="22"/>
              </w:rPr>
              <w:t>;</w:t>
            </w:r>
          </w:p>
          <w:p w14:paraId="0BB1B5DB" w14:textId="22088D80" w:rsidR="002978F4" w:rsidRPr="002978F4" w:rsidRDefault="00F4022B" w:rsidP="00F4022B">
            <w:pPr>
              <w:pStyle w:val="BodyText"/>
              <w:jc w:val="center"/>
              <w:cnfStyle w:val="000000100000" w:firstRow="0" w:lastRow="0" w:firstColumn="0" w:lastColumn="0" w:oddVBand="0" w:evenVBand="0" w:oddHBand="1" w:evenHBand="0" w:firstRowFirstColumn="0" w:firstRowLastColumn="0" w:lastRowFirstColumn="0" w:lastRowLastColumn="0"/>
            </w:pPr>
            <w:r>
              <w:t xml:space="preserve">2019 </w:t>
            </w:r>
            <w:r w:rsidR="002978F4">
              <w:t>ComEd</w:t>
            </w:r>
            <w:r>
              <w:t xml:space="preserve"> Evaluation</w:t>
            </w:r>
          </w:p>
        </w:tc>
      </w:tr>
    </w:tbl>
    <w:p w14:paraId="33E7A01A" w14:textId="77777777" w:rsidR="00251565" w:rsidRDefault="00251565" w:rsidP="00F37D94">
      <w:pPr>
        <w:pStyle w:val="TableFootnote"/>
      </w:pPr>
      <w:r>
        <w:t>* Note: PY5 values adjusted per SAG discussion in February 2013 revising spillover from 26% to 22%.</w:t>
      </w:r>
    </w:p>
    <w:p w14:paraId="3EE0DF4A" w14:textId="67109651" w:rsidR="00F4022B" w:rsidRDefault="00F4022B" w:rsidP="00F4022B">
      <w:pPr>
        <w:pStyle w:val="Heading2"/>
        <w:keepNext w:val="0"/>
        <w:keepLines w:val="0"/>
      </w:pPr>
      <w:bookmarkStart w:id="21" w:name="_Toc20476830"/>
      <w:r>
        <w:t>Midstream HVAC Initiative</w:t>
      </w:r>
    </w:p>
    <w:tbl>
      <w:tblPr>
        <w:tblStyle w:val="ODCBasic-1"/>
        <w:tblW w:w="0" w:type="auto"/>
        <w:tblLayout w:type="fixed"/>
        <w:tblLook w:val="04A0" w:firstRow="1" w:lastRow="0" w:firstColumn="1" w:lastColumn="0" w:noHBand="0" w:noVBand="1"/>
      </w:tblPr>
      <w:tblGrid>
        <w:gridCol w:w="1136"/>
        <w:gridCol w:w="1426"/>
        <w:gridCol w:w="3081"/>
        <w:gridCol w:w="1192"/>
        <w:gridCol w:w="4050"/>
        <w:gridCol w:w="1440"/>
        <w:gridCol w:w="2065"/>
      </w:tblGrid>
      <w:tr w:rsidR="00F4022B" w:rsidRPr="00250F5E" w14:paraId="11BBE3A3" w14:textId="77777777" w:rsidTr="00F4022B">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1136" w:type="dxa"/>
            <w:vMerge w:val="restart"/>
            <w:hideMark/>
          </w:tcPr>
          <w:p w14:paraId="53E2F6A5" w14:textId="77777777" w:rsidR="00F4022B" w:rsidRPr="009B521D" w:rsidRDefault="00F4022B" w:rsidP="00233F88">
            <w:pPr>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451CECD6" w14:textId="77777777" w:rsidR="00F4022B" w:rsidRPr="009B521D" w:rsidRDefault="00F4022B"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4273" w:type="dxa"/>
            <w:gridSpan w:val="2"/>
          </w:tcPr>
          <w:p w14:paraId="01B69FDE" w14:textId="77777777" w:rsidR="00F4022B" w:rsidRPr="009B521D" w:rsidRDefault="00F4022B"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4050" w:type="dxa"/>
            <w:vMerge w:val="restart"/>
            <w:hideMark/>
          </w:tcPr>
          <w:p w14:paraId="561FBE1F" w14:textId="77777777" w:rsidR="00F4022B" w:rsidRPr="009B521D" w:rsidRDefault="00F4022B"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1440" w:type="dxa"/>
            <w:vMerge w:val="restart"/>
            <w:noWrap/>
            <w:hideMark/>
          </w:tcPr>
          <w:p w14:paraId="1ACD8721" w14:textId="77777777" w:rsidR="00F4022B" w:rsidRPr="009B521D" w:rsidRDefault="00F4022B"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59C5BBA1" w14:textId="77777777" w:rsidR="00F4022B" w:rsidRPr="009B521D" w:rsidRDefault="00F4022B" w:rsidP="00233F88">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r w:rsidRPr="009B521D">
              <w:rPr>
                <w:color w:val="FFFFFF" w:themeColor="background2"/>
                <w:szCs w:val="22"/>
              </w:rPr>
              <w:t> </w:t>
            </w:r>
          </w:p>
        </w:tc>
      </w:tr>
      <w:tr w:rsidR="00F4022B" w:rsidRPr="00D2438E" w14:paraId="7FBE43E4" w14:textId="77777777" w:rsidTr="00F402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6" w:type="dxa"/>
            <w:vMerge/>
            <w:hideMark/>
          </w:tcPr>
          <w:p w14:paraId="70189703" w14:textId="77777777" w:rsidR="00F4022B" w:rsidRPr="00D2438E" w:rsidRDefault="00F4022B" w:rsidP="00233F88">
            <w:pPr>
              <w:jc w:val="left"/>
              <w:rPr>
                <w:b/>
                <w:bCs/>
                <w:color w:val="000000"/>
                <w:szCs w:val="22"/>
              </w:rPr>
            </w:pPr>
          </w:p>
        </w:tc>
        <w:tc>
          <w:tcPr>
            <w:tcW w:w="1426" w:type="dxa"/>
            <w:vMerge/>
            <w:hideMark/>
          </w:tcPr>
          <w:p w14:paraId="7A665422" w14:textId="77777777" w:rsidR="00F4022B" w:rsidRPr="00D2438E" w:rsidRDefault="00F4022B" w:rsidP="00233F88">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081" w:type="dxa"/>
            <w:shd w:val="clear" w:color="auto" w:fill="053572" w:themeFill="text2"/>
          </w:tcPr>
          <w:p w14:paraId="42B69AE8" w14:textId="77777777" w:rsidR="00F4022B" w:rsidRPr="009B521D" w:rsidRDefault="00F4022B" w:rsidP="00233F88">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192" w:type="dxa"/>
            <w:shd w:val="clear" w:color="auto" w:fill="053572" w:themeFill="text2"/>
            <w:hideMark/>
          </w:tcPr>
          <w:p w14:paraId="7261882D" w14:textId="77777777" w:rsidR="00F4022B" w:rsidRPr="009B521D" w:rsidRDefault="00F4022B" w:rsidP="00233F88">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4050" w:type="dxa"/>
            <w:vMerge/>
            <w:hideMark/>
          </w:tcPr>
          <w:p w14:paraId="22B214A5" w14:textId="77777777" w:rsidR="00F4022B" w:rsidRPr="00D2438E" w:rsidRDefault="00F4022B" w:rsidP="00233F88">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440" w:type="dxa"/>
            <w:vMerge/>
            <w:hideMark/>
          </w:tcPr>
          <w:p w14:paraId="24CEBFCE" w14:textId="77777777" w:rsidR="00F4022B" w:rsidRPr="00D2438E" w:rsidRDefault="00F4022B" w:rsidP="00233F88">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2AA10EB7" w14:textId="77777777" w:rsidR="00F4022B" w:rsidRPr="00D2438E" w:rsidRDefault="00F4022B" w:rsidP="00233F88">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F4022B" w:rsidRPr="00D2438E" w14:paraId="62DD61E7" w14:textId="77777777" w:rsidTr="00F4022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136" w:type="dxa"/>
            <w:noWrap/>
          </w:tcPr>
          <w:p w14:paraId="413F719F" w14:textId="77777777" w:rsidR="00F4022B" w:rsidRDefault="00F4022B" w:rsidP="00F4022B">
            <w:pPr>
              <w:jc w:val="center"/>
            </w:pPr>
            <w:r>
              <w:t>2021</w:t>
            </w:r>
          </w:p>
        </w:tc>
        <w:tc>
          <w:tcPr>
            <w:tcW w:w="1426" w:type="dxa"/>
            <w:noWrap/>
          </w:tcPr>
          <w:p w14:paraId="39F6BAE7" w14:textId="77777777" w:rsidR="00F4022B" w:rsidRPr="00865C85" w:rsidRDefault="00F4022B" w:rsidP="00F4022B">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3081" w:type="dxa"/>
          </w:tcPr>
          <w:p w14:paraId="08A5CE42" w14:textId="77777777" w:rsidR="00F4022B" w:rsidRDefault="00F4022B" w:rsidP="00F4022B">
            <w:pPr>
              <w:pStyle w:val="BodyText"/>
              <w:cnfStyle w:val="000000010000" w:firstRow="0" w:lastRow="0" w:firstColumn="0" w:lastColumn="0" w:oddVBand="0" w:evenVBand="0" w:oddHBand="0" w:evenHBand="1" w:firstRowFirstColumn="0" w:firstRowLastColumn="0" w:lastRowFirstColumn="0" w:lastRowLastColumn="0"/>
              <w:rPr>
                <w:szCs w:val="22"/>
              </w:rPr>
            </w:pPr>
            <w:r>
              <w:rPr>
                <w:szCs w:val="22"/>
              </w:rPr>
              <w:t>Air Conditioners 0.80</w:t>
            </w:r>
          </w:p>
          <w:p w14:paraId="496CF719" w14:textId="5A67B878" w:rsidR="00F4022B" w:rsidRPr="00F4022B" w:rsidRDefault="00F4022B" w:rsidP="00F4022B">
            <w:pPr>
              <w:pStyle w:val="BodyText"/>
              <w:cnfStyle w:val="000000010000" w:firstRow="0" w:lastRow="0" w:firstColumn="0" w:lastColumn="0" w:oddVBand="0" w:evenVBand="0" w:oddHBand="0" w:evenHBand="1" w:firstRowFirstColumn="0" w:firstRowLastColumn="0" w:lastRowFirstColumn="0" w:lastRowLastColumn="0"/>
            </w:pPr>
            <w:r>
              <w:rPr>
                <w:szCs w:val="22"/>
              </w:rPr>
              <w:t>Heat Pump Water Heaters 0.80</w:t>
            </w:r>
          </w:p>
        </w:tc>
        <w:tc>
          <w:tcPr>
            <w:tcW w:w="1192" w:type="dxa"/>
            <w:noWrap/>
          </w:tcPr>
          <w:p w14:paraId="74506959" w14:textId="77777777" w:rsidR="00F4022B" w:rsidRPr="00865C85" w:rsidRDefault="00F4022B" w:rsidP="00F4022B">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 N/A</w:t>
            </w:r>
          </w:p>
        </w:tc>
        <w:tc>
          <w:tcPr>
            <w:tcW w:w="4050" w:type="dxa"/>
          </w:tcPr>
          <w:p w14:paraId="4BE6716B" w14:textId="72C2D464" w:rsidR="00F4022B" w:rsidRPr="00865C85" w:rsidRDefault="00F4022B" w:rsidP="00F4022B">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Default value given lack of existing data for this measure</w:t>
            </w:r>
          </w:p>
        </w:tc>
        <w:tc>
          <w:tcPr>
            <w:tcW w:w="1440" w:type="dxa"/>
          </w:tcPr>
          <w:p w14:paraId="6299F9E6" w14:textId="77777777" w:rsidR="00F4022B" w:rsidRPr="00865C85" w:rsidRDefault="00F4022B" w:rsidP="00F4022B">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tcPr>
          <w:p w14:paraId="4814D933" w14:textId="77777777" w:rsidR="00F4022B" w:rsidRPr="00865C85" w:rsidRDefault="00F4022B" w:rsidP="00F4022B">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Evaluation Team Recommendation</w:t>
            </w:r>
          </w:p>
        </w:tc>
      </w:tr>
    </w:tbl>
    <w:p w14:paraId="573FDF77" w14:textId="6A3F4F56" w:rsidR="00251565" w:rsidRDefault="00251565" w:rsidP="00F37D94">
      <w:pPr>
        <w:pStyle w:val="Heading2"/>
        <w:keepLines w:val="0"/>
      </w:pPr>
      <w:r>
        <w:t>Appliance Recycling</w:t>
      </w:r>
      <w:bookmarkEnd w:id="13"/>
      <w:r>
        <w:t xml:space="preserve"> Initiative</w:t>
      </w:r>
      <w:bookmarkEnd w:id="21"/>
      <w:r>
        <w:t xml:space="preserve"> </w:t>
      </w:r>
    </w:p>
    <w:tbl>
      <w:tblPr>
        <w:tblStyle w:val="ODCBasic-1"/>
        <w:tblW w:w="5000" w:type="pct"/>
        <w:tblLayout w:type="fixed"/>
        <w:tblLook w:val="04A0" w:firstRow="1" w:lastRow="0" w:firstColumn="1" w:lastColumn="0" w:noHBand="0" w:noVBand="1"/>
      </w:tblPr>
      <w:tblGrid>
        <w:gridCol w:w="1959"/>
        <w:gridCol w:w="2288"/>
        <w:gridCol w:w="2677"/>
        <w:gridCol w:w="898"/>
        <w:gridCol w:w="2432"/>
        <w:gridCol w:w="2190"/>
        <w:gridCol w:w="1946"/>
      </w:tblGrid>
      <w:tr w:rsidR="00251565" w:rsidRPr="002A7029" w14:paraId="4CF58CEE" w14:textId="77777777" w:rsidTr="00ED6A3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681" w:type="pct"/>
            <w:vMerge w:val="restart"/>
            <w:hideMark/>
          </w:tcPr>
          <w:p w14:paraId="486CB285" w14:textId="77777777" w:rsidR="00251565" w:rsidRPr="00B81514" w:rsidRDefault="00251565" w:rsidP="00F37D94">
            <w:pPr>
              <w:jc w:val="center"/>
              <w:rPr>
                <w:bCs/>
                <w:color w:val="FFFFFF" w:themeColor="background2"/>
              </w:rPr>
            </w:pPr>
            <w:r w:rsidRPr="00B81514">
              <w:rPr>
                <w:bCs/>
                <w:color w:val="FFFFFF" w:themeColor="background2"/>
              </w:rPr>
              <w:t>Program Year</w:t>
            </w:r>
          </w:p>
        </w:tc>
        <w:tc>
          <w:tcPr>
            <w:tcW w:w="795" w:type="pct"/>
            <w:vMerge w:val="restart"/>
            <w:hideMark/>
          </w:tcPr>
          <w:p w14:paraId="0D096D70" w14:textId="77777777" w:rsidR="00251565" w:rsidRPr="00B81514" w:rsidRDefault="00251565" w:rsidP="00F37D94">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81514">
              <w:rPr>
                <w:bCs/>
                <w:color w:val="FFFFFF" w:themeColor="background2"/>
              </w:rPr>
              <w:t>Type</w:t>
            </w:r>
          </w:p>
        </w:tc>
        <w:tc>
          <w:tcPr>
            <w:tcW w:w="1242" w:type="pct"/>
            <w:gridSpan w:val="2"/>
            <w:hideMark/>
          </w:tcPr>
          <w:p w14:paraId="3DB8225A" w14:textId="77777777" w:rsidR="00251565" w:rsidRPr="00B81514"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81514">
              <w:rPr>
                <w:bCs/>
                <w:color w:val="FFFFFF" w:themeColor="background2"/>
              </w:rPr>
              <w:t>NTGR</w:t>
            </w:r>
          </w:p>
        </w:tc>
        <w:tc>
          <w:tcPr>
            <w:tcW w:w="845" w:type="pct"/>
            <w:vMerge w:val="restart"/>
            <w:hideMark/>
          </w:tcPr>
          <w:p w14:paraId="5C0AA72B" w14:textId="77777777" w:rsidR="00251565" w:rsidRPr="00B81514"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81514">
              <w:rPr>
                <w:bCs/>
                <w:color w:val="FFFFFF" w:themeColor="background2"/>
              </w:rPr>
              <w:t>Justification</w:t>
            </w:r>
          </w:p>
        </w:tc>
        <w:tc>
          <w:tcPr>
            <w:tcW w:w="761" w:type="pct"/>
            <w:vMerge w:val="restart"/>
            <w:noWrap/>
            <w:hideMark/>
          </w:tcPr>
          <w:p w14:paraId="1FBBF99C" w14:textId="77777777" w:rsidR="00251565" w:rsidRPr="00B81514"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81514">
              <w:rPr>
                <w:bCs/>
                <w:color w:val="FFFFFF" w:themeColor="background2"/>
              </w:rPr>
              <w:t>Method</w:t>
            </w:r>
          </w:p>
        </w:tc>
        <w:tc>
          <w:tcPr>
            <w:tcW w:w="676" w:type="pct"/>
            <w:vMerge w:val="restart"/>
          </w:tcPr>
          <w:p w14:paraId="0963991C" w14:textId="77777777" w:rsidR="00251565" w:rsidRPr="00B81514"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81514">
              <w:rPr>
                <w:bCs/>
                <w:color w:val="FFFFFF" w:themeColor="background2"/>
              </w:rPr>
              <w:t>Source</w:t>
            </w:r>
          </w:p>
        </w:tc>
      </w:tr>
      <w:tr w:rsidR="00251565" w:rsidRPr="002A7029" w14:paraId="5D0C43C6"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vMerge/>
            <w:hideMark/>
          </w:tcPr>
          <w:p w14:paraId="032C646D" w14:textId="77777777" w:rsidR="00251565" w:rsidRPr="002A7029" w:rsidRDefault="00251565" w:rsidP="00F37D94">
            <w:pPr>
              <w:rPr>
                <w:b/>
                <w:bCs/>
                <w:color w:val="000000"/>
              </w:rPr>
            </w:pPr>
          </w:p>
        </w:tc>
        <w:tc>
          <w:tcPr>
            <w:tcW w:w="795" w:type="pct"/>
            <w:vMerge/>
            <w:hideMark/>
          </w:tcPr>
          <w:p w14:paraId="59155488" w14:textId="77777777" w:rsidR="00251565" w:rsidRPr="002A7029"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930" w:type="pct"/>
            <w:shd w:val="clear" w:color="auto" w:fill="053572" w:themeFill="text2"/>
            <w:noWrap/>
            <w:hideMark/>
          </w:tcPr>
          <w:p w14:paraId="2258C252" w14:textId="77777777" w:rsidR="00251565" w:rsidRPr="00B81514"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B81514">
              <w:rPr>
                <w:rFonts w:ascii="Franklin Gothic Medium" w:hAnsi="Franklin Gothic Medium"/>
                <w:bCs/>
                <w:color w:val="FFFFFF" w:themeColor="background2"/>
              </w:rPr>
              <w:t>Electric</w:t>
            </w:r>
          </w:p>
        </w:tc>
        <w:tc>
          <w:tcPr>
            <w:tcW w:w="312" w:type="pct"/>
            <w:shd w:val="clear" w:color="auto" w:fill="053572" w:themeFill="text2"/>
            <w:noWrap/>
            <w:hideMark/>
          </w:tcPr>
          <w:p w14:paraId="42239742" w14:textId="77777777" w:rsidR="00251565" w:rsidRPr="00B81514"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B81514">
              <w:rPr>
                <w:rFonts w:ascii="Franklin Gothic Medium" w:hAnsi="Franklin Gothic Medium"/>
                <w:bCs/>
                <w:color w:val="FFFFFF" w:themeColor="background2"/>
              </w:rPr>
              <w:t>Gas</w:t>
            </w:r>
          </w:p>
        </w:tc>
        <w:tc>
          <w:tcPr>
            <w:tcW w:w="845" w:type="pct"/>
            <w:vMerge/>
            <w:hideMark/>
          </w:tcPr>
          <w:p w14:paraId="6A6EA627" w14:textId="77777777" w:rsidR="00251565" w:rsidRPr="002A7029"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761" w:type="pct"/>
            <w:vMerge/>
            <w:noWrap/>
          </w:tcPr>
          <w:p w14:paraId="31E90494" w14:textId="77777777" w:rsidR="00251565" w:rsidRPr="002A7029"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676" w:type="pct"/>
            <w:vMerge/>
            <w:noWrap/>
            <w:hideMark/>
          </w:tcPr>
          <w:p w14:paraId="53617682" w14:textId="77777777" w:rsidR="00251565" w:rsidRPr="002A7029"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rPr>
            </w:pPr>
          </w:p>
        </w:tc>
      </w:tr>
      <w:tr w:rsidR="00251565" w:rsidRPr="002A7029" w14:paraId="3902D7E2" w14:textId="77777777" w:rsidTr="00ED6A30">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81" w:type="pct"/>
            <w:vMerge w:val="restart"/>
            <w:noWrap/>
          </w:tcPr>
          <w:p w14:paraId="3A90E802" w14:textId="77777777" w:rsidR="00251565" w:rsidRPr="00865C85" w:rsidRDefault="00251565" w:rsidP="00F37D94">
            <w:pPr>
              <w:jc w:val="center"/>
            </w:pPr>
            <w:r w:rsidRPr="00865C85">
              <w:t>PY1</w:t>
            </w:r>
          </w:p>
          <w:p w14:paraId="64216FD6" w14:textId="77777777" w:rsidR="00251565" w:rsidRPr="00865C85" w:rsidRDefault="00251565" w:rsidP="00F37D94">
            <w:pPr>
              <w:jc w:val="center"/>
            </w:pPr>
            <w:r w:rsidRPr="00865C85">
              <w:t>(6/1/08-5/31/09)</w:t>
            </w:r>
          </w:p>
        </w:tc>
        <w:tc>
          <w:tcPr>
            <w:tcW w:w="795" w:type="pct"/>
            <w:noWrap/>
          </w:tcPr>
          <w:p w14:paraId="71CC6025"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930" w:type="pct"/>
            <w:noWrap/>
          </w:tcPr>
          <w:p w14:paraId="489171DD"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Refrigerator 0.51</w:t>
            </w:r>
          </w:p>
          <w:p w14:paraId="0ECA0008"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Freezer 0.53</w:t>
            </w:r>
          </w:p>
        </w:tc>
        <w:tc>
          <w:tcPr>
            <w:tcW w:w="312" w:type="pct"/>
            <w:noWrap/>
          </w:tcPr>
          <w:p w14:paraId="766FF717"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vMerge w:val="restart"/>
          </w:tcPr>
          <w:p w14:paraId="4067126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Retrospective application </w:t>
            </w:r>
          </w:p>
        </w:tc>
        <w:tc>
          <w:tcPr>
            <w:tcW w:w="761" w:type="pct"/>
            <w:vMerge w:val="restart"/>
          </w:tcPr>
          <w:p w14:paraId="4D3B0783"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93 surveys completed from a population of 2,876.</w:t>
            </w:r>
          </w:p>
        </w:tc>
        <w:tc>
          <w:tcPr>
            <w:tcW w:w="676" w:type="pct"/>
            <w:vMerge w:val="restart"/>
          </w:tcPr>
          <w:p w14:paraId="6C9C0899"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PY1 Evaluation</w:t>
            </w:r>
          </w:p>
        </w:tc>
      </w:tr>
      <w:tr w:rsidR="00251565" w:rsidRPr="002A7029" w14:paraId="1FA74E23" w14:textId="77777777" w:rsidTr="00ED6A30">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681" w:type="pct"/>
            <w:vMerge/>
            <w:noWrap/>
          </w:tcPr>
          <w:p w14:paraId="3D20CE25" w14:textId="77777777" w:rsidR="00251565" w:rsidRPr="00865C85" w:rsidRDefault="00251565" w:rsidP="00F37D94">
            <w:pPr>
              <w:jc w:val="center"/>
            </w:pPr>
          </w:p>
        </w:tc>
        <w:tc>
          <w:tcPr>
            <w:tcW w:w="795" w:type="pct"/>
            <w:noWrap/>
          </w:tcPr>
          <w:p w14:paraId="2E914180"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158AA019"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(available 09/2009)</w:t>
            </w:r>
          </w:p>
        </w:tc>
        <w:tc>
          <w:tcPr>
            <w:tcW w:w="930" w:type="pct"/>
            <w:noWrap/>
          </w:tcPr>
          <w:p w14:paraId="022C955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Refrigerator 0.51</w:t>
            </w:r>
          </w:p>
          <w:p w14:paraId="0369A4D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Freezer 0.53</w:t>
            </w:r>
          </w:p>
        </w:tc>
        <w:tc>
          <w:tcPr>
            <w:tcW w:w="312" w:type="pct"/>
            <w:noWrap/>
          </w:tcPr>
          <w:p w14:paraId="06E5801D"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w:t>
            </w:r>
          </w:p>
        </w:tc>
        <w:tc>
          <w:tcPr>
            <w:tcW w:w="845" w:type="pct"/>
            <w:vMerge/>
          </w:tcPr>
          <w:p w14:paraId="2D707EE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p>
        </w:tc>
        <w:tc>
          <w:tcPr>
            <w:tcW w:w="761" w:type="pct"/>
            <w:vMerge/>
          </w:tcPr>
          <w:p w14:paraId="4FC0BB6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p>
        </w:tc>
        <w:tc>
          <w:tcPr>
            <w:tcW w:w="676" w:type="pct"/>
            <w:vMerge/>
          </w:tcPr>
          <w:p w14:paraId="2FE28223"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p>
        </w:tc>
      </w:tr>
      <w:tr w:rsidR="00251565" w:rsidRPr="002A7029" w14:paraId="505309F4" w14:textId="77777777" w:rsidTr="00ED6A30">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81" w:type="pct"/>
            <w:vMerge w:val="restart"/>
            <w:noWrap/>
          </w:tcPr>
          <w:p w14:paraId="706D4AE3" w14:textId="77777777" w:rsidR="00251565" w:rsidRPr="00865C85" w:rsidRDefault="00251565" w:rsidP="00F37D94">
            <w:pPr>
              <w:jc w:val="center"/>
            </w:pPr>
            <w:r w:rsidRPr="00865C85">
              <w:t>PY2</w:t>
            </w:r>
          </w:p>
          <w:p w14:paraId="2BDECCD2" w14:textId="77777777" w:rsidR="00251565" w:rsidRPr="00865C85" w:rsidRDefault="00251565" w:rsidP="00F37D94">
            <w:pPr>
              <w:jc w:val="center"/>
            </w:pPr>
            <w:r w:rsidRPr="00865C85">
              <w:t>(6/1/09-5/31/10)</w:t>
            </w:r>
          </w:p>
        </w:tc>
        <w:tc>
          <w:tcPr>
            <w:tcW w:w="795" w:type="pct"/>
            <w:noWrap/>
          </w:tcPr>
          <w:p w14:paraId="1D644C90"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930" w:type="pct"/>
            <w:noWrap/>
          </w:tcPr>
          <w:p w14:paraId="2BD9F39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Refrigerator 0.79</w:t>
            </w:r>
          </w:p>
          <w:p w14:paraId="636312C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Freezer 0.82</w:t>
            </w:r>
          </w:p>
          <w:p w14:paraId="6AD3CF6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Room Air Conditioner 1.0</w:t>
            </w:r>
          </w:p>
        </w:tc>
        <w:tc>
          <w:tcPr>
            <w:tcW w:w="312" w:type="pct"/>
            <w:noWrap/>
          </w:tcPr>
          <w:p w14:paraId="5AC89954"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vMerge w:val="restart"/>
          </w:tcPr>
          <w:p w14:paraId="5CAF0F8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Retrospective application </w:t>
            </w:r>
          </w:p>
        </w:tc>
        <w:tc>
          <w:tcPr>
            <w:tcW w:w="761" w:type="pct"/>
            <w:vMerge w:val="restart"/>
          </w:tcPr>
          <w:p w14:paraId="42F4342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159 surveys completed from a population of 11,211.</w:t>
            </w:r>
          </w:p>
        </w:tc>
        <w:tc>
          <w:tcPr>
            <w:tcW w:w="676" w:type="pct"/>
            <w:vMerge w:val="restart"/>
          </w:tcPr>
          <w:p w14:paraId="2D813174"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PY2 Evaluation</w:t>
            </w:r>
          </w:p>
        </w:tc>
      </w:tr>
      <w:tr w:rsidR="00251565" w:rsidRPr="002A7029" w14:paraId="0C5C71C2" w14:textId="77777777" w:rsidTr="00ED6A30">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681" w:type="pct"/>
            <w:vMerge/>
            <w:noWrap/>
          </w:tcPr>
          <w:p w14:paraId="1CB1B52D" w14:textId="77777777" w:rsidR="00251565" w:rsidRPr="00865C85" w:rsidRDefault="00251565" w:rsidP="00F37D94">
            <w:pPr>
              <w:jc w:val="center"/>
            </w:pPr>
          </w:p>
        </w:tc>
        <w:tc>
          <w:tcPr>
            <w:tcW w:w="795" w:type="pct"/>
            <w:noWrap/>
          </w:tcPr>
          <w:p w14:paraId="6880498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1C91932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(available 9/2010)</w:t>
            </w:r>
          </w:p>
        </w:tc>
        <w:tc>
          <w:tcPr>
            <w:tcW w:w="930" w:type="pct"/>
            <w:noWrap/>
          </w:tcPr>
          <w:p w14:paraId="17C6906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Refrigerator 0.79</w:t>
            </w:r>
          </w:p>
          <w:p w14:paraId="379EFF29"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Freezer 0.82</w:t>
            </w:r>
          </w:p>
          <w:p w14:paraId="69AF9AC3"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Room Air Conditioner 1.0</w:t>
            </w:r>
          </w:p>
        </w:tc>
        <w:tc>
          <w:tcPr>
            <w:tcW w:w="312" w:type="pct"/>
            <w:noWrap/>
          </w:tcPr>
          <w:p w14:paraId="10D12700"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w:t>
            </w:r>
          </w:p>
        </w:tc>
        <w:tc>
          <w:tcPr>
            <w:tcW w:w="845" w:type="pct"/>
            <w:vMerge/>
          </w:tcPr>
          <w:p w14:paraId="42D1DDA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761" w:type="pct"/>
            <w:vMerge/>
          </w:tcPr>
          <w:p w14:paraId="0831216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676" w:type="pct"/>
            <w:vMerge/>
          </w:tcPr>
          <w:p w14:paraId="5FDBBFDD"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p>
        </w:tc>
      </w:tr>
      <w:tr w:rsidR="00251565" w:rsidRPr="002A7029" w14:paraId="528EA88B" w14:textId="77777777" w:rsidTr="00ED6A30">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81" w:type="pct"/>
            <w:vMerge w:val="restart"/>
            <w:noWrap/>
          </w:tcPr>
          <w:p w14:paraId="5184C53D" w14:textId="77777777" w:rsidR="00251565" w:rsidRPr="00865C85" w:rsidRDefault="00251565" w:rsidP="00F37D94">
            <w:pPr>
              <w:jc w:val="center"/>
            </w:pPr>
            <w:r w:rsidRPr="00865C85">
              <w:t>PY3</w:t>
            </w:r>
          </w:p>
          <w:p w14:paraId="6D8FA3FA" w14:textId="77777777" w:rsidR="00251565" w:rsidRPr="00865C85" w:rsidRDefault="00251565" w:rsidP="00F37D94">
            <w:pPr>
              <w:jc w:val="center"/>
            </w:pPr>
            <w:r w:rsidRPr="00865C85">
              <w:t>(6/1/10-5/31/11)</w:t>
            </w:r>
          </w:p>
        </w:tc>
        <w:tc>
          <w:tcPr>
            <w:tcW w:w="795" w:type="pct"/>
            <w:noWrap/>
          </w:tcPr>
          <w:p w14:paraId="3A92A076"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930" w:type="pct"/>
            <w:noWrap/>
          </w:tcPr>
          <w:p w14:paraId="2622A56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 xml:space="preserve">Refrigerator 0.79 </w:t>
            </w:r>
          </w:p>
          <w:p w14:paraId="1A307F1E"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Freezer 0.82</w:t>
            </w:r>
          </w:p>
          <w:p w14:paraId="518970CC"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Room Air Conditioner 1.0</w:t>
            </w:r>
          </w:p>
        </w:tc>
        <w:tc>
          <w:tcPr>
            <w:tcW w:w="312" w:type="pct"/>
            <w:noWrap/>
          </w:tcPr>
          <w:p w14:paraId="20B92637"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tcPr>
          <w:p w14:paraId="79FBD93A" w14:textId="77777777" w:rsidR="00251565" w:rsidRPr="00865C85" w:rsidRDefault="00251565"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Program or Market change: No</w:t>
            </w:r>
          </w:p>
          <w:p w14:paraId="4DC990B0" w14:textId="77777777" w:rsidR="00251565" w:rsidRPr="00865C85" w:rsidRDefault="00251565"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48C08B46" w14:textId="77777777" w:rsidR="00251565" w:rsidRPr="00865C85" w:rsidRDefault="00251565"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761" w:type="pct"/>
          </w:tcPr>
          <w:p w14:paraId="1DABE66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See PY2</w:t>
            </w:r>
          </w:p>
        </w:tc>
        <w:tc>
          <w:tcPr>
            <w:tcW w:w="676" w:type="pct"/>
          </w:tcPr>
          <w:p w14:paraId="66B1EAEE"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PY2 Evaluation</w:t>
            </w:r>
          </w:p>
        </w:tc>
      </w:tr>
      <w:tr w:rsidR="00251565" w:rsidRPr="002A7029" w14:paraId="5132061D" w14:textId="77777777" w:rsidTr="00ED6A30">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681" w:type="pct"/>
            <w:vMerge/>
            <w:noWrap/>
          </w:tcPr>
          <w:p w14:paraId="45E4AE8B" w14:textId="77777777" w:rsidR="00251565" w:rsidRPr="00865C85" w:rsidRDefault="00251565" w:rsidP="00F37D94">
            <w:pPr>
              <w:jc w:val="center"/>
            </w:pPr>
          </w:p>
        </w:tc>
        <w:tc>
          <w:tcPr>
            <w:tcW w:w="795" w:type="pct"/>
            <w:noWrap/>
          </w:tcPr>
          <w:p w14:paraId="7108E05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930" w:type="pct"/>
            <w:noWrap/>
          </w:tcPr>
          <w:p w14:paraId="7C942FC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highlight w:val="yellow"/>
              </w:rPr>
            </w:pPr>
            <w:r w:rsidRPr="00865C85">
              <w:t>N/A</w:t>
            </w:r>
          </w:p>
        </w:tc>
        <w:tc>
          <w:tcPr>
            <w:tcW w:w="312" w:type="pct"/>
            <w:noWrap/>
          </w:tcPr>
          <w:p w14:paraId="5BF96644"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2282" w:type="pct"/>
            <w:gridSpan w:val="3"/>
          </w:tcPr>
          <w:p w14:paraId="09D5267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251565" w:rsidRPr="002A7029" w14:paraId="5F31F033" w14:textId="77777777" w:rsidTr="00ED6A30">
        <w:trPr>
          <w:cnfStyle w:val="000000010000" w:firstRow="0" w:lastRow="0" w:firstColumn="0" w:lastColumn="0" w:oddVBand="0" w:evenVBand="0" w:oddHBand="0" w:evenHBand="1"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681" w:type="pct"/>
            <w:vMerge w:val="restart"/>
            <w:noWrap/>
          </w:tcPr>
          <w:p w14:paraId="072160AD" w14:textId="77777777" w:rsidR="00251565" w:rsidRPr="00865C85" w:rsidRDefault="00251565" w:rsidP="00F37D94">
            <w:pPr>
              <w:jc w:val="center"/>
            </w:pPr>
            <w:r w:rsidRPr="00865C85">
              <w:t>PY4</w:t>
            </w:r>
          </w:p>
          <w:p w14:paraId="26869408" w14:textId="77777777" w:rsidR="00251565" w:rsidRPr="00865C85" w:rsidRDefault="00251565" w:rsidP="00F37D94">
            <w:pPr>
              <w:jc w:val="center"/>
            </w:pPr>
            <w:r w:rsidRPr="00865C85">
              <w:t>(6/1/11-5/31/12)</w:t>
            </w:r>
          </w:p>
        </w:tc>
        <w:tc>
          <w:tcPr>
            <w:tcW w:w="795" w:type="pct"/>
            <w:noWrap/>
          </w:tcPr>
          <w:p w14:paraId="13E9BFD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930" w:type="pct"/>
            <w:noWrap/>
          </w:tcPr>
          <w:p w14:paraId="09705E4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 xml:space="preserve">Refrigerator 0.64 </w:t>
            </w:r>
          </w:p>
          <w:p w14:paraId="36DDFA8D"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Freezer 0.65</w:t>
            </w:r>
          </w:p>
          <w:p w14:paraId="7CE1B98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Room Air Conditioner 1.0</w:t>
            </w:r>
          </w:p>
        </w:tc>
        <w:tc>
          <w:tcPr>
            <w:tcW w:w="312" w:type="pct"/>
            <w:noWrap/>
          </w:tcPr>
          <w:p w14:paraId="7A96723C"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vMerge w:val="restart"/>
          </w:tcPr>
          <w:p w14:paraId="78A9690C" w14:textId="77777777" w:rsidR="00251565" w:rsidRPr="00865C85" w:rsidRDefault="00251565" w:rsidP="00F37D94">
            <w:pPr>
              <w:ind w:left="360" w:hanging="360"/>
              <w:contextualSpacing/>
              <w:cnfStyle w:val="000000010000" w:firstRow="0" w:lastRow="0" w:firstColumn="0" w:lastColumn="0" w:oddVBand="0" w:evenVBand="0" w:oddHBand="0" w:evenHBand="1" w:firstRowFirstColumn="0" w:firstRowLastColumn="0" w:lastRowFirstColumn="0" w:lastRowLastColumn="0"/>
            </w:pPr>
            <w:r w:rsidRPr="00865C85">
              <w:t>Retrospective application</w:t>
            </w:r>
          </w:p>
        </w:tc>
        <w:tc>
          <w:tcPr>
            <w:tcW w:w="761" w:type="pct"/>
            <w:vMerge w:val="restart"/>
          </w:tcPr>
          <w:p w14:paraId="162FD7F0"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141 surveys completed from a population of 14,232.</w:t>
            </w:r>
          </w:p>
        </w:tc>
        <w:tc>
          <w:tcPr>
            <w:tcW w:w="676" w:type="pct"/>
            <w:vMerge w:val="restart"/>
          </w:tcPr>
          <w:p w14:paraId="447BDF4A"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PY4 Evaluation not including induced replacement</w:t>
            </w:r>
          </w:p>
        </w:tc>
      </w:tr>
      <w:tr w:rsidR="00251565" w:rsidRPr="002A7029" w14:paraId="5D91D247" w14:textId="77777777" w:rsidTr="00ED6A30">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681" w:type="pct"/>
            <w:vMerge/>
            <w:noWrap/>
          </w:tcPr>
          <w:p w14:paraId="19D8B7F6" w14:textId="77777777" w:rsidR="00251565" w:rsidRPr="00865C85" w:rsidRDefault="00251565" w:rsidP="00F37D94"/>
        </w:tc>
        <w:tc>
          <w:tcPr>
            <w:tcW w:w="795" w:type="pct"/>
            <w:noWrap/>
          </w:tcPr>
          <w:p w14:paraId="2A160D4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2B07CCAF"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(available 02/2013)</w:t>
            </w:r>
          </w:p>
        </w:tc>
        <w:tc>
          <w:tcPr>
            <w:tcW w:w="930" w:type="pct"/>
            <w:noWrap/>
          </w:tcPr>
          <w:p w14:paraId="65442D63"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 xml:space="preserve">Refrigerator 0.64 </w:t>
            </w:r>
          </w:p>
          <w:p w14:paraId="038E2AA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Freezer 0.65</w:t>
            </w:r>
          </w:p>
          <w:p w14:paraId="0007DE0F"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rPr>
                <w:bCs/>
              </w:rPr>
              <w:t>Room Air Conditioner 1.0</w:t>
            </w:r>
          </w:p>
        </w:tc>
        <w:tc>
          <w:tcPr>
            <w:tcW w:w="312" w:type="pct"/>
            <w:noWrap/>
          </w:tcPr>
          <w:p w14:paraId="48DE833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
                <w:bCs/>
              </w:rPr>
            </w:pPr>
            <w:r w:rsidRPr="00865C85">
              <w:rPr>
                <w:bCs/>
              </w:rPr>
              <w:t>N/A</w:t>
            </w:r>
          </w:p>
        </w:tc>
        <w:tc>
          <w:tcPr>
            <w:tcW w:w="845" w:type="pct"/>
            <w:vMerge/>
          </w:tcPr>
          <w:p w14:paraId="1B5BF34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761" w:type="pct"/>
            <w:vMerge/>
          </w:tcPr>
          <w:p w14:paraId="3190B14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676" w:type="pct"/>
            <w:vMerge/>
          </w:tcPr>
          <w:p w14:paraId="16EEADE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r>
      <w:tr w:rsidR="00251565" w:rsidRPr="002A7029" w14:paraId="0FD83234" w14:textId="77777777" w:rsidTr="00ED6A30">
        <w:trPr>
          <w:cnfStyle w:val="000000010000" w:firstRow="0" w:lastRow="0" w:firstColumn="0" w:lastColumn="0" w:oddVBand="0" w:evenVBand="0" w:oddHBand="0" w:evenHBand="1" w:firstRowFirstColumn="0" w:firstRowLastColumn="0" w:lastRowFirstColumn="0" w:lastRowLastColumn="0"/>
          <w:trHeight w:val="1086"/>
        </w:trPr>
        <w:tc>
          <w:tcPr>
            <w:cnfStyle w:val="001000000000" w:firstRow="0" w:lastRow="0" w:firstColumn="1" w:lastColumn="0" w:oddVBand="0" w:evenVBand="0" w:oddHBand="0" w:evenHBand="0" w:firstRowFirstColumn="0" w:firstRowLastColumn="0" w:lastRowFirstColumn="0" w:lastRowLastColumn="0"/>
            <w:tcW w:w="681" w:type="pct"/>
            <w:vMerge w:val="restart"/>
            <w:noWrap/>
          </w:tcPr>
          <w:p w14:paraId="3E3CCE73" w14:textId="77777777" w:rsidR="00251565" w:rsidRPr="00865C85" w:rsidRDefault="00251565" w:rsidP="00F37D94">
            <w:pPr>
              <w:jc w:val="center"/>
            </w:pPr>
            <w:r w:rsidRPr="00865C85">
              <w:t>PY5</w:t>
            </w:r>
          </w:p>
          <w:p w14:paraId="3DC8F7C1" w14:textId="77777777" w:rsidR="00251565" w:rsidRPr="00865C85" w:rsidRDefault="00251565" w:rsidP="00F37D94">
            <w:pPr>
              <w:jc w:val="center"/>
            </w:pPr>
            <w:r w:rsidRPr="00865C85">
              <w:t>(6/1/12-5/31/13)</w:t>
            </w:r>
          </w:p>
        </w:tc>
        <w:tc>
          <w:tcPr>
            <w:tcW w:w="795" w:type="pct"/>
            <w:noWrap/>
          </w:tcPr>
          <w:p w14:paraId="61D5891E"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930" w:type="pct"/>
            <w:noWrap/>
          </w:tcPr>
          <w:p w14:paraId="57FA343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Refrigerator 0.79</w:t>
            </w:r>
          </w:p>
          <w:p w14:paraId="34B2068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Freezer 0.82</w:t>
            </w:r>
          </w:p>
          <w:p w14:paraId="2CB18678"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Room Air Conditioner 1.0</w:t>
            </w:r>
          </w:p>
        </w:tc>
        <w:tc>
          <w:tcPr>
            <w:tcW w:w="312" w:type="pct"/>
            <w:noWrap/>
          </w:tcPr>
          <w:p w14:paraId="3180751F"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tcPr>
          <w:p w14:paraId="281A03B3" w14:textId="77777777" w:rsidR="00251565" w:rsidRPr="00865C85" w:rsidRDefault="00251565"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Program change: No</w:t>
            </w:r>
          </w:p>
          <w:p w14:paraId="090CB0EA" w14:textId="77777777" w:rsidR="00251565" w:rsidRPr="00865C85" w:rsidRDefault="00251565"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Market change: No</w:t>
            </w:r>
          </w:p>
          <w:p w14:paraId="46EBAE0A" w14:textId="77777777" w:rsidR="00251565" w:rsidRPr="00865C85" w:rsidRDefault="00251565"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5A8095D7" w14:textId="77777777" w:rsidR="00251565" w:rsidRPr="00865C85" w:rsidRDefault="00251565"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761" w:type="pct"/>
          </w:tcPr>
          <w:p w14:paraId="12013BA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See PY2</w:t>
            </w:r>
          </w:p>
        </w:tc>
        <w:tc>
          <w:tcPr>
            <w:tcW w:w="676" w:type="pct"/>
          </w:tcPr>
          <w:p w14:paraId="5459B095"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PY2 Evaluation</w:t>
            </w:r>
          </w:p>
        </w:tc>
      </w:tr>
      <w:tr w:rsidR="00251565" w:rsidRPr="002A7029" w14:paraId="4AF37C90" w14:textId="77777777" w:rsidTr="00ED6A30">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681" w:type="pct"/>
            <w:vMerge/>
            <w:noWrap/>
          </w:tcPr>
          <w:p w14:paraId="740AA1D8" w14:textId="77777777" w:rsidR="00251565" w:rsidRPr="00865C85" w:rsidRDefault="00251565" w:rsidP="00F37D94"/>
        </w:tc>
        <w:tc>
          <w:tcPr>
            <w:tcW w:w="795" w:type="pct"/>
            <w:noWrap/>
          </w:tcPr>
          <w:p w14:paraId="56EFDB1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4AB4284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(available 11/2013)</w:t>
            </w:r>
          </w:p>
        </w:tc>
        <w:tc>
          <w:tcPr>
            <w:tcW w:w="930" w:type="pct"/>
            <w:noWrap/>
          </w:tcPr>
          <w:p w14:paraId="7C7993A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Refrigerator 0.56</w:t>
            </w:r>
          </w:p>
          <w:p w14:paraId="5F22CE3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 xml:space="preserve">Freezer 0.62 </w:t>
            </w:r>
          </w:p>
          <w:p w14:paraId="554E6F7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Room Air Conditioner 1.0</w:t>
            </w:r>
          </w:p>
        </w:tc>
        <w:tc>
          <w:tcPr>
            <w:tcW w:w="312" w:type="pct"/>
            <w:noWrap/>
          </w:tcPr>
          <w:p w14:paraId="3D16433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rPr>
                <w:bCs/>
              </w:rPr>
              <w:t>N/A</w:t>
            </w:r>
          </w:p>
        </w:tc>
        <w:tc>
          <w:tcPr>
            <w:tcW w:w="845" w:type="pct"/>
          </w:tcPr>
          <w:p w14:paraId="1A1DE79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61" w:type="pct"/>
          </w:tcPr>
          <w:p w14:paraId="084AEF7E"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140 refrigerator surveys completed from population of 8,780; 70 freezer surveys from population of 2,899</w:t>
            </w:r>
          </w:p>
        </w:tc>
        <w:tc>
          <w:tcPr>
            <w:tcW w:w="676" w:type="pct"/>
          </w:tcPr>
          <w:p w14:paraId="3DD2618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PY5 Evaluation</w:t>
            </w:r>
          </w:p>
        </w:tc>
      </w:tr>
      <w:tr w:rsidR="00251565" w:rsidRPr="002A7029" w14:paraId="7D58F9E6" w14:textId="77777777" w:rsidTr="00ED6A30">
        <w:trPr>
          <w:cnfStyle w:val="000000010000" w:firstRow="0" w:lastRow="0" w:firstColumn="0" w:lastColumn="0" w:oddVBand="0" w:evenVBand="0" w:oddHBand="0" w:evenHBand="1"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681" w:type="pct"/>
            <w:vMerge w:val="restart"/>
          </w:tcPr>
          <w:p w14:paraId="79FE6CF6" w14:textId="77777777" w:rsidR="00251565" w:rsidRPr="00865C85" w:rsidRDefault="00251565" w:rsidP="00F37D94">
            <w:pPr>
              <w:jc w:val="center"/>
            </w:pPr>
            <w:r w:rsidRPr="00865C85">
              <w:t>PY6</w:t>
            </w:r>
          </w:p>
          <w:p w14:paraId="30A7129A" w14:textId="77777777" w:rsidR="00251565" w:rsidRPr="00865C85" w:rsidRDefault="00251565" w:rsidP="00F37D94">
            <w:pPr>
              <w:jc w:val="center"/>
            </w:pPr>
            <w:r w:rsidRPr="00865C85">
              <w:t>(6/1/13-5/31/14)</w:t>
            </w:r>
          </w:p>
        </w:tc>
        <w:tc>
          <w:tcPr>
            <w:tcW w:w="795" w:type="pct"/>
            <w:noWrap/>
          </w:tcPr>
          <w:p w14:paraId="148173E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930" w:type="pct"/>
            <w:noWrap/>
          </w:tcPr>
          <w:p w14:paraId="4547B26B"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Refrigerator 0.63</w:t>
            </w:r>
          </w:p>
          <w:p w14:paraId="6A947C60"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Freezer 0.63</w:t>
            </w:r>
          </w:p>
          <w:p w14:paraId="5D744FFB"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
              </w:rPr>
            </w:pPr>
            <w:r w:rsidRPr="00865C85">
              <w:t>Room Air Conditioner 1.0</w:t>
            </w:r>
          </w:p>
        </w:tc>
        <w:tc>
          <w:tcPr>
            <w:tcW w:w="312" w:type="pct"/>
            <w:noWrap/>
          </w:tcPr>
          <w:p w14:paraId="522D399B"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rPr>
                <w:bCs/>
              </w:rPr>
              <w:t>N/A</w:t>
            </w:r>
          </w:p>
        </w:tc>
        <w:tc>
          <w:tcPr>
            <w:tcW w:w="845" w:type="pct"/>
          </w:tcPr>
          <w:p w14:paraId="2C07DEF4" w14:textId="77777777" w:rsidR="00251565" w:rsidRPr="00865C85" w:rsidRDefault="00251565" w:rsidP="00F37D94">
            <w:pPr>
              <w:pStyle w:val="ListParagraph"/>
              <w:numPr>
                <w:ilvl w:val="0"/>
                <w:numId w:val="13"/>
              </w:numPr>
              <w:ind w:left="323"/>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450102D8" w14:textId="77777777" w:rsidR="00251565" w:rsidRPr="00865C85" w:rsidRDefault="00251565" w:rsidP="00F37D94">
            <w:pPr>
              <w:pStyle w:val="ListParagraph"/>
              <w:numPr>
                <w:ilvl w:val="0"/>
                <w:numId w:val="13"/>
              </w:numPr>
              <w:ind w:left="323"/>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52D6E7E4" w14:textId="77777777" w:rsidR="00251565" w:rsidRPr="00865C85" w:rsidRDefault="00251565" w:rsidP="00F37D94">
            <w:pPr>
              <w:pStyle w:val="ListParagraph"/>
              <w:numPr>
                <w:ilvl w:val="0"/>
                <w:numId w:val="13"/>
              </w:numPr>
              <w:ind w:left="323"/>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198B045A" w14:textId="77777777" w:rsidR="00251565" w:rsidRPr="00865C85" w:rsidRDefault="00251565" w:rsidP="00F37D94">
            <w:pPr>
              <w:pStyle w:val="ListParagraph"/>
              <w:numPr>
                <w:ilvl w:val="0"/>
                <w:numId w:val="13"/>
              </w:numPr>
              <w:ind w:left="323"/>
              <w:contextualSpacing/>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761" w:type="pct"/>
          </w:tcPr>
          <w:p w14:paraId="0532A11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See PY4; PY5 evaluation for induced replacement</w:t>
            </w:r>
          </w:p>
        </w:tc>
        <w:tc>
          <w:tcPr>
            <w:tcW w:w="676" w:type="pct"/>
          </w:tcPr>
          <w:p w14:paraId="025B22F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PY4 &amp; PY5 Evaluations</w:t>
            </w:r>
          </w:p>
        </w:tc>
      </w:tr>
      <w:tr w:rsidR="00251565" w:rsidRPr="002A7029" w14:paraId="074B6BCE"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vMerge/>
          </w:tcPr>
          <w:p w14:paraId="5977F826" w14:textId="77777777" w:rsidR="00251565" w:rsidRPr="00865C85" w:rsidRDefault="00251565" w:rsidP="00F37D94">
            <w:pPr>
              <w:jc w:val="center"/>
            </w:pPr>
          </w:p>
        </w:tc>
        <w:tc>
          <w:tcPr>
            <w:tcW w:w="795" w:type="pct"/>
            <w:noWrap/>
          </w:tcPr>
          <w:p w14:paraId="6A77A37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0AC802E0"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(available – 12/2014)</w:t>
            </w:r>
          </w:p>
        </w:tc>
        <w:tc>
          <w:tcPr>
            <w:tcW w:w="930" w:type="pct"/>
            <w:noWrap/>
          </w:tcPr>
          <w:p w14:paraId="362306A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Refrigerator 0.52</w:t>
            </w:r>
          </w:p>
          <w:p w14:paraId="78C2B56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Freezer 0.62</w:t>
            </w:r>
          </w:p>
        </w:tc>
        <w:tc>
          <w:tcPr>
            <w:tcW w:w="312" w:type="pct"/>
            <w:noWrap/>
          </w:tcPr>
          <w:p w14:paraId="60B69CA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rPr>
                <w:bCs/>
              </w:rPr>
              <w:t>N/A</w:t>
            </w:r>
          </w:p>
        </w:tc>
        <w:tc>
          <w:tcPr>
            <w:tcW w:w="845" w:type="pct"/>
          </w:tcPr>
          <w:p w14:paraId="58A51B0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61" w:type="pct"/>
          </w:tcPr>
          <w:p w14:paraId="510A72E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140 surveys completed from population of 9,260</w:t>
            </w:r>
          </w:p>
        </w:tc>
        <w:tc>
          <w:tcPr>
            <w:tcW w:w="676" w:type="pct"/>
          </w:tcPr>
          <w:p w14:paraId="18E794FD"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PY6 Evaluation</w:t>
            </w:r>
          </w:p>
        </w:tc>
      </w:tr>
      <w:tr w:rsidR="00251565" w:rsidRPr="002A7029" w14:paraId="10BC005F"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vMerge w:val="restart"/>
          </w:tcPr>
          <w:p w14:paraId="737372A8" w14:textId="77777777" w:rsidR="00251565" w:rsidRPr="00865C85" w:rsidRDefault="00251565" w:rsidP="00F37D94">
            <w:pPr>
              <w:jc w:val="center"/>
            </w:pPr>
            <w:r w:rsidRPr="00865C85">
              <w:t>PY7</w:t>
            </w:r>
          </w:p>
          <w:p w14:paraId="2F029968" w14:textId="77777777" w:rsidR="00251565" w:rsidRPr="00865C85" w:rsidRDefault="00251565" w:rsidP="00F37D94">
            <w:pPr>
              <w:jc w:val="center"/>
            </w:pPr>
            <w:r w:rsidRPr="00865C85">
              <w:t>(6/1/14-5/31/15)</w:t>
            </w:r>
          </w:p>
        </w:tc>
        <w:tc>
          <w:tcPr>
            <w:tcW w:w="795" w:type="pct"/>
            <w:noWrap/>
          </w:tcPr>
          <w:p w14:paraId="11C406B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930" w:type="pct"/>
            <w:noWrap/>
          </w:tcPr>
          <w:p w14:paraId="284295D0"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Refrigerator 0.56</w:t>
            </w:r>
          </w:p>
          <w:p w14:paraId="1D7A25A8"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Freezer 0.62</w:t>
            </w:r>
          </w:p>
          <w:p w14:paraId="7203506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Room Air Conditioner 0.50</w:t>
            </w:r>
          </w:p>
        </w:tc>
        <w:tc>
          <w:tcPr>
            <w:tcW w:w="312" w:type="pct"/>
            <w:noWrap/>
          </w:tcPr>
          <w:p w14:paraId="042F9BD8"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tcPr>
          <w:p w14:paraId="317A51A9" w14:textId="77777777" w:rsidR="00251565" w:rsidRPr="00865C85" w:rsidRDefault="00251565" w:rsidP="00F37D94">
            <w:pPr>
              <w:pStyle w:val="ListParagraph"/>
              <w:numPr>
                <w:ilvl w:val="0"/>
                <w:numId w:val="13"/>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3C9B8FF8" w14:textId="77777777" w:rsidR="00251565" w:rsidRPr="00865C85" w:rsidRDefault="00251565" w:rsidP="00F37D94">
            <w:pPr>
              <w:pStyle w:val="ListParagraph"/>
              <w:numPr>
                <w:ilvl w:val="0"/>
                <w:numId w:val="13"/>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36EEF330" w14:textId="77777777" w:rsidR="00251565" w:rsidRPr="00865C85" w:rsidRDefault="00251565" w:rsidP="00F37D94">
            <w:pPr>
              <w:pStyle w:val="ListParagraph"/>
              <w:numPr>
                <w:ilvl w:val="0"/>
                <w:numId w:val="13"/>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07F446F7" w14:textId="77777777" w:rsidR="00251565" w:rsidRPr="00865C85" w:rsidRDefault="00251565" w:rsidP="00F37D94">
            <w:pPr>
              <w:pStyle w:val="ListParagraph"/>
              <w:numPr>
                <w:ilvl w:val="0"/>
                <w:numId w:val="13"/>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761" w:type="pct"/>
          </w:tcPr>
          <w:p w14:paraId="415332F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See PY5 for freezers and refrigerators; AC units from PY5 ComEd evaluation</w:t>
            </w:r>
          </w:p>
        </w:tc>
        <w:tc>
          <w:tcPr>
            <w:tcW w:w="676" w:type="pct"/>
          </w:tcPr>
          <w:p w14:paraId="2FD81C22" w14:textId="77777777" w:rsidR="00251565" w:rsidRPr="00865C85" w:rsidRDefault="00251565" w:rsidP="00F37D94">
            <w:pPr>
              <w:pStyle w:val="ListParagraph"/>
              <w:numPr>
                <w:ilvl w:val="0"/>
                <w:numId w:val="0"/>
              </w:numPr>
              <w:contextualSpacing/>
              <w:jc w:val="center"/>
              <w:cnfStyle w:val="000000010000" w:firstRow="0" w:lastRow="0" w:firstColumn="0" w:lastColumn="0" w:oddVBand="0" w:evenVBand="0" w:oddHBand="0" w:evenHBand="1" w:firstRowFirstColumn="0" w:firstRowLastColumn="0" w:lastRowFirstColumn="0" w:lastRowLastColumn="0"/>
            </w:pPr>
            <w:r w:rsidRPr="00865C85">
              <w:t>PY5 Evaluation (AIC and ComEd)</w:t>
            </w:r>
          </w:p>
        </w:tc>
      </w:tr>
      <w:tr w:rsidR="00251565" w:rsidRPr="002A7029" w14:paraId="229FD6D8"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vMerge/>
          </w:tcPr>
          <w:p w14:paraId="176702F2" w14:textId="77777777" w:rsidR="00251565" w:rsidRPr="00865C85" w:rsidRDefault="00251565" w:rsidP="00F37D94">
            <w:pPr>
              <w:jc w:val="center"/>
            </w:pPr>
          </w:p>
        </w:tc>
        <w:tc>
          <w:tcPr>
            <w:tcW w:w="795" w:type="pct"/>
            <w:noWrap/>
          </w:tcPr>
          <w:p w14:paraId="65E8CDD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3524" w:type="pct"/>
            <w:gridSpan w:val="5"/>
            <w:noWrap/>
          </w:tcPr>
          <w:p w14:paraId="2F2E69DC" w14:textId="77777777" w:rsidR="00251565" w:rsidRPr="00865C85" w:rsidRDefault="00251565" w:rsidP="00F37D94">
            <w:pPr>
              <w:ind w:left="360" w:hanging="360"/>
              <w:contextualSpacing/>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251565" w:rsidRPr="002A7029" w14:paraId="5C53168E"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vMerge w:val="restart"/>
          </w:tcPr>
          <w:p w14:paraId="6901DF9A" w14:textId="77777777" w:rsidR="00251565" w:rsidRPr="00865C85" w:rsidRDefault="00251565" w:rsidP="00F37D94">
            <w:pPr>
              <w:jc w:val="center"/>
            </w:pPr>
            <w:r w:rsidRPr="00865C85">
              <w:t>PY8</w:t>
            </w:r>
          </w:p>
          <w:p w14:paraId="07EC0D8F" w14:textId="77777777" w:rsidR="00251565" w:rsidRPr="00865C85" w:rsidRDefault="00251565" w:rsidP="00F37D94">
            <w:pPr>
              <w:jc w:val="center"/>
            </w:pPr>
            <w:r w:rsidRPr="00865C85">
              <w:t>(6/1/15-5/31/16)</w:t>
            </w:r>
          </w:p>
        </w:tc>
        <w:tc>
          <w:tcPr>
            <w:tcW w:w="795" w:type="pct"/>
            <w:noWrap/>
          </w:tcPr>
          <w:p w14:paraId="05D0EF0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930" w:type="pct"/>
            <w:noWrap/>
          </w:tcPr>
          <w:p w14:paraId="3B6ED5B5"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 xml:space="preserve">Refrigerator 0.52 </w:t>
            </w:r>
          </w:p>
          <w:p w14:paraId="2609456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Freezer 0.62</w:t>
            </w:r>
          </w:p>
          <w:p w14:paraId="4CB7CF7D"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Room Air Conditioner 0.50</w:t>
            </w:r>
          </w:p>
        </w:tc>
        <w:tc>
          <w:tcPr>
            <w:tcW w:w="312" w:type="pct"/>
            <w:noWrap/>
          </w:tcPr>
          <w:p w14:paraId="429FD729"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tcPr>
          <w:p w14:paraId="090E1731"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7C9C575D"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14D07D34"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1D5FF575"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761" w:type="pct"/>
          </w:tcPr>
          <w:p w14:paraId="05583A83"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See PY6. AC units from PY5 ComEd evaluation</w:t>
            </w:r>
          </w:p>
        </w:tc>
        <w:tc>
          <w:tcPr>
            <w:tcW w:w="676" w:type="pct"/>
          </w:tcPr>
          <w:p w14:paraId="24C95F20"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PY6 Evaluation &amp; PY5 ComEd Evaluation</w:t>
            </w:r>
          </w:p>
        </w:tc>
      </w:tr>
      <w:tr w:rsidR="00251565" w:rsidRPr="002A7029" w14:paraId="37BCE767"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vMerge/>
          </w:tcPr>
          <w:p w14:paraId="7A952DCF" w14:textId="77777777" w:rsidR="00251565" w:rsidRPr="00865C85" w:rsidRDefault="00251565" w:rsidP="00F37D94">
            <w:pPr>
              <w:jc w:val="center"/>
            </w:pPr>
          </w:p>
        </w:tc>
        <w:tc>
          <w:tcPr>
            <w:tcW w:w="795" w:type="pct"/>
            <w:noWrap/>
          </w:tcPr>
          <w:p w14:paraId="480B5170"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3524" w:type="pct"/>
            <w:gridSpan w:val="5"/>
            <w:noWrap/>
          </w:tcPr>
          <w:p w14:paraId="75401D9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251565" w:rsidRPr="002A7029" w14:paraId="0483C3F4"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tcPr>
          <w:p w14:paraId="65062C76" w14:textId="77777777" w:rsidR="00251565" w:rsidRPr="00865C85" w:rsidRDefault="00251565" w:rsidP="00F37D94">
            <w:pPr>
              <w:jc w:val="center"/>
            </w:pPr>
            <w:r w:rsidRPr="00865C85">
              <w:t>PY9</w:t>
            </w:r>
          </w:p>
          <w:p w14:paraId="38E4A719" w14:textId="77777777" w:rsidR="00251565" w:rsidRPr="00865C85" w:rsidRDefault="00251565" w:rsidP="00F37D94">
            <w:pPr>
              <w:jc w:val="center"/>
            </w:pPr>
            <w:r w:rsidRPr="00865C85">
              <w:t>(6/1/16-5/31/17)</w:t>
            </w:r>
          </w:p>
        </w:tc>
        <w:tc>
          <w:tcPr>
            <w:tcW w:w="795" w:type="pct"/>
            <w:noWrap/>
          </w:tcPr>
          <w:p w14:paraId="36EB4A1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930" w:type="pct"/>
            <w:noWrap/>
          </w:tcPr>
          <w:p w14:paraId="7B853BCC"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 xml:space="preserve">Refrigerator 0.52 </w:t>
            </w:r>
          </w:p>
          <w:p w14:paraId="41540835"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Freezer 0.62</w:t>
            </w:r>
          </w:p>
        </w:tc>
        <w:tc>
          <w:tcPr>
            <w:tcW w:w="312" w:type="pct"/>
            <w:noWrap/>
          </w:tcPr>
          <w:p w14:paraId="4FCB9FE9"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tcPr>
          <w:p w14:paraId="51C2927F"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307AFEB6"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798A4728"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48D8CED4"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761" w:type="pct"/>
          </w:tcPr>
          <w:p w14:paraId="40837A40"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See PY6 NTG research </w:t>
            </w:r>
          </w:p>
        </w:tc>
        <w:tc>
          <w:tcPr>
            <w:tcW w:w="676" w:type="pct"/>
          </w:tcPr>
          <w:p w14:paraId="0EF5BDEC"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PY6 Evaluation</w:t>
            </w:r>
          </w:p>
        </w:tc>
      </w:tr>
      <w:tr w:rsidR="00251565" w:rsidRPr="002A7029" w14:paraId="57C32A79"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tcPr>
          <w:p w14:paraId="4E012A7A" w14:textId="77777777" w:rsidR="00251565" w:rsidRPr="00865C85" w:rsidRDefault="00251565" w:rsidP="00F37D94">
            <w:pPr>
              <w:jc w:val="center"/>
            </w:pPr>
            <w:r w:rsidRPr="00865C85">
              <w:t>2018</w:t>
            </w:r>
          </w:p>
        </w:tc>
        <w:tc>
          <w:tcPr>
            <w:tcW w:w="795" w:type="pct"/>
            <w:noWrap/>
          </w:tcPr>
          <w:p w14:paraId="1DC76510" w14:textId="3E81EA4C" w:rsidR="00251565" w:rsidRPr="00865C85" w:rsidRDefault="006B4F88" w:rsidP="00F37D94">
            <w:pPr>
              <w:cnfStyle w:val="000000100000" w:firstRow="0" w:lastRow="0" w:firstColumn="0" w:lastColumn="0" w:oddVBand="0" w:evenVBand="0" w:oddHBand="1" w:evenHBand="0" w:firstRowFirstColumn="0" w:firstRowLastColumn="0" w:lastRowFirstColumn="0" w:lastRowLastColumn="0"/>
              <w:rPr>
                <w:bCs/>
              </w:rPr>
            </w:pPr>
            <w:r>
              <w:rPr>
                <w:bCs/>
              </w:rPr>
              <w:t>Value Applied</w:t>
            </w:r>
          </w:p>
        </w:tc>
        <w:tc>
          <w:tcPr>
            <w:tcW w:w="930" w:type="pct"/>
            <w:noWrap/>
          </w:tcPr>
          <w:p w14:paraId="057CC90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 xml:space="preserve">Refrigerator 0.52 </w:t>
            </w:r>
          </w:p>
          <w:p w14:paraId="1F386CC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Freezer 0.62</w:t>
            </w:r>
          </w:p>
        </w:tc>
        <w:tc>
          <w:tcPr>
            <w:tcW w:w="312" w:type="pct"/>
            <w:noWrap/>
          </w:tcPr>
          <w:p w14:paraId="52B0FAD5"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w:t>
            </w:r>
          </w:p>
        </w:tc>
        <w:tc>
          <w:tcPr>
            <w:tcW w:w="845" w:type="pct"/>
          </w:tcPr>
          <w:p w14:paraId="6A93AB99" w14:textId="77777777" w:rsidR="00251565" w:rsidRPr="00865C85" w:rsidRDefault="00251565" w:rsidP="00F37D94">
            <w:pPr>
              <w:pStyle w:val="ListParagraph"/>
              <w:numPr>
                <w:ilvl w:val="0"/>
                <w:numId w:val="14"/>
              </w:numPr>
              <w:ind w:left="287" w:hanging="287"/>
              <w:contextualSpacing/>
              <w:cnfStyle w:val="000000100000" w:firstRow="0" w:lastRow="0" w:firstColumn="0" w:lastColumn="0" w:oddVBand="0" w:evenVBand="0" w:oddHBand="1" w:evenHBand="0" w:firstRowFirstColumn="0" w:firstRowLastColumn="0" w:lastRowFirstColumn="0" w:lastRowLastColumn="0"/>
            </w:pPr>
            <w:r w:rsidRPr="00865C85">
              <w:t xml:space="preserve">Program change: No </w:t>
            </w:r>
          </w:p>
          <w:p w14:paraId="3E2AEDD7" w14:textId="77777777" w:rsidR="00251565" w:rsidRPr="00865C85" w:rsidRDefault="00251565" w:rsidP="00F37D94">
            <w:pPr>
              <w:pStyle w:val="ListParagraph"/>
              <w:numPr>
                <w:ilvl w:val="0"/>
                <w:numId w:val="14"/>
              </w:numPr>
              <w:ind w:left="287" w:hanging="287"/>
              <w:contextualSpacing/>
              <w:cnfStyle w:val="000000100000" w:firstRow="0" w:lastRow="0" w:firstColumn="0" w:lastColumn="0" w:oddVBand="0" w:evenVBand="0" w:oddHBand="1" w:evenHBand="0" w:firstRowFirstColumn="0" w:firstRowLastColumn="0" w:lastRowFirstColumn="0" w:lastRowLastColumn="0"/>
            </w:pPr>
            <w:r w:rsidRPr="00865C85">
              <w:t xml:space="preserve">Market change: No </w:t>
            </w:r>
          </w:p>
          <w:p w14:paraId="0FF3221B" w14:textId="77777777" w:rsidR="00251565" w:rsidRPr="00865C85" w:rsidRDefault="00251565" w:rsidP="00F37D94">
            <w:pPr>
              <w:pStyle w:val="ListParagraph"/>
              <w:numPr>
                <w:ilvl w:val="0"/>
                <w:numId w:val="14"/>
              </w:numPr>
              <w:ind w:left="287" w:hanging="287"/>
              <w:contextualSpacing/>
              <w:cnfStyle w:val="000000100000" w:firstRow="0" w:lastRow="0" w:firstColumn="0" w:lastColumn="0" w:oddVBand="0" w:evenVBand="0" w:oddHBand="1" w:evenHBand="0" w:firstRowFirstColumn="0" w:firstRowLastColumn="0" w:lastRowFirstColumn="0" w:lastRowLastColumn="0"/>
            </w:pPr>
            <w:r w:rsidRPr="00865C85">
              <w:t>Previous IL EM&amp;V NTG exists: Yes</w:t>
            </w:r>
          </w:p>
        </w:tc>
        <w:tc>
          <w:tcPr>
            <w:tcW w:w="761" w:type="pct"/>
          </w:tcPr>
          <w:p w14:paraId="7D7026D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See PY6 NTG research</w:t>
            </w:r>
          </w:p>
        </w:tc>
        <w:tc>
          <w:tcPr>
            <w:tcW w:w="676" w:type="pct"/>
          </w:tcPr>
          <w:p w14:paraId="528F1FC8"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PY6 Evaluation</w:t>
            </w:r>
          </w:p>
        </w:tc>
      </w:tr>
      <w:tr w:rsidR="00251565" w:rsidRPr="002A7029" w14:paraId="2EEF5958"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tcPr>
          <w:p w14:paraId="75415698" w14:textId="77777777" w:rsidR="00251565" w:rsidRPr="00865C85" w:rsidRDefault="00251565" w:rsidP="00F37D94">
            <w:pPr>
              <w:jc w:val="center"/>
            </w:pPr>
            <w:r w:rsidRPr="00865C85">
              <w:t>2019</w:t>
            </w:r>
          </w:p>
        </w:tc>
        <w:tc>
          <w:tcPr>
            <w:tcW w:w="795" w:type="pct"/>
            <w:noWrap/>
          </w:tcPr>
          <w:p w14:paraId="66A401F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930" w:type="pct"/>
            <w:noWrap/>
          </w:tcPr>
          <w:p w14:paraId="3CEC97EE"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 xml:space="preserve">Refrigerator 0.52 </w:t>
            </w:r>
          </w:p>
          <w:p w14:paraId="5B8D639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Freezer 0.62</w:t>
            </w:r>
          </w:p>
        </w:tc>
        <w:tc>
          <w:tcPr>
            <w:tcW w:w="312" w:type="pct"/>
            <w:noWrap/>
          </w:tcPr>
          <w:p w14:paraId="5A31B74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tcPr>
          <w:p w14:paraId="4050CD19"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76D91BA9"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02070B99"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761" w:type="pct"/>
          </w:tcPr>
          <w:p w14:paraId="6354A0F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See PY6 NTG research</w:t>
            </w:r>
          </w:p>
        </w:tc>
        <w:tc>
          <w:tcPr>
            <w:tcW w:w="676" w:type="pct"/>
          </w:tcPr>
          <w:p w14:paraId="40AFAF92"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PY6 Evaluation</w:t>
            </w:r>
          </w:p>
        </w:tc>
      </w:tr>
      <w:tr w:rsidR="00CC5442" w:rsidRPr="002A7029" w14:paraId="7CBB72C9"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tcPr>
          <w:p w14:paraId="75BEC437" w14:textId="5E0F5701" w:rsidR="00CC5442" w:rsidRPr="003426D3" w:rsidRDefault="00CC5442" w:rsidP="00CC5442">
            <w:pPr>
              <w:jc w:val="center"/>
            </w:pPr>
            <w:r w:rsidRPr="003426D3">
              <w:t>2020</w:t>
            </w:r>
          </w:p>
        </w:tc>
        <w:tc>
          <w:tcPr>
            <w:tcW w:w="795" w:type="pct"/>
            <w:noWrap/>
          </w:tcPr>
          <w:p w14:paraId="327A5B68" w14:textId="5EAA5EAA" w:rsidR="00CC5442" w:rsidRPr="003426D3" w:rsidRDefault="00CC5442" w:rsidP="00CC5442">
            <w:pPr>
              <w:cnfStyle w:val="000000100000" w:firstRow="0" w:lastRow="0" w:firstColumn="0" w:lastColumn="0" w:oddVBand="0" w:evenVBand="0" w:oddHBand="1" w:evenHBand="0" w:firstRowFirstColumn="0" w:firstRowLastColumn="0" w:lastRowFirstColumn="0" w:lastRowLastColumn="0"/>
              <w:rPr>
                <w:bCs/>
              </w:rPr>
            </w:pPr>
            <w:r w:rsidRPr="003426D3">
              <w:rPr>
                <w:bCs/>
              </w:rPr>
              <w:t>Recommended</w:t>
            </w:r>
          </w:p>
        </w:tc>
        <w:tc>
          <w:tcPr>
            <w:tcW w:w="930" w:type="pct"/>
            <w:noWrap/>
          </w:tcPr>
          <w:p w14:paraId="3A2A31E5" w14:textId="510479D4" w:rsidR="00CC5442" w:rsidRPr="003426D3" w:rsidRDefault="00CC5442" w:rsidP="00CC5442">
            <w:pPr>
              <w:cnfStyle w:val="000000100000" w:firstRow="0" w:lastRow="0" w:firstColumn="0" w:lastColumn="0" w:oddVBand="0" w:evenVBand="0" w:oddHBand="1" w:evenHBand="0" w:firstRowFirstColumn="0" w:firstRowLastColumn="0" w:lastRowFirstColumn="0" w:lastRowLastColumn="0"/>
            </w:pPr>
            <w:r w:rsidRPr="003426D3">
              <w:t>Refrigerator 0.71</w:t>
            </w:r>
          </w:p>
          <w:p w14:paraId="1B116E23" w14:textId="48CD10F0" w:rsidR="00CC5442" w:rsidRPr="003426D3" w:rsidRDefault="00CC5442" w:rsidP="00CC5442">
            <w:pPr>
              <w:cnfStyle w:val="000000100000" w:firstRow="0" w:lastRow="0" w:firstColumn="0" w:lastColumn="0" w:oddVBand="0" w:evenVBand="0" w:oddHBand="1" w:evenHBand="0" w:firstRowFirstColumn="0" w:firstRowLastColumn="0" w:lastRowFirstColumn="0" w:lastRowLastColumn="0"/>
            </w:pPr>
            <w:r w:rsidRPr="003426D3">
              <w:t>Freezer 0.64</w:t>
            </w:r>
          </w:p>
        </w:tc>
        <w:tc>
          <w:tcPr>
            <w:tcW w:w="312" w:type="pct"/>
            <w:noWrap/>
          </w:tcPr>
          <w:p w14:paraId="06BB07E4" w14:textId="04315DCE" w:rsidR="00CC5442" w:rsidRPr="003426D3" w:rsidRDefault="00CC5442" w:rsidP="00CC5442">
            <w:pPr>
              <w:jc w:val="center"/>
              <w:cnfStyle w:val="000000100000" w:firstRow="0" w:lastRow="0" w:firstColumn="0" w:lastColumn="0" w:oddVBand="0" w:evenVBand="0" w:oddHBand="1" w:evenHBand="0" w:firstRowFirstColumn="0" w:firstRowLastColumn="0" w:lastRowFirstColumn="0" w:lastRowLastColumn="0"/>
              <w:rPr>
                <w:bCs/>
              </w:rPr>
            </w:pPr>
            <w:r w:rsidRPr="003426D3">
              <w:rPr>
                <w:bCs/>
              </w:rPr>
              <w:t>N/A</w:t>
            </w:r>
          </w:p>
        </w:tc>
        <w:tc>
          <w:tcPr>
            <w:tcW w:w="845" w:type="pct"/>
          </w:tcPr>
          <w:p w14:paraId="74634134" w14:textId="77777777" w:rsidR="00CC5442" w:rsidRPr="003426D3" w:rsidRDefault="00CC5442" w:rsidP="00CC5442">
            <w:pPr>
              <w:pStyle w:val="ListParagraph"/>
              <w:numPr>
                <w:ilvl w:val="0"/>
                <w:numId w:val="14"/>
              </w:numPr>
              <w:ind w:left="287" w:hanging="287"/>
              <w:contextualSpacing/>
              <w:cnfStyle w:val="000000100000" w:firstRow="0" w:lastRow="0" w:firstColumn="0" w:lastColumn="0" w:oddVBand="0" w:evenVBand="0" w:oddHBand="1" w:evenHBand="0" w:firstRowFirstColumn="0" w:firstRowLastColumn="0" w:lastRowFirstColumn="0" w:lastRowLastColumn="0"/>
            </w:pPr>
            <w:r w:rsidRPr="003426D3">
              <w:t xml:space="preserve">Program change: No </w:t>
            </w:r>
          </w:p>
          <w:p w14:paraId="1EC94B06" w14:textId="77777777" w:rsidR="00CC5442" w:rsidRPr="003426D3" w:rsidRDefault="00CC5442" w:rsidP="00CC5442">
            <w:pPr>
              <w:pStyle w:val="ListParagraph"/>
              <w:numPr>
                <w:ilvl w:val="0"/>
                <w:numId w:val="14"/>
              </w:numPr>
              <w:ind w:left="287" w:hanging="287"/>
              <w:contextualSpacing/>
              <w:cnfStyle w:val="000000100000" w:firstRow="0" w:lastRow="0" w:firstColumn="0" w:lastColumn="0" w:oddVBand="0" w:evenVBand="0" w:oddHBand="1" w:evenHBand="0" w:firstRowFirstColumn="0" w:firstRowLastColumn="0" w:lastRowFirstColumn="0" w:lastRowLastColumn="0"/>
            </w:pPr>
            <w:r w:rsidRPr="003426D3">
              <w:t xml:space="preserve">Market change: No </w:t>
            </w:r>
          </w:p>
          <w:p w14:paraId="502A5AC4" w14:textId="2B4FE4A5" w:rsidR="00CC5442" w:rsidRPr="003426D3" w:rsidRDefault="00CC5442" w:rsidP="00CC5442">
            <w:pPr>
              <w:pStyle w:val="ListParagraph"/>
              <w:numPr>
                <w:ilvl w:val="0"/>
                <w:numId w:val="14"/>
              </w:numPr>
              <w:ind w:left="287" w:hanging="287"/>
              <w:contextualSpacing/>
              <w:cnfStyle w:val="000000100000" w:firstRow="0" w:lastRow="0" w:firstColumn="0" w:lastColumn="0" w:oddVBand="0" w:evenVBand="0" w:oddHBand="1" w:evenHBand="0" w:firstRowFirstColumn="0" w:firstRowLastColumn="0" w:lastRowFirstColumn="0" w:lastRowLastColumn="0"/>
            </w:pPr>
            <w:r w:rsidRPr="003426D3">
              <w:t>Previous IL EM&amp;V NTG exists: Yes</w:t>
            </w:r>
          </w:p>
        </w:tc>
        <w:tc>
          <w:tcPr>
            <w:tcW w:w="761" w:type="pct"/>
          </w:tcPr>
          <w:p w14:paraId="03E9001A" w14:textId="049C62FD" w:rsidR="00CC5442" w:rsidRPr="003426D3" w:rsidRDefault="00CC5442" w:rsidP="00CC5442">
            <w:pPr>
              <w:jc w:val="left"/>
              <w:cnfStyle w:val="000000100000" w:firstRow="0" w:lastRow="0" w:firstColumn="0" w:lastColumn="0" w:oddVBand="0" w:evenVBand="0" w:oddHBand="1" w:evenHBand="0" w:firstRowFirstColumn="0" w:firstRowLastColumn="0" w:lastRowFirstColumn="0" w:lastRowLastColumn="0"/>
            </w:pPr>
            <w:r w:rsidRPr="003426D3">
              <w:t xml:space="preserve">See </w:t>
            </w:r>
            <w:r w:rsidR="003426D3">
              <w:t>2018 NTG research</w:t>
            </w:r>
          </w:p>
        </w:tc>
        <w:tc>
          <w:tcPr>
            <w:tcW w:w="676" w:type="pct"/>
          </w:tcPr>
          <w:p w14:paraId="1CB59254" w14:textId="6FB9D024" w:rsidR="00CC5442" w:rsidRPr="003426D3" w:rsidRDefault="00CC5442" w:rsidP="00CC5442">
            <w:pPr>
              <w:jc w:val="center"/>
              <w:cnfStyle w:val="000000100000" w:firstRow="0" w:lastRow="0" w:firstColumn="0" w:lastColumn="0" w:oddVBand="0" w:evenVBand="0" w:oddHBand="1" w:evenHBand="0" w:firstRowFirstColumn="0" w:firstRowLastColumn="0" w:lastRowFirstColumn="0" w:lastRowLastColumn="0"/>
            </w:pPr>
            <w:r w:rsidRPr="003426D3">
              <w:t>AIC 201</w:t>
            </w:r>
            <w:r w:rsidR="003426D3">
              <w:t xml:space="preserve">8 </w:t>
            </w:r>
            <w:r w:rsidRPr="003426D3">
              <w:t>Participant Survey Memo</w:t>
            </w:r>
          </w:p>
        </w:tc>
      </w:tr>
      <w:tr w:rsidR="006C0387" w:rsidRPr="002A7029" w14:paraId="20C65AC9"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tcPr>
          <w:p w14:paraId="137FDF2B" w14:textId="4066D995" w:rsidR="006C0387" w:rsidRPr="003426D3" w:rsidRDefault="006C0387" w:rsidP="006C0387">
            <w:pPr>
              <w:jc w:val="center"/>
            </w:pPr>
            <w:r>
              <w:t>2021</w:t>
            </w:r>
          </w:p>
        </w:tc>
        <w:tc>
          <w:tcPr>
            <w:tcW w:w="795" w:type="pct"/>
            <w:noWrap/>
          </w:tcPr>
          <w:p w14:paraId="2BA133CA" w14:textId="5BDCE0CA" w:rsidR="006C0387" w:rsidRPr="003426D3" w:rsidRDefault="006C0387" w:rsidP="006C0387">
            <w:pPr>
              <w:cnfStyle w:val="000000010000" w:firstRow="0" w:lastRow="0" w:firstColumn="0" w:lastColumn="0" w:oddVBand="0" w:evenVBand="0" w:oddHBand="0" w:evenHBand="1" w:firstRowFirstColumn="0" w:firstRowLastColumn="0" w:lastRowFirstColumn="0" w:lastRowLastColumn="0"/>
              <w:rPr>
                <w:bCs/>
              </w:rPr>
            </w:pPr>
            <w:r w:rsidRPr="003426D3">
              <w:rPr>
                <w:bCs/>
              </w:rPr>
              <w:t>Recommended</w:t>
            </w:r>
          </w:p>
        </w:tc>
        <w:tc>
          <w:tcPr>
            <w:tcW w:w="930" w:type="pct"/>
            <w:noWrap/>
          </w:tcPr>
          <w:p w14:paraId="43A87ED9" w14:textId="5B699F57" w:rsidR="006C0387" w:rsidRPr="003426D3" w:rsidRDefault="006C0387" w:rsidP="006C0387">
            <w:pPr>
              <w:cnfStyle w:val="000000010000" w:firstRow="0" w:lastRow="0" w:firstColumn="0" w:lastColumn="0" w:oddVBand="0" w:evenVBand="0" w:oddHBand="0" w:evenHBand="1" w:firstRowFirstColumn="0" w:firstRowLastColumn="0" w:lastRowFirstColumn="0" w:lastRowLastColumn="0"/>
            </w:pPr>
            <w:r w:rsidRPr="003426D3">
              <w:t>Refrigerator 0.</w:t>
            </w:r>
            <w:r w:rsidR="002978F4">
              <w:t>47</w:t>
            </w:r>
          </w:p>
          <w:p w14:paraId="624C8494" w14:textId="14C5E6ED" w:rsidR="006C0387" w:rsidRPr="003426D3" w:rsidRDefault="006C0387" w:rsidP="006C0387">
            <w:pPr>
              <w:cnfStyle w:val="000000010000" w:firstRow="0" w:lastRow="0" w:firstColumn="0" w:lastColumn="0" w:oddVBand="0" w:evenVBand="0" w:oddHBand="0" w:evenHBand="1" w:firstRowFirstColumn="0" w:firstRowLastColumn="0" w:lastRowFirstColumn="0" w:lastRowLastColumn="0"/>
            </w:pPr>
            <w:r w:rsidRPr="003426D3">
              <w:t>Freezer 0.</w:t>
            </w:r>
            <w:r w:rsidR="002978F4">
              <w:t>54</w:t>
            </w:r>
          </w:p>
        </w:tc>
        <w:tc>
          <w:tcPr>
            <w:tcW w:w="312" w:type="pct"/>
            <w:noWrap/>
          </w:tcPr>
          <w:p w14:paraId="2C870473" w14:textId="3C34742D" w:rsidR="006C0387" w:rsidRPr="003426D3" w:rsidRDefault="006C0387" w:rsidP="006C0387">
            <w:pPr>
              <w:jc w:val="center"/>
              <w:cnfStyle w:val="000000010000" w:firstRow="0" w:lastRow="0" w:firstColumn="0" w:lastColumn="0" w:oddVBand="0" w:evenVBand="0" w:oddHBand="0" w:evenHBand="1" w:firstRowFirstColumn="0" w:firstRowLastColumn="0" w:lastRowFirstColumn="0" w:lastRowLastColumn="0"/>
              <w:rPr>
                <w:bCs/>
              </w:rPr>
            </w:pPr>
            <w:r w:rsidRPr="003426D3">
              <w:rPr>
                <w:bCs/>
              </w:rPr>
              <w:t>N/A</w:t>
            </w:r>
          </w:p>
        </w:tc>
        <w:tc>
          <w:tcPr>
            <w:tcW w:w="845" w:type="pct"/>
          </w:tcPr>
          <w:p w14:paraId="52C26BB8" w14:textId="22AD81EB" w:rsidR="006C0387" w:rsidRPr="002978F4" w:rsidRDefault="002978F4" w:rsidP="002978F4">
            <w:pPr>
              <w:contextualSpacing/>
              <w:jc w:val="left"/>
              <w:cnfStyle w:val="000000010000" w:firstRow="0" w:lastRow="0" w:firstColumn="0" w:lastColumn="0" w:oddVBand="0" w:evenVBand="0" w:oddHBand="0" w:evenHBand="1" w:firstRowFirstColumn="0" w:firstRowLastColumn="0" w:lastRowFirstColumn="0" w:lastRowLastColumn="0"/>
            </w:pPr>
            <w:r w:rsidRPr="00865C85">
              <w:t xml:space="preserve">Most recent </w:t>
            </w:r>
            <w:r>
              <w:t>AIC-specific values available</w:t>
            </w:r>
            <w:r w:rsidRPr="00865C85">
              <w:t>.</w:t>
            </w:r>
          </w:p>
        </w:tc>
        <w:tc>
          <w:tcPr>
            <w:tcW w:w="761" w:type="pct"/>
          </w:tcPr>
          <w:p w14:paraId="07AB57AD" w14:textId="3528C49B" w:rsidR="006C0387" w:rsidRPr="003426D3" w:rsidRDefault="002978F4" w:rsidP="006C0387">
            <w:pPr>
              <w:jc w:val="left"/>
              <w:cnfStyle w:val="000000010000" w:firstRow="0" w:lastRow="0" w:firstColumn="0" w:lastColumn="0" w:oddVBand="0" w:evenVBand="0" w:oddHBand="0" w:evenHBand="1" w:firstRowFirstColumn="0" w:firstRowLastColumn="0" w:lastRowFirstColumn="0" w:lastRowLastColumn="0"/>
            </w:pPr>
            <w:r>
              <w:t>Participant Self-Report</w:t>
            </w:r>
          </w:p>
        </w:tc>
        <w:tc>
          <w:tcPr>
            <w:tcW w:w="676" w:type="pct"/>
          </w:tcPr>
          <w:p w14:paraId="534F358E" w14:textId="2C63CF00" w:rsidR="006C0387" w:rsidRPr="003426D3" w:rsidRDefault="006C0387" w:rsidP="006C0387">
            <w:pPr>
              <w:jc w:val="center"/>
              <w:cnfStyle w:val="000000010000" w:firstRow="0" w:lastRow="0" w:firstColumn="0" w:lastColumn="0" w:oddVBand="0" w:evenVBand="0" w:oddHBand="0" w:evenHBand="1" w:firstRowFirstColumn="0" w:firstRowLastColumn="0" w:lastRowFirstColumn="0" w:lastRowLastColumn="0"/>
            </w:pPr>
            <w:r w:rsidRPr="003426D3">
              <w:t>AIC 201</w:t>
            </w:r>
            <w:r w:rsidR="002978F4">
              <w:t>9</w:t>
            </w:r>
            <w:r>
              <w:t xml:space="preserve"> </w:t>
            </w:r>
            <w:r w:rsidRPr="003426D3">
              <w:t>Participant Survey Memo</w:t>
            </w:r>
          </w:p>
        </w:tc>
      </w:tr>
    </w:tbl>
    <w:p w14:paraId="07FDA4AD" w14:textId="457690B1" w:rsidR="00251565" w:rsidRDefault="00251565" w:rsidP="00615D26">
      <w:pPr>
        <w:pStyle w:val="Heading2"/>
      </w:pPr>
      <w:bookmarkStart w:id="22" w:name="_Toc443563611"/>
      <w:r>
        <w:t xml:space="preserve"> </w:t>
      </w:r>
      <w:bookmarkStart w:id="23" w:name="_Toc20476831"/>
      <w:r>
        <w:t>Direct Distribution of Efficient Products Initiative</w:t>
      </w:r>
      <w:bookmarkEnd w:id="23"/>
    </w:p>
    <w:tbl>
      <w:tblPr>
        <w:tblStyle w:val="ODCBasic-1"/>
        <w:tblW w:w="5000" w:type="pct"/>
        <w:tblLayout w:type="fixed"/>
        <w:tblLook w:val="04A0" w:firstRow="1" w:lastRow="0" w:firstColumn="1" w:lastColumn="0" w:noHBand="0" w:noVBand="1"/>
      </w:tblPr>
      <w:tblGrid>
        <w:gridCol w:w="1401"/>
        <w:gridCol w:w="1652"/>
        <w:gridCol w:w="2792"/>
        <w:gridCol w:w="2702"/>
        <w:gridCol w:w="1799"/>
        <w:gridCol w:w="2251"/>
        <w:gridCol w:w="1793"/>
      </w:tblGrid>
      <w:tr w:rsidR="00251565" w:rsidRPr="002A7029" w14:paraId="2914EA4C" w14:textId="77777777" w:rsidTr="00ED6A3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87" w:type="pct"/>
            <w:vMerge w:val="restart"/>
            <w:hideMark/>
          </w:tcPr>
          <w:p w14:paraId="28A33560" w14:textId="77777777" w:rsidR="00251565" w:rsidRPr="009611EB" w:rsidRDefault="00251565" w:rsidP="00F37D94">
            <w:pPr>
              <w:jc w:val="center"/>
              <w:rPr>
                <w:bCs/>
                <w:color w:val="FFFFFF" w:themeColor="background2"/>
              </w:rPr>
            </w:pPr>
            <w:r w:rsidRPr="009611EB">
              <w:rPr>
                <w:bCs/>
                <w:color w:val="FFFFFF" w:themeColor="background2"/>
              </w:rPr>
              <w:t>Program Year</w:t>
            </w:r>
          </w:p>
        </w:tc>
        <w:tc>
          <w:tcPr>
            <w:tcW w:w="574" w:type="pct"/>
            <w:vMerge w:val="restart"/>
            <w:hideMark/>
          </w:tcPr>
          <w:p w14:paraId="18436404" w14:textId="77777777" w:rsidR="00251565" w:rsidRPr="009611EB" w:rsidRDefault="00251565" w:rsidP="00F37D94">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9611EB">
              <w:rPr>
                <w:bCs/>
                <w:color w:val="FFFFFF" w:themeColor="background2"/>
              </w:rPr>
              <w:t>Type</w:t>
            </w:r>
          </w:p>
        </w:tc>
        <w:tc>
          <w:tcPr>
            <w:tcW w:w="1909" w:type="pct"/>
            <w:gridSpan w:val="2"/>
            <w:hideMark/>
          </w:tcPr>
          <w:p w14:paraId="6C60B382"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9611EB">
              <w:rPr>
                <w:bCs/>
                <w:color w:val="FFFFFF" w:themeColor="background2"/>
              </w:rPr>
              <w:t>NTGR</w:t>
            </w:r>
          </w:p>
        </w:tc>
        <w:tc>
          <w:tcPr>
            <w:tcW w:w="625" w:type="pct"/>
            <w:vMerge w:val="restart"/>
            <w:hideMark/>
          </w:tcPr>
          <w:p w14:paraId="54D37C0F"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9611EB">
              <w:rPr>
                <w:bCs/>
                <w:color w:val="FFFFFF" w:themeColor="background2"/>
              </w:rPr>
              <w:t>Justification</w:t>
            </w:r>
          </w:p>
        </w:tc>
        <w:tc>
          <w:tcPr>
            <w:tcW w:w="782" w:type="pct"/>
            <w:vMerge w:val="restart"/>
            <w:noWrap/>
            <w:hideMark/>
          </w:tcPr>
          <w:p w14:paraId="504B32C6"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9611EB">
              <w:rPr>
                <w:bCs/>
                <w:color w:val="FFFFFF" w:themeColor="background2"/>
              </w:rPr>
              <w:t>Method</w:t>
            </w:r>
          </w:p>
        </w:tc>
        <w:tc>
          <w:tcPr>
            <w:tcW w:w="623" w:type="pct"/>
            <w:vMerge w:val="restart"/>
          </w:tcPr>
          <w:p w14:paraId="6FE7C246"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9611EB">
              <w:rPr>
                <w:bCs/>
                <w:color w:val="FFFFFF" w:themeColor="background2"/>
              </w:rPr>
              <w:t>Source</w:t>
            </w:r>
          </w:p>
        </w:tc>
      </w:tr>
      <w:tr w:rsidR="00251565" w:rsidRPr="002A7029" w14:paraId="733E5FFA"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vMerge/>
            <w:hideMark/>
          </w:tcPr>
          <w:p w14:paraId="226D2A9F" w14:textId="77777777" w:rsidR="00251565" w:rsidRPr="002A7029" w:rsidRDefault="00251565" w:rsidP="00F37D94">
            <w:pPr>
              <w:rPr>
                <w:b/>
                <w:bCs/>
                <w:color w:val="000000"/>
              </w:rPr>
            </w:pPr>
          </w:p>
        </w:tc>
        <w:tc>
          <w:tcPr>
            <w:tcW w:w="574" w:type="pct"/>
            <w:vMerge/>
            <w:hideMark/>
          </w:tcPr>
          <w:p w14:paraId="5108D467" w14:textId="77777777" w:rsidR="00251565" w:rsidRPr="002A7029"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970" w:type="pct"/>
            <w:shd w:val="clear" w:color="auto" w:fill="053572" w:themeFill="text2"/>
            <w:noWrap/>
            <w:hideMark/>
          </w:tcPr>
          <w:p w14:paraId="5AC94790" w14:textId="77777777" w:rsidR="00251565" w:rsidRPr="009611EB"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9611EB">
              <w:rPr>
                <w:rFonts w:ascii="Franklin Gothic Medium" w:hAnsi="Franklin Gothic Medium"/>
                <w:bCs/>
                <w:color w:val="FFFFFF" w:themeColor="background2"/>
              </w:rPr>
              <w:t>Electric</w:t>
            </w:r>
          </w:p>
        </w:tc>
        <w:tc>
          <w:tcPr>
            <w:tcW w:w="939" w:type="pct"/>
            <w:shd w:val="clear" w:color="auto" w:fill="053572" w:themeFill="text2"/>
            <w:noWrap/>
            <w:hideMark/>
          </w:tcPr>
          <w:p w14:paraId="76CB3879" w14:textId="77777777" w:rsidR="00251565" w:rsidRPr="009611EB"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9611EB">
              <w:rPr>
                <w:rFonts w:ascii="Franklin Gothic Medium" w:hAnsi="Franklin Gothic Medium"/>
                <w:bCs/>
                <w:color w:val="FFFFFF" w:themeColor="background2"/>
              </w:rPr>
              <w:t>Gas</w:t>
            </w:r>
          </w:p>
        </w:tc>
        <w:tc>
          <w:tcPr>
            <w:tcW w:w="625" w:type="pct"/>
            <w:vMerge/>
            <w:hideMark/>
          </w:tcPr>
          <w:p w14:paraId="6D428000" w14:textId="77777777" w:rsidR="00251565" w:rsidRPr="002A7029"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782" w:type="pct"/>
            <w:vMerge/>
            <w:noWrap/>
          </w:tcPr>
          <w:p w14:paraId="2B357E8E" w14:textId="77777777" w:rsidR="00251565" w:rsidRPr="002A7029"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623" w:type="pct"/>
            <w:vMerge/>
            <w:noWrap/>
            <w:hideMark/>
          </w:tcPr>
          <w:p w14:paraId="3E44DF7C" w14:textId="77777777" w:rsidR="00251565" w:rsidRPr="002A7029"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rPr>
            </w:pPr>
          </w:p>
        </w:tc>
      </w:tr>
      <w:tr w:rsidR="00251565" w:rsidRPr="002A7029" w14:paraId="4D3BCC71" w14:textId="77777777" w:rsidTr="00ED6A30">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87" w:type="pct"/>
          </w:tcPr>
          <w:p w14:paraId="3AF4E20C" w14:textId="77777777" w:rsidR="00251565" w:rsidRPr="00865C85" w:rsidRDefault="00251565" w:rsidP="00F37D94">
            <w:pPr>
              <w:jc w:val="center"/>
            </w:pPr>
            <w:r w:rsidRPr="00865C85">
              <w:t>PY1 – PY5</w:t>
            </w:r>
          </w:p>
        </w:tc>
        <w:tc>
          <w:tcPr>
            <w:tcW w:w="4513" w:type="pct"/>
            <w:gridSpan w:val="6"/>
            <w:noWrap/>
          </w:tcPr>
          <w:p w14:paraId="5F90B34F"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program</w:t>
            </w:r>
          </w:p>
        </w:tc>
      </w:tr>
      <w:tr w:rsidR="00251565" w:rsidRPr="002A7029" w14:paraId="156C17B5" w14:textId="77777777" w:rsidTr="00ED6A30">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487" w:type="pct"/>
            <w:vMerge w:val="restart"/>
          </w:tcPr>
          <w:p w14:paraId="0A1EF6BA" w14:textId="77777777" w:rsidR="00251565" w:rsidRPr="00865C85" w:rsidRDefault="00251565" w:rsidP="00F37D94">
            <w:pPr>
              <w:jc w:val="center"/>
            </w:pPr>
            <w:r w:rsidRPr="00865C85">
              <w:t>PY6</w:t>
            </w:r>
          </w:p>
          <w:p w14:paraId="60EBF1B8" w14:textId="77777777" w:rsidR="00251565" w:rsidRPr="00865C85" w:rsidRDefault="00251565" w:rsidP="00F37D94">
            <w:pPr>
              <w:jc w:val="center"/>
            </w:pPr>
            <w:r w:rsidRPr="00865C85">
              <w:t>(6/1/13-5/31/14)</w:t>
            </w:r>
          </w:p>
        </w:tc>
        <w:tc>
          <w:tcPr>
            <w:tcW w:w="574" w:type="pct"/>
            <w:noWrap/>
          </w:tcPr>
          <w:p w14:paraId="56A509D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970" w:type="pct"/>
            <w:noWrap/>
          </w:tcPr>
          <w:p w14:paraId="1478645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CFLs - 0.71 </w:t>
            </w:r>
          </w:p>
          <w:p w14:paraId="69AD22A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- 0.77</w:t>
            </w:r>
          </w:p>
          <w:p w14:paraId="32177FD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Faucet aerators - 0.46 </w:t>
            </w:r>
          </w:p>
          <w:p w14:paraId="4A8F4746" w14:textId="2EE07D00"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Water </w:t>
            </w:r>
            <w:r w:rsidR="00615D26">
              <w:rPr>
                <w:szCs w:val="20"/>
              </w:rPr>
              <w:t>H</w:t>
            </w:r>
            <w:r w:rsidRPr="00865C85">
              <w:rPr>
                <w:szCs w:val="20"/>
              </w:rPr>
              <w:t xml:space="preserve">eater </w:t>
            </w:r>
            <w:r w:rsidR="00615D26">
              <w:rPr>
                <w:szCs w:val="20"/>
              </w:rPr>
              <w:t>T</w:t>
            </w:r>
            <w:r w:rsidRPr="00865C85">
              <w:rPr>
                <w:szCs w:val="20"/>
              </w:rPr>
              <w:t xml:space="preserve">emp </w:t>
            </w:r>
            <w:r w:rsidR="00615D26">
              <w:rPr>
                <w:szCs w:val="20"/>
              </w:rPr>
              <w:t>A</w:t>
            </w:r>
            <w:r w:rsidRPr="00865C85">
              <w:rPr>
                <w:szCs w:val="20"/>
              </w:rPr>
              <w:t>djustment - 0.46</w:t>
            </w:r>
          </w:p>
        </w:tc>
        <w:tc>
          <w:tcPr>
            <w:tcW w:w="939" w:type="pct"/>
            <w:noWrap/>
          </w:tcPr>
          <w:p w14:paraId="75AE13CE"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625" w:type="pct"/>
          </w:tcPr>
          <w:p w14:paraId="323ABBB3" w14:textId="77777777" w:rsidR="00251565" w:rsidRPr="00865C85" w:rsidRDefault="00251565" w:rsidP="00F37D94">
            <w:pPr>
              <w:pStyle w:val="ListParagraph"/>
              <w:numPr>
                <w:ilvl w:val="0"/>
                <w:numId w:val="13"/>
              </w:numPr>
              <w:ind w:left="323" w:hanging="341"/>
              <w:contextualSpacing/>
              <w:cnfStyle w:val="000000100000" w:firstRow="0" w:lastRow="0" w:firstColumn="0" w:lastColumn="0" w:oddVBand="0" w:evenVBand="0" w:oddHBand="1" w:evenHBand="0" w:firstRowFirstColumn="0" w:firstRowLastColumn="0" w:lastRowFirstColumn="0" w:lastRowLastColumn="0"/>
            </w:pPr>
            <w:r w:rsidRPr="00865C85">
              <w:t>Similar to IPA program for rural kits</w:t>
            </w:r>
          </w:p>
        </w:tc>
        <w:tc>
          <w:tcPr>
            <w:tcW w:w="782" w:type="pct"/>
          </w:tcPr>
          <w:p w14:paraId="123F913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 - Deemed</w:t>
            </w:r>
          </w:p>
        </w:tc>
        <w:tc>
          <w:tcPr>
            <w:tcW w:w="623" w:type="pct"/>
          </w:tcPr>
          <w:p w14:paraId="2BB337B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Docket 12-0544 (IPA filing)</w:t>
            </w:r>
          </w:p>
        </w:tc>
      </w:tr>
      <w:tr w:rsidR="00251565" w:rsidRPr="002A7029" w14:paraId="3F83EADD" w14:textId="77777777" w:rsidTr="00ED6A30">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87" w:type="pct"/>
            <w:vMerge/>
          </w:tcPr>
          <w:p w14:paraId="6ED63A24" w14:textId="77777777" w:rsidR="00251565" w:rsidRPr="00865C85" w:rsidRDefault="00251565" w:rsidP="00F37D94">
            <w:pPr>
              <w:jc w:val="center"/>
            </w:pPr>
          </w:p>
        </w:tc>
        <w:tc>
          <w:tcPr>
            <w:tcW w:w="574" w:type="pct"/>
            <w:noWrap/>
          </w:tcPr>
          <w:p w14:paraId="2B816A8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939" w:type="pct"/>
            <w:gridSpan w:val="5"/>
            <w:noWrap/>
          </w:tcPr>
          <w:p w14:paraId="1EE12CE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rsidRPr="002A7029" w14:paraId="53B55BBF" w14:textId="77777777" w:rsidTr="00ED6A30">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87" w:type="pct"/>
            <w:vMerge w:val="restart"/>
          </w:tcPr>
          <w:p w14:paraId="42D5F76D" w14:textId="77777777" w:rsidR="00251565" w:rsidRPr="00865C85" w:rsidRDefault="00251565" w:rsidP="00F37D94">
            <w:pPr>
              <w:jc w:val="center"/>
            </w:pPr>
            <w:r w:rsidRPr="00865C85">
              <w:t>PY7</w:t>
            </w:r>
          </w:p>
          <w:p w14:paraId="2581F3F4" w14:textId="77777777" w:rsidR="00251565" w:rsidRPr="00865C85" w:rsidRDefault="00251565" w:rsidP="00F37D94">
            <w:pPr>
              <w:jc w:val="center"/>
            </w:pPr>
            <w:r w:rsidRPr="00865C85">
              <w:t>(6/1/14-5/31/15)</w:t>
            </w:r>
          </w:p>
        </w:tc>
        <w:tc>
          <w:tcPr>
            <w:tcW w:w="574" w:type="pct"/>
            <w:noWrap/>
          </w:tcPr>
          <w:p w14:paraId="0578ABF0"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970" w:type="pct"/>
            <w:noWrap/>
          </w:tcPr>
          <w:p w14:paraId="0168D6E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CFLs - 0.85 </w:t>
            </w:r>
          </w:p>
          <w:p w14:paraId="2E0A198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- 0.95</w:t>
            </w:r>
          </w:p>
          <w:p w14:paraId="54829BFF"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Faucet aerators - 1.00</w:t>
            </w:r>
          </w:p>
          <w:p w14:paraId="31A77B5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Hot water card thermometer – 1.00</w:t>
            </w:r>
            <w:r w:rsidRPr="00865C85">
              <w:rPr>
                <w:rFonts w:ascii="Arial" w:hAnsi="Arial" w:cs="Arial"/>
              </w:rPr>
              <w:t xml:space="preserve"> </w:t>
            </w:r>
          </w:p>
        </w:tc>
        <w:tc>
          <w:tcPr>
            <w:tcW w:w="939" w:type="pct"/>
            <w:noWrap/>
          </w:tcPr>
          <w:p w14:paraId="01327CFD"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Faucet aerator – 1.00</w:t>
            </w:r>
          </w:p>
          <w:p w14:paraId="08F1AFFC"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Showerhead – 0.95</w:t>
            </w:r>
          </w:p>
          <w:p w14:paraId="3AF90142"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rPr>
                <w:szCs w:val="20"/>
              </w:rPr>
              <w:t>Hot water card thermometer – 1.00</w:t>
            </w:r>
          </w:p>
        </w:tc>
        <w:tc>
          <w:tcPr>
            <w:tcW w:w="625" w:type="pct"/>
          </w:tcPr>
          <w:p w14:paraId="7DB2147B" w14:textId="77777777" w:rsidR="00251565" w:rsidRPr="00865C85" w:rsidRDefault="00251565" w:rsidP="00F37D94">
            <w:pPr>
              <w:pStyle w:val="BodyText"/>
              <w:numPr>
                <w:ilvl w:val="0"/>
                <w:numId w:val="13"/>
              </w:numPr>
              <w:ind w:left="360"/>
              <w:cnfStyle w:val="000000100000" w:firstRow="0" w:lastRow="0" w:firstColumn="0" w:lastColumn="0" w:oddVBand="0" w:evenVBand="0" w:oddHBand="1" w:evenHBand="0" w:firstRowFirstColumn="0" w:firstRowLastColumn="0" w:lastRowFirstColumn="0" w:lastRowLastColumn="0"/>
            </w:pPr>
            <w:r w:rsidRPr="00865C85">
              <w:t>New Program: No</w:t>
            </w:r>
          </w:p>
          <w:p w14:paraId="33C8B090" w14:textId="77777777" w:rsidR="00251565" w:rsidRPr="00865C85" w:rsidRDefault="00251565" w:rsidP="00F37D94">
            <w:pPr>
              <w:pStyle w:val="BodyText"/>
              <w:numPr>
                <w:ilvl w:val="0"/>
                <w:numId w:val="13"/>
              </w:numPr>
              <w:ind w:left="360"/>
              <w:cnfStyle w:val="000000100000" w:firstRow="0" w:lastRow="0" w:firstColumn="0" w:lastColumn="0" w:oddVBand="0" w:evenVBand="0" w:oddHBand="1" w:evenHBand="0" w:firstRowFirstColumn="0" w:firstRowLastColumn="0" w:lastRowFirstColumn="0" w:lastRowLastColumn="0"/>
            </w:pPr>
            <w:r w:rsidRPr="00865C85">
              <w:t>Previous EM&amp;V NTG exists: No</w:t>
            </w:r>
          </w:p>
        </w:tc>
        <w:tc>
          <w:tcPr>
            <w:tcW w:w="782" w:type="pct"/>
          </w:tcPr>
          <w:p w14:paraId="352A6426"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 xml:space="preserve">Secondary research: </w:t>
            </w:r>
            <w:r w:rsidRPr="00865C85">
              <w:rPr>
                <w:szCs w:val="20"/>
              </w:rPr>
              <w:t>2013 unpublished Midwest utility’s evaluation of a very similar program (participant survey, n=91).</w:t>
            </w:r>
          </w:p>
        </w:tc>
        <w:tc>
          <w:tcPr>
            <w:tcW w:w="623" w:type="pct"/>
          </w:tcPr>
          <w:p w14:paraId="3650C57F"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Secondary research</w:t>
            </w:r>
          </w:p>
        </w:tc>
      </w:tr>
      <w:tr w:rsidR="00251565" w:rsidRPr="002A7029" w14:paraId="3E37D648" w14:textId="77777777" w:rsidTr="00ED6A30">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87" w:type="pct"/>
            <w:vMerge/>
          </w:tcPr>
          <w:p w14:paraId="6F8D9A95" w14:textId="77777777" w:rsidR="00251565" w:rsidRPr="00865C85" w:rsidRDefault="00251565" w:rsidP="00F37D94">
            <w:pPr>
              <w:jc w:val="center"/>
            </w:pPr>
          </w:p>
        </w:tc>
        <w:tc>
          <w:tcPr>
            <w:tcW w:w="574" w:type="pct"/>
            <w:noWrap/>
          </w:tcPr>
          <w:p w14:paraId="26702B0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939" w:type="pct"/>
            <w:gridSpan w:val="5"/>
            <w:noWrap/>
          </w:tcPr>
          <w:p w14:paraId="3830ABB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t>No research conducted</w:t>
            </w:r>
          </w:p>
        </w:tc>
      </w:tr>
      <w:tr w:rsidR="00251565" w:rsidRPr="002A7029" w14:paraId="511A9DCB"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vMerge w:val="restart"/>
          </w:tcPr>
          <w:p w14:paraId="7F246357" w14:textId="77777777" w:rsidR="00251565" w:rsidRPr="00865C85" w:rsidRDefault="00251565" w:rsidP="00F37D94">
            <w:pPr>
              <w:jc w:val="center"/>
            </w:pPr>
            <w:r w:rsidRPr="00865C85">
              <w:t>PY8</w:t>
            </w:r>
          </w:p>
          <w:p w14:paraId="320402FB" w14:textId="77777777" w:rsidR="00251565" w:rsidRPr="00865C85" w:rsidRDefault="00251565" w:rsidP="00F37D94">
            <w:pPr>
              <w:jc w:val="center"/>
            </w:pPr>
            <w:r w:rsidRPr="00865C85">
              <w:t>(6/1/15-5/31/16)</w:t>
            </w:r>
          </w:p>
        </w:tc>
        <w:tc>
          <w:tcPr>
            <w:tcW w:w="574" w:type="pct"/>
            <w:noWrap/>
          </w:tcPr>
          <w:p w14:paraId="5EF3331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970" w:type="pct"/>
            <w:noWrap/>
          </w:tcPr>
          <w:p w14:paraId="32FD013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CFLs - 0.83 </w:t>
            </w:r>
          </w:p>
          <w:p w14:paraId="2F250D8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- 1.05</w:t>
            </w:r>
          </w:p>
          <w:p w14:paraId="3B84A66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Faucet aerators - 1.04</w:t>
            </w:r>
          </w:p>
          <w:p w14:paraId="6AF04CED"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Water heater Setback – 1.00</w:t>
            </w:r>
          </w:p>
        </w:tc>
        <w:tc>
          <w:tcPr>
            <w:tcW w:w="939" w:type="pct"/>
            <w:noWrap/>
          </w:tcPr>
          <w:p w14:paraId="1FC410F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- 1.05</w:t>
            </w:r>
          </w:p>
          <w:p w14:paraId="3FCAB64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Faucet aerators - 1.04</w:t>
            </w:r>
          </w:p>
          <w:p w14:paraId="5EC0B67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t>Water heater Setback – 1.00</w:t>
            </w:r>
          </w:p>
        </w:tc>
        <w:tc>
          <w:tcPr>
            <w:tcW w:w="625" w:type="pct"/>
          </w:tcPr>
          <w:p w14:paraId="22259F52" w14:textId="77777777" w:rsidR="00251565" w:rsidRPr="00865C85" w:rsidRDefault="00251565" w:rsidP="00F37D94">
            <w:pPr>
              <w:pStyle w:val="BodyText"/>
              <w:numPr>
                <w:ilvl w:val="0"/>
                <w:numId w:val="14"/>
              </w:numPr>
              <w:cnfStyle w:val="000000100000" w:firstRow="0" w:lastRow="0" w:firstColumn="0" w:lastColumn="0" w:oddVBand="0" w:evenVBand="0" w:oddHBand="1" w:evenHBand="0" w:firstRowFirstColumn="0" w:firstRowLastColumn="0" w:lastRowFirstColumn="0" w:lastRowLastColumn="0"/>
            </w:pPr>
            <w:r w:rsidRPr="00865C85">
              <w:t>New Program: No</w:t>
            </w:r>
          </w:p>
          <w:p w14:paraId="185DD253" w14:textId="77777777" w:rsidR="00251565" w:rsidRPr="00865C85" w:rsidRDefault="00251565" w:rsidP="00F37D94">
            <w:pPr>
              <w:pStyle w:val="ListParagraph"/>
              <w:numPr>
                <w:ilvl w:val="0"/>
                <w:numId w:val="14"/>
              </w:numPr>
              <w:contextualSpacing/>
              <w:cnfStyle w:val="000000100000" w:firstRow="0" w:lastRow="0" w:firstColumn="0" w:lastColumn="0" w:oddVBand="0" w:evenVBand="0" w:oddHBand="1" w:evenHBand="0" w:firstRowFirstColumn="0" w:firstRowLastColumn="0" w:lastRowFirstColumn="0" w:lastRowLastColumn="0"/>
            </w:pPr>
            <w:r w:rsidRPr="00865C85">
              <w:t>Previous EM&amp;V NTG exists: No</w:t>
            </w:r>
          </w:p>
        </w:tc>
        <w:tc>
          <w:tcPr>
            <w:tcW w:w="782" w:type="pct"/>
          </w:tcPr>
          <w:p w14:paraId="625A8335"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This value is based on the average of results from three similar programs (NIPSCO, Nicor Ryder 29, and Nicor Gas GPY1), and is consistent with ComEd values.</w:t>
            </w:r>
          </w:p>
        </w:tc>
        <w:tc>
          <w:tcPr>
            <w:tcW w:w="623" w:type="pct"/>
          </w:tcPr>
          <w:p w14:paraId="456865E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Secondary research</w:t>
            </w:r>
          </w:p>
        </w:tc>
      </w:tr>
      <w:tr w:rsidR="00251565" w:rsidRPr="002A7029" w14:paraId="77B7B973"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vMerge/>
          </w:tcPr>
          <w:p w14:paraId="05246225" w14:textId="77777777" w:rsidR="00251565" w:rsidRPr="00865C85" w:rsidRDefault="00251565" w:rsidP="00F37D94">
            <w:pPr>
              <w:jc w:val="center"/>
            </w:pPr>
          </w:p>
        </w:tc>
        <w:tc>
          <w:tcPr>
            <w:tcW w:w="574" w:type="pct"/>
            <w:noWrap/>
          </w:tcPr>
          <w:p w14:paraId="5FD5E06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939" w:type="pct"/>
            <w:gridSpan w:val="5"/>
            <w:noWrap/>
          </w:tcPr>
          <w:p w14:paraId="2B0EF41D"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rsidRPr="002A7029" w14:paraId="4B29F1C9"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vMerge w:val="restart"/>
          </w:tcPr>
          <w:p w14:paraId="5E526477" w14:textId="77777777" w:rsidR="00251565" w:rsidRPr="00865C85" w:rsidRDefault="00251565" w:rsidP="00F37D94">
            <w:pPr>
              <w:jc w:val="center"/>
            </w:pPr>
            <w:r w:rsidRPr="00865C85">
              <w:t>PY9</w:t>
            </w:r>
          </w:p>
          <w:p w14:paraId="19E51475" w14:textId="77777777" w:rsidR="00251565" w:rsidRPr="00865C85" w:rsidRDefault="00251565" w:rsidP="00F37D94">
            <w:pPr>
              <w:jc w:val="center"/>
            </w:pPr>
            <w:r w:rsidRPr="00865C85">
              <w:t>(6/1/16-5/31/17)</w:t>
            </w:r>
          </w:p>
        </w:tc>
        <w:tc>
          <w:tcPr>
            <w:tcW w:w="574" w:type="pct"/>
            <w:noWrap/>
          </w:tcPr>
          <w:p w14:paraId="044E7D3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970" w:type="pct"/>
            <w:noWrap/>
          </w:tcPr>
          <w:p w14:paraId="522636A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CFLs - 0.83 </w:t>
            </w:r>
          </w:p>
          <w:p w14:paraId="1F0B09FF"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- 1.05</w:t>
            </w:r>
          </w:p>
          <w:p w14:paraId="058B3C0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Faucet aerators - 1.04</w:t>
            </w:r>
          </w:p>
          <w:p w14:paraId="4989A6F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t>Water heater Setback – 1.00</w:t>
            </w:r>
          </w:p>
        </w:tc>
        <w:tc>
          <w:tcPr>
            <w:tcW w:w="939" w:type="pct"/>
            <w:noWrap/>
          </w:tcPr>
          <w:p w14:paraId="40D718D6"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1.05</w:t>
            </w:r>
          </w:p>
          <w:p w14:paraId="16E0B20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Faucet aerators 1.04</w:t>
            </w:r>
          </w:p>
          <w:p w14:paraId="451B23D7"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 xml:space="preserve">Water Heater Setback </w:t>
            </w:r>
            <w:r w:rsidRPr="00865C85">
              <w:rPr>
                <w:szCs w:val="20"/>
              </w:rPr>
              <w:t>1.00</w:t>
            </w:r>
          </w:p>
        </w:tc>
        <w:tc>
          <w:tcPr>
            <w:tcW w:w="625" w:type="pct"/>
          </w:tcPr>
          <w:p w14:paraId="3D3AD2C3" w14:textId="77777777" w:rsidR="00251565" w:rsidRPr="00865C85" w:rsidRDefault="00251565" w:rsidP="00F37D94">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New Program: No</w:t>
            </w:r>
          </w:p>
          <w:p w14:paraId="14B44CA6" w14:textId="77777777" w:rsidR="00251565" w:rsidRPr="00865C85" w:rsidRDefault="00251565" w:rsidP="00F37D94">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Previous EM&amp;V NTG exists: No</w:t>
            </w:r>
          </w:p>
        </w:tc>
        <w:tc>
          <w:tcPr>
            <w:tcW w:w="782" w:type="pct"/>
          </w:tcPr>
          <w:p w14:paraId="63ED2C8F"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Water Heater Setback: Secondary research</w:t>
            </w:r>
          </w:p>
          <w:p w14:paraId="1CD342E4"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All others: Avg. of values from similar programs. See PY8.</w:t>
            </w:r>
          </w:p>
        </w:tc>
        <w:tc>
          <w:tcPr>
            <w:tcW w:w="623" w:type="pct"/>
          </w:tcPr>
          <w:p w14:paraId="6FB9EF9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Secondary research</w:t>
            </w:r>
          </w:p>
        </w:tc>
      </w:tr>
      <w:tr w:rsidR="00251565" w:rsidRPr="002A7029" w14:paraId="7924CE72"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vMerge/>
          </w:tcPr>
          <w:p w14:paraId="232D9C30" w14:textId="77777777" w:rsidR="00251565" w:rsidRPr="00865C85" w:rsidRDefault="00251565" w:rsidP="00F37D94">
            <w:pPr>
              <w:jc w:val="center"/>
            </w:pPr>
          </w:p>
        </w:tc>
        <w:tc>
          <w:tcPr>
            <w:tcW w:w="574" w:type="pct"/>
            <w:noWrap/>
          </w:tcPr>
          <w:p w14:paraId="27CDB40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970" w:type="pct"/>
            <w:noWrap/>
          </w:tcPr>
          <w:p w14:paraId="1981560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CFLs: 0.61</w:t>
            </w:r>
          </w:p>
          <w:p w14:paraId="11CE155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Showerheads – 0.84</w:t>
            </w:r>
          </w:p>
          <w:p w14:paraId="2A14CF45"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Kitchen faucet aerators – 0.84</w:t>
            </w:r>
          </w:p>
          <w:p w14:paraId="7B6053CB"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Bath aerators – 0.87</w:t>
            </w:r>
          </w:p>
          <w:p w14:paraId="397B88C2"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Water heater Setback – 0.88</w:t>
            </w:r>
          </w:p>
        </w:tc>
        <w:tc>
          <w:tcPr>
            <w:tcW w:w="939" w:type="pct"/>
            <w:noWrap/>
          </w:tcPr>
          <w:p w14:paraId="533A579D"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N/A</w:t>
            </w:r>
          </w:p>
        </w:tc>
        <w:tc>
          <w:tcPr>
            <w:tcW w:w="625" w:type="pct"/>
          </w:tcPr>
          <w:p w14:paraId="003FF369"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N/A</w:t>
            </w:r>
          </w:p>
        </w:tc>
        <w:tc>
          <w:tcPr>
            <w:tcW w:w="782" w:type="pct"/>
          </w:tcPr>
          <w:p w14:paraId="3069C0A9"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 xml:space="preserve">Participant self-report with 75 respondents out of a population of 9,499. </w:t>
            </w:r>
          </w:p>
        </w:tc>
        <w:tc>
          <w:tcPr>
            <w:tcW w:w="623" w:type="pct"/>
          </w:tcPr>
          <w:p w14:paraId="6410F21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PY9 Evaluation</w:t>
            </w:r>
          </w:p>
        </w:tc>
      </w:tr>
      <w:tr w:rsidR="00251565" w:rsidRPr="002A7029" w14:paraId="46458C6D"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tcPr>
          <w:p w14:paraId="1410E70C" w14:textId="77777777" w:rsidR="00251565" w:rsidRPr="00865C85" w:rsidRDefault="00251565" w:rsidP="00F37D94">
            <w:pPr>
              <w:jc w:val="center"/>
            </w:pPr>
            <w:r w:rsidRPr="00865C85">
              <w:t>2018</w:t>
            </w:r>
          </w:p>
        </w:tc>
        <w:tc>
          <w:tcPr>
            <w:tcW w:w="574" w:type="pct"/>
            <w:noWrap/>
          </w:tcPr>
          <w:p w14:paraId="677C861B" w14:textId="2EB0090C" w:rsidR="00251565" w:rsidRPr="00865C85" w:rsidRDefault="006B4F88" w:rsidP="00F37D94">
            <w:pPr>
              <w:cnfStyle w:val="000000100000" w:firstRow="0" w:lastRow="0" w:firstColumn="0" w:lastColumn="0" w:oddVBand="0" w:evenVBand="0" w:oddHBand="1" w:evenHBand="0" w:firstRowFirstColumn="0" w:firstRowLastColumn="0" w:lastRowFirstColumn="0" w:lastRowLastColumn="0"/>
              <w:rPr>
                <w:bCs/>
              </w:rPr>
            </w:pPr>
            <w:r>
              <w:rPr>
                <w:bCs/>
              </w:rPr>
              <w:t>Value Applied</w:t>
            </w:r>
          </w:p>
        </w:tc>
        <w:tc>
          <w:tcPr>
            <w:tcW w:w="970" w:type="pct"/>
            <w:noWrap/>
          </w:tcPr>
          <w:p w14:paraId="2F31B65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CFLs - 0.83 </w:t>
            </w:r>
          </w:p>
          <w:p w14:paraId="212CFD1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- 1.05</w:t>
            </w:r>
          </w:p>
          <w:p w14:paraId="55F68B9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Faucet aerators - 1.04</w:t>
            </w:r>
          </w:p>
          <w:p w14:paraId="6E55DBB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t>Water heater Setback – 1.00</w:t>
            </w:r>
          </w:p>
        </w:tc>
        <w:tc>
          <w:tcPr>
            <w:tcW w:w="939" w:type="pct"/>
            <w:noWrap/>
          </w:tcPr>
          <w:p w14:paraId="6EDB271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1.05</w:t>
            </w:r>
          </w:p>
          <w:p w14:paraId="68768F8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Faucet aerators 1.04</w:t>
            </w:r>
          </w:p>
          <w:p w14:paraId="276C9ACA"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t xml:space="preserve">Water Heater Setback </w:t>
            </w:r>
            <w:r w:rsidRPr="00865C85">
              <w:rPr>
                <w:szCs w:val="20"/>
              </w:rPr>
              <w:t>1.00</w:t>
            </w:r>
          </w:p>
        </w:tc>
        <w:tc>
          <w:tcPr>
            <w:tcW w:w="625" w:type="pct"/>
          </w:tcPr>
          <w:p w14:paraId="0C7AF713" w14:textId="77777777" w:rsidR="00251565" w:rsidRPr="00865C85" w:rsidRDefault="00251565" w:rsidP="00F37D94">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New Program: No</w:t>
            </w:r>
          </w:p>
          <w:p w14:paraId="64655683" w14:textId="77777777" w:rsidR="00251565" w:rsidRPr="00865C85" w:rsidRDefault="00251565" w:rsidP="00F37D94">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Previous EM&amp;V NTG exists: No</w:t>
            </w:r>
          </w:p>
        </w:tc>
        <w:tc>
          <w:tcPr>
            <w:tcW w:w="782" w:type="pct"/>
          </w:tcPr>
          <w:p w14:paraId="1EB4CBCA"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Water Heater Setback: Secondary research</w:t>
            </w:r>
          </w:p>
          <w:p w14:paraId="18FAC2F3"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All others: Avg. of values from similar programs. See PY8.</w:t>
            </w:r>
          </w:p>
        </w:tc>
        <w:tc>
          <w:tcPr>
            <w:tcW w:w="623" w:type="pct"/>
          </w:tcPr>
          <w:p w14:paraId="6715B17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Secondary research</w:t>
            </w:r>
          </w:p>
        </w:tc>
      </w:tr>
      <w:tr w:rsidR="00251565" w:rsidRPr="002A7029" w14:paraId="5AE92F22"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tcPr>
          <w:p w14:paraId="752910E7" w14:textId="77777777" w:rsidR="00251565" w:rsidRPr="00865C85" w:rsidDel="008A425C" w:rsidRDefault="00251565" w:rsidP="00F37D94">
            <w:pPr>
              <w:jc w:val="center"/>
            </w:pPr>
            <w:r w:rsidRPr="00865C85">
              <w:t>2019</w:t>
            </w:r>
          </w:p>
        </w:tc>
        <w:tc>
          <w:tcPr>
            <w:tcW w:w="574" w:type="pct"/>
            <w:noWrap/>
          </w:tcPr>
          <w:p w14:paraId="437A6FE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970" w:type="pct"/>
            <w:noWrap/>
          </w:tcPr>
          <w:p w14:paraId="4B2469E8"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LEDs – 0.84</w:t>
            </w:r>
          </w:p>
          <w:p w14:paraId="4EFFB376"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Showerheads - 1.00</w:t>
            </w:r>
          </w:p>
          <w:p w14:paraId="429488F6"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Kitchen faucet aerators - 1.00</w:t>
            </w:r>
          </w:p>
          <w:p w14:paraId="57573010"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Bath aerators - 1.00</w:t>
            </w:r>
          </w:p>
          <w:p w14:paraId="46DBC8D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t>Water heater Setback – 1.00</w:t>
            </w:r>
          </w:p>
        </w:tc>
        <w:tc>
          <w:tcPr>
            <w:tcW w:w="939" w:type="pct"/>
            <w:noWrap/>
          </w:tcPr>
          <w:p w14:paraId="78B43FE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Showerheads - 1.00</w:t>
            </w:r>
          </w:p>
          <w:p w14:paraId="3603BD4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Kitchen faucet aerators - 1.00</w:t>
            </w:r>
          </w:p>
          <w:p w14:paraId="4880661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Bath aerators - 1.00</w:t>
            </w:r>
          </w:p>
          <w:p w14:paraId="00D872E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t>Water heater Setback – 1.00</w:t>
            </w:r>
          </w:p>
        </w:tc>
        <w:tc>
          <w:tcPr>
            <w:tcW w:w="625" w:type="pct"/>
          </w:tcPr>
          <w:p w14:paraId="0ABC7112"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LEDs: Most appropriate IL value; Other Measures: SAG consensus value on education kits</w:t>
            </w:r>
          </w:p>
        </w:tc>
        <w:tc>
          <w:tcPr>
            <w:tcW w:w="782" w:type="pct"/>
          </w:tcPr>
          <w:p w14:paraId="7A4A63A7"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LEDs: PY9 ComEd HEA Evaluation</w:t>
            </w:r>
          </w:p>
          <w:p w14:paraId="12DDF824"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All Others: N/A</w:t>
            </w:r>
          </w:p>
        </w:tc>
        <w:tc>
          <w:tcPr>
            <w:tcW w:w="623" w:type="pct"/>
          </w:tcPr>
          <w:p w14:paraId="68853FB0"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Evaluation Team Recommendation/SAG Consensus</w:t>
            </w:r>
          </w:p>
        </w:tc>
      </w:tr>
      <w:tr w:rsidR="003426D3" w:rsidRPr="002A7029" w14:paraId="7C12BF72"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tcPr>
          <w:p w14:paraId="6F144BA5" w14:textId="3CFD8D68" w:rsidR="003426D3" w:rsidRPr="00865C85" w:rsidRDefault="003426D3" w:rsidP="003426D3">
            <w:pPr>
              <w:jc w:val="center"/>
            </w:pPr>
            <w:r>
              <w:t>2020</w:t>
            </w:r>
          </w:p>
        </w:tc>
        <w:tc>
          <w:tcPr>
            <w:tcW w:w="574" w:type="pct"/>
            <w:noWrap/>
          </w:tcPr>
          <w:p w14:paraId="78A6ED3A" w14:textId="579C1D4A" w:rsidR="003426D3" w:rsidRPr="00865C85" w:rsidRDefault="003426D3" w:rsidP="003426D3">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970" w:type="pct"/>
            <w:noWrap/>
          </w:tcPr>
          <w:p w14:paraId="1B1C8D0E" w14:textId="77777777"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LEDs – 0.84</w:t>
            </w:r>
          </w:p>
          <w:p w14:paraId="315C1E84" w14:textId="77777777"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- 1.00</w:t>
            </w:r>
          </w:p>
          <w:p w14:paraId="360B6BEB" w14:textId="77777777"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Kitchen faucet aerators - 1.00</w:t>
            </w:r>
          </w:p>
          <w:p w14:paraId="6F37F886" w14:textId="77777777"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Bath aerators - 1.00</w:t>
            </w:r>
          </w:p>
          <w:p w14:paraId="36E7C6AD" w14:textId="51462AEF"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t>Water heater Setback – 1.00</w:t>
            </w:r>
          </w:p>
        </w:tc>
        <w:tc>
          <w:tcPr>
            <w:tcW w:w="939" w:type="pct"/>
            <w:noWrap/>
          </w:tcPr>
          <w:p w14:paraId="0BE9EF37" w14:textId="77777777"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- 1.00</w:t>
            </w:r>
          </w:p>
          <w:p w14:paraId="288AC309" w14:textId="77777777"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Kitchen faucet aerators - 1.00</w:t>
            </w:r>
          </w:p>
          <w:p w14:paraId="6E68F0A1" w14:textId="77777777"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Bath aerators - 1.00</w:t>
            </w:r>
          </w:p>
          <w:p w14:paraId="74BDB762" w14:textId="4AE451D0"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t>Water heater Setback – 1.00</w:t>
            </w:r>
          </w:p>
        </w:tc>
        <w:tc>
          <w:tcPr>
            <w:tcW w:w="625" w:type="pct"/>
          </w:tcPr>
          <w:p w14:paraId="2D3110F5" w14:textId="3423862F" w:rsidR="003426D3" w:rsidRPr="00865C85" w:rsidRDefault="003426D3" w:rsidP="003426D3">
            <w:pPr>
              <w:pStyle w:val="BodyText"/>
              <w:jc w:val="left"/>
              <w:cnfStyle w:val="000000100000" w:firstRow="0" w:lastRow="0" w:firstColumn="0" w:lastColumn="0" w:oddVBand="0" w:evenVBand="0" w:oddHBand="1" w:evenHBand="0" w:firstRowFirstColumn="0" w:firstRowLastColumn="0" w:lastRowFirstColumn="0" w:lastRowLastColumn="0"/>
            </w:pPr>
            <w:r w:rsidRPr="00865C85">
              <w:t>LEDs: Most appropriate IL value; Other Measures: SAG consensus value on education kits</w:t>
            </w:r>
          </w:p>
        </w:tc>
        <w:tc>
          <w:tcPr>
            <w:tcW w:w="782" w:type="pct"/>
          </w:tcPr>
          <w:p w14:paraId="51DF88F2" w14:textId="77777777" w:rsidR="003426D3" w:rsidRPr="00865C85" w:rsidRDefault="003426D3" w:rsidP="003426D3">
            <w:pPr>
              <w:pStyle w:val="BodyText"/>
              <w:jc w:val="left"/>
              <w:cnfStyle w:val="000000100000" w:firstRow="0" w:lastRow="0" w:firstColumn="0" w:lastColumn="0" w:oddVBand="0" w:evenVBand="0" w:oddHBand="1" w:evenHBand="0" w:firstRowFirstColumn="0" w:firstRowLastColumn="0" w:lastRowFirstColumn="0" w:lastRowLastColumn="0"/>
            </w:pPr>
            <w:r w:rsidRPr="00865C85">
              <w:t>LEDs: PY9 ComEd HEA Evaluation</w:t>
            </w:r>
          </w:p>
          <w:p w14:paraId="4E643F46" w14:textId="07959DE2" w:rsidR="003426D3" w:rsidRPr="00865C85" w:rsidRDefault="003426D3" w:rsidP="003426D3">
            <w:pPr>
              <w:pStyle w:val="BodyText"/>
              <w:jc w:val="left"/>
              <w:cnfStyle w:val="000000100000" w:firstRow="0" w:lastRow="0" w:firstColumn="0" w:lastColumn="0" w:oddVBand="0" w:evenVBand="0" w:oddHBand="1" w:evenHBand="0" w:firstRowFirstColumn="0" w:firstRowLastColumn="0" w:lastRowFirstColumn="0" w:lastRowLastColumn="0"/>
            </w:pPr>
            <w:r w:rsidRPr="00865C85">
              <w:t>All Others: N/A</w:t>
            </w:r>
          </w:p>
        </w:tc>
        <w:tc>
          <w:tcPr>
            <w:tcW w:w="623" w:type="pct"/>
          </w:tcPr>
          <w:p w14:paraId="76DC4A13" w14:textId="11D6A525" w:rsidR="003426D3" w:rsidRPr="00865C85" w:rsidRDefault="003426D3" w:rsidP="003426D3">
            <w:pPr>
              <w:jc w:val="left"/>
              <w:cnfStyle w:val="000000100000" w:firstRow="0" w:lastRow="0" w:firstColumn="0" w:lastColumn="0" w:oddVBand="0" w:evenVBand="0" w:oddHBand="1" w:evenHBand="0" w:firstRowFirstColumn="0" w:firstRowLastColumn="0" w:lastRowFirstColumn="0" w:lastRowLastColumn="0"/>
            </w:pPr>
            <w:r w:rsidRPr="00865C85">
              <w:t>Evaluation Team Recommendation/SAG Consensus</w:t>
            </w:r>
          </w:p>
        </w:tc>
      </w:tr>
      <w:tr w:rsidR="006C0387" w:rsidRPr="002A7029" w14:paraId="20A43F5E"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tcPr>
          <w:p w14:paraId="176D1171" w14:textId="0D7B34A5" w:rsidR="006C0387" w:rsidRDefault="006C0387" w:rsidP="006C0387">
            <w:pPr>
              <w:jc w:val="center"/>
            </w:pPr>
            <w:r>
              <w:t>2021</w:t>
            </w:r>
          </w:p>
        </w:tc>
        <w:tc>
          <w:tcPr>
            <w:tcW w:w="574" w:type="pct"/>
            <w:noWrap/>
          </w:tcPr>
          <w:p w14:paraId="4E42D0F3" w14:textId="5643F38D"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970" w:type="pct"/>
            <w:noWrap/>
          </w:tcPr>
          <w:p w14:paraId="07E34630" w14:textId="77777777"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LEDs – 0.84</w:t>
            </w:r>
          </w:p>
          <w:p w14:paraId="35084A5F" w14:textId="77777777"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Showerheads - 1.00</w:t>
            </w:r>
          </w:p>
          <w:p w14:paraId="1A19FB6D" w14:textId="77777777"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Kitchen faucet aerators - 1.00</w:t>
            </w:r>
          </w:p>
          <w:p w14:paraId="71CF4110" w14:textId="77777777"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Bath aerators - 1.00</w:t>
            </w:r>
          </w:p>
          <w:p w14:paraId="7456DD41" w14:textId="36FFF30E"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t>Water heater Setback – 1.00</w:t>
            </w:r>
          </w:p>
        </w:tc>
        <w:tc>
          <w:tcPr>
            <w:tcW w:w="939" w:type="pct"/>
            <w:noWrap/>
          </w:tcPr>
          <w:p w14:paraId="141C3DD3" w14:textId="77777777"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Showerheads - 1.00</w:t>
            </w:r>
          </w:p>
          <w:p w14:paraId="1A7C840C" w14:textId="77777777"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Kitchen faucet aerators - 1.00</w:t>
            </w:r>
          </w:p>
          <w:p w14:paraId="35E28345" w14:textId="77777777"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Bath aerators - 1.00</w:t>
            </w:r>
          </w:p>
          <w:p w14:paraId="437304CB" w14:textId="4DD2CFC6"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t>Water heater Setback – 1.00</w:t>
            </w:r>
          </w:p>
        </w:tc>
        <w:tc>
          <w:tcPr>
            <w:tcW w:w="625" w:type="pct"/>
          </w:tcPr>
          <w:p w14:paraId="2E8BB517" w14:textId="2B79B360" w:rsidR="006C0387" w:rsidRPr="00865C85"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865C85">
              <w:t>LEDs: Most appropriate IL value; Other Measures: SAG consensus value on education kits</w:t>
            </w:r>
          </w:p>
        </w:tc>
        <w:tc>
          <w:tcPr>
            <w:tcW w:w="782" w:type="pct"/>
          </w:tcPr>
          <w:p w14:paraId="76E3388C" w14:textId="77777777" w:rsidR="006C0387" w:rsidRPr="00865C85"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865C85">
              <w:t>LEDs: PY9 ComEd HEA Evaluation</w:t>
            </w:r>
          </w:p>
          <w:p w14:paraId="40AF08ED" w14:textId="05FD486D" w:rsidR="006C0387" w:rsidRPr="00865C85"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865C85">
              <w:t>All Others: N/A</w:t>
            </w:r>
          </w:p>
        </w:tc>
        <w:tc>
          <w:tcPr>
            <w:tcW w:w="623" w:type="pct"/>
          </w:tcPr>
          <w:p w14:paraId="15F63036" w14:textId="60D030EC"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Evaluation Team Recommendation/SAG Consensus</w:t>
            </w:r>
          </w:p>
        </w:tc>
      </w:tr>
    </w:tbl>
    <w:p w14:paraId="2978D22A" w14:textId="77777777" w:rsidR="00251565" w:rsidRDefault="00251565" w:rsidP="00F37D94">
      <w:pPr>
        <w:pStyle w:val="Heading2"/>
        <w:keepNext w:val="0"/>
        <w:keepLines w:val="0"/>
      </w:pPr>
      <w:bookmarkStart w:id="24" w:name="_Toc443563615"/>
      <w:bookmarkStart w:id="25" w:name="_Ref473820035"/>
      <w:bookmarkStart w:id="26" w:name="_Toc20476832"/>
      <w:bookmarkEnd w:id="22"/>
      <w:r>
        <w:t xml:space="preserve">Multifamily </w:t>
      </w:r>
      <w:bookmarkEnd w:id="24"/>
      <w:bookmarkEnd w:id="25"/>
      <w:r>
        <w:t>Initiative</w:t>
      </w:r>
      <w:bookmarkEnd w:id="26"/>
    </w:p>
    <w:tbl>
      <w:tblPr>
        <w:tblStyle w:val="ODCBasic-1"/>
        <w:tblW w:w="0" w:type="auto"/>
        <w:tblLayout w:type="fixed"/>
        <w:tblLook w:val="04A0" w:firstRow="1" w:lastRow="0" w:firstColumn="1" w:lastColumn="0" w:noHBand="0" w:noVBand="1"/>
      </w:tblPr>
      <w:tblGrid>
        <w:gridCol w:w="1739"/>
        <w:gridCol w:w="1496"/>
        <w:gridCol w:w="2700"/>
        <w:gridCol w:w="2250"/>
        <w:gridCol w:w="2250"/>
        <w:gridCol w:w="2610"/>
        <w:gridCol w:w="1345"/>
      </w:tblGrid>
      <w:tr w:rsidR="00251565" w:rsidRPr="00D2438E" w14:paraId="179376B0" w14:textId="77777777" w:rsidTr="00ED6A30">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1739" w:type="dxa"/>
            <w:vMerge w:val="restart"/>
            <w:hideMark/>
          </w:tcPr>
          <w:p w14:paraId="1B23527A" w14:textId="77777777" w:rsidR="00251565" w:rsidRPr="00D27912" w:rsidRDefault="00251565" w:rsidP="00F37D94">
            <w:pPr>
              <w:jc w:val="center"/>
              <w:rPr>
                <w:bCs/>
                <w:color w:val="FFFFFF" w:themeColor="background2"/>
                <w:szCs w:val="22"/>
              </w:rPr>
            </w:pPr>
            <w:r w:rsidRPr="00D27912">
              <w:rPr>
                <w:bCs/>
                <w:color w:val="FFFFFF" w:themeColor="background2"/>
                <w:szCs w:val="22"/>
              </w:rPr>
              <w:t>Program Year</w:t>
            </w:r>
          </w:p>
        </w:tc>
        <w:tc>
          <w:tcPr>
            <w:tcW w:w="1496" w:type="dxa"/>
            <w:vMerge w:val="restart"/>
            <w:hideMark/>
          </w:tcPr>
          <w:p w14:paraId="351FD528" w14:textId="77777777" w:rsidR="00251565" w:rsidRPr="00D27912"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27912">
              <w:rPr>
                <w:bCs/>
                <w:color w:val="FFFFFF" w:themeColor="background2"/>
                <w:szCs w:val="22"/>
              </w:rPr>
              <w:t>Type</w:t>
            </w:r>
          </w:p>
        </w:tc>
        <w:tc>
          <w:tcPr>
            <w:tcW w:w="4950" w:type="dxa"/>
            <w:gridSpan w:val="2"/>
          </w:tcPr>
          <w:p w14:paraId="21413A46" w14:textId="77777777" w:rsidR="00251565" w:rsidRPr="00D27912"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27912">
              <w:rPr>
                <w:bCs/>
                <w:color w:val="FFFFFF" w:themeColor="background2"/>
                <w:szCs w:val="22"/>
              </w:rPr>
              <w:t>NTGR</w:t>
            </w:r>
          </w:p>
        </w:tc>
        <w:tc>
          <w:tcPr>
            <w:tcW w:w="2250" w:type="dxa"/>
            <w:vMerge w:val="restart"/>
            <w:hideMark/>
          </w:tcPr>
          <w:p w14:paraId="5E6541A1" w14:textId="77777777" w:rsidR="00251565" w:rsidRPr="00D27912"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27912">
              <w:rPr>
                <w:bCs/>
                <w:color w:val="FFFFFF" w:themeColor="background2"/>
                <w:szCs w:val="22"/>
              </w:rPr>
              <w:t>Justification</w:t>
            </w:r>
          </w:p>
        </w:tc>
        <w:tc>
          <w:tcPr>
            <w:tcW w:w="2610" w:type="dxa"/>
            <w:vMerge w:val="restart"/>
            <w:noWrap/>
            <w:hideMark/>
          </w:tcPr>
          <w:p w14:paraId="6D93B226" w14:textId="77777777" w:rsidR="00251565" w:rsidRPr="00D27912"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27912">
              <w:rPr>
                <w:bCs/>
                <w:color w:val="FFFFFF" w:themeColor="background2"/>
                <w:szCs w:val="22"/>
              </w:rPr>
              <w:t>Method</w:t>
            </w:r>
          </w:p>
        </w:tc>
        <w:tc>
          <w:tcPr>
            <w:tcW w:w="1345" w:type="dxa"/>
            <w:vMerge w:val="restart"/>
            <w:hideMark/>
          </w:tcPr>
          <w:p w14:paraId="562654E3" w14:textId="77777777" w:rsidR="00251565" w:rsidRPr="00D27912"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27912">
              <w:rPr>
                <w:bCs/>
                <w:color w:val="FFFFFF" w:themeColor="background2"/>
                <w:szCs w:val="22"/>
              </w:rPr>
              <w:t>Source</w:t>
            </w:r>
            <w:r w:rsidRPr="00D27912">
              <w:rPr>
                <w:color w:val="FFFFFF" w:themeColor="background2"/>
                <w:szCs w:val="22"/>
              </w:rPr>
              <w:t> </w:t>
            </w:r>
          </w:p>
        </w:tc>
      </w:tr>
      <w:tr w:rsidR="00251565" w:rsidRPr="00D2438E" w14:paraId="7B0F4423" w14:textId="77777777" w:rsidTr="006C038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39" w:type="dxa"/>
            <w:vMerge/>
            <w:hideMark/>
          </w:tcPr>
          <w:p w14:paraId="0F3CF8D6" w14:textId="77777777" w:rsidR="00251565" w:rsidRPr="00D2438E" w:rsidRDefault="00251565" w:rsidP="00F37D94">
            <w:pPr>
              <w:jc w:val="left"/>
              <w:rPr>
                <w:b/>
                <w:bCs/>
                <w:color w:val="000000"/>
                <w:szCs w:val="22"/>
              </w:rPr>
            </w:pPr>
          </w:p>
        </w:tc>
        <w:tc>
          <w:tcPr>
            <w:tcW w:w="1496" w:type="dxa"/>
            <w:vMerge/>
            <w:hideMark/>
          </w:tcPr>
          <w:p w14:paraId="3122D461"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700" w:type="dxa"/>
            <w:shd w:val="clear" w:color="auto" w:fill="053572" w:themeFill="text2"/>
          </w:tcPr>
          <w:p w14:paraId="203A4E47" w14:textId="77777777" w:rsidR="00251565" w:rsidRPr="00D27912"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D27912">
              <w:rPr>
                <w:rFonts w:ascii="Franklin Gothic Medium" w:hAnsi="Franklin Gothic Medium"/>
                <w:bCs/>
                <w:color w:val="FFFFFF" w:themeColor="background2"/>
                <w:szCs w:val="22"/>
              </w:rPr>
              <w:t>Electric</w:t>
            </w:r>
          </w:p>
        </w:tc>
        <w:tc>
          <w:tcPr>
            <w:tcW w:w="2250" w:type="dxa"/>
            <w:shd w:val="clear" w:color="auto" w:fill="053572" w:themeFill="text2"/>
            <w:hideMark/>
          </w:tcPr>
          <w:p w14:paraId="77D9C6BE" w14:textId="77777777" w:rsidR="00251565" w:rsidRPr="00D27912"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D27912">
              <w:rPr>
                <w:rFonts w:ascii="Franklin Gothic Medium" w:hAnsi="Franklin Gothic Medium"/>
                <w:bCs/>
                <w:color w:val="FFFFFF" w:themeColor="background2"/>
                <w:szCs w:val="22"/>
              </w:rPr>
              <w:t>Gas</w:t>
            </w:r>
          </w:p>
        </w:tc>
        <w:tc>
          <w:tcPr>
            <w:tcW w:w="2250" w:type="dxa"/>
            <w:vMerge/>
            <w:hideMark/>
          </w:tcPr>
          <w:p w14:paraId="78AA55C4"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610" w:type="dxa"/>
            <w:vMerge/>
            <w:hideMark/>
          </w:tcPr>
          <w:p w14:paraId="39A92C07"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345" w:type="dxa"/>
            <w:vMerge/>
            <w:hideMark/>
          </w:tcPr>
          <w:p w14:paraId="2A0ACAB5"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251565" w:rsidRPr="00D2438E" w14:paraId="4FDAFA03" w14:textId="77777777" w:rsidTr="006C0387">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739" w:type="dxa"/>
            <w:vMerge w:val="restart"/>
            <w:noWrap/>
            <w:hideMark/>
          </w:tcPr>
          <w:p w14:paraId="13B5F05F" w14:textId="77777777" w:rsidR="00251565" w:rsidRPr="00865C85" w:rsidRDefault="00251565" w:rsidP="00F37D94">
            <w:pPr>
              <w:jc w:val="center"/>
              <w:rPr>
                <w:szCs w:val="22"/>
              </w:rPr>
            </w:pPr>
            <w:r w:rsidRPr="00865C85">
              <w:rPr>
                <w:szCs w:val="22"/>
              </w:rPr>
              <w:t>PY1</w:t>
            </w:r>
          </w:p>
          <w:p w14:paraId="45D33784" w14:textId="77777777" w:rsidR="00251565" w:rsidRPr="00865C85" w:rsidRDefault="00251565" w:rsidP="00F37D94">
            <w:pPr>
              <w:jc w:val="center"/>
              <w:rPr>
                <w:szCs w:val="22"/>
              </w:rPr>
            </w:pPr>
            <w:r w:rsidRPr="00865C85">
              <w:rPr>
                <w:szCs w:val="22"/>
              </w:rPr>
              <w:t>(6/1/08-5/31/09)</w:t>
            </w:r>
          </w:p>
        </w:tc>
        <w:tc>
          <w:tcPr>
            <w:tcW w:w="1496" w:type="dxa"/>
            <w:noWrap/>
            <w:hideMark/>
          </w:tcPr>
          <w:p w14:paraId="530595F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2700" w:type="dxa"/>
          </w:tcPr>
          <w:p w14:paraId="18575530"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0.76</w:t>
            </w:r>
          </w:p>
        </w:tc>
        <w:tc>
          <w:tcPr>
            <w:tcW w:w="2250" w:type="dxa"/>
            <w:noWrap/>
          </w:tcPr>
          <w:p w14:paraId="696BE335"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250" w:type="dxa"/>
            <w:hideMark/>
          </w:tcPr>
          <w:p w14:paraId="6AF8611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Retrospective application</w:t>
            </w:r>
          </w:p>
        </w:tc>
        <w:tc>
          <w:tcPr>
            <w:tcW w:w="2610" w:type="dxa"/>
            <w:hideMark/>
          </w:tcPr>
          <w:p w14:paraId="55B26ED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 – Deemed Value</w:t>
            </w:r>
          </w:p>
        </w:tc>
        <w:tc>
          <w:tcPr>
            <w:tcW w:w="1345" w:type="dxa"/>
            <w:hideMark/>
          </w:tcPr>
          <w:p w14:paraId="39536874"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w:t>
            </w:r>
          </w:p>
        </w:tc>
      </w:tr>
      <w:tr w:rsidR="00251565" w:rsidRPr="00D2438E" w14:paraId="0F118738" w14:textId="77777777" w:rsidTr="006C038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739" w:type="dxa"/>
            <w:vMerge/>
            <w:noWrap/>
            <w:hideMark/>
          </w:tcPr>
          <w:p w14:paraId="1EB6370F" w14:textId="77777777" w:rsidR="00251565" w:rsidRPr="00865C85" w:rsidRDefault="00251565" w:rsidP="00F37D94">
            <w:pPr>
              <w:jc w:val="center"/>
              <w:rPr>
                <w:szCs w:val="22"/>
              </w:rPr>
            </w:pPr>
          </w:p>
        </w:tc>
        <w:tc>
          <w:tcPr>
            <w:tcW w:w="1496" w:type="dxa"/>
            <w:noWrap/>
            <w:hideMark/>
          </w:tcPr>
          <w:p w14:paraId="4F6AF87D"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2700" w:type="dxa"/>
          </w:tcPr>
          <w:p w14:paraId="55CBBC8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250" w:type="dxa"/>
            <w:noWrap/>
          </w:tcPr>
          <w:p w14:paraId="040CA78B"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6205" w:type="dxa"/>
            <w:gridSpan w:val="3"/>
            <w:hideMark/>
          </w:tcPr>
          <w:p w14:paraId="748435D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251565" w:rsidRPr="00D2438E" w14:paraId="3B021467" w14:textId="77777777" w:rsidTr="006C0387">
        <w:trPr>
          <w:cnfStyle w:val="000000010000" w:firstRow="0" w:lastRow="0" w:firstColumn="0" w:lastColumn="0" w:oddVBand="0" w:evenVBand="0" w:oddHBand="0" w:evenHBand="1"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739" w:type="dxa"/>
            <w:vMerge w:val="restart"/>
            <w:noWrap/>
            <w:hideMark/>
          </w:tcPr>
          <w:p w14:paraId="2E7D1F39" w14:textId="77777777" w:rsidR="00251565" w:rsidRPr="00865C85" w:rsidRDefault="00251565" w:rsidP="00F37D94">
            <w:pPr>
              <w:jc w:val="center"/>
              <w:rPr>
                <w:szCs w:val="22"/>
              </w:rPr>
            </w:pPr>
            <w:r w:rsidRPr="00865C85">
              <w:rPr>
                <w:szCs w:val="22"/>
              </w:rPr>
              <w:t>PY2</w:t>
            </w:r>
          </w:p>
          <w:p w14:paraId="1123AA2C" w14:textId="77777777" w:rsidR="00251565" w:rsidRPr="00865C85" w:rsidRDefault="00251565" w:rsidP="00F37D94">
            <w:pPr>
              <w:jc w:val="center"/>
              <w:rPr>
                <w:szCs w:val="22"/>
              </w:rPr>
            </w:pPr>
            <w:r w:rsidRPr="00865C85">
              <w:rPr>
                <w:szCs w:val="22"/>
              </w:rPr>
              <w:t>(6/1/09-5/31/10)</w:t>
            </w:r>
          </w:p>
        </w:tc>
        <w:tc>
          <w:tcPr>
            <w:tcW w:w="1496" w:type="dxa"/>
            <w:noWrap/>
            <w:hideMark/>
          </w:tcPr>
          <w:p w14:paraId="2044130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2700" w:type="dxa"/>
          </w:tcPr>
          <w:p w14:paraId="6E99EFF7"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In-Unit 1.0</w:t>
            </w:r>
            <w:r w:rsidRPr="00865C85">
              <w:rPr>
                <w:szCs w:val="22"/>
              </w:rPr>
              <w:br/>
              <w:t>Common Areas: 0.8</w:t>
            </w:r>
          </w:p>
        </w:tc>
        <w:tc>
          <w:tcPr>
            <w:tcW w:w="2250" w:type="dxa"/>
            <w:hideMark/>
          </w:tcPr>
          <w:p w14:paraId="2297D86F"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250" w:type="dxa"/>
            <w:vMerge w:val="restart"/>
            <w:hideMark/>
          </w:tcPr>
          <w:p w14:paraId="3656DDF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Retrospective application</w:t>
            </w:r>
          </w:p>
        </w:tc>
        <w:tc>
          <w:tcPr>
            <w:tcW w:w="2610" w:type="dxa"/>
            <w:vMerge w:val="restart"/>
            <w:hideMark/>
          </w:tcPr>
          <w:p w14:paraId="3D8EE73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 for in-unit measures. For common areas, surveyed 10 participants from a population of 12 projects.</w:t>
            </w:r>
          </w:p>
        </w:tc>
        <w:tc>
          <w:tcPr>
            <w:tcW w:w="1345" w:type="dxa"/>
            <w:vMerge w:val="restart"/>
            <w:hideMark/>
          </w:tcPr>
          <w:p w14:paraId="2E48D437"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 &amp; PY2 Evaluation</w:t>
            </w:r>
          </w:p>
        </w:tc>
      </w:tr>
      <w:tr w:rsidR="00251565" w:rsidRPr="00D2438E" w14:paraId="7A96CA0D" w14:textId="77777777" w:rsidTr="006C0387">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1739" w:type="dxa"/>
            <w:vMerge/>
            <w:noWrap/>
            <w:hideMark/>
          </w:tcPr>
          <w:p w14:paraId="59D585C3" w14:textId="77777777" w:rsidR="00251565" w:rsidRPr="00865C85" w:rsidRDefault="00251565" w:rsidP="00F37D94">
            <w:pPr>
              <w:jc w:val="left"/>
              <w:rPr>
                <w:szCs w:val="22"/>
              </w:rPr>
            </w:pPr>
          </w:p>
        </w:tc>
        <w:tc>
          <w:tcPr>
            <w:tcW w:w="1496" w:type="dxa"/>
            <w:noWrap/>
            <w:hideMark/>
          </w:tcPr>
          <w:p w14:paraId="6F797B9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p w14:paraId="2286D2A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(available -12/2010)</w:t>
            </w:r>
          </w:p>
        </w:tc>
        <w:tc>
          <w:tcPr>
            <w:tcW w:w="2700" w:type="dxa"/>
          </w:tcPr>
          <w:p w14:paraId="294B39B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In-Unit 1.0</w:t>
            </w:r>
            <w:r w:rsidRPr="00865C85">
              <w:rPr>
                <w:szCs w:val="22"/>
              </w:rPr>
              <w:br/>
              <w:t>Common Areas: 0.8</w:t>
            </w:r>
          </w:p>
        </w:tc>
        <w:tc>
          <w:tcPr>
            <w:tcW w:w="2250" w:type="dxa"/>
            <w:hideMark/>
          </w:tcPr>
          <w:p w14:paraId="45F0EE8D"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250" w:type="dxa"/>
            <w:vMerge/>
            <w:hideMark/>
          </w:tcPr>
          <w:p w14:paraId="46FC7A5A"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p>
        </w:tc>
        <w:tc>
          <w:tcPr>
            <w:tcW w:w="2610" w:type="dxa"/>
            <w:vMerge/>
            <w:hideMark/>
          </w:tcPr>
          <w:p w14:paraId="5EEEB47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p>
        </w:tc>
        <w:tc>
          <w:tcPr>
            <w:tcW w:w="1345" w:type="dxa"/>
            <w:vMerge/>
            <w:hideMark/>
          </w:tcPr>
          <w:p w14:paraId="068D6CE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p>
        </w:tc>
      </w:tr>
      <w:tr w:rsidR="00251565" w:rsidRPr="00D2438E" w14:paraId="5946DED0" w14:textId="77777777" w:rsidTr="006C0387">
        <w:trPr>
          <w:cnfStyle w:val="000000010000" w:firstRow="0" w:lastRow="0" w:firstColumn="0" w:lastColumn="0" w:oddVBand="0" w:evenVBand="0" w:oddHBand="0" w:evenHBand="1"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739" w:type="dxa"/>
            <w:vMerge w:val="restart"/>
            <w:noWrap/>
            <w:hideMark/>
          </w:tcPr>
          <w:p w14:paraId="05D25E85" w14:textId="77777777" w:rsidR="00251565" w:rsidRPr="00865C85" w:rsidRDefault="00251565" w:rsidP="00F37D94">
            <w:pPr>
              <w:jc w:val="center"/>
              <w:rPr>
                <w:szCs w:val="22"/>
              </w:rPr>
            </w:pPr>
            <w:r w:rsidRPr="00865C85">
              <w:rPr>
                <w:szCs w:val="22"/>
              </w:rPr>
              <w:t>PY3</w:t>
            </w:r>
          </w:p>
          <w:p w14:paraId="7280C94A" w14:textId="77777777" w:rsidR="00251565" w:rsidRPr="00865C85" w:rsidRDefault="00251565" w:rsidP="00F37D94">
            <w:pPr>
              <w:jc w:val="center"/>
              <w:rPr>
                <w:szCs w:val="22"/>
              </w:rPr>
            </w:pPr>
            <w:r w:rsidRPr="00865C85">
              <w:rPr>
                <w:szCs w:val="22"/>
              </w:rPr>
              <w:t>(6/1/10-5/31/11)</w:t>
            </w:r>
          </w:p>
        </w:tc>
        <w:tc>
          <w:tcPr>
            <w:tcW w:w="1496" w:type="dxa"/>
            <w:noWrap/>
            <w:hideMark/>
          </w:tcPr>
          <w:p w14:paraId="51B705D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2700" w:type="dxa"/>
          </w:tcPr>
          <w:p w14:paraId="7567903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In-Unit 1.0</w:t>
            </w:r>
            <w:r w:rsidRPr="00865C85">
              <w:rPr>
                <w:szCs w:val="22"/>
              </w:rPr>
              <w:br/>
              <w:t>Common Areas: 0.8</w:t>
            </w:r>
          </w:p>
        </w:tc>
        <w:tc>
          <w:tcPr>
            <w:tcW w:w="2250" w:type="dxa"/>
            <w:hideMark/>
          </w:tcPr>
          <w:p w14:paraId="2114BE5D"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250" w:type="dxa"/>
          </w:tcPr>
          <w:p w14:paraId="33D7BFB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Application of most recent research available</w:t>
            </w:r>
          </w:p>
        </w:tc>
        <w:tc>
          <w:tcPr>
            <w:tcW w:w="2610" w:type="dxa"/>
            <w:hideMark/>
          </w:tcPr>
          <w:p w14:paraId="76E39A3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PY2</w:t>
            </w:r>
          </w:p>
        </w:tc>
        <w:tc>
          <w:tcPr>
            <w:tcW w:w="1345" w:type="dxa"/>
            <w:hideMark/>
          </w:tcPr>
          <w:p w14:paraId="14A000AE"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w:t>
            </w:r>
          </w:p>
        </w:tc>
      </w:tr>
      <w:tr w:rsidR="00251565" w:rsidRPr="00D2438E" w14:paraId="015C3935" w14:textId="77777777" w:rsidTr="00ED6A30">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739" w:type="dxa"/>
            <w:vMerge/>
            <w:noWrap/>
            <w:hideMark/>
          </w:tcPr>
          <w:p w14:paraId="0EDEB5F8" w14:textId="77777777" w:rsidR="00251565" w:rsidRPr="00865C85" w:rsidRDefault="00251565" w:rsidP="00F37D94">
            <w:pPr>
              <w:jc w:val="left"/>
              <w:rPr>
                <w:szCs w:val="22"/>
              </w:rPr>
            </w:pPr>
          </w:p>
        </w:tc>
        <w:tc>
          <w:tcPr>
            <w:tcW w:w="1496" w:type="dxa"/>
            <w:noWrap/>
            <w:hideMark/>
          </w:tcPr>
          <w:p w14:paraId="10F7ADD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11155" w:type="dxa"/>
            <w:gridSpan w:val="5"/>
          </w:tcPr>
          <w:p w14:paraId="08D57E5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performed</w:t>
            </w:r>
          </w:p>
        </w:tc>
      </w:tr>
      <w:tr w:rsidR="00251565" w:rsidRPr="00D2438E" w14:paraId="224D08CF" w14:textId="77777777" w:rsidTr="006C0387">
        <w:trPr>
          <w:cnfStyle w:val="000000010000" w:firstRow="0" w:lastRow="0" w:firstColumn="0" w:lastColumn="0" w:oddVBand="0" w:evenVBand="0" w:oddHBand="0" w:evenHBand="1" w:firstRowFirstColumn="0" w:firstRowLastColumn="0" w:lastRowFirstColumn="0" w:lastRowLastColumn="0"/>
          <w:trHeight w:val="1284"/>
        </w:trPr>
        <w:tc>
          <w:tcPr>
            <w:cnfStyle w:val="001000000000" w:firstRow="0" w:lastRow="0" w:firstColumn="1" w:lastColumn="0" w:oddVBand="0" w:evenVBand="0" w:oddHBand="0" w:evenHBand="0" w:firstRowFirstColumn="0" w:firstRowLastColumn="0" w:lastRowFirstColumn="0" w:lastRowLastColumn="0"/>
            <w:tcW w:w="1739" w:type="dxa"/>
            <w:vMerge w:val="restart"/>
            <w:noWrap/>
            <w:hideMark/>
          </w:tcPr>
          <w:p w14:paraId="4A0B4DD1" w14:textId="77777777" w:rsidR="00251565" w:rsidRPr="00865C85" w:rsidRDefault="00251565" w:rsidP="00F37D94">
            <w:pPr>
              <w:jc w:val="center"/>
              <w:rPr>
                <w:szCs w:val="22"/>
              </w:rPr>
            </w:pPr>
            <w:r w:rsidRPr="00865C85">
              <w:rPr>
                <w:szCs w:val="22"/>
              </w:rPr>
              <w:t>PY4</w:t>
            </w:r>
          </w:p>
          <w:p w14:paraId="2EB5212C" w14:textId="77777777" w:rsidR="00251565" w:rsidRPr="00865C85" w:rsidRDefault="00251565" w:rsidP="00F37D94">
            <w:pPr>
              <w:jc w:val="center"/>
              <w:rPr>
                <w:szCs w:val="22"/>
              </w:rPr>
            </w:pPr>
            <w:r w:rsidRPr="00865C85">
              <w:rPr>
                <w:szCs w:val="22"/>
              </w:rPr>
              <w:t>(6/1/11-5/31/12)</w:t>
            </w:r>
          </w:p>
        </w:tc>
        <w:tc>
          <w:tcPr>
            <w:tcW w:w="1496" w:type="dxa"/>
            <w:noWrap/>
            <w:hideMark/>
          </w:tcPr>
          <w:p w14:paraId="75C6568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2700" w:type="dxa"/>
          </w:tcPr>
          <w:p w14:paraId="54F3103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In-Unit 1.0</w:t>
            </w:r>
            <w:r w:rsidRPr="00865C85">
              <w:rPr>
                <w:szCs w:val="22"/>
              </w:rPr>
              <w:br/>
              <w:t>Common Areas 0.8</w:t>
            </w:r>
            <w:r w:rsidRPr="00865C85">
              <w:rPr>
                <w:szCs w:val="22"/>
              </w:rPr>
              <w:br/>
              <w:t>Major Measures 0.93</w:t>
            </w:r>
          </w:p>
        </w:tc>
        <w:tc>
          <w:tcPr>
            <w:tcW w:w="2250" w:type="dxa"/>
            <w:hideMark/>
          </w:tcPr>
          <w:p w14:paraId="0BC2531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In-Unit 1.0</w:t>
            </w:r>
          </w:p>
          <w:p w14:paraId="38FB7BC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Major Measures 0.93</w:t>
            </w:r>
          </w:p>
        </w:tc>
        <w:tc>
          <w:tcPr>
            <w:tcW w:w="2250" w:type="dxa"/>
            <w:hideMark/>
          </w:tcPr>
          <w:p w14:paraId="22C7EE30" w14:textId="77777777" w:rsidR="00251565" w:rsidRPr="00865C85" w:rsidRDefault="00251565" w:rsidP="00F37D94">
            <w:pPr>
              <w:pStyle w:val="ListParagraph"/>
              <w:numPr>
                <w:ilvl w:val="0"/>
                <w:numId w:val="12"/>
              </w:numPr>
              <w:ind w:left="253" w:hanging="270"/>
              <w:cnfStyle w:val="000000010000" w:firstRow="0" w:lastRow="0" w:firstColumn="0" w:lastColumn="0" w:oddVBand="0" w:evenVBand="0" w:oddHBand="0" w:evenHBand="1" w:firstRowFirstColumn="0" w:firstRowLastColumn="0" w:lastRowFirstColumn="0" w:lastRowLastColumn="0"/>
            </w:pPr>
            <w:r w:rsidRPr="00865C85">
              <w:rPr>
                <w:rFonts w:eastAsia="Symbol" w:cs="Symbol"/>
              </w:rPr>
              <w:t>Program or Market change: No</w:t>
            </w:r>
          </w:p>
          <w:p w14:paraId="6B097510" w14:textId="77777777" w:rsidR="00251565" w:rsidRPr="00865C85" w:rsidRDefault="00251565" w:rsidP="00F37D94">
            <w:pPr>
              <w:pStyle w:val="ListParagraph"/>
              <w:numPr>
                <w:ilvl w:val="0"/>
                <w:numId w:val="12"/>
              </w:numPr>
              <w:ind w:left="253" w:hanging="270"/>
              <w:cnfStyle w:val="000000010000" w:firstRow="0" w:lastRow="0" w:firstColumn="0" w:lastColumn="0" w:oddVBand="0" w:evenVBand="0" w:oddHBand="0" w:evenHBand="1" w:firstRowFirstColumn="0" w:firstRowLastColumn="0" w:lastRowFirstColumn="0" w:lastRowLastColumn="0"/>
            </w:pPr>
            <w:r w:rsidRPr="00865C85">
              <w:rPr>
                <w:rFonts w:eastAsia="Symbol" w:cs="Symbol"/>
              </w:rPr>
              <w:t>New Program: No</w:t>
            </w:r>
          </w:p>
        </w:tc>
        <w:tc>
          <w:tcPr>
            <w:tcW w:w="2610" w:type="dxa"/>
            <w:hideMark/>
          </w:tcPr>
          <w:p w14:paraId="64DCC78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PY2 and HEP PY3 entry for Major Measures</w:t>
            </w:r>
          </w:p>
        </w:tc>
        <w:tc>
          <w:tcPr>
            <w:tcW w:w="1345" w:type="dxa"/>
            <w:hideMark/>
          </w:tcPr>
          <w:p w14:paraId="04E00C85"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 and PY3 HEP Evaluation</w:t>
            </w:r>
          </w:p>
        </w:tc>
      </w:tr>
      <w:tr w:rsidR="00251565" w:rsidRPr="00D2438E" w14:paraId="1087E80F" w14:textId="77777777" w:rsidTr="00ED6A30">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739" w:type="dxa"/>
            <w:vMerge/>
            <w:noWrap/>
            <w:hideMark/>
          </w:tcPr>
          <w:p w14:paraId="0057B369" w14:textId="77777777" w:rsidR="00251565" w:rsidRPr="00865C85" w:rsidRDefault="00251565" w:rsidP="00F37D94">
            <w:pPr>
              <w:jc w:val="left"/>
              <w:rPr>
                <w:szCs w:val="22"/>
              </w:rPr>
            </w:pPr>
          </w:p>
        </w:tc>
        <w:tc>
          <w:tcPr>
            <w:tcW w:w="1496" w:type="dxa"/>
            <w:noWrap/>
            <w:hideMark/>
          </w:tcPr>
          <w:p w14:paraId="3F8A7E3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11155" w:type="dxa"/>
            <w:gridSpan w:val="5"/>
          </w:tcPr>
          <w:p w14:paraId="3F17D66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rFonts w:eastAsia="Symbol"/>
                <w:szCs w:val="22"/>
              </w:rPr>
              <w:t>No research conducted</w:t>
            </w:r>
          </w:p>
        </w:tc>
      </w:tr>
      <w:tr w:rsidR="00251565" w:rsidRPr="00D2438E" w14:paraId="2AB385A8" w14:textId="77777777" w:rsidTr="006C0387">
        <w:trPr>
          <w:cnfStyle w:val="000000010000" w:firstRow="0" w:lastRow="0" w:firstColumn="0" w:lastColumn="0" w:oddVBand="0" w:evenVBand="0" w:oddHBand="0" w:evenHBand="1" w:firstRowFirstColumn="0" w:firstRowLastColumn="0" w:lastRowFirstColumn="0" w:lastRowLastColumn="0"/>
          <w:trHeight w:val="1581"/>
        </w:trPr>
        <w:tc>
          <w:tcPr>
            <w:cnfStyle w:val="001000000000" w:firstRow="0" w:lastRow="0" w:firstColumn="1" w:lastColumn="0" w:oddVBand="0" w:evenVBand="0" w:oddHBand="0" w:evenHBand="0" w:firstRowFirstColumn="0" w:firstRowLastColumn="0" w:lastRowFirstColumn="0" w:lastRowLastColumn="0"/>
            <w:tcW w:w="1739" w:type="dxa"/>
            <w:vMerge w:val="restart"/>
            <w:noWrap/>
            <w:hideMark/>
          </w:tcPr>
          <w:p w14:paraId="48DE505B" w14:textId="77777777" w:rsidR="00251565" w:rsidRPr="00865C85" w:rsidRDefault="00251565" w:rsidP="00F37D94">
            <w:pPr>
              <w:jc w:val="center"/>
              <w:rPr>
                <w:szCs w:val="22"/>
              </w:rPr>
            </w:pPr>
            <w:r w:rsidRPr="00865C85">
              <w:rPr>
                <w:szCs w:val="22"/>
              </w:rPr>
              <w:t>PY5</w:t>
            </w:r>
          </w:p>
          <w:p w14:paraId="13BD82C9" w14:textId="77777777" w:rsidR="00251565" w:rsidRPr="00865C85" w:rsidRDefault="00251565" w:rsidP="00F37D94">
            <w:pPr>
              <w:jc w:val="center"/>
              <w:rPr>
                <w:szCs w:val="22"/>
              </w:rPr>
            </w:pPr>
            <w:r w:rsidRPr="00865C85">
              <w:rPr>
                <w:szCs w:val="22"/>
              </w:rPr>
              <w:t>(6/1/12-5/31/13)</w:t>
            </w:r>
          </w:p>
        </w:tc>
        <w:tc>
          <w:tcPr>
            <w:tcW w:w="1496" w:type="dxa"/>
            <w:noWrap/>
            <w:hideMark/>
          </w:tcPr>
          <w:p w14:paraId="684F16A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2700" w:type="dxa"/>
          </w:tcPr>
          <w:p w14:paraId="3D26243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In-Unit 1.0</w:t>
            </w:r>
            <w:r w:rsidRPr="00865C85">
              <w:rPr>
                <w:szCs w:val="22"/>
              </w:rPr>
              <w:br/>
              <w:t>Common Areas 0.8</w:t>
            </w:r>
            <w:r w:rsidRPr="00865C85">
              <w:rPr>
                <w:szCs w:val="22"/>
              </w:rPr>
              <w:br/>
              <w:t>Major Measures 0.94</w:t>
            </w:r>
          </w:p>
        </w:tc>
        <w:tc>
          <w:tcPr>
            <w:tcW w:w="2250" w:type="dxa"/>
            <w:hideMark/>
          </w:tcPr>
          <w:p w14:paraId="7B4860B7"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In-Unit 1.0</w:t>
            </w:r>
            <w:r w:rsidRPr="00865C85">
              <w:rPr>
                <w:szCs w:val="22"/>
              </w:rPr>
              <w:br/>
              <w:t>Major Measures 0.94</w:t>
            </w:r>
          </w:p>
        </w:tc>
        <w:tc>
          <w:tcPr>
            <w:tcW w:w="2250" w:type="dxa"/>
            <w:hideMark/>
          </w:tcPr>
          <w:p w14:paraId="22B34DA9" w14:textId="77777777" w:rsidR="00251565" w:rsidRPr="00865C85" w:rsidRDefault="00251565" w:rsidP="00F37D94">
            <w:pPr>
              <w:pStyle w:val="ListParagraph"/>
              <w:numPr>
                <w:ilvl w:val="0"/>
                <w:numId w:val="19"/>
              </w:numPr>
              <w:cnfStyle w:val="000000010000" w:firstRow="0" w:lastRow="0" w:firstColumn="0" w:lastColumn="0" w:oddVBand="0" w:evenVBand="0" w:oddHBand="0" w:evenHBand="1" w:firstRowFirstColumn="0" w:firstRowLastColumn="0" w:lastRowFirstColumn="0" w:lastRowLastColumn="0"/>
            </w:pPr>
            <w:r w:rsidRPr="00865C85">
              <w:t>Program change: In PY4, the program began offering the Major Measures Component</w:t>
            </w:r>
          </w:p>
        </w:tc>
        <w:tc>
          <w:tcPr>
            <w:tcW w:w="2610" w:type="dxa"/>
            <w:hideMark/>
          </w:tcPr>
          <w:p w14:paraId="53B70590"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PY2 for CAL and In-Unit; MM retro. application</w:t>
            </w:r>
          </w:p>
        </w:tc>
        <w:tc>
          <w:tcPr>
            <w:tcW w:w="1345" w:type="dxa"/>
            <w:hideMark/>
          </w:tcPr>
          <w:p w14:paraId="2F5D55DB"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and PY5 Evaluations</w:t>
            </w:r>
          </w:p>
        </w:tc>
      </w:tr>
      <w:tr w:rsidR="00251565" w:rsidRPr="00D2438E" w14:paraId="12C28FB2" w14:textId="77777777" w:rsidTr="006C0387">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1739" w:type="dxa"/>
            <w:vMerge/>
            <w:noWrap/>
            <w:hideMark/>
          </w:tcPr>
          <w:p w14:paraId="441B425E" w14:textId="77777777" w:rsidR="00251565" w:rsidRPr="00865C85" w:rsidRDefault="00251565" w:rsidP="00F37D94">
            <w:pPr>
              <w:jc w:val="left"/>
              <w:rPr>
                <w:szCs w:val="22"/>
              </w:rPr>
            </w:pPr>
          </w:p>
        </w:tc>
        <w:tc>
          <w:tcPr>
            <w:tcW w:w="1496" w:type="dxa"/>
            <w:noWrap/>
            <w:hideMark/>
          </w:tcPr>
          <w:p w14:paraId="64CDDCC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p w14:paraId="489C775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(available 2/6/2014)</w:t>
            </w:r>
          </w:p>
        </w:tc>
        <w:tc>
          <w:tcPr>
            <w:tcW w:w="2700" w:type="dxa"/>
          </w:tcPr>
          <w:p w14:paraId="359B40C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Major Measures 0.94</w:t>
            </w:r>
          </w:p>
        </w:tc>
        <w:tc>
          <w:tcPr>
            <w:tcW w:w="2250" w:type="dxa"/>
            <w:noWrap/>
            <w:hideMark/>
          </w:tcPr>
          <w:p w14:paraId="201051D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Major Measures 0.94</w:t>
            </w:r>
          </w:p>
        </w:tc>
        <w:tc>
          <w:tcPr>
            <w:tcW w:w="2250" w:type="dxa"/>
            <w:hideMark/>
          </w:tcPr>
          <w:p w14:paraId="2D21104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610" w:type="dxa"/>
          </w:tcPr>
          <w:p w14:paraId="687B60B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t>Property manager survey (n=14) and participant self-report.</w:t>
            </w:r>
          </w:p>
        </w:tc>
        <w:tc>
          <w:tcPr>
            <w:tcW w:w="1345" w:type="dxa"/>
            <w:hideMark/>
          </w:tcPr>
          <w:p w14:paraId="603956C4"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PY5 Evaluation</w:t>
            </w:r>
          </w:p>
        </w:tc>
      </w:tr>
      <w:tr w:rsidR="00251565" w:rsidRPr="00D2438E" w14:paraId="0A8C7938" w14:textId="77777777" w:rsidTr="006C0387">
        <w:trPr>
          <w:cnfStyle w:val="000000010000" w:firstRow="0" w:lastRow="0" w:firstColumn="0" w:lastColumn="0" w:oddVBand="0" w:evenVBand="0" w:oddHBand="0" w:evenHBand="1" w:firstRowFirstColumn="0" w:firstRowLastColumn="0" w:lastRowFirstColumn="0" w:lastRowLastColumn="0"/>
          <w:trHeight w:val="1293"/>
        </w:trPr>
        <w:tc>
          <w:tcPr>
            <w:cnfStyle w:val="001000000000" w:firstRow="0" w:lastRow="0" w:firstColumn="1" w:lastColumn="0" w:oddVBand="0" w:evenVBand="0" w:oddHBand="0" w:evenHBand="0" w:firstRowFirstColumn="0" w:firstRowLastColumn="0" w:lastRowFirstColumn="0" w:lastRowLastColumn="0"/>
            <w:tcW w:w="1739" w:type="dxa"/>
            <w:vMerge w:val="restart"/>
            <w:hideMark/>
          </w:tcPr>
          <w:p w14:paraId="4D0F681F" w14:textId="77777777" w:rsidR="00251565" w:rsidRPr="00865C85" w:rsidRDefault="00251565" w:rsidP="00F37D94">
            <w:pPr>
              <w:jc w:val="center"/>
              <w:rPr>
                <w:szCs w:val="22"/>
              </w:rPr>
            </w:pPr>
            <w:r w:rsidRPr="00865C85">
              <w:rPr>
                <w:szCs w:val="22"/>
              </w:rPr>
              <w:t>PY6</w:t>
            </w:r>
          </w:p>
          <w:p w14:paraId="631A3989" w14:textId="77777777" w:rsidR="00251565" w:rsidRPr="00865C85" w:rsidRDefault="00251565" w:rsidP="00F37D94">
            <w:pPr>
              <w:jc w:val="center"/>
              <w:rPr>
                <w:szCs w:val="22"/>
              </w:rPr>
            </w:pPr>
            <w:r w:rsidRPr="00865C85">
              <w:rPr>
                <w:szCs w:val="22"/>
              </w:rPr>
              <w:t>(6/1/13-5/31/14)</w:t>
            </w:r>
          </w:p>
        </w:tc>
        <w:tc>
          <w:tcPr>
            <w:tcW w:w="1496" w:type="dxa"/>
            <w:noWrap/>
            <w:hideMark/>
          </w:tcPr>
          <w:p w14:paraId="001E3988"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2700" w:type="dxa"/>
          </w:tcPr>
          <w:p w14:paraId="2291B41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Common Areas 0.80</w:t>
            </w:r>
            <w:r w:rsidRPr="00865C85">
              <w:rPr>
                <w:szCs w:val="22"/>
              </w:rPr>
              <w:br/>
              <w:t>In Unit 1.00</w:t>
            </w:r>
            <w:r w:rsidRPr="00865C85">
              <w:rPr>
                <w:szCs w:val="22"/>
              </w:rPr>
              <w:br/>
              <w:t>Major Measures 0.94</w:t>
            </w:r>
          </w:p>
        </w:tc>
        <w:tc>
          <w:tcPr>
            <w:tcW w:w="2250" w:type="dxa"/>
            <w:hideMark/>
          </w:tcPr>
          <w:p w14:paraId="4AB63A6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Common Areas 0.80</w:t>
            </w:r>
            <w:r w:rsidRPr="00865C85">
              <w:rPr>
                <w:szCs w:val="22"/>
              </w:rPr>
              <w:br/>
              <w:t>In Unit 1.00</w:t>
            </w:r>
            <w:r w:rsidRPr="00865C85">
              <w:rPr>
                <w:szCs w:val="22"/>
              </w:rPr>
              <w:br/>
              <w:t>Major Measures 0.94</w:t>
            </w:r>
          </w:p>
        </w:tc>
        <w:tc>
          <w:tcPr>
            <w:tcW w:w="2250" w:type="dxa"/>
            <w:hideMark/>
          </w:tcPr>
          <w:p w14:paraId="4BEB9986" w14:textId="77777777" w:rsidR="00251565" w:rsidRPr="00865C85" w:rsidRDefault="00251565" w:rsidP="00F37D94">
            <w:pPr>
              <w:pStyle w:val="ListParagraph"/>
              <w:numPr>
                <w:ilvl w:val="0"/>
                <w:numId w:val="19"/>
              </w:numPr>
              <w:cnfStyle w:val="000000010000" w:firstRow="0" w:lastRow="0" w:firstColumn="0" w:lastColumn="0" w:oddVBand="0" w:evenVBand="0" w:oddHBand="0" w:evenHBand="1" w:firstRowFirstColumn="0" w:firstRowLastColumn="0" w:lastRowFirstColumn="0" w:lastRowLastColumn="0"/>
            </w:pPr>
            <w:r w:rsidRPr="00865C85">
              <w:t>No market or program change</w:t>
            </w:r>
          </w:p>
          <w:p w14:paraId="286D792E" w14:textId="77777777" w:rsidR="00251565" w:rsidRPr="00865C85" w:rsidRDefault="00251565" w:rsidP="00F37D94">
            <w:pPr>
              <w:pStyle w:val="ListParagraph"/>
              <w:numPr>
                <w:ilvl w:val="0"/>
                <w:numId w:val="19"/>
              </w:numPr>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2610" w:type="dxa"/>
            <w:hideMark/>
          </w:tcPr>
          <w:p w14:paraId="0ACEA8D7"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PY2 and PY5</w:t>
            </w:r>
          </w:p>
        </w:tc>
        <w:tc>
          <w:tcPr>
            <w:tcW w:w="1345" w:type="dxa"/>
            <w:hideMark/>
          </w:tcPr>
          <w:p w14:paraId="352FEC64"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and PY5 Evaluations</w:t>
            </w:r>
          </w:p>
        </w:tc>
      </w:tr>
      <w:tr w:rsidR="00251565" w:rsidRPr="00D2438E" w14:paraId="123C78A1" w14:textId="77777777" w:rsidTr="006C0387">
        <w:trPr>
          <w:cnfStyle w:val="000000100000" w:firstRow="0" w:lastRow="0" w:firstColumn="0" w:lastColumn="0" w:oddVBand="0" w:evenVBand="0" w:oddHBand="1" w:evenHBand="0" w:firstRowFirstColumn="0" w:firstRowLastColumn="0" w:lastRowFirstColumn="0" w:lastRowLastColumn="0"/>
          <w:trHeight w:val="2004"/>
        </w:trPr>
        <w:tc>
          <w:tcPr>
            <w:cnfStyle w:val="001000000000" w:firstRow="0" w:lastRow="0" w:firstColumn="1" w:lastColumn="0" w:oddVBand="0" w:evenVBand="0" w:oddHBand="0" w:evenHBand="0" w:firstRowFirstColumn="0" w:firstRowLastColumn="0" w:lastRowFirstColumn="0" w:lastRowLastColumn="0"/>
            <w:tcW w:w="1739" w:type="dxa"/>
            <w:vMerge/>
            <w:hideMark/>
          </w:tcPr>
          <w:p w14:paraId="4A13185C" w14:textId="77777777" w:rsidR="00251565" w:rsidRPr="00865C85" w:rsidRDefault="00251565" w:rsidP="00F37D94">
            <w:pPr>
              <w:jc w:val="center"/>
              <w:rPr>
                <w:szCs w:val="22"/>
              </w:rPr>
            </w:pPr>
          </w:p>
        </w:tc>
        <w:tc>
          <w:tcPr>
            <w:tcW w:w="1496" w:type="dxa"/>
            <w:noWrap/>
            <w:hideMark/>
          </w:tcPr>
          <w:p w14:paraId="599A520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p w14:paraId="104A5AE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(available – 11/25/14)</w:t>
            </w:r>
          </w:p>
        </w:tc>
        <w:tc>
          <w:tcPr>
            <w:tcW w:w="2700" w:type="dxa"/>
          </w:tcPr>
          <w:p w14:paraId="0F8ECAEE"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Common Area – 0.83</w:t>
            </w:r>
          </w:p>
          <w:p w14:paraId="740BD2F7"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p>
          <w:p w14:paraId="04A94B04"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In-Unit:</w:t>
            </w:r>
          </w:p>
          <w:p w14:paraId="6DAF808A"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CFLs – 0.95</w:t>
            </w:r>
          </w:p>
          <w:p w14:paraId="00E30ECB"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Faucet Aerators – 1.06</w:t>
            </w:r>
          </w:p>
          <w:p w14:paraId="21BB4183"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Showerhead – 1.00</w:t>
            </w:r>
          </w:p>
          <w:p w14:paraId="27CD082C"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Programmable T-Stat – 1.04</w:t>
            </w:r>
          </w:p>
        </w:tc>
        <w:tc>
          <w:tcPr>
            <w:tcW w:w="2250" w:type="dxa"/>
          </w:tcPr>
          <w:p w14:paraId="7FBF4D32"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In-Unit:</w:t>
            </w:r>
          </w:p>
          <w:p w14:paraId="69016B1D"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Faucet Aerators – 1.00</w:t>
            </w:r>
          </w:p>
          <w:p w14:paraId="76772800"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Showerhead – 0.60</w:t>
            </w:r>
          </w:p>
          <w:p w14:paraId="54467A7D"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Programmable T-Stat – 1.00</w:t>
            </w:r>
          </w:p>
        </w:tc>
        <w:tc>
          <w:tcPr>
            <w:tcW w:w="2250" w:type="dxa"/>
            <w:hideMark/>
          </w:tcPr>
          <w:p w14:paraId="2ED5FC3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610" w:type="dxa"/>
            <w:hideMark/>
          </w:tcPr>
          <w:p w14:paraId="623A2FB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Customer self-report based on interviews with property managers (n=33) for common area lighting, major measures and some in-unit measures, and tenants (n=82) for in-unit CFLs.</w:t>
            </w:r>
          </w:p>
        </w:tc>
        <w:tc>
          <w:tcPr>
            <w:tcW w:w="1345" w:type="dxa"/>
            <w:hideMark/>
          </w:tcPr>
          <w:p w14:paraId="6D452F8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PY6 Evaluation</w:t>
            </w:r>
          </w:p>
        </w:tc>
      </w:tr>
      <w:tr w:rsidR="00251565" w:rsidRPr="00D2438E" w14:paraId="739952DE" w14:textId="77777777" w:rsidTr="006C0387">
        <w:trPr>
          <w:cnfStyle w:val="000000010000" w:firstRow="0" w:lastRow="0" w:firstColumn="0" w:lastColumn="0" w:oddVBand="0" w:evenVBand="0" w:oddHBand="0" w:evenHBand="1" w:firstRowFirstColumn="0" w:firstRowLastColumn="0" w:lastRowFirstColumn="0" w:lastRowLastColumn="0"/>
          <w:trHeight w:val="1383"/>
        </w:trPr>
        <w:tc>
          <w:tcPr>
            <w:cnfStyle w:val="001000000000" w:firstRow="0" w:lastRow="0" w:firstColumn="1" w:lastColumn="0" w:oddVBand="0" w:evenVBand="0" w:oddHBand="0" w:evenHBand="0" w:firstRowFirstColumn="0" w:firstRowLastColumn="0" w:lastRowFirstColumn="0" w:lastRowLastColumn="0"/>
            <w:tcW w:w="1739" w:type="dxa"/>
            <w:vMerge w:val="restart"/>
          </w:tcPr>
          <w:p w14:paraId="34EC6945" w14:textId="77777777" w:rsidR="00251565" w:rsidRPr="00865C85" w:rsidRDefault="00251565" w:rsidP="00F37D94">
            <w:pPr>
              <w:jc w:val="center"/>
              <w:rPr>
                <w:szCs w:val="22"/>
              </w:rPr>
            </w:pPr>
            <w:r w:rsidRPr="00865C85">
              <w:rPr>
                <w:szCs w:val="22"/>
              </w:rPr>
              <w:t>PY7</w:t>
            </w:r>
          </w:p>
          <w:p w14:paraId="6C8F390E" w14:textId="77777777" w:rsidR="00251565" w:rsidRPr="00865C85" w:rsidRDefault="00251565" w:rsidP="00F37D94">
            <w:pPr>
              <w:jc w:val="center"/>
              <w:rPr>
                <w:szCs w:val="22"/>
              </w:rPr>
            </w:pPr>
            <w:r w:rsidRPr="00865C85">
              <w:rPr>
                <w:szCs w:val="22"/>
              </w:rPr>
              <w:t>(6/1/14-5/31/15)</w:t>
            </w:r>
          </w:p>
        </w:tc>
        <w:tc>
          <w:tcPr>
            <w:tcW w:w="1496" w:type="dxa"/>
            <w:noWrap/>
          </w:tcPr>
          <w:p w14:paraId="4D8CC8B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2700" w:type="dxa"/>
          </w:tcPr>
          <w:p w14:paraId="2CFE083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Common Area – 0.80</w:t>
            </w:r>
          </w:p>
          <w:p w14:paraId="288D6AF0"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p>
          <w:p w14:paraId="544C4DE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Major Measures:</w:t>
            </w:r>
          </w:p>
          <w:p w14:paraId="0E568E03"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Insulation – 0.96</w:t>
            </w:r>
          </w:p>
          <w:p w14:paraId="2992C7C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Air Sealing – 0.88</w:t>
            </w:r>
          </w:p>
          <w:p w14:paraId="7F0804F2"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p>
          <w:p w14:paraId="71B2B351"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In-Unit:</w:t>
            </w:r>
          </w:p>
          <w:p w14:paraId="6F9630EB"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CFLs – 0.81</w:t>
            </w:r>
          </w:p>
          <w:p w14:paraId="6FDFA95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Faucet Aerator – 0.94</w:t>
            </w:r>
          </w:p>
          <w:p w14:paraId="7271810B"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Showerhead – 0.93</w:t>
            </w:r>
          </w:p>
          <w:p w14:paraId="0770739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Water Temp. – 1.00</w:t>
            </w:r>
          </w:p>
          <w:p w14:paraId="0010282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Programmable T-Stat – 1.00</w:t>
            </w:r>
          </w:p>
        </w:tc>
        <w:tc>
          <w:tcPr>
            <w:tcW w:w="2250" w:type="dxa"/>
          </w:tcPr>
          <w:p w14:paraId="06E20D89"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Major Measures:</w:t>
            </w:r>
          </w:p>
          <w:p w14:paraId="292DE351"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Insulation – 0.81</w:t>
            </w:r>
          </w:p>
          <w:p w14:paraId="60765171"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Air Sealing – 0.75</w:t>
            </w:r>
          </w:p>
          <w:p w14:paraId="361F3A76"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p>
          <w:p w14:paraId="6712959C"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In-Unit:</w:t>
            </w:r>
          </w:p>
          <w:p w14:paraId="4F026C38"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Faucet Aerator – 0.94</w:t>
            </w:r>
          </w:p>
          <w:p w14:paraId="2AFE856C"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Showerhead – 0.93</w:t>
            </w:r>
          </w:p>
          <w:p w14:paraId="01515B5A"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Water Temp. – 1.00</w:t>
            </w:r>
          </w:p>
          <w:p w14:paraId="292A3A61"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Programmable T-Stat – 1.00</w:t>
            </w:r>
          </w:p>
        </w:tc>
        <w:tc>
          <w:tcPr>
            <w:tcW w:w="2250" w:type="dxa"/>
          </w:tcPr>
          <w:p w14:paraId="540E54EF" w14:textId="77777777" w:rsidR="00251565" w:rsidRPr="00865C85" w:rsidRDefault="00251565" w:rsidP="00F37D94">
            <w:pPr>
              <w:pStyle w:val="ListParagraph"/>
              <w:numPr>
                <w:ilvl w:val="0"/>
                <w:numId w:val="19"/>
              </w:numPr>
              <w:cnfStyle w:val="000000010000" w:firstRow="0" w:lastRow="0" w:firstColumn="0" w:lastColumn="0" w:oddVBand="0" w:evenVBand="0" w:oddHBand="0" w:evenHBand="1" w:firstRowFirstColumn="0" w:firstRowLastColumn="0" w:lastRowFirstColumn="0" w:lastRowLastColumn="0"/>
            </w:pPr>
            <w:r w:rsidRPr="00865C85">
              <w:t>No market or program change</w:t>
            </w:r>
          </w:p>
          <w:p w14:paraId="44DD34EB" w14:textId="77777777" w:rsidR="00251565" w:rsidRPr="00865C85" w:rsidRDefault="00251565" w:rsidP="00F37D94">
            <w:pPr>
              <w:pStyle w:val="ListParagraph"/>
              <w:numPr>
                <w:ilvl w:val="0"/>
                <w:numId w:val="19"/>
              </w:numPr>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2610" w:type="dxa"/>
          </w:tcPr>
          <w:p w14:paraId="754406A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Common Area from PY2; Major Measures from PY5; In Unit from ComEd’s EPY3 Evaluation, as well as PY2.</w:t>
            </w:r>
          </w:p>
        </w:tc>
        <w:tc>
          <w:tcPr>
            <w:tcW w:w="1345" w:type="dxa"/>
          </w:tcPr>
          <w:p w14:paraId="4DC0AC28"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PY5 NTG Research</w:t>
            </w:r>
          </w:p>
        </w:tc>
      </w:tr>
      <w:tr w:rsidR="00251565" w:rsidRPr="00D2438E" w14:paraId="2CD069CF" w14:textId="77777777" w:rsidTr="00ED6A30">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739" w:type="dxa"/>
            <w:vMerge/>
            <w:hideMark/>
          </w:tcPr>
          <w:p w14:paraId="5C0D14C5" w14:textId="77777777" w:rsidR="00251565" w:rsidRPr="00865C85" w:rsidRDefault="00251565" w:rsidP="00F37D94">
            <w:pPr>
              <w:jc w:val="center"/>
              <w:rPr>
                <w:szCs w:val="22"/>
              </w:rPr>
            </w:pPr>
          </w:p>
        </w:tc>
        <w:tc>
          <w:tcPr>
            <w:tcW w:w="1496" w:type="dxa"/>
            <w:noWrap/>
            <w:hideMark/>
          </w:tcPr>
          <w:p w14:paraId="7CE2A8C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11155" w:type="dxa"/>
            <w:gridSpan w:val="5"/>
          </w:tcPr>
          <w:p w14:paraId="1E72952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performed</w:t>
            </w:r>
          </w:p>
        </w:tc>
      </w:tr>
      <w:tr w:rsidR="00251565" w:rsidRPr="00D27912" w14:paraId="26A3A688" w14:textId="77777777" w:rsidTr="00ED6A30">
        <w:trPr>
          <w:cnfStyle w:val="000000010000" w:firstRow="0" w:lastRow="0" w:firstColumn="0" w:lastColumn="0" w:oddVBand="0" w:evenVBand="0" w:oddHBand="0" w:evenHBand="1" w:firstRowFirstColumn="0" w:firstRowLastColumn="0" w:lastRowFirstColumn="0" w:lastRowLastColumn="0"/>
          <w:trHeight w:val="1806"/>
        </w:trPr>
        <w:tc>
          <w:tcPr>
            <w:cnfStyle w:val="001000000000" w:firstRow="0" w:lastRow="0" w:firstColumn="1" w:lastColumn="0" w:oddVBand="0" w:evenVBand="0" w:oddHBand="0" w:evenHBand="0" w:firstRowFirstColumn="0" w:firstRowLastColumn="0" w:lastRowFirstColumn="0" w:lastRowLastColumn="0"/>
            <w:tcW w:w="1739" w:type="dxa"/>
            <w:vMerge w:val="restart"/>
            <w:hideMark/>
          </w:tcPr>
          <w:p w14:paraId="5277FAF9" w14:textId="77777777" w:rsidR="00251565" w:rsidRPr="00865C85" w:rsidRDefault="00251565" w:rsidP="00F37D94">
            <w:pPr>
              <w:jc w:val="center"/>
              <w:rPr>
                <w:szCs w:val="22"/>
              </w:rPr>
            </w:pPr>
            <w:r w:rsidRPr="00865C85">
              <w:rPr>
                <w:szCs w:val="22"/>
              </w:rPr>
              <w:t>PY8</w:t>
            </w:r>
          </w:p>
          <w:p w14:paraId="5FE3F4F4" w14:textId="77777777" w:rsidR="00251565" w:rsidRPr="00865C85" w:rsidRDefault="00251565" w:rsidP="00F37D94">
            <w:pPr>
              <w:jc w:val="center"/>
              <w:rPr>
                <w:szCs w:val="22"/>
              </w:rPr>
            </w:pPr>
            <w:r w:rsidRPr="00865C85">
              <w:rPr>
                <w:szCs w:val="22"/>
              </w:rPr>
              <w:t>(6/1/15-5/31/16)</w:t>
            </w:r>
          </w:p>
        </w:tc>
        <w:tc>
          <w:tcPr>
            <w:tcW w:w="1496" w:type="dxa"/>
            <w:noWrap/>
            <w:hideMark/>
          </w:tcPr>
          <w:p w14:paraId="47390DF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2700" w:type="dxa"/>
          </w:tcPr>
          <w:p w14:paraId="72D9374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In-Unit:</w:t>
            </w:r>
          </w:p>
          <w:p w14:paraId="1229D537"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0.95</w:t>
            </w:r>
          </w:p>
          <w:p w14:paraId="69E56ABB"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Faucet Aerator – 1.06</w:t>
            </w:r>
          </w:p>
          <w:p w14:paraId="213C7A47"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 – 1.00</w:t>
            </w:r>
          </w:p>
          <w:p w14:paraId="282BB050"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Programmable T-Stat – 1.04</w:t>
            </w:r>
          </w:p>
          <w:p w14:paraId="2F17C195"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p>
          <w:p w14:paraId="3D6A46C6"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CAL: 0.83</w:t>
            </w:r>
          </w:p>
          <w:p w14:paraId="3129E502"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Insulation: 0.88</w:t>
            </w:r>
          </w:p>
          <w:p w14:paraId="2F4357B7"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0.96</w:t>
            </w:r>
          </w:p>
        </w:tc>
        <w:tc>
          <w:tcPr>
            <w:tcW w:w="2250" w:type="dxa"/>
          </w:tcPr>
          <w:p w14:paraId="4588E717"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In-Unit:</w:t>
            </w:r>
          </w:p>
          <w:p w14:paraId="30162E81"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Faucet Aerators – 1.00</w:t>
            </w:r>
          </w:p>
          <w:p w14:paraId="5E02D9D6"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 – 0.94</w:t>
            </w:r>
          </w:p>
          <w:p w14:paraId="2E6BD1D1" w14:textId="77777777" w:rsidR="00251565" w:rsidRPr="00865C85" w:rsidRDefault="00251565" w:rsidP="00F37D94">
            <w:pPr>
              <w:tabs>
                <w:tab w:val="left" w:pos="1635"/>
              </w:tabs>
              <w:cnfStyle w:val="000000010000" w:firstRow="0" w:lastRow="0" w:firstColumn="0" w:lastColumn="0" w:oddVBand="0" w:evenVBand="0" w:oddHBand="0" w:evenHBand="1" w:firstRowFirstColumn="0" w:firstRowLastColumn="0" w:lastRowFirstColumn="0" w:lastRowLastColumn="0"/>
            </w:pPr>
            <w:r w:rsidRPr="00865C85">
              <w:t>Programmable T-Stat – 0.98</w:t>
            </w:r>
          </w:p>
          <w:p w14:paraId="795D080D"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p>
          <w:p w14:paraId="010AE5B8"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Insulation: 0.71</w:t>
            </w:r>
          </w:p>
          <w:p w14:paraId="1A1B7539"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0.81</w:t>
            </w:r>
          </w:p>
        </w:tc>
        <w:tc>
          <w:tcPr>
            <w:tcW w:w="2250" w:type="dxa"/>
            <w:hideMark/>
          </w:tcPr>
          <w:p w14:paraId="2A6CDA16" w14:textId="77777777" w:rsidR="00251565" w:rsidRPr="00865C85" w:rsidRDefault="00251565" w:rsidP="00F37D94">
            <w:pPr>
              <w:pStyle w:val="ListParagraph"/>
              <w:numPr>
                <w:ilvl w:val="0"/>
                <w:numId w:val="29"/>
              </w:numPr>
              <w:ind w:left="162" w:hanging="162"/>
              <w:cnfStyle w:val="000000010000" w:firstRow="0" w:lastRow="0" w:firstColumn="0" w:lastColumn="0" w:oddVBand="0" w:evenVBand="0" w:oddHBand="0" w:evenHBand="1" w:firstRowFirstColumn="0" w:firstRowLastColumn="0" w:lastRowFirstColumn="0" w:lastRowLastColumn="0"/>
            </w:pPr>
            <w:r w:rsidRPr="00865C85">
              <w:t>No market or program change; IL values exists.</w:t>
            </w:r>
          </w:p>
        </w:tc>
        <w:tc>
          <w:tcPr>
            <w:tcW w:w="2610" w:type="dxa"/>
            <w:hideMark/>
          </w:tcPr>
          <w:p w14:paraId="2CF73CD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PY5 and PY6</w:t>
            </w:r>
          </w:p>
        </w:tc>
        <w:tc>
          <w:tcPr>
            <w:tcW w:w="1345" w:type="dxa"/>
            <w:hideMark/>
          </w:tcPr>
          <w:p w14:paraId="23E516AD"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PY5 and PY6 Evaluations</w:t>
            </w:r>
          </w:p>
        </w:tc>
      </w:tr>
      <w:tr w:rsidR="00251565" w:rsidRPr="00D27912" w14:paraId="558FE029" w14:textId="77777777" w:rsidTr="00ED6A30">
        <w:trPr>
          <w:cnfStyle w:val="000000100000" w:firstRow="0" w:lastRow="0" w:firstColumn="0" w:lastColumn="0" w:oddVBand="0" w:evenVBand="0" w:oddHBand="1" w:evenHBand="0" w:firstRowFirstColumn="0" w:firstRowLastColumn="0" w:lastRowFirstColumn="0" w:lastRowLastColumn="0"/>
          <w:trHeight w:val="1239"/>
        </w:trPr>
        <w:tc>
          <w:tcPr>
            <w:cnfStyle w:val="001000000000" w:firstRow="0" w:lastRow="0" w:firstColumn="1" w:lastColumn="0" w:oddVBand="0" w:evenVBand="0" w:oddHBand="0" w:evenHBand="0" w:firstRowFirstColumn="0" w:firstRowLastColumn="0" w:lastRowFirstColumn="0" w:lastRowLastColumn="0"/>
            <w:tcW w:w="1739" w:type="dxa"/>
            <w:vMerge/>
          </w:tcPr>
          <w:p w14:paraId="6F3869A9" w14:textId="77777777" w:rsidR="00251565" w:rsidRPr="00865C85" w:rsidRDefault="00251565" w:rsidP="00F37D94">
            <w:pPr>
              <w:jc w:val="center"/>
              <w:rPr>
                <w:szCs w:val="22"/>
              </w:rPr>
            </w:pPr>
          </w:p>
        </w:tc>
        <w:tc>
          <w:tcPr>
            <w:tcW w:w="1496" w:type="dxa"/>
            <w:noWrap/>
          </w:tcPr>
          <w:p w14:paraId="623A6E1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p w14:paraId="769D798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(available – 1/5/2017)</w:t>
            </w:r>
          </w:p>
        </w:tc>
        <w:tc>
          <w:tcPr>
            <w:tcW w:w="2700" w:type="dxa"/>
          </w:tcPr>
          <w:p w14:paraId="124C642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Major measures</w:t>
            </w:r>
          </w:p>
          <w:p w14:paraId="17ABB8F0"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Insulation – 0.86</w:t>
            </w:r>
          </w:p>
          <w:p w14:paraId="31E29792"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Air Sealing – 0.86</w:t>
            </w:r>
          </w:p>
          <w:p w14:paraId="5CDD8159"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p>
          <w:p w14:paraId="38B80DD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In unit: </w:t>
            </w:r>
          </w:p>
          <w:p w14:paraId="07F8017F"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Programmable thermostats – 0.79</w:t>
            </w:r>
          </w:p>
          <w:p w14:paraId="505E1970"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Faucet aerators – 0.79</w:t>
            </w:r>
          </w:p>
          <w:p w14:paraId="4502AF49"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Showerheads – 0.79</w:t>
            </w:r>
          </w:p>
        </w:tc>
        <w:tc>
          <w:tcPr>
            <w:tcW w:w="2250" w:type="dxa"/>
          </w:tcPr>
          <w:p w14:paraId="130B55F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Major measures</w:t>
            </w:r>
          </w:p>
          <w:p w14:paraId="34ECD0E6"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Insulation – 70.7</w:t>
            </w:r>
          </w:p>
          <w:p w14:paraId="7C16D2EE"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Air Sealing – 80.0</w:t>
            </w:r>
          </w:p>
          <w:p w14:paraId="12A6EA54"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p>
          <w:p w14:paraId="2878415A"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In unit: </w:t>
            </w:r>
          </w:p>
          <w:p w14:paraId="286FF350"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Programmable thermostats – 1.00</w:t>
            </w:r>
          </w:p>
          <w:p w14:paraId="69D600D4"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Faucet aerators – 1.00</w:t>
            </w:r>
          </w:p>
          <w:p w14:paraId="51EAAAC4"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Showerheads – 1.00</w:t>
            </w:r>
          </w:p>
        </w:tc>
        <w:tc>
          <w:tcPr>
            <w:tcW w:w="2250" w:type="dxa"/>
          </w:tcPr>
          <w:p w14:paraId="32A614AB" w14:textId="77777777" w:rsidR="00251565" w:rsidRPr="00865C85" w:rsidRDefault="00251565" w:rsidP="00F37D94">
            <w:pPr>
              <w:pStyle w:val="ListParagraph"/>
              <w:numPr>
                <w:ilvl w:val="0"/>
                <w:numId w:val="29"/>
              </w:numPr>
              <w:ind w:left="162" w:hanging="162"/>
              <w:cnfStyle w:val="000000100000" w:firstRow="0" w:lastRow="0" w:firstColumn="0" w:lastColumn="0" w:oddVBand="0" w:evenVBand="0" w:oddHBand="1" w:evenHBand="0" w:firstRowFirstColumn="0" w:firstRowLastColumn="0" w:lastRowFirstColumn="0" w:lastRowLastColumn="0"/>
            </w:pPr>
            <w:r w:rsidRPr="00865C85">
              <w:t>N/A</w:t>
            </w:r>
          </w:p>
        </w:tc>
        <w:tc>
          <w:tcPr>
            <w:tcW w:w="2610" w:type="dxa"/>
          </w:tcPr>
          <w:p w14:paraId="2873BA7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Customer self-report based on interviews with property managers (n=57) for major measures and in-unit measures out of a population of 402.</w:t>
            </w:r>
          </w:p>
        </w:tc>
        <w:tc>
          <w:tcPr>
            <w:tcW w:w="1345" w:type="dxa"/>
          </w:tcPr>
          <w:p w14:paraId="7AC43E1D"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PY8 Evaluation</w:t>
            </w:r>
          </w:p>
        </w:tc>
      </w:tr>
      <w:tr w:rsidR="00251565" w:rsidRPr="00D27912" w14:paraId="2343469E" w14:textId="77777777" w:rsidTr="00ED6A30">
        <w:trPr>
          <w:cnfStyle w:val="000000010000" w:firstRow="0" w:lastRow="0" w:firstColumn="0" w:lastColumn="0" w:oddVBand="0" w:evenVBand="0" w:oddHBand="0" w:evenHBand="1" w:firstRowFirstColumn="0" w:firstRowLastColumn="0" w:lastRowFirstColumn="0" w:lastRowLastColumn="0"/>
          <w:trHeight w:val="1374"/>
        </w:trPr>
        <w:tc>
          <w:tcPr>
            <w:cnfStyle w:val="001000000000" w:firstRow="0" w:lastRow="0" w:firstColumn="1" w:lastColumn="0" w:oddVBand="0" w:evenVBand="0" w:oddHBand="0" w:evenHBand="0" w:firstRowFirstColumn="0" w:firstRowLastColumn="0" w:lastRowFirstColumn="0" w:lastRowLastColumn="0"/>
            <w:tcW w:w="1739" w:type="dxa"/>
            <w:hideMark/>
          </w:tcPr>
          <w:p w14:paraId="0B976807" w14:textId="77777777" w:rsidR="00251565" w:rsidRPr="00865C85" w:rsidRDefault="00251565" w:rsidP="00F37D94">
            <w:pPr>
              <w:jc w:val="center"/>
              <w:rPr>
                <w:szCs w:val="22"/>
              </w:rPr>
            </w:pPr>
            <w:r w:rsidRPr="00865C85">
              <w:rPr>
                <w:szCs w:val="22"/>
              </w:rPr>
              <w:t>PY9</w:t>
            </w:r>
          </w:p>
          <w:p w14:paraId="4A7E93EF" w14:textId="77777777" w:rsidR="00251565" w:rsidRPr="00865C85" w:rsidRDefault="00251565" w:rsidP="00F37D94">
            <w:pPr>
              <w:jc w:val="center"/>
              <w:rPr>
                <w:szCs w:val="22"/>
              </w:rPr>
            </w:pPr>
            <w:r w:rsidRPr="00865C85">
              <w:rPr>
                <w:szCs w:val="22"/>
              </w:rPr>
              <w:t>(6/1/16-5/31/17)</w:t>
            </w:r>
          </w:p>
        </w:tc>
        <w:tc>
          <w:tcPr>
            <w:tcW w:w="1496" w:type="dxa"/>
            <w:noWrap/>
            <w:hideMark/>
          </w:tcPr>
          <w:p w14:paraId="74FE04E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2700" w:type="dxa"/>
          </w:tcPr>
          <w:p w14:paraId="500FCE6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p>
          <w:p w14:paraId="096E9BF1"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In-Unit:</w:t>
            </w:r>
          </w:p>
          <w:p w14:paraId="73612173"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CFLs – 0.95</w:t>
            </w:r>
          </w:p>
          <w:p w14:paraId="704D1BC1"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Faucet Aerator – 1.06</w:t>
            </w:r>
          </w:p>
          <w:p w14:paraId="592EB95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Showerhead – 1.00</w:t>
            </w:r>
          </w:p>
          <w:p w14:paraId="708A2788"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Programmable T-Stat – 1.04</w:t>
            </w:r>
          </w:p>
          <w:p w14:paraId="7F1B8B2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p>
          <w:p w14:paraId="5EB770CD"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CAL: 0.83</w:t>
            </w:r>
          </w:p>
          <w:p w14:paraId="3E6F4383"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Insulation: 0.88</w:t>
            </w:r>
          </w:p>
          <w:p w14:paraId="4D7DC6AA"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Air sealing: 0.96</w:t>
            </w:r>
          </w:p>
        </w:tc>
        <w:tc>
          <w:tcPr>
            <w:tcW w:w="2250" w:type="dxa"/>
          </w:tcPr>
          <w:p w14:paraId="6D3B4BEF" w14:textId="77777777" w:rsidR="00251565" w:rsidRPr="00865C85" w:rsidRDefault="00251565" w:rsidP="00F37D94">
            <w:pPr>
              <w:tabs>
                <w:tab w:val="left" w:pos="1635"/>
              </w:tabs>
              <w:jc w:val="left"/>
              <w:cnfStyle w:val="000000010000" w:firstRow="0" w:lastRow="0" w:firstColumn="0" w:lastColumn="0" w:oddVBand="0" w:evenVBand="0" w:oddHBand="0" w:evenHBand="1" w:firstRowFirstColumn="0" w:firstRowLastColumn="0" w:lastRowFirstColumn="0" w:lastRowLastColumn="0"/>
            </w:pPr>
          </w:p>
          <w:p w14:paraId="16DD0A69"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In-Unit:</w:t>
            </w:r>
          </w:p>
          <w:p w14:paraId="38E517EA"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Faucet Aerators – 1.00</w:t>
            </w:r>
          </w:p>
          <w:p w14:paraId="47D34792"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Showerhead – 0.94</w:t>
            </w:r>
          </w:p>
          <w:p w14:paraId="0F6D8488" w14:textId="77777777" w:rsidR="00251565" w:rsidRPr="00865C85" w:rsidRDefault="00251565" w:rsidP="00F37D94">
            <w:pPr>
              <w:tabs>
                <w:tab w:val="left" w:pos="1635"/>
              </w:tabs>
              <w:jc w:val="left"/>
              <w:cnfStyle w:val="000000010000" w:firstRow="0" w:lastRow="0" w:firstColumn="0" w:lastColumn="0" w:oddVBand="0" w:evenVBand="0" w:oddHBand="0" w:evenHBand="1" w:firstRowFirstColumn="0" w:firstRowLastColumn="0" w:lastRowFirstColumn="0" w:lastRowLastColumn="0"/>
            </w:pPr>
            <w:r w:rsidRPr="00865C85">
              <w:t>Programmable T-Stat – 0.98</w:t>
            </w:r>
          </w:p>
          <w:p w14:paraId="77821CBC"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p>
          <w:p w14:paraId="55955580"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Insulation: 0.71</w:t>
            </w:r>
          </w:p>
          <w:p w14:paraId="5CFDFD6B"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0.81</w:t>
            </w:r>
          </w:p>
        </w:tc>
        <w:tc>
          <w:tcPr>
            <w:tcW w:w="2250" w:type="dxa"/>
            <w:hideMark/>
          </w:tcPr>
          <w:p w14:paraId="16EFDD9F" w14:textId="77777777" w:rsidR="00251565" w:rsidRPr="00865C85" w:rsidRDefault="00251565" w:rsidP="00F37D94">
            <w:pPr>
              <w:pStyle w:val="ListParagraph"/>
              <w:numPr>
                <w:ilvl w:val="0"/>
                <w:numId w:val="29"/>
              </w:numPr>
              <w:ind w:left="162" w:hanging="162"/>
              <w:cnfStyle w:val="000000010000" w:firstRow="0" w:lastRow="0" w:firstColumn="0" w:lastColumn="0" w:oddVBand="0" w:evenVBand="0" w:oddHBand="0" w:evenHBand="1" w:firstRowFirstColumn="0" w:firstRowLastColumn="0" w:lastRowFirstColumn="0" w:lastRowLastColumn="0"/>
            </w:pPr>
            <w:r w:rsidRPr="00865C85">
              <w:t>No market or program change; IL values exists.</w:t>
            </w:r>
          </w:p>
        </w:tc>
        <w:tc>
          <w:tcPr>
            <w:tcW w:w="2610" w:type="dxa"/>
            <w:hideMark/>
          </w:tcPr>
          <w:p w14:paraId="0B15D7E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PY5 and PY6</w:t>
            </w:r>
          </w:p>
        </w:tc>
        <w:tc>
          <w:tcPr>
            <w:tcW w:w="1345" w:type="dxa"/>
            <w:hideMark/>
          </w:tcPr>
          <w:p w14:paraId="6007B8A4"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PY5 and PY6 Evaluations</w:t>
            </w:r>
          </w:p>
        </w:tc>
      </w:tr>
      <w:tr w:rsidR="00251565" w:rsidRPr="00D27912" w14:paraId="2A0C9AAA" w14:textId="77777777" w:rsidTr="00ED6A3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39" w:type="dxa"/>
          </w:tcPr>
          <w:p w14:paraId="66F8E979" w14:textId="77777777" w:rsidR="00251565" w:rsidRPr="00865C85" w:rsidRDefault="00251565" w:rsidP="00F37D94">
            <w:pPr>
              <w:jc w:val="center"/>
              <w:rPr>
                <w:szCs w:val="22"/>
              </w:rPr>
            </w:pPr>
            <w:r w:rsidRPr="00865C85">
              <w:t>2018</w:t>
            </w:r>
          </w:p>
        </w:tc>
        <w:tc>
          <w:tcPr>
            <w:tcW w:w="1496" w:type="dxa"/>
            <w:noWrap/>
          </w:tcPr>
          <w:p w14:paraId="7621AB22" w14:textId="6106984D" w:rsidR="00251565" w:rsidRPr="00865C85" w:rsidRDefault="006B4F88" w:rsidP="00F37D94">
            <w:pPr>
              <w:jc w:val="left"/>
              <w:cnfStyle w:val="000000100000" w:firstRow="0" w:lastRow="0" w:firstColumn="0" w:lastColumn="0" w:oddVBand="0" w:evenVBand="0" w:oddHBand="1" w:evenHBand="0" w:firstRowFirstColumn="0" w:firstRowLastColumn="0" w:lastRowFirstColumn="0" w:lastRowLastColumn="0"/>
              <w:rPr>
                <w:szCs w:val="22"/>
              </w:rPr>
            </w:pPr>
            <w:r>
              <w:rPr>
                <w:szCs w:val="22"/>
              </w:rPr>
              <w:t>Values Applied</w:t>
            </w:r>
          </w:p>
        </w:tc>
        <w:tc>
          <w:tcPr>
            <w:tcW w:w="2700" w:type="dxa"/>
          </w:tcPr>
          <w:p w14:paraId="04AF31F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p>
          <w:p w14:paraId="501B7DF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Major measures</w:t>
            </w:r>
          </w:p>
          <w:p w14:paraId="49BBFB91"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Insulation – 0.86</w:t>
            </w:r>
          </w:p>
          <w:p w14:paraId="4BAEC22A"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Air Sealing – 0.86</w:t>
            </w:r>
          </w:p>
          <w:p w14:paraId="0A5BB2F5"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p>
          <w:p w14:paraId="7AED117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In unit: </w:t>
            </w:r>
          </w:p>
          <w:p w14:paraId="73C48987"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LEDs: 0.77</w:t>
            </w:r>
          </w:p>
          <w:p w14:paraId="55DCE4F8" w14:textId="54653F36" w:rsidR="0025156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Programmable thermostats – 0.79</w:t>
            </w:r>
          </w:p>
          <w:p w14:paraId="4B36CD43" w14:textId="6283862D" w:rsidR="006B4F88" w:rsidRPr="00865C85" w:rsidRDefault="006B4F88" w:rsidP="00F37D94">
            <w:pPr>
              <w:pStyle w:val="BodyText"/>
              <w:jc w:val="left"/>
              <w:cnfStyle w:val="000000100000" w:firstRow="0" w:lastRow="0" w:firstColumn="0" w:lastColumn="0" w:oddVBand="0" w:evenVBand="0" w:oddHBand="1" w:evenHBand="0" w:firstRowFirstColumn="0" w:firstRowLastColumn="0" w:lastRowFirstColumn="0" w:lastRowLastColumn="0"/>
            </w:pPr>
            <w:r>
              <w:t>Advanced thermostats</w:t>
            </w:r>
            <w:r w:rsidRPr="00865C85">
              <w:t xml:space="preserve"> – N/A</w:t>
            </w:r>
          </w:p>
          <w:p w14:paraId="1648F1B6"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Faucet aerators – 0.79</w:t>
            </w:r>
          </w:p>
          <w:p w14:paraId="076D9103"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Showerheads – 0.79</w:t>
            </w:r>
          </w:p>
          <w:p w14:paraId="1160D4EB" w14:textId="36155E95" w:rsidR="00251565" w:rsidRDefault="006B4F88"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 xml:space="preserve">Pipe </w:t>
            </w:r>
            <w:r>
              <w:t>w</w:t>
            </w:r>
            <w:r w:rsidRPr="00865C85">
              <w:t>rap – 0.79</w:t>
            </w:r>
          </w:p>
          <w:p w14:paraId="6CDA382B" w14:textId="296F0582" w:rsidR="006B4F88" w:rsidRDefault="006B4F88"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 xml:space="preserve">Advanced </w:t>
            </w:r>
            <w:r>
              <w:t>p</w:t>
            </w:r>
            <w:r w:rsidRPr="00865C85">
              <w:t xml:space="preserve">ower </w:t>
            </w:r>
            <w:r>
              <w:t>s</w:t>
            </w:r>
            <w:r w:rsidRPr="00865C85">
              <w:t>trips – 0.79</w:t>
            </w:r>
          </w:p>
          <w:p w14:paraId="76E0F168" w14:textId="77777777" w:rsidR="006B4F88" w:rsidRPr="00865C85" w:rsidRDefault="006B4F88" w:rsidP="00F37D94">
            <w:pPr>
              <w:pStyle w:val="BodyText"/>
              <w:jc w:val="left"/>
              <w:cnfStyle w:val="000000100000" w:firstRow="0" w:lastRow="0" w:firstColumn="0" w:lastColumn="0" w:oddVBand="0" w:evenVBand="0" w:oddHBand="1" w:evenHBand="0" w:firstRowFirstColumn="0" w:firstRowLastColumn="0" w:lastRowFirstColumn="0" w:lastRowLastColumn="0"/>
            </w:pPr>
          </w:p>
          <w:p w14:paraId="4AD4F105"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CAL – 0.83</w:t>
            </w:r>
          </w:p>
        </w:tc>
        <w:tc>
          <w:tcPr>
            <w:tcW w:w="2250" w:type="dxa"/>
          </w:tcPr>
          <w:p w14:paraId="662F28C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p>
          <w:p w14:paraId="3A3B491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Major measures</w:t>
            </w:r>
          </w:p>
          <w:p w14:paraId="0F6F83B9"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Insulation – 0.71</w:t>
            </w:r>
          </w:p>
          <w:p w14:paraId="441D028F"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Air Sealing – 0.80</w:t>
            </w:r>
          </w:p>
          <w:p w14:paraId="27F80430"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p>
          <w:p w14:paraId="70C56FEA"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In unit: </w:t>
            </w:r>
          </w:p>
          <w:p w14:paraId="616352FA" w14:textId="1B950A2F" w:rsidR="0025156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Programmable thermostats – 1.0</w:t>
            </w:r>
          </w:p>
          <w:p w14:paraId="3FB47B00" w14:textId="6BEFFBE9" w:rsidR="006B4F88" w:rsidRPr="00865C85" w:rsidRDefault="006B4F88" w:rsidP="00F37D94">
            <w:pPr>
              <w:pStyle w:val="BodyText"/>
              <w:jc w:val="left"/>
              <w:cnfStyle w:val="000000100000" w:firstRow="0" w:lastRow="0" w:firstColumn="0" w:lastColumn="0" w:oddVBand="0" w:evenVBand="0" w:oddHBand="1" w:evenHBand="0" w:firstRowFirstColumn="0" w:firstRowLastColumn="0" w:lastRowFirstColumn="0" w:lastRowLastColumn="0"/>
            </w:pPr>
            <w:r>
              <w:t>Advanced thermostats</w:t>
            </w:r>
            <w:r w:rsidRPr="00865C85">
              <w:t xml:space="preserve"> – N/A</w:t>
            </w:r>
          </w:p>
          <w:p w14:paraId="3A731B1C"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Faucet aerators – 1.0</w:t>
            </w:r>
          </w:p>
          <w:p w14:paraId="5E371063" w14:textId="77777777" w:rsidR="0025156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Showerheads – 1.0</w:t>
            </w:r>
          </w:p>
          <w:p w14:paraId="6CE3D64A" w14:textId="27A88796" w:rsidR="006B4F88" w:rsidRPr="00865C85" w:rsidRDefault="006B4F88"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 xml:space="preserve">Pipe </w:t>
            </w:r>
            <w:r>
              <w:t>w</w:t>
            </w:r>
            <w:r w:rsidRPr="00865C85">
              <w:t>rap – 0.79</w:t>
            </w:r>
          </w:p>
        </w:tc>
        <w:tc>
          <w:tcPr>
            <w:tcW w:w="2250" w:type="dxa"/>
          </w:tcPr>
          <w:p w14:paraId="7BA0BBE8" w14:textId="77777777" w:rsidR="00251565" w:rsidRPr="00865C85" w:rsidRDefault="00251565" w:rsidP="00F37D94">
            <w:pPr>
              <w:pStyle w:val="ListParagraph"/>
              <w:numPr>
                <w:ilvl w:val="0"/>
                <w:numId w:val="29"/>
              </w:numPr>
              <w:ind w:left="162" w:hanging="162"/>
              <w:cnfStyle w:val="000000100000" w:firstRow="0" w:lastRow="0" w:firstColumn="0" w:lastColumn="0" w:oddVBand="0" w:evenVBand="0" w:oddHBand="1" w:evenHBand="0" w:firstRowFirstColumn="0" w:firstRowLastColumn="0" w:lastRowFirstColumn="0" w:lastRowLastColumn="0"/>
            </w:pPr>
            <w:r w:rsidRPr="00865C85">
              <w:t>N/A</w:t>
            </w:r>
          </w:p>
        </w:tc>
        <w:tc>
          <w:tcPr>
            <w:tcW w:w="2610" w:type="dxa"/>
          </w:tcPr>
          <w:p w14:paraId="6055AA3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PY6 and PY8 Multifamily and PY8 Midstream Lighting under C&amp;I Standard for LEDs</w:t>
            </w:r>
          </w:p>
        </w:tc>
        <w:tc>
          <w:tcPr>
            <w:tcW w:w="1345" w:type="dxa"/>
          </w:tcPr>
          <w:p w14:paraId="516EFDD4"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PY6 and PY8 Evaluations</w:t>
            </w:r>
          </w:p>
        </w:tc>
      </w:tr>
      <w:tr w:rsidR="00251565" w:rsidRPr="00D27912" w14:paraId="11C383EC" w14:textId="77777777" w:rsidTr="00ED6A30">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39" w:type="dxa"/>
          </w:tcPr>
          <w:p w14:paraId="40962DC5" w14:textId="77777777" w:rsidR="00251565" w:rsidRPr="00865C85" w:rsidRDefault="00251565" w:rsidP="00F37D94">
            <w:pPr>
              <w:jc w:val="center"/>
            </w:pPr>
            <w:r w:rsidRPr="00865C85">
              <w:t>2019</w:t>
            </w:r>
          </w:p>
        </w:tc>
        <w:tc>
          <w:tcPr>
            <w:tcW w:w="1496" w:type="dxa"/>
            <w:noWrap/>
          </w:tcPr>
          <w:p w14:paraId="5C66B961"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2700" w:type="dxa"/>
          </w:tcPr>
          <w:p w14:paraId="6BE29DC5"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LEDs: 0.77</w:t>
            </w:r>
          </w:p>
          <w:p w14:paraId="6FCB7F1B"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Prog</w:t>
            </w:r>
            <w:r>
              <w:t>rammable</w:t>
            </w:r>
            <w:r w:rsidRPr="00865C85">
              <w:t xml:space="preserve"> thermostats – 0.79</w:t>
            </w:r>
          </w:p>
          <w:p w14:paraId="6CD8286A" w14:textId="4A0C5669" w:rsidR="00251565" w:rsidRPr="00865C85" w:rsidRDefault="006B4F88" w:rsidP="00F37D94">
            <w:pPr>
              <w:pStyle w:val="BodyText"/>
              <w:jc w:val="left"/>
              <w:cnfStyle w:val="000000010000" w:firstRow="0" w:lastRow="0" w:firstColumn="0" w:lastColumn="0" w:oddVBand="0" w:evenVBand="0" w:oddHBand="0" w:evenHBand="1" w:firstRowFirstColumn="0" w:firstRowLastColumn="0" w:lastRowFirstColumn="0" w:lastRowLastColumn="0"/>
            </w:pPr>
            <w:r>
              <w:t>Advanced thermostats</w:t>
            </w:r>
            <w:r w:rsidR="00251565" w:rsidRPr="00865C85">
              <w:t xml:space="preserve"> – N/A</w:t>
            </w:r>
          </w:p>
          <w:p w14:paraId="3B936338"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Faucet aerators – 1.00</w:t>
            </w:r>
          </w:p>
          <w:p w14:paraId="205226CC"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Showerheads – 1.00</w:t>
            </w:r>
          </w:p>
          <w:p w14:paraId="0AA73695" w14:textId="49DA55A8"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 xml:space="preserve">Pipe </w:t>
            </w:r>
            <w:r w:rsidR="006B4F88">
              <w:t>w</w:t>
            </w:r>
            <w:r w:rsidRPr="00865C85">
              <w:t>rap – 0.79</w:t>
            </w:r>
          </w:p>
          <w:p w14:paraId="41D5D696" w14:textId="654272F4"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 xml:space="preserve">Advanced </w:t>
            </w:r>
            <w:r w:rsidR="006B4F88">
              <w:t>p</w:t>
            </w:r>
            <w:r w:rsidRPr="00865C85">
              <w:t xml:space="preserve">ower </w:t>
            </w:r>
            <w:r w:rsidR="006B4F88">
              <w:t>s</w:t>
            </w:r>
            <w:r w:rsidRPr="00865C85">
              <w:t>trips – 0.79</w:t>
            </w:r>
          </w:p>
          <w:p w14:paraId="43961C39" w14:textId="63A80B3E"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 xml:space="preserve">Common </w:t>
            </w:r>
            <w:r w:rsidR="006B4F88">
              <w:t>a</w:t>
            </w:r>
            <w:r w:rsidRPr="00865C85">
              <w:t xml:space="preserve">rea </w:t>
            </w:r>
            <w:r w:rsidR="006B4F88">
              <w:t>l</w:t>
            </w:r>
            <w:r w:rsidRPr="00865C85">
              <w:t>ighting – 0.77</w:t>
            </w:r>
          </w:p>
        </w:tc>
        <w:tc>
          <w:tcPr>
            <w:tcW w:w="2250" w:type="dxa"/>
          </w:tcPr>
          <w:p w14:paraId="70C5877A" w14:textId="334C48C5"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Prog</w:t>
            </w:r>
            <w:r w:rsidR="006B4F88">
              <w:t>rammable</w:t>
            </w:r>
            <w:r w:rsidRPr="00865C85">
              <w:t xml:space="preserve"> thermostats – 1.00</w:t>
            </w:r>
          </w:p>
          <w:p w14:paraId="64EB4C2D"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Faucet aerators – 1.00</w:t>
            </w:r>
          </w:p>
          <w:p w14:paraId="31D65A1A"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Showerheads – 1.00</w:t>
            </w:r>
          </w:p>
          <w:p w14:paraId="074B65AD" w14:textId="038706E6"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 xml:space="preserve">Pipe </w:t>
            </w:r>
            <w:r w:rsidR="006B4F88">
              <w:t>w</w:t>
            </w:r>
            <w:r w:rsidRPr="00865C85">
              <w:t>rap – 1.00</w:t>
            </w:r>
          </w:p>
        </w:tc>
        <w:tc>
          <w:tcPr>
            <w:tcW w:w="2250" w:type="dxa"/>
          </w:tcPr>
          <w:p w14:paraId="7288433C" w14:textId="77777777" w:rsidR="00251565" w:rsidRPr="00865C85" w:rsidRDefault="00251565" w:rsidP="00F37D94">
            <w:pPr>
              <w:ind w:left="16"/>
              <w:jc w:val="left"/>
              <w:cnfStyle w:val="000000010000" w:firstRow="0" w:lastRow="0" w:firstColumn="0" w:lastColumn="0" w:oddVBand="0" w:evenVBand="0" w:oddHBand="0" w:evenHBand="1" w:firstRowFirstColumn="0" w:firstRowLastColumn="0" w:lastRowFirstColumn="0" w:lastRowLastColumn="0"/>
            </w:pPr>
            <w:r w:rsidRPr="00865C85">
              <w:t xml:space="preserve">Most recent AIC specific values available and appropriate for application </w:t>
            </w:r>
          </w:p>
        </w:tc>
        <w:tc>
          <w:tcPr>
            <w:tcW w:w="2610" w:type="dxa"/>
          </w:tcPr>
          <w:p w14:paraId="70884723"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PY8 Multifamily and PY8 Midstream Lighting under C&amp;I Standard for LEDs and Common Area Lighting</w:t>
            </w:r>
          </w:p>
        </w:tc>
        <w:tc>
          <w:tcPr>
            <w:tcW w:w="1345" w:type="dxa"/>
          </w:tcPr>
          <w:p w14:paraId="371DEABF"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Evaluations</w:t>
            </w:r>
          </w:p>
        </w:tc>
      </w:tr>
      <w:tr w:rsidR="00F82BC4" w:rsidRPr="00D27912" w14:paraId="60C73A0A" w14:textId="77777777" w:rsidTr="00ED6A3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39" w:type="dxa"/>
          </w:tcPr>
          <w:p w14:paraId="505BE25D" w14:textId="4AD90FA5" w:rsidR="00F82BC4" w:rsidRPr="006B4F88" w:rsidRDefault="00F82BC4" w:rsidP="00F37D94">
            <w:pPr>
              <w:jc w:val="center"/>
            </w:pPr>
            <w:r w:rsidRPr="006B4F88">
              <w:t>2020</w:t>
            </w:r>
          </w:p>
        </w:tc>
        <w:tc>
          <w:tcPr>
            <w:tcW w:w="1496" w:type="dxa"/>
            <w:noWrap/>
          </w:tcPr>
          <w:p w14:paraId="7007EB30" w14:textId="47EFA8D9" w:rsidR="00F82BC4" w:rsidRPr="006B4F88" w:rsidRDefault="00F82BC4"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6B4F88">
              <w:rPr>
                <w:szCs w:val="22"/>
              </w:rPr>
              <w:t>Recommended</w:t>
            </w:r>
          </w:p>
        </w:tc>
        <w:tc>
          <w:tcPr>
            <w:tcW w:w="2700" w:type="dxa"/>
          </w:tcPr>
          <w:p w14:paraId="72703EC2" w14:textId="3ADDCA98"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LEDs: 0.96</w:t>
            </w:r>
          </w:p>
          <w:p w14:paraId="572491EF" w14:textId="77777777"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Programmable thermostats – 0.79</w:t>
            </w:r>
          </w:p>
          <w:p w14:paraId="6B1B77C9" w14:textId="77777777" w:rsidR="006B4F88" w:rsidRPr="00865C85" w:rsidRDefault="006B4F88" w:rsidP="006B4F88">
            <w:pPr>
              <w:pStyle w:val="BodyText"/>
              <w:jc w:val="left"/>
              <w:cnfStyle w:val="000000100000" w:firstRow="0" w:lastRow="0" w:firstColumn="0" w:lastColumn="0" w:oddVBand="0" w:evenVBand="0" w:oddHBand="1" w:evenHBand="0" w:firstRowFirstColumn="0" w:firstRowLastColumn="0" w:lastRowFirstColumn="0" w:lastRowLastColumn="0"/>
            </w:pPr>
            <w:r>
              <w:t>Advanced thermostats</w:t>
            </w:r>
            <w:r w:rsidRPr="00865C85">
              <w:t xml:space="preserve"> – N/A</w:t>
            </w:r>
          </w:p>
          <w:p w14:paraId="515C8934" w14:textId="77777777"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Faucet aerators – 1.00</w:t>
            </w:r>
          </w:p>
          <w:p w14:paraId="66085EA3" w14:textId="77777777"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Showerheads – 1.00</w:t>
            </w:r>
          </w:p>
          <w:p w14:paraId="6A238FBE" w14:textId="7ECE6127"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 xml:space="preserve">Pipe </w:t>
            </w:r>
            <w:r w:rsidR="006B4F88">
              <w:t>w</w:t>
            </w:r>
            <w:r w:rsidRPr="006B4F88">
              <w:t>rap – 0.79</w:t>
            </w:r>
          </w:p>
          <w:p w14:paraId="1C596444" w14:textId="77777777" w:rsidR="006B4F88" w:rsidRPr="00865C85" w:rsidRDefault="006B4F88" w:rsidP="006B4F88">
            <w:pPr>
              <w:pStyle w:val="BodyText"/>
              <w:jc w:val="left"/>
              <w:cnfStyle w:val="000000100000" w:firstRow="0" w:lastRow="0" w:firstColumn="0" w:lastColumn="0" w:oddVBand="0" w:evenVBand="0" w:oddHBand="1" w:evenHBand="0" w:firstRowFirstColumn="0" w:firstRowLastColumn="0" w:lastRowFirstColumn="0" w:lastRowLastColumn="0"/>
            </w:pPr>
            <w:r w:rsidRPr="00865C85">
              <w:t xml:space="preserve">Advanced </w:t>
            </w:r>
            <w:r>
              <w:t>p</w:t>
            </w:r>
            <w:r w:rsidRPr="00865C85">
              <w:t xml:space="preserve">ower </w:t>
            </w:r>
            <w:r>
              <w:t>s</w:t>
            </w:r>
            <w:r w:rsidRPr="00865C85">
              <w:t>trips – 0.79</w:t>
            </w:r>
          </w:p>
          <w:p w14:paraId="7AD695BB" w14:textId="0BE81DE4"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 xml:space="preserve">Common </w:t>
            </w:r>
            <w:r w:rsidR="006B4F88">
              <w:t>a</w:t>
            </w:r>
            <w:r w:rsidRPr="006B4F88">
              <w:t xml:space="preserve">rea </w:t>
            </w:r>
            <w:r w:rsidR="006B4F88">
              <w:t>l</w:t>
            </w:r>
            <w:r w:rsidRPr="006B4F88">
              <w:t>ighting – 0.77</w:t>
            </w:r>
          </w:p>
        </w:tc>
        <w:tc>
          <w:tcPr>
            <w:tcW w:w="2250" w:type="dxa"/>
          </w:tcPr>
          <w:p w14:paraId="0B6E0F61" w14:textId="77777777"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Prog. thermostats – 1.00</w:t>
            </w:r>
          </w:p>
          <w:p w14:paraId="1850B4D0" w14:textId="77777777"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Faucet aerators – 1.00</w:t>
            </w:r>
          </w:p>
          <w:p w14:paraId="6B35485B" w14:textId="77777777"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Showerheads – 1.00</w:t>
            </w:r>
          </w:p>
          <w:p w14:paraId="4150C286" w14:textId="185969A7"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 xml:space="preserve">Pipe </w:t>
            </w:r>
            <w:r w:rsidR="006B4F88">
              <w:t>w</w:t>
            </w:r>
            <w:r w:rsidRPr="006B4F88">
              <w:t>rap – 1.00</w:t>
            </w:r>
          </w:p>
          <w:p w14:paraId="153B2C89" w14:textId="571BC342" w:rsidR="00F82BC4" w:rsidRPr="006B4F88" w:rsidRDefault="006B4F88" w:rsidP="00F82BC4">
            <w:pPr>
              <w:pStyle w:val="BodyText"/>
              <w:jc w:val="left"/>
              <w:cnfStyle w:val="000000100000" w:firstRow="0" w:lastRow="0" w:firstColumn="0" w:lastColumn="0" w:oddVBand="0" w:evenVBand="0" w:oddHBand="1" w:evenHBand="0" w:firstRowFirstColumn="0" w:firstRowLastColumn="0" w:lastRowFirstColumn="0" w:lastRowLastColumn="0"/>
            </w:pPr>
            <w:r>
              <w:t>Advanced thermostats</w:t>
            </w:r>
            <w:r w:rsidRPr="00865C85">
              <w:t xml:space="preserve"> – N/A</w:t>
            </w:r>
          </w:p>
        </w:tc>
        <w:tc>
          <w:tcPr>
            <w:tcW w:w="2250" w:type="dxa"/>
          </w:tcPr>
          <w:p w14:paraId="1A283227" w14:textId="02B77CCC" w:rsidR="00F82BC4" w:rsidRPr="006B4F88" w:rsidRDefault="00F82BC4" w:rsidP="00F37D94">
            <w:pPr>
              <w:ind w:left="16"/>
              <w:jc w:val="left"/>
              <w:cnfStyle w:val="000000100000" w:firstRow="0" w:lastRow="0" w:firstColumn="0" w:lastColumn="0" w:oddVBand="0" w:evenVBand="0" w:oddHBand="1" w:evenHBand="0" w:firstRowFirstColumn="0" w:firstRowLastColumn="0" w:lastRowFirstColumn="0" w:lastRowLastColumn="0"/>
            </w:pPr>
            <w:r w:rsidRPr="006B4F88">
              <w:t>Most recent AIC specific values available and appropriate for application</w:t>
            </w:r>
          </w:p>
        </w:tc>
        <w:tc>
          <w:tcPr>
            <w:tcW w:w="2610" w:type="dxa"/>
          </w:tcPr>
          <w:p w14:paraId="1318C65B" w14:textId="3C0A8372" w:rsidR="00F82BC4" w:rsidRPr="006B4F88" w:rsidRDefault="00F82BC4"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6B4F88">
              <w:rPr>
                <w:szCs w:val="22"/>
              </w:rPr>
              <w:t>See AIC Multifamily 2018 NTG Memo and PY8 Multifamily</w:t>
            </w:r>
            <w:r w:rsidR="006B4F88">
              <w:rPr>
                <w:szCs w:val="22"/>
              </w:rPr>
              <w:t xml:space="preserve"> Evaluation Report</w:t>
            </w:r>
          </w:p>
        </w:tc>
        <w:tc>
          <w:tcPr>
            <w:tcW w:w="1345" w:type="dxa"/>
          </w:tcPr>
          <w:p w14:paraId="387E4FC6" w14:textId="5E65FA3E" w:rsidR="00F82BC4" w:rsidRPr="006B4F88" w:rsidRDefault="00F82BC4"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6B4F88">
              <w:rPr>
                <w:szCs w:val="22"/>
              </w:rPr>
              <w:t>AIC Multifamily 2018 NTG Memo and PY8</w:t>
            </w:r>
          </w:p>
        </w:tc>
      </w:tr>
      <w:tr w:rsidR="006C0387" w:rsidRPr="00D27912" w14:paraId="04A5EDF4" w14:textId="77777777" w:rsidTr="00ED6A30">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39" w:type="dxa"/>
          </w:tcPr>
          <w:p w14:paraId="72A0B702" w14:textId="4FEBA92E" w:rsidR="006C0387" w:rsidRPr="006B4F88" w:rsidRDefault="006C0387" w:rsidP="006C0387">
            <w:pPr>
              <w:jc w:val="center"/>
            </w:pPr>
            <w:r>
              <w:t>2021</w:t>
            </w:r>
          </w:p>
        </w:tc>
        <w:tc>
          <w:tcPr>
            <w:tcW w:w="1496" w:type="dxa"/>
            <w:noWrap/>
          </w:tcPr>
          <w:p w14:paraId="1A99CEFA" w14:textId="646AB77B" w:rsidR="006C0387" w:rsidRPr="006B4F88" w:rsidRDefault="006C0387" w:rsidP="006C0387">
            <w:pPr>
              <w:jc w:val="left"/>
              <w:cnfStyle w:val="000000010000" w:firstRow="0" w:lastRow="0" w:firstColumn="0" w:lastColumn="0" w:oddVBand="0" w:evenVBand="0" w:oddHBand="0" w:evenHBand="1" w:firstRowFirstColumn="0" w:firstRowLastColumn="0" w:lastRowFirstColumn="0" w:lastRowLastColumn="0"/>
              <w:rPr>
                <w:szCs w:val="22"/>
              </w:rPr>
            </w:pPr>
            <w:r w:rsidRPr="006B4F88">
              <w:rPr>
                <w:szCs w:val="22"/>
              </w:rPr>
              <w:t>Recommended</w:t>
            </w:r>
          </w:p>
        </w:tc>
        <w:tc>
          <w:tcPr>
            <w:tcW w:w="2700" w:type="dxa"/>
          </w:tcPr>
          <w:p w14:paraId="6D0DC552" w14:textId="77777777"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LEDs: 0.96</w:t>
            </w:r>
          </w:p>
          <w:p w14:paraId="4457BA3F" w14:textId="77777777"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Programmable thermostats – 0.79</w:t>
            </w:r>
          </w:p>
          <w:p w14:paraId="7490EC9C" w14:textId="77777777" w:rsidR="006C0387" w:rsidRPr="00865C85"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t>Advanced thermostats</w:t>
            </w:r>
            <w:r w:rsidRPr="00865C85">
              <w:t xml:space="preserve"> – N/A</w:t>
            </w:r>
          </w:p>
          <w:p w14:paraId="76D201D2" w14:textId="77777777"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Faucet aerators – 1.00</w:t>
            </w:r>
          </w:p>
          <w:p w14:paraId="719CDDE1" w14:textId="77777777"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Showerheads – 1.00</w:t>
            </w:r>
          </w:p>
          <w:p w14:paraId="29F9060A" w14:textId="77777777"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 xml:space="preserve">Pipe </w:t>
            </w:r>
            <w:r>
              <w:t>w</w:t>
            </w:r>
            <w:r w:rsidRPr="006B4F88">
              <w:t>rap – 0.79</w:t>
            </w:r>
          </w:p>
          <w:p w14:paraId="51696681" w14:textId="77777777" w:rsidR="006C0387" w:rsidRPr="00865C85"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865C85">
              <w:t xml:space="preserve">Advanced </w:t>
            </w:r>
            <w:r>
              <w:t>p</w:t>
            </w:r>
            <w:r w:rsidRPr="00865C85">
              <w:t xml:space="preserve">ower </w:t>
            </w:r>
            <w:r>
              <w:t>s</w:t>
            </w:r>
            <w:r w:rsidRPr="00865C85">
              <w:t>trips – 0.79</w:t>
            </w:r>
          </w:p>
          <w:p w14:paraId="19A60971" w14:textId="538E3788"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 xml:space="preserve">Common </w:t>
            </w:r>
            <w:r>
              <w:t>a</w:t>
            </w:r>
            <w:r w:rsidRPr="006B4F88">
              <w:t xml:space="preserve">rea </w:t>
            </w:r>
            <w:r>
              <w:t>l</w:t>
            </w:r>
            <w:r w:rsidRPr="006B4F88">
              <w:t>ighting – 0.77</w:t>
            </w:r>
          </w:p>
        </w:tc>
        <w:tc>
          <w:tcPr>
            <w:tcW w:w="2250" w:type="dxa"/>
          </w:tcPr>
          <w:p w14:paraId="11F53FFD" w14:textId="77777777"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Prog. thermostats – 1.00</w:t>
            </w:r>
          </w:p>
          <w:p w14:paraId="08A48FC0" w14:textId="77777777"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Faucet aerators – 1.00</w:t>
            </w:r>
          </w:p>
          <w:p w14:paraId="2C2B6D20" w14:textId="77777777"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Showerheads – 1.00</w:t>
            </w:r>
          </w:p>
          <w:p w14:paraId="19063D31" w14:textId="77777777"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 xml:space="preserve">Pipe </w:t>
            </w:r>
            <w:r>
              <w:t>w</w:t>
            </w:r>
            <w:r w:rsidRPr="006B4F88">
              <w:t>rap – 1.00</w:t>
            </w:r>
          </w:p>
          <w:p w14:paraId="11C4E582" w14:textId="1F664F1A"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t>Advanced thermostats</w:t>
            </w:r>
            <w:r w:rsidRPr="00865C85">
              <w:t xml:space="preserve"> – N/A</w:t>
            </w:r>
          </w:p>
        </w:tc>
        <w:tc>
          <w:tcPr>
            <w:tcW w:w="2250" w:type="dxa"/>
          </w:tcPr>
          <w:p w14:paraId="49A55B35" w14:textId="32F56B2B" w:rsidR="006C0387" w:rsidRPr="006B4F88" w:rsidRDefault="006C0387" w:rsidP="006C0387">
            <w:pPr>
              <w:ind w:left="16"/>
              <w:jc w:val="left"/>
              <w:cnfStyle w:val="000000010000" w:firstRow="0" w:lastRow="0" w:firstColumn="0" w:lastColumn="0" w:oddVBand="0" w:evenVBand="0" w:oddHBand="0" w:evenHBand="1" w:firstRowFirstColumn="0" w:firstRowLastColumn="0" w:lastRowFirstColumn="0" w:lastRowLastColumn="0"/>
            </w:pPr>
            <w:r w:rsidRPr="006B4F88">
              <w:t>Most recent AIC specific values available and appropriate for application</w:t>
            </w:r>
          </w:p>
        </w:tc>
        <w:tc>
          <w:tcPr>
            <w:tcW w:w="2610" w:type="dxa"/>
          </w:tcPr>
          <w:p w14:paraId="67A8D5D2" w14:textId="0C1D187B" w:rsidR="006C0387" w:rsidRPr="006B4F88" w:rsidRDefault="006C0387" w:rsidP="006C0387">
            <w:pPr>
              <w:jc w:val="left"/>
              <w:cnfStyle w:val="000000010000" w:firstRow="0" w:lastRow="0" w:firstColumn="0" w:lastColumn="0" w:oddVBand="0" w:evenVBand="0" w:oddHBand="0" w:evenHBand="1" w:firstRowFirstColumn="0" w:firstRowLastColumn="0" w:lastRowFirstColumn="0" w:lastRowLastColumn="0"/>
              <w:rPr>
                <w:szCs w:val="22"/>
              </w:rPr>
            </w:pPr>
            <w:r w:rsidRPr="006B4F88">
              <w:rPr>
                <w:szCs w:val="22"/>
              </w:rPr>
              <w:t>See AIC Multifamily 2018 NTG Memo and PY8 Multifamily</w:t>
            </w:r>
            <w:r>
              <w:rPr>
                <w:szCs w:val="22"/>
              </w:rPr>
              <w:t xml:space="preserve"> Evaluation Report</w:t>
            </w:r>
          </w:p>
        </w:tc>
        <w:tc>
          <w:tcPr>
            <w:tcW w:w="1345" w:type="dxa"/>
          </w:tcPr>
          <w:p w14:paraId="531FC3C3" w14:textId="5340E194" w:rsidR="006C0387" w:rsidRPr="006B4F88" w:rsidRDefault="006C0387" w:rsidP="006C0387">
            <w:pPr>
              <w:jc w:val="center"/>
              <w:cnfStyle w:val="000000010000" w:firstRow="0" w:lastRow="0" w:firstColumn="0" w:lastColumn="0" w:oddVBand="0" w:evenVBand="0" w:oddHBand="0" w:evenHBand="1" w:firstRowFirstColumn="0" w:firstRowLastColumn="0" w:lastRowFirstColumn="0" w:lastRowLastColumn="0"/>
              <w:rPr>
                <w:szCs w:val="22"/>
              </w:rPr>
            </w:pPr>
            <w:r w:rsidRPr="006B4F88">
              <w:rPr>
                <w:szCs w:val="22"/>
              </w:rPr>
              <w:t>AIC Multifamily 2018 NTG Memo and PY8</w:t>
            </w:r>
          </w:p>
        </w:tc>
      </w:tr>
    </w:tbl>
    <w:p w14:paraId="55974CF5" w14:textId="77777777" w:rsidR="00251565" w:rsidRDefault="00251565" w:rsidP="00F37D94">
      <w:pPr>
        <w:pStyle w:val="Heading2"/>
        <w:keepNext w:val="0"/>
        <w:keepLines w:val="0"/>
      </w:pPr>
      <w:bookmarkStart w:id="27" w:name="_Toc20476833"/>
      <w:r>
        <w:t>Residential Program-Level Non-Participant Spillover</w:t>
      </w:r>
      <w:bookmarkEnd w:id="27"/>
    </w:p>
    <w:tbl>
      <w:tblPr>
        <w:tblStyle w:val="ODCBasic-1"/>
        <w:tblW w:w="5000" w:type="pct"/>
        <w:tblLayout w:type="fixed"/>
        <w:tblLook w:val="04A0" w:firstRow="1" w:lastRow="0" w:firstColumn="1" w:lastColumn="0" w:noHBand="0" w:noVBand="1"/>
      </w:tblPr>
      <w:tblGrid>
        <w:gridCol w:w="1436"/>
        <w:gridCol w:w="1710"/>
        <w:gridCol w:w="2607"/>
        <w:gridCol w:w="2881"/>
        <w:gridCol w:w="2700"/>
        <w:gridCol w:w="1980"/>
        <w:gridCol w:w="1076"/>
      </w:tblGrid>
      <w:tr w:rsidR="00251565" w:rsidRPr="00250F5E" w14:paraId="1687AA67" w14:textId="77777777" w:rsidTr="00ED6A30">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499" w:type="pct"/>
            <w:vMerge w:val="restart"/>
            <w:hideMark/>
          </w:tcPr>
          <w:p w14:paraId="287044AC" w14:textId="77777777" w:rsidR="00251565" w:rsidRPr="009611EB" w:rsidRDefault="00251565" w:rsidP="00F37D94">
            <w:pPr>
              <w:jc w:val="center"/>
              <w:rPr>
                <w:bCs/>
                <w:color w:val="FFFFFF" w:themeColor="background2"/>
                <w:szCs w:val="22"/>
              </w:rPr>
            </w:pPr>
            <w:r w:rsidRPr="009611EB">
              <w:rPr>
                <w:bCs/>
                <w:color w:val="FFFFFF" w:themeColor="background2"/>
                <w:szCs w:val="22"/>
              </w:rPr>
              <w:t>Program Year</w:t>
            </w:r>
          </w:p>
        </w:tc>
        <w:tc>
          <w:tcPr>
            <w:tcW w:w="594" w:type="pct"/>
            <w:vMerge w:val="restart"/>
            <w:hideMark/>
          </w:tcPr>
          <w:p w14:paraId="76074303"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Type</w:t>
            </w:r>
          </w:p>
        </w:tc>
        <w:tc>
          <w:tcPr>
            <w:tcW w:w="1907" w:type="pct"/>
            <w:gridSpan w:val="2"/>
          </w:tcPr>
          <w:p w14:paraId="0FA2C3B4"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Pr>
                <w:bCs/>
                <w:color w:val="FFFFFF" w:themeColor="background2"/>
                <w:szCs w:val="22"/>
              </w:rPr>
              <w:t>Net Savings Multiplier*</w:t>
            </w:r>
          </w:p>
        </w:tc>
        <w:tc>
          <w:tcPr>
            <w:tcW w:w="938" w:type="pct"/>
            <w:vMerge w:val="restart"/>
            <w:hideMark/>
          </w:tcPr>
          <w:p w14:paraId="723A7C5F"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Justification</w:t>
            </w:r>
          </w:p>
        </w:tc>
        <w:tc>
          <w:tcPr>
            <w:tcW w:w="688" w:type="pct"/>
            <w:vMerge w:val="restart"/>
            <w:noWrap/>
            <w:hideMark/>
          </w:tcPr>
          <w:p w14:paraId="48C23A41"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Method</w:t>
            </w:r>
          </w:p>
        </w:tc>
        <w:tc>
          <w:tcPr>
            <w:tcW w:w="374" w:type="pct"/>
            <w:vMerge w:val="restart"/>
            <w:hideMark/>
          </w:tcPr>
          <w:p w14:paraId="5E419F43"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Source</w:t>
            </w:r>
            <w:r w:rsidRPr="009611EB">
              <w:rPr>
                <w:color w:val="FFFFFF" w:themeColor="background2"/>
                <w:szCs w:val="22"/>
              </w:rPr>
              <w:t> </w:t>
            </w:r>
          </w:p>
        </w:tc>
      </w:tr>
      <w:tr w:rsidR="00251565" w:rsidRPr="00D2438E" w14:paraId="5A74C9F5" w14:textId="77777777" w:rsidTr="00ED6A3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9" w:type="pct"/>
            <w:vMerge/>
            <w:hideMark/>
          </w:tcPr>
          <w:p w14:paraId="6DA0FBD2" w14:textId="77777777" w:rsidR="00251565" w:rsidRPr="00D2438E" w:rsidRDefault="00251565" w:rsidP="00F37D94">
            <w:pPr>
              <w:jc w:val="left"/>
              <w:rPr>
                <w:b/>
                <w:bCs/>
                <w:color w:val="000000"/>
                <w:szCs w:val="22"/>
              </w:rPr>
            </w:pPr>
          </w:p>
        </w:tc>
        <w:tc>
          <w:tcPr>
            <w:tcW w:w="594" w:type="pct"/>
            <w:vMerge/>
            <w:hideMark/>
          </w:tcPr>
          <w:p w14:paraId="53E98F4A"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906" w:type="pct"/>
            <w:shd w:val="clear" w:color="auto" w:fill="053572" w:themeFill="text2"/>
          </w:tcPr>
          <w:p w14:paraId="422AE838" w14:textId="77777777" w:rsidR="00251565" w:rsidRPr="009611EB"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Electric</w:t>
            </w:r>
          </w:p>
        </w:tc>
        <w:tc>
          <w:tcPr>
            <w:tcW w:w="1001" w:type="pct"/>
            <w:shd w:val="clear" w:color="auto" w:fill="053572" w:themeFill="text2"/>
            <w:hideMark/>
          </w:tcPr>
          <w:p w14:paraId="031B7A20" w14:textId="77777777" w:rsidR="00251565" w:rsidRPr="009611EB"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Gas</w:t>
            </w:r>
          </w:p>
        </w:tc>
        <w:tc>
          <w:tcPr>
            <w:tcW w:w="938" w:type="pct"/>
            <w:vMerge/>
            <w:hideMark/>
          </w:tcPr>
          <w:p w14:paraId="5028BF91"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688" w:type="pct"/>
            <w:vMerge/>
            <w:hideMark/>
          </w:tcPr>
          <w:p w14:paraId="464A0262"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74" w:type="pct"/>
            <w:vMerge/>
            <w:hideMark/>
          </w:tcPr>
          <w:p w14:paraId="204A38E1"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251565" w:rsidRPr="00D2438E" w14:paraId="5F8D55C8" w14:textId="77777777" w:rsidTr="00ED6A3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4D749B03" w14:textId="77777777" w:rsidR="00251565" w:rsidRPr="00865C85" w:rsidRDefault="00251565" w:rsidP="00F37D94">
            <w:pPr>
              <w:jc w:val="center"/>
              <w:rPr>
                <w:szCs w:val="22"/>
              </w:rPr>
            </w:pPr>
            <w:r w:rsidRPr="00865C85">
              <w:rPr>
                <w:szCs w:val="22"/>
              </w:rPr>
              <w:t>2019</w:t>
            </w:r>
          </w:p>
        </w:tc>
        <w:tc>
          <w:tcPr>
            <w:tcW w:w="594" w:type="pct"/>
            <w:noWrap/>
          </w:tcPr>
          <w:p w14:paraId="0D6BA838"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Recommendation</w:t>
            </w:r>
          </w:p>
        </w:tc>
        <w:tc>
          <w:tcPr>
            <w:tcW w:w="906" w:type="pct"/>
          </w:tcPr>
          <w:p w14:paraId="762135EC" w14:textId="77777777" w:rsidR="00251565" w:rsidRPr="00865C85" w:rsidRDefault="00251565" w:rsidP="00F37D94">
            <w:pPr>
              <w:pStyle w:val="BodyText"/>
              <w:jc w:val="center"/>
              <w:cnfStyle w:val="000000010000" w:firstRow="0" w:lastRow="0" w:firstColumn="0" w:lastColumn="0" w:oddVBand="0" w:evenVBand="0" w:oddHBand="0" w:evenHBand="1" w:firstRowFirstColumn="0" w:firstRowLastColumn="0" w:lastRowFirstColumn="0" w:lastRowLastColumn="0"/>
            </w:pPr>
            <w:r w:rsidRPr="00865C85">
              <w:t>103.1%</w:t>
            </w:r>
          </w:p>
        </w:tc>
        <w:tc>
          <w:tcPr>
            <w:tcW w:w="1001" w:type="pct"/>
            <w:noWrap/>
          </w:tcPr>
          <w:p w14:paraId="731E86CF"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104.4%</w:t>
            </w:r>
          </w:p>
        </w:tc>
        <w:tc>
          <w:tcPr>
            <w:tcW w:w="938" w:type="pct"/>
          </w:tcPr>
          <w:p w14:paraId="75269893"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rFonts w:eastAsia="Symbol" w:cs="Symbol"/>
              </w:rPr>
              <w:t>Most recent AIC value available</w:t>
            </w:r>
          </w:p>
        </w:tc>
        <w:tc>
          <w:tcPr>
            <w:tcW w:w="688" w:type="pct"/>
          </w:tcPr>
          <w:p w14:paraId="64B8367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Participant Self-Report with 350 AIC customer from a sample frame of 4.997.</w:t>
            </w:r>
          </w:p>
        </w:tc>
        <w:tc>
          <w:tcPr>
            <w:tcW w:w="374" w:type="pct"/>
          </w:tcPr>
          <w:p w14:paraId="0A0E3ED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PY9 Evaluation</w:t>
            </w:r>
          </w:p>
        </w:tc>
      </w:tr>
      <w:tr w:rsidR="006B4F88" w:rsidRPr="00D2438E" w14:paraId="56D15AC0" w14:textId="77777777" w:rsidTr="00ED6A3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25D26672" w14:textId="799386AD" w:rsidR="006B4F88" w:rsidRPr="00865C85" w:rsidRDefault="006B4F88" w:rsidP="006B4F88">
            <w:pPr>
              <w:jc w:val="center"/>
              <w:rPr>
                <w:szCs w:val="22"/>
              </w:rPr>
            </w:pPr>
            <w:r>
              <w:rPr>
                <w:szCs w:val="22"/>
              </w:rPr>
              <w:t>2020</w:t>
            </w:r>
          </w:p>
        </w:tc>
        <w:tc>
          <w:tcPr>
            <w:tcW w:w="594" w:type="pct"/>
            <w:noWrap/>
          </w:tcPr>
          <w:p w14:paraId="13B0E1AF" w14:textId="508595C6"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Recommendation</w:t>
            </w:r>
          </w:p>
        </w:tc>
        <w:tc>
          <w:tcPr>
            <w:tcW w:w="906" w:type="pct"/>
          </w:tcPr>
          <w:p w14:paraId="03CEA7E2" w14:textId="2FCFBB4D" w:rsidR="006B4F88" w:rsidRPr="00865C85" w:rsidRDefault="006B4F88" w:rsidP="006B4F88">
            <w:pPr>
              <w:pStyle w:val="BodyText"/>
              <w:jc w:val="center"/>
              <w:cnfStyle w:val="000000100000" w:firstRow="0" w:lastRow="0" w:firstColumn="0" w:lastColumn="0" w:oddVBand="0" w:evenVBand="0" w:oddHBand="1" w:evenHBand="0" w:firstRowFirstColumn="0" w:firstRowLastColumn="0" w:lastRowFirstColumn="0" w:lastRowLastColumn="0"/>
            </w:pPr>
            <w:r w:rsidRPr="00865C85">
              <w:t>103.1%</w:t>
            </w:r>
          </w:p>
        </w:tc>
        <w:tc>
          <w:tcPr>
            <w:tcW w:w="1001" w:type="pct"/>
            <w:noWrap/>
          </w:tcPr>
          <w:p w14:paraId="2A0B2A26" w14:textId="4F5141CD"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104.4%</w:t>
            </w:r>
          </w:p>
        </w:tc>
        <w:tc>
          <w:tcPr>
            <w:tcW w:w="938" w:type="pct"/>
          </w:tcPr>
          <w:p w14:paraId="095CAB41" w14:textId="7B564497"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rPr>
                <w:rFonts w:eastAsia="Symbol" w:cs="Symbol"/>
              </w:rPr>
            </w:pPr>
            <w:r w:rsidRPr="00865C85">
              <w:rPr>
                <w:rFonts w:eastAsia="Symbol" w:cs="Symbol"/>
              </w:rPr>
              <w:t>Most recent AIC value available</w:t>
            </w:r>
          </w:p>
        </w:tc>
        <w:tc>
          <w:tcPr>
            <w:tcW w:w="688" w:type="pct"/>
          </w:tcPr>
          <w:p w14:paraId="43229FF9" w14:textId="37923D02"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Participant Self-Report with 350 AIC customer from a sample frame of 4.997.</w:t>
            </w:r>
          </w:p>
        </w:tc>
        <w:tc>
          <w:tcPr>
            <w:tcW w:w="374" w:type="pct"/>
          </w:tcPr>
          <w:p w14:paraId="225FF89D" w14:textId="003B3BCA"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PY9 Evaluation</w:t>
            </w:r>
          </w:p>
        </w:tc>
      </w:tr>
      <w:tr w:rsidR="006C0387" w:rsidRPr="00D2438E" w14:paraId="36F51268" w14:textId="77777777" w:rsidTr="00ED6A3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1FE6467F" w14:textId="640F0C99" w:rsidR="006C0387" w:rsidRDefault="006C0387" w:rsidP="006C0387">
            <w:pPr>
              <w:jc w:val="center"/>
              <w:rPr>
                <w:szCs w:val="22"/>
              </w:rPr>
            </w:pPr>
            <w:r>
              <w:t>2021</w:t>
            </w:r>
          </w:p>
        </w:tc>
        <w:tc>
          <w:tcPr>
            <w:tcW w:w="594" w:type="pct"/>
            <w:noWrap/>
          </w:tcPr>
          <w:p w14:paraId="602B2E2E" w14:textId="1C83DDE8"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Recommendation</w:t>
            </w:r>
          </w:p>
        </w:tc>
        <w:tc>
          <w:tcPr>
            <w:tcW w:w="906" w:type="pct"/>
          </w:tcPr>
          <w:p w14:paraId="739795D1" w14:textId="09E4CBDA" w:rsidR="006C0387" w:rsidRPr="00865C85" w:rsidRDefault="006C0387" w:rsidP="006C0387">
            <w:pPr>
              <w:pStyle w:val="BodyText"/>
              <w:jc w:val="center"/>
              <w:cnfStyle w:val="000000010000" w:firstRow="0" w:lastRow="0" w:firstColumn="0" w:lastColumn="0" w:oddVBand="0" w:evenVBand="0" w:oddHBand="0" w:evenHBand="1" w:firstRowFirstColumn="0" w:firstRowLastColumn="0" w:lastRowFirstColumn="0" w:lastRowLastColumn="0"/>
            </w:pPr>
            <w:r w:rsidRPr="00865C85">
              <w:t>103.1%</w:t>
            </w:r>
          </w:p>
        </w:tc>
        <w:tc>
          <w:tcPr>
            <w:tcW w:w="1001" w:type="pct"/>
            <w:noWrap/>
          </w:tcPr>
          <w:p w14:paraId="195B5D7A" w14:textId="296D1103"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104.4%</w:t>
            </w:r>
          </w:p>
        </w:tc>
        <w:tc>
          <w:tcPr>
            <w:tcW w:w="938" w:type="pct"/>
          </w:tcPr>
          <w:p w14:paraId="611DD02F" w14:textId="58325703"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Most recent AIC value available</w:t>
            </w:r>
          </w:p>
        </w:tc>
        <w:tc>
          <w:tcPr>
            <w:tcW w:w="688" w:type="pct"/>
          </w:tcPr>
          <w:p w14:paraId="4FC8841F" w14:textId="1E40ED67"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Participant Self-Report with 350 AIC customer from a sample frame of 4.997.</w:t>
            </w:r>
          </w:p>
        </w:tc>
        <w:tc>
          <w:tcPr>
            <w:tcW w:w="374" w:type="pct"/>
          </w:tcPr>
          <w:p w14:paraId="5A818C6D" w14:textId="3BE03DB1"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PY9 Evaluation</w:t>
            </w:r>
          </w:p>
        </w:tc>
      </w:tr>
    </w:tbl>
    <w:p w14:paraId="700A7FF4" w14:textId="0D5E4792" w:rsidR="00F37D94" w:rsidRDefault="00251565" w:rsidP="00F37D94">
      <w:pPr>
        <w:pStyle w:val="ODCBodyText"/>
        <w:spacing w:before="0"/>
        <w:rPr>
          <w:sz w:val="19"/>
          <w:szCs w:val="19"/>
        </w:rPr>
      </w:pPr>
      <w:r w:rsidRPr="00251565">
        <w:rPr>
          <w:sz w:val="19"/>
          <w:szCs w:val="19"/>
        </w:rPr>
        <w:t xml:space="preserve">* This value is a multiplier on net savings and is not additive to NTGRs.  </w:t>
      </w:r>
    </w:p>
    <w:bookmarkEnd w:id="14"/>
    <w:p w14:paraId="74EC5938" w14:textId="77777777" w:rsidR="00F37D94" w:rsidRDefault="00F37D94" w:rsidP="00F37D94">
      <w:pPr>
        <w:pStyle w:val="BodyText"/>
      </w:pPr>
      <w:r>
        <w:br w:type="page"/>
      </w:r>
    </w:p>
    <w:p w14:paraId="620B7A22" w14:textId="2273B89B" w:rsidR="004D605B" w:rsidRDefault="004D605B" w:rsidP="00F37D94">
      <w:pPr>
        <w:pStyle w:val="Heading1"/>
        <w:keepNext w:val="0"/>
        <w:keepLines w:val="0"/>
      </w:pPr>
      <w:bookmarkStart w:id="28" w:name="_Toc20476834"/>
      <w:r>
        <w:t xml:space="preserve">Business </w:t>
      </w:r>
      <w:r w:rsidR="00865C85">
        <w:t>Program</w:t>
      </w:r>
      <w:bookmarkEnd w:id="28"/>
    </w:p>
    <w:p w14:paraId="3B94486A" w14:textId="4FA24C59" w:rsidR="00AA4651" w:rsidRPr="00AA4651" w:rsidRDefault="00AA4651" w:rsidP="00F37D94">
      <w:pPr>
        <w:pStyle w:val="ODCBodyText"/>
      </w:pPr>
      <w:r>
        <w:t xml:space="preserve">For 2018, the recommendations provided below apply to both public sector and non-public sector participants in AIC’s </w:t>
      </w:r>
      <w:r w:rsidR="00865C85">
        <w:t>Business Program</w:t>
      </w:r>
      <w:r>
        <w:t xml:space="preserve">. Research is planned for 2018 to determine if updated values for each sector are needed. </w:t>
      </w:r>
    </w:p>
    <w:p w14:paraId="64176A79" w14:textId="77777777" w:rsidR="00251565" w:rsidRDefault="00251565" w:rsidP="00F37D94">
      <w:pPr>
        <w:pStyle w:val="Heading2"/>
        <w:keepNext w:val="0"/>
        <w:keepLines w:val="0"/>
      </w:pPr>
      <w:bookmarkStart w:id="29" w:name="_Toc20476835"/>
      <w:r>
        <w:t>Standard Initiative</w:t>
      </w:r>
      <w:bookmarkEnd w:id="29"/>
    </w:p>
    <w:p w14:paraId="715C95EC" w14:textId="722D583C" w:rsidR="00251565" w:rsidRDefault="00251565" w:rsidP="00F37D94">
      <w:r>
        <w:t xml:space="preserve">The Standard Initiative has a number of distinct components as outlined in this section. The evaluation team has recommended values for each in Sections </w:t>
      </w:r>
      <w:r>
        <w:fldChar w:fldCharType="begin"/>
      </w:r>
      <w:r>
        <w:instrText xml:space="preserve"> REF _Ref473812511 \r \h </w:instrText>
      </w:r>
      <w:r>
        <w:fldChar w:fldCharType="separate"/>
      </w:r>
      <w:r w:rsidR="003450A4">
        <w:t>2.1.1</w:t>
      </w:r>
      <w:r>
        <w:fldChar w:fldCharType="end"/>
      </w:r>
      <w:r w:rsidR="00F37D94">
        <w:t>,</w:t>
      </w:r>
      <w:r>
        <w:t xml:space="preserve"> </w:t>
      </w:r>
      <w:r>
        <w:fldChar w:fldCharType="begin"/>
      </w:r>
      <w:r>
        <w:instrText xml:space="preserve"> REF _Ref473812513 \r \h </w:instrText>
      </w:r>
      <w:r>
        <w:fldChar w:fldCharType="separate"/>
      </w:r>
      <w:r w:rsidR="003450A4">
        <w:t>2.1.2</w:t>
      </w:r>
      <w:r>
        <w:fldChar w:fldCharType="end"/>
      </w:r>
      <w:r>
        <w:t xml:space="preserve">, </w:t>
      </w:r>
      <w:r>
        <w:fldChar w:fldCharType="begin"/>
      </w:r>
      <w:r>
        <w:instrText xml:space="preserve"> REF _Ref473812514 \r \h </w:instrText>
      </w:r>
      <w:r>
        <w:fldChar w:fldCharType="separate"/>
      </w:r>
      <w:r w:rsidR="003450A4">
        <w:t>2.1.3</w:t>
      </w:r>
      <w:r>
        <w:fldChar w:fldCharType="end"/>
      </w:r>
      <w:r>
        <w:t xml:space="preserve">, </w:t>
      </w:r>
      <w:r>
        <w:fldChar w:fldCharType="begin"/>
      </w:r>
      <w:r>
        <w:instrText xml:space="preserve"> REF _Ref473886052 \r \h </w:instrText>
      </w:r>
      <w:r>
        <w:fldChar w:fldCharType="separate"/>
      </w:r>
      <w:r w:rsidR="003450A4">
        <w:t>2.1.4</w:t>
      </w:r>
      <w:r>
        <w:fldChar w:fldCharType="end"/>
      </w:r>
      <w:r w:rsidR="00F37D94">
        <w:t>,</w:t>
      </w:r>
      <w:r>
        <w:t xml:space="preserve"> and </w:t>
      </w:r>
      <w:r>
        <w:fldChar w:fldCharType="begin"/>
      </w:r>
      <w:r>
        <w:instrText xml:space="preserve"> REF _Ref525632450 \r \h </w:instrText>
      </w:r>
      <w:r>
        <w:fldChar w:fldCharType="separate"/>
      </w:r>
      <w:r w:rsidR="003450A4">
        <w:t>2.1.5</w:t>
      </w:r>
      <w:r>
        <w:fldChar w:fldCharType="end"/>
      </w:r>
      <w:r>
        <w:t>.</w:t>
      </w:r>
    </w:p>
    <w:p w14:paraId="07F06324" w14:textId="77777777" w:rsidR="00251565" w:rsidRPr="00CE21A7" w:rsidRDefault="00251565" w:rsidP="00F37D94">
      <w:pPr>
        <w:pStyle w:val="Heading3"/>
      </w:pPr>
      <w:bookmarkStart w:id="30" w:name="_Toc443563601"/>
      <w:bookmarkStart w:id="31" w:name="_Ref473812511"/>
      <w:r w:rsidRPr="00CE21A7">
        <w:t xml:space="preserve">Core Standard </w:t>
      </w:r>
      <w:bookmarkEnd w:id="30"/>
      <w:bookmarkEnd w:id="31"/>
      <w:r>
        <w:t>Initiative</w:t>
      </w:r>
    </w:p>
    <w:tbl>
      <w:tblPr>
        <w:tblStyle w:val="ODCBasic-1"/>
        <w:tblpPr w:leftFromText="180" w:rightFromText="180" w:vertAnchor="text" w:tblpXSpec="center" w:tblpY="1"/>
        <w:tblOverlap w:val="never"/>
        <w:tblW w:w="5000" w:type="pct"/>
        <w:jc w:val="left"/>
        <w:tblLook w:val="04A0" w:firstRow="1" w:lastRow="0" w:firstColumn="1" w:lastColumn="0" w:noHBand="0" w:noVBand="1"/>
      </w:tblPr>
      <w:tblGrid>
        <w:gridCol w:w="2055"/>
        <w:gridCol w:w="1917"/>
        <w:gridCol w:w="2199"/>
        <w:gridCol w:w="2302"/>
        <w:gridCol w:w="1807"/>
        <w:gridCol w:w="2380"/>
        <w:gridCol w:w="1730"/>
      </w:tblGrid>
      <w:tr w:rsidR="00251565" w14:paraId="581F0C9F" w14:textId="77777777" w:rsidTr="00ED6A30">
        <w:trPr>
          <w:cnfStyle w:val="100000000000" w:firstRow="1" w:lastRow="0" w:firstColumn="0" w:lastColumn="0" w:oddVBand="0" w:evenVBand="0" w:oddHBand="0" w:evenHBand="0" w:firstRowFirstColumn="0" w:firstRowLastColumn="0" w:lastRowFirstColumn="0" w:lastRowLastColumn="0"/>
          <w:tblHeader/>
          <w:jc w:val="left"/>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2C181ED7" w14:textId="77777777" w:rsidR="00251565" w:rsidRDefault="00251565" w:rsidP="00F37D94">
            <w:r>
              <w:t>Program Year</w:t>
            </w:r>
          </w:p>
        </w:tc>
        <w:tc>
          <w:tcPr>
            <w:tcW w:w="666" w:type="pct"/>
            <w:vMerge w:val="restart"/>
          </w:tcPr>
          <w:p w14:paraId="3463F1E0"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Type</w:t>
            </w:r>
          </w:p>
        </w:tc>
        <w:tc>
          <w:tcPr>
            <w:tcW w:w="1564" w:type="pct"/>
            <w:gridSpan w:val="2"/>
          </w:tcPr>
          <w:p w14:paraId="7942FB0F" w14:textId="77777777" w:rsidR="00251565" w:rsidRPr="00BA3ABA" w:rsidRDefault="00251565" w:rsidP="00F37D94">
            <w:pPr>
              <w:jc w:val="center"/>
              <w:cnfStyle w:val="100000000000" w:firstRow="1" w:lastRow="0" w:firstColumn="0" w:lastColumn="0" w:oddVBand="0" w:evenVBand="0" w:oddHBand="0" w:evenHBand="0" w:firstRowFirstColumn="0" w:firstRowLastColumn="0" w:lastRowFirstColumn="0" w:lastRowLastColumn="0"/>
            </w:pPr>
            <w:r w:rsidRPr="00BA3ABA">
              <w:t>NTGR</w:t>
            </w:r>
          </w:p>
        </w:tc>
        <w:tc>
          <w:tcPr>
            <w:tcW w:w="628" w:type="pct"/>
            <w:vMerge w:val="restart"/>
          </w:tcPr>
          <w:p w14:paraId="19A662BE"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Justification</w:t>
            </w:r>
          </w:p>
        </w:tc>
        <w:tc>
          <w:tcPr>
            <w:tcW w:w="827" w:type="pct"/>
            <w:vMerge w:val="restart"/>
          </w:tcPr>
          <w:p w14:paraId="1F26C2E8"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Method</w:t>
            </w:r>
          </w:p>
        </w:tc>
        <w:tc>
          <w:tcPr>
            <w:tcW w:w="601" w:type="pct"/>
            <w:vMerge w:val="restart"/>
          </w:tcPr>
          <w:p w14:paraId="2D0FF462"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Source</w:t>
            </w:r>
          </w:p>
        </w:tc>
      </w:tr>
      <w:tr w:rsidR="00251565" w14:paraId="019733C9" w14:textId="77777777" w:rsidTr="00ED6A3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shd w:val="clear" w:color="auto" w:fill="053572" w:themeFill="text2"/>
          </w:tcPr>
          <w:p w14:paraId="3A34125E" w14:textId="77777777" w:rsidR="00251565" w:rsidRPr="009C582B" w:rsidRDefault="00251565" w:rsidP="00F37D94">
            <w:pPr>
              <w:rPr>
                <w:b/>
                <w:color w:val="FFFFFF" w:themeColor="background2"/>
              </w:rPr>
            </w:pPr>
          </w:p>
        </w:tc>
        <w:tc>
          <w:tcPr>
            <w:tcW w:w="666" w:type="pct"/>
            <w:vMerge/>
            <w:shd w:val="clear" w:color="auto" w:fill="053572" w:themeFill="text2"/>
          </w:tcPr>
          <w:p w14:paraId="7AB17B7C"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764" w:type="pct"/>
            <w:shd w:val="clear" w:color="auto" w:fill="053572" w:themeFill="text2"/>
          </w:tcPr>
          <w:p w14:paraId="05DB2E00" w14:textId="77777777" w:rsidR="00251565" w:rsidRPr="00BA3ABA"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BA3ABA">
              <w:rPr>
                <w:rFonts w:ascii="Franklin Gothic Medium" w:hAnsi="Franklin Gothic Medium"/>
                <w:color w:val="FFFFFF" w:themeColor="background2"/>
              </w:rPr>
              <w:t>Electric</w:t>
            </w:r>
          </w:p>
        </w:tc>
        <w:tc>
          <w:tcPr>
            <w:tcW w:w="800" w:type="pct"/>
            <w:shd w:val="clear" w:color="auto" w:fill="053572" w:themeFill="text2"/>
          </w:tcPr>
          <w:p w14:paraId="4480637B" w14:textId="77777777" w:rsidR="00251565" w:rsidRPr="00BA3ABA"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BA3ABA">
              <w:rPr>
                <w:rFonts w:ascii="Franklin Gothic Medium" w:hAnsi="Franklin Gothic Medium"/>
                <w:color w:val="FFFFFF" w:themeColor="background2"/>
              </w:rPr>
              <w:t>Gas</w:t>
            </w:r>
          </w:p>
        </w:tc>
        <w:tc>
          <w:tcPr>
            <w:tcW w:w="628" w:type="pct"/>
            <w:vMerge/>
            <w:shd w:val="clear" w:color="auto" w:fill="053572" w:themeFill="text2"/>
          </w:tcPr>
          <w:p w14:paraId="0C754957"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827" w:type="pct"/>
            <w:vMerge/>
            <w:shd w:val="clear" w:color="auto" w:fill="053572" w:themeFill="text2"/>
          </w:tcPr>
          <w:p w14:paraId="0A8B586A"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601" w:type="pct"/>
            <w:vMerge/>
            <w:shd w:val="clear" w:color="auto" w:fill="053572" w:themeFill="text2"/>
          </w:tcPr>
          <w:p w14:paraId="1ECB8AC4"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r>
      <w:tr w:rsidR="00251565" w14:paraId="47E96CCC" w14:textId="77777777" w:rsidTr="00ED6A3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20AA4A70" w14:textId="77777777" w:rsidR="00251565" w:rsidRPr="00865C85" w:rsidRDefault="00251565" w:rsidP="00F37D94">
            <w:pPr>
              <w:pStyle w:val="ODCTabletext"/>
              <w:jc w:val="center"/>
              <w:rPr>
                <w:color w:val="auto"/>
              </w:rPr>
            </w:pPr>
            <w:r w:rsidRPr="00865C85">
              <w:rPr>
                <w:color w:val="auto"/>
              </w:rPr>
              <w:t>PY1</w:t>
            </w:r>
          </w:p>
          <w:p w14:paraId="3FF668CE" w14:textId="77777777" w:rsidR="00251565" w:rsidRPr="00865C85" w:rsidRDefault="00251565" w:rsidP="00F37D94">
            <w:pPr>
              <w:pStyle w:val="ODCTabletext"/>
              <w:jc w:val="center"/>
              <w:rPr>
                <w:color w:val="auto"/>
              </w:rPr>
            </w:pPr>
            <w:r w:rsidRPr="00865C85">
              <w:rPr>
                <w:color w:val="auto"/>
              </w:rPr>
              <w:t>(6/1/08-5/31/09)</w:t>
            </w:r>
          </w:p>
        </w:tc>
        <w:tc>
          <w:tcPr>
            <w:tcW w:w="666" w:type="pct"/>
          </w:tcPr>
          <w:p w14:paraId="6B1F7C1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764" w:type="pct"/>
          </w:tcPr>
          <w:p w14:paraId="31E77670"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rPr>
                <w:bCs/>
              </w:rPr>
              <w:t>0.62</w:t>
            </w:r>
          </w:p>
        </w:tc>
        <w:tc>
          <w:tcPr>
            <w:tcW w:w="800" w:type="pct"/>
          </w:tcPr>
          <w:p w14:paraId="17B76DA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rPr>
                <w:bCs/>
              </w:rPr>
              <w:t>N/A</w:t>
            </w:r>
          </w:p>
        </w:tc>
        <w:tc>
          <w:tcPr>
            <w:tcW w:w="628" w:type="pct"/>
            <w:vMerge w:val="restart"/>
          </w:tcPr>
          <w:p w14:paraId="72F62D4D"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 xml:space="preserve">Retrospective application </w:t>
            </w:r>
          </w:p>
        </w:tc>
        <w:tc>
          <w:tcPr>
            <w:tcW w:w="827" w:type="pct"/>
            <w:vMerge w:val="restart"/>
          </w:tcPr>
          <w:p w14:paraId="6934E56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17 surveys completed from a population of 34. Basic method.</w:t>
            </w:r>
          </w:p>
        </w:tc>
        <w:tc>
          <w:tcPr>
            <w:tcW w:w="601" w:type="pct"/>
            <w:vMerge w:val="restart"/>
          </w:tcPr>
          <w:p w14:paraId="2D524337" w14:textId="509EE48A" w:rsidR="00251565" w:rsidRPr="00865C85" w:rsidRDefault="00FA1CD6" w:rsidP="00F37D94">
            <w:pPr>
              <w:jc w:val="center"/>
              <w:cnfStyle w:val="000000010000" w:firstRow="0" w:lastRow="0" w:firstColumn="0" w:lastColumn="0" w:oddVBand="0" w:evenVBand="0" w:oddHBand="0" w:evenHBand="1" w:firstRowFirstColumn="0" w:firstRowLastColumn="0" w:lastRowFirstColumn="0" w:lastRowLastColumn="0"/>
            </w:pPr>
            <w:hyperlink r:id="rId18" w:history="1">
              <w:r w:rsidR="00251565" w:rsidRPr="00865C85">
                <w:t>PY1</w:t>
              </w:r>
            </w:hyperlink>
            <w:r w:rsidR="00251565" w:rsidRPr="00865C85">
              <w:t xml:space="preserve"> Evaluation</w:t>
            </w:r>
          </w:p>
        </w:tc>
      </w:tr>
      <w:tr w:rsidR="00251565" w14:paraId="7DAE8CCF" w14:textId="77777777" w:rsidTr="00ED6A3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tcPr>
          <w:p w14:paraId="60FFA373" w14:textId="77777777" w:rsidR="00251565" w:rsidRPr="00865C85" w:rsidRDefault="00251565" w:rsidP="00F37D94">
            <w:pPr>
              <w:jc w:val="center"/>
            </w:pPr>
          </w:p>
        </w:tc>
        <w:tc>
          <w:tcPr>
            <w:tcW w:w="666" w:type="pct"/>
          </w:tcPr>
          <w:p w14:paraId="4A2E6EB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725A0039"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rPr>
                <w:bCs/>
              </w:rPr>
              <w:t>(available 11/30/09)</w:t>
            </w:r>
          </w:p>
        </w:tc>
        <w:tc>
          <w:tcPr>
            <w:tcW w:w="764" w:type="pct"/>
          </w:tcPr>
          <w:p w14:paraId="01C78F2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rPr>
                <w:bCs/>
              </w:rPr>
              <w:t>0.62</w:t>
            </w:r>
          </w:p>
        </w:tc>
        <w:tc>
          <w:tcPr>
            <w:tcW w:w="800" w:type="pct"/>
          </w:tcPr>
          <w:p w14:paraId="5FCCB6F1"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rPr>
                <w:bCs/>
              </w:rPr>
              <w:t>N/A</w:t>
            </w:r>
          </w:p>
        </w:tc>
        <w:tc>
          <w:tcPr>
            <w:tcW w:w="628" w:type="pct"/>
            <w:vMerge/>
          </w:tcPr>
          <w:p w14:paraId="4B93369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827" w:type="pct"/>
            <w:vMerge/>
          </w:tcPr>
          <w:p w14:paraId="69A1ECB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601" w:type="pct"/>
            <w:vMerge/>
          </w:tcPr>
          <w:p w14:paraId="0402E24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r>
      <w:tr w:rsidR="00251565" w14:paraId="0FDF18EB" w14:textId="77777777" w:rsidTr="00ED6A3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2C5CE00E" w14:textId="77777777" w:rsidR="00251565" w:rsidRPr="00865C85" w:rsidRDefault="00251565" w:rsidP="00F37D94">
            <w:pPr>
              <w:jc w:val="center"/>
            </w:pPr>
            <w:r w:rsidRPr="00865C85">
              <w:t>PY2</w:t>
            </w:r>
          </w:p>
          <w:p w14:paraId="020C407F" w14:textId="77777777" w:rsidR="00251565" w:rsidRPr="00865C85" w:rsidRDefault="00251565" w:rsidP="00F37D94">
            <w:pPr>
              <w:jc w:val="center"/>
            </w:pPr>
            <w:r w:rsidRPr="00865C85">
              <w:t>(6/1/09-5/31/10)</w:t>
            </w:r>
          </w:p>
        </w:tc>
        <w:tc>
          <w:tcPr>
            <w:tcW w:w="666" w:type="pct"/>
          </w:tcPr>
          <w:p w14:paraId="2B12FF96"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764" w:type="pct"/>
          </w:tcPr>
          <w:p w14:paraId="12E3E0D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0.78 (program-level)</w:t>
            </w:r>
          </w:p>
        </w:tc>
        <w:tc>
          <w:tcPr>
            <w:tcW w:w="800" w:type="pct"/>
          </w:tcPr>
          <w:p w14:paraId="4B36075A"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rPr>
                <w:bCs/>
              </w:rPr>
              <w:t>N/A</w:t>
            </w:r>
          </w:p>
        </w:tc>
        <w:tc>
          <w:tcPr>
            <w:tcW w:w="628" w:type="pct"/>
            <w:vMerge w:val="restart"/>
          </w:tcPr>
          <w:p w14:paraId="72C4E0B5"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 xml:space="preserve">Retrospective application </w:t>
            </w:r>
          </w:p>
        </w:tc>
        <w:tc>
          <w:tcPr>
            <w:tcW w:w="827" w:type="pct"/>
            <w:vMerge w:val="restart"/>
          </w:tcPr>
          <w:p w14:paraId="05ED77D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Customer self-report. 80 surveys completed from a population of 414. Enhanced method. Trade allies and key account executives called for 7 participants and their responses factored in to FR. </w:t>
            </w:r>
          </w:p>
        </w:tc>
        <w:tc>
          <w:tcPr>
            <w:tcW w:w="601" w:type="pct"/>
            <w:vMerge w:val="restart"/>
          </w:tcPr>
          <w:p w14:paraId="021C39B9" w14:textId="7AB26DF4" w:rsidR="00251565" w:rsidRPr="00865C85" w:rsidRDefault="00FA1CD6" w:rsidP="00F37D94">
            <w:pPr>
              <w:jc w:val="center"/>
              <w:cnfStyle w:val="000000010000" w:firstRow="0" w:lastRow="0" w:firstColumn="0" w:lastColumn="0" w:oddVBand="0" w:evenVBand="0" w:oddHBand="0" w:evenHBand="1" w:firstRowFirstColumn="0" w:firstRowLastColumn="0" w:lastRowFirstColumn="0" w:lastRowLastColumn="0"/>
            </w:pPr>
            <w:hyperlink r:id="rId19" w:history="1">
              <w:r w:rsidR="00251565" w:rsidRPr="00865C85">
                <w:t>PY2</w:t>
              </w:r>
            </w:hyperlink>
            <w:r w:rsidR="00251565" w:rsidRPr="00865C85">
              <w:t xml:space="preserve"> Evaluation</w:t>
            </w:r>
          </w:p>
        </w:tc>
      </w:tr>
      <w:tr w:rsidR="00251565" w14:paraId="1E52FF3F" w14:textId="77777777" w:rsidTr="00ED6A3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tcPr>
          <w:p w14:paraId="7CCBB760" w14:textId="77777777" w:rsidR="00251565" w:rsidRPr="00865C85" w:rsidRDefault="00251565" w:rsidP="00F37D94">
            <w:pPr>
              <w:jc w:val="center"/>
            </w:pPr>
          </w:p>
        </w:tc>
        <w:tc>
          <w:tcPr>
            <w:tcW w:w="666" w:type="pct"/>
          </w:tcPr>
          <w:p w14:paraId="2E46E41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70A86CA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rPr>
                <w:bCs/>
              </w:rPr>
              <w:t>(available 1/28/11)</w:t>
            </w:r>
          </w:p>
        </w:tc>
        <w:tc>
          <w:tcPr>
            <w:tcW w:w="764" w:type="pct"/>
          </w:tcPr>
          <w:p w14:paraId="085DA5B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Lighting – 0.78</w:t>
            </w:r>
          </w:p>
          <w:p w14:paraId="0BAAAC42"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Grocery – 0.76</w:t>
            </w:r>
          </w:p>
          <w:p w14:paraId="2D9F067E"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HVAC – 0.47</w:t>
            </w:r>
          </w:p>
          <w:p w14:paraId="48C8D130"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Motors – 0.63</w:t>
            </w:r>
          </w:p>
          <w:p w14:paraId="5B0DE7DE"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Refrigeration – 0.90</w:t>
            </w:r>
          </w:p>
          <w:p w14:paraId="3F8509CA"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(0.76 program-level)</w:t>
            </w:r>
          </w:p>
        </w:tc>
        <w:tc>
          <w:tcPr>
            <w:tcW w:w="800" w:type="pct"/>
          </w:tcPr>
          <w:p w14:paraId="6DD55190"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628" w:type="pct"/>
            <w:vMerge/>
          </w:tcPr>
          <w:p w14:paraId="2BA6F09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827" w:type="pct"/>
            <w:vMerge/>
          </w:tcPr>
          <w:p w14:paraId="3E6853E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601" w:type="pct"/>
            <w:vMerge/>
          </w:tcPr>
          <w:p w14:paraId="4368961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r>
      <w:tr w:rsidR="00251565" w14:paraId="6347849D" w14:textId="77777777" w:rsidTr="00ED6A3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7116D645" w14:textId="77777777" w:rsidR="00251565" w:rsidRPr="00865C85" w:rsidRDefault="00251565" w:rsidP="00F37D94">
            <w:pPr>
              <w:jc w:val="center"/>
            </w:pPr>
            <w:r w:rsidRPr="00865C85">
              <w:t>PY3</w:t>
            </w:r>
          </w:p>
          <w:p w14:paraId="142712B9" w14:textId="77777777" w:rsidR="00251565" w:rsidRPr="00865C85" w:rsidRDefault="00251565" w:rsidP="00F37D94">
            <w:pPr>
              <w:jc w:val="center"/>
            </w:pPr>
            <w:r w:rsidRPr="00865C85">
              <w:t>(6/1/10-5/31/11)</w:t>
            </w:r>
          </w:p>
        </w:tc>
        <w:tc>
          <w:tcPr>
            <w:tcW w:w="666" w:type="pct"/>
          </w:tcPr>
          <w:p w14:paraId="3A060E36"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764" w:type="pct"/>
          </w:tcPr>
          <w:p w14:paraId="155C00A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0.75 (program-level)</w:t>
            </w:r>
          </w:p>
          <w:p w14:paraId="059150F3"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DI Aerators – 0.76</w:t>
            </w:r>
          </w:p>
        </w:tc>
        <w:tc>
          <w:tcPr>
            <w:tcW w:w="800" w:type="pct"/>
          </w:tcPr>
          <w:p w14:paraId="32DB24B0"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N/A</w:t>
            </w:r>
          </w:p>
        </w:tc>
        <w:tc>
          <w:tcPr>
            <w:tcW w:w="628" w:type="pct"/>
            <w:vMerge w:val="restart"/>
          </w:tcPr>
          <w:p w14:paraId="1C1B4670"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Retrospective application</w:t>
            </w:r>
          </w:p>
        </w:tc>
        <w:tc>
          <w:tcPr>
            <w:tcW w:w="827" w:type="pct"/>
            <w:vMerge w:val="restart"/>
          </w:tcPr>
          <w:p w14:paraId="5D69E9A3"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Customer self-report. 178 Standard surveys completed from a population of 913. Enhanced method. Trade allies and key account executives called for 3 participants. </w:t>
            </w:r>
          </w:p>
        </w:tc>
        <w:tc>
          <w:tcPr>
            <w:tcW w:w="601" w:type="pct"/>
            <w:vMerge w:val="restart"/>
          </w:tcPr>
          <w:p w14:paraId="4334FFD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PY3 Evaluation</w:t>
            </w:r>
          </w:p>
        </w:tc>
      </w:tr>
      <w:tr w:rsidR="00251565" w14:paraId="5A9BDC26" w14:textId="77777777" w:rsidTr="00ED6A3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tcPr>
          <w:p w14:paraId="49B76D00" w14:textId="77777777" w:rsidR="00251565" w:rsidRPr="00865C85" w:rsidRDefault="00251565" w:rsidP="00F37D94"/>
        </w:tc>
        <w:tc>
          <w:tcPr>
            <w:tcW w:w="666" w:type="pct"/>
          </w:tcPr>
          <w:p w14:paraId="1CDD7D6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7820C18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rPr>
                <w:bCs/>
              </w:rPr>
              <w:t>(available 12/19/11)</w:t>
            </w:r>
          </w:p>
        </w:tc>
        <w:tc>
          <w:tcPr>
            <w:tcW w:w="764" w:type="pct"/>
          </w:tcPr>
          <w:p w14:paraId="1BADC54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Lighting – 0.76</w:t>
            </w:r>
          </w:p>
          <w:p w14:paraId="74759E89"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Agriculture – 0.76</w:t>
            </w:r>
          </w:p>
          <w:p w14:paraId="5F4FEFFE"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HVAC – 0.78</w:t>
            </w:r>
          </w:p>
          <w:p w14:paraId="18B6D7CA"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Motors – 0.76</w:t>
            </w:r>
          </w:p>
          <w:p w14:paraId="3981252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Refrigeration – 0.82</w:t>
            </w:r>
          </w:p>
          <w:p w14:paraId="2A7BB2B9"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(0.75 program-level)</w:t>
            </w:r>
          </w:p>
        </w:tc>
        <w:tc>
          <w:tcPr>
            <w:tcW w:w="800" w:type="pct"/>
          </w:tcPr>
          <w:p w14:paraId="66841D59"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628" w:type="pct"/>
            <w:vMerge/>
          </w:tcPr>
          <w:p w14:paraId="7566DDB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827" w:type="pct"/>
            <w:vMerge/>
          </w:tcPr>
          <w:p w14:paraId="06555F8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601" w:type="pct"/>
            <w:vMerge/>
          </w:tcPr>
          <w:p w14:paraId="143F473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r>
      <w:tr w:rsidR="00251565" w14:paraId="4D0DCF5F" w14:textId="77777777" w:rsidTr="00ED6A3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28598F79" w14:textId="77777777" w:rsidR="00251565" w:rsidRPr="00865C85" w:rsidRDefault="00251565" w:rsidP="00F37D94">
            <w:pPr>
              <w:jc w:val="center"/>
            </w:pPr>
            <w:r w:rsidRPr="00865C85">
              <w:t>PY4</w:t>
            </w:r>
          </w:p>
          <w:p w14:paraId="0EE1DD7E" w14:textId="77777777" w:rsidR="00251565" w:rsidRPr="00865C85" w:rsidRDefault="00251565" w:rsidP="00F37D94">
            <w:pPr>
              <w:jc w:val="center"/>
            </w:pPr>
            <w:r w:rsidRPr="00865C85">
              <w:t>(6/1/11-5/31/12)</w:t>
            </w:r>
          </w:p>
        </w:tc>
        <w:tc>
          <w:tcPr>
            <w:tcW w:w="666" w:type="pct"/>
          </w:tcPr>
          <w:p w14:paraId="09FAD7A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764" w:type="pct"/>
          </w:tcPr>
          <w:p w14:paraId="77301A4D"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0.76 (program-level)</w:t>
            </w:r>
          </w:p>
          <w:p w14:paraId="0B6DE6C0"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rPr>
                <w:bCs/>
              </w:rPr>
              <w:t>0.80 Direct Install</w:t>
            </w:r>
          </w:p>
        </w:tc>
        <w:tc>
          <w:tcPr>
            <w:tcW w:w="800" w:type="pct"/>
          </w:tcPr>
          <w:p w14:paraId="123A011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0.76 (program-level)</w:t>
            </w:r>
          </w:p>
          <w:p w14:paraId="5648585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0.80 Direct Install</w:t>
            </w:r>
          </w:p>
        </w:tc>
        <w:tc>
          <w:tcPr>
            <w:tcW w:w="628" w:type="pct"/>
          </w:tcPr>
          <w:p w14:paraId="30722061"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No program or market change</w:t>
            </w:r>
          </w:p>
        </w:tc>
        <w:tc>
          <w:tcPr>
            <w:tcW w:w="827" w:type="pct"/>
          </w:tcPr>
          <w:p w14:paraId="2550FF1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See PY2; Updated NTGRs for Staffing Grant participants</w:t>
            </w:r>
          </w:p>
        </w:tc>
        <w:tc>
          <w:tcPr>
            <w:tcW w:w="601" w:type="pct"/>
          </w:tcPr>
          <w:p w14:paraId="2F578ECB" w14:textId="2A311218" w:rsidR="00251565" w:rsidRPr="00865C85" w:rsidRDefault="00FA1CD6" w:rsidP="00F37D94">
            <w:pPr>
              <w:jc w:val="center"/>
              <w:cnfStyle w:val="000000010000" w:firstRow="0" w:lastRow="0" w:firstColumn="0" w:lastColumn="0" w:oddVBand="0" w:evenVBand="0" w:oddHBand="0" w:evenHBand="1" w:firstRowFirstColumn="0" w:firstRowLastColumn="0" w:lastRowFirstColumn="0" w:lastRowLastColumn="0"/>
            </w:pPr>
            <w:hyperlink r:id="rId20" w:history="1">
              <w:r w:rsidR="00251565" w:rsidRPr="00865C85">
                <w:t>PY2</w:t>
              </w:r>
            </w:hyperlink>
            <w:r w:rsidR="00251565" w:rsidRPr="00865C85">
              <w:t xml:space="preserve"> Evaluation</w:t>
            </w:r>
          </w:p>
        </w:tc>
      </w:tr>
      <w:tr w:rsidR="00251565" w14:paraId="4157C40B" w14:textId="77777777" w:rsidTr="00ED6A3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tcPr>
          <w:p w14:paraId="25D9503F" w14:textId="77777777" w:rsidR="00251565" w:rsidRPr="00865C85" w:rsidRDefault="00251565" w:rsidP="00F37D94"/>
        </w:tc>
        <w:tc>
          <w:tcPr>
            <w:tcW w:w="666" w:type="pct"/>
          </w:tcPr>
          <w:p w14:paraId="1CE8477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rPr>
                <w:bCs/>
              </w:rPr>
              <w:t>NTG Research Results</w:t>
            </w:r>
          </w:p>
        </w:tc>
        <w:tc>
          <w:tcPr>
            <w:tcW w:w="764" w:type="pct"/>
          </w:tcPr>
          <w:p w14:paraId="160AA47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Lighting – 0.62</w:t>
            </w:r>
          </w:p>
          <w:p w14:paraId="3154CD04"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Agriculture – 0.76</w:t>
            </w:r>
          </w:p>
          <w:p w14:paraId="1D49CD20"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HVAC – 0.43</w:t>
            </w:r>
          </w:p>
          <w:p w14:paraId="334F00B8"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Motors – 0.80</w:t>
            </w:r>
          </w:p>
          <w:p w14:paraId="78DB603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Refrigeration – 0.83</w:t>
            </w:r>
          </w:p>
          <w:p w14:paraId="13081CB8"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Kitchen – 0.54</w:t>
            </w:r>
          </w:p>
        </w:tc>
        <w:tc>
          <w:tcPr>
            <w:tcW w:w="800" w:type="pct"/>
          </w:tcPr>
          <w:p w14:paraId="39426B6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HVAC – 0.60</w:t>
            </w:r>
          </w:p>
          <w:p w14:paraId="4420115C"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Kitchen – 0.53</w:t>
            </w:r>
          </w:p>
          <w:p w14:paraId="1D46CB51"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Water Heater – 0.73</w:t>
            </w:r>
          </w:p>
        </w:tc>
        <w:tc>
          <w:tcPr>
            <w:tcW w:w="628" w:type="pct"/>
          </w:tcPr>
          <w:p w14:paraId="3FF2B48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827" w:type="pct"/>
          </w:tcPr>
          <w:p w14:paraId="5D053BB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195 Standard surveys completed from a population of 933 for Core. Enhanced method utilizing 2 interviews with key account executives and trade allies.</w:t>
            </w:r>
          </w:p>
        </w:tc>
        <w:tc>
          <w:tcPr>
            <w:tcW w:w="601" w:type="pct"/>
          </w:tcPr>
          <w:p w14:paraId="2CCFF787" w14:textId="378FDE4A" w:rsidR="00251565" w:rsidRPr="00865C85" w:rsidRDefault="00FA1CD6" w:rsidP="00F37D94">
            <w:pPr>
              <w:jc w:val="center"/>
              <w:cnfStyle w:val="000000100000" w:firstRow="0" w:lastRow="0" w:firstColumn="0" w:lastColumn="0" w:oddVBand="0" w:evenVBand="0" w:oddHBand="1" w:evenHBand="0" w:firstRowFirstColumn="0" w:firstRowLastColumn="0" w:lastRowFirstColumn="0" w:lastRowLastColumn="0"/>
            </w:pPr>
            <w:hyperlink r:id="rId21" w:history="1">
              <w:r w:rsidR="00251565" w:rsidRPr="00865C85">
                <w:t>PY</w:t>
              </w:r>
            </w:hyperlink>
            <w:r w:rsidR="00251565" w:rsidRPr="00865C85">
              <w:t>4 Evaluation</w:t>
            </w:r>
          </w:p>
        </w:tc>
      </w:tr>
      <w:tr w:rsidR="00251565" w14:paraId="52C758B9" w14:textId="77777777" w:rsidTr="00ED6A3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5F08B735" w14:textId="77777777" w:rsidR="00251565" w:rsidRPr="00865C85" w:rsidRDefault="00251565" w:rsidP="00F37D94">
            <w:pPr>
              <w:jc w:val="center"/>
            </w:pPr>
            <w:r w:rsidRPr="00865C85">
              <w:t>PY5</w:t>
            </w:r>
          </w:p>
          <w:p w14:paraId="6C694498" w14:textId="77777777" w:rsidR="00251565" w:rsidRPr="00865C85" w:rsidRDefault="00251565" w:rsidP="00F37D94">
            <w:pPr>
              <w:jc w:val="center"/>
            </w:pPr>
            <w:r w:rsidRPr="00865C85">
              <w:t>(6/1/12-5/31/13)</w:t>
            </w:r>
          </w:p>
        </w:tc>
        <w:tc>
          <w:tcPr>
            <w:tcW w:w="666" w:type="pct"/>
          </w:tcPr>
          <w:p w14:paraId="1D795AFB"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764" w:type="pct"/>
          </w:tcPr>
          <w:p w14:paraId="53A4080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0.75 (program-level)</w:t>
            </w:r>
          </w:p>
        </w:tc>
        <w:tc>
          <w:tcPr>
            <w:tcW w:w="800" w:type="pct"/>
          </w:tcPr>
          <w:p w14:paraId="56D5D5C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0.75 (program-level)</w:t>
            </w:r>
          </w:p>
        </w:tc>
        <w:tc>
          <w:tcPr>
            <w:tcW w:w="628" w:type="pct"/>
          </w:tcPr>
          <w:p w14:paraId="647630B1"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No program or market change</w:t>
            </w:r>
          </w:p>
        </w:tc>
        <w:tc>
          <w:tcPr>
            <w:tcW w:w="827" w:type="pct"/>
          </w:tcPr>
          <w:p w14:paraId="2536DF81"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See PY3; Updated NTGRs for Staffing Grant participants</w:t>
            </w:r>
          </w:p>
        </w:tc>
        <w:tc>
          <w:tcPr>
            <w:tcW w:w="601" w:type="pct"/>
          </w:tcPr>
          <w:p w14:paraId="45290C3D"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PY3 Evaluation</w:t>
            </w:r>
          </w:p>
        </w:tc>
      </w:tr>
      <w:tr w:rsidR="00251565" w14:paraId="5D2F1BDC" w14:textId="77777777" w:rsidTr="00ED6A3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tcPr>
          <w:p w14:paraId="44A3A5DF" w14:textId="77777777" w:rsidR="00251565" w:rsidRPr="00865C85" w:rsidRDefault="00251565" w:rsidP="00F37D94">
            <w:pPr>
              <w:jc w:val="center"/>
            </w:pPr>
          </w:p>
        </w:tc>
        <w:tc>
          <w:tcPr>
            <w:tcW w:w="666" w:type="pct"/>
          </w:tcPr>
          <w:p w14:paraId="551F2EB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rPr>
                <w:bCs/>
              </w:rPr>
              <w:t>NTG Research Results (available 2/6/2014)</w:t>
            </w:r>
          </w:p>
        </w:tc>
        <w:tc>
          <w:tcPr>
            <w:tcW w:w="764" w:type="pct"/>
          </w:tcPr>
          <w:p w14:paraId="2850AA2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Lighting – 0.77</w:t>
            </w:r>
          </w:p>
        </w:tc>
        <w:tc>
          <w:tcPr>
            <w:tcW w:w="800" w:type="pct"/>
          </w:tcPr>
          <w:p w14:paraId="399C7B6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Steam Trap – 0.90</w:t>
            </w:r>
          </w:p>
        </w:tc>
        <w:tc>
          <w:tcPr>
            <w:tcW w:w="628" w:type="pct"/>
          </w:tcPr>
          <w:p w14:paraId="4337D59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827" w:type="pct"/>
          </w:tcPr>
          <w:p w14:paraId="500A0F9E"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method. Lighting surveys (n=68) completed from a population of 560 contacts and steam traps (n=6) completed from a population of 21 contacts. Enhanced method utilizing interviews with trade allies.</w:t>
            </w:r>
          </w:p>
        </w:tc>
        <w:tc>
          <w:tcPr>
            <w:tcW w:w="601" w:type="pct"/>
          </w:tcPr>
          <w:p w14:paraId="2D0613B7"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PY5 Evaluation</w:t>
            </w:r>
          </w:p>
        </w:tc>
      </w:tr>
      <w:tr w:rsidR="00251565" w14:paraId="0BF95E8D" w14:textId="77777777" w:rsidTr="00ED6A3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734CB297" w14:textId="77777777" w:rsidR="00251565" w:rsidRPr="00865C85" w:rsidRDefault="00251565" w:rsidP="00F37D94">
            <w:pPr>
              <w:jc w:val="center"/>
            </w:pPr>
            <w:r w:rsidRPr="00865C85">
              <w:t>PY6</w:t>
            </w:r>
          </w:p>
          <w:p w14:paraId="606C4BBB" w14:textId="77777777" w:rsidR="00251565" w:rsidRPr="00865C85" w:rsidRDefault="00251565" w:rsidP="00F37D94">
            <w:pPr>
              <w:jc w:val="center"/>
            </w:pPr>
            <w:r w:rsidRPr="00865C85">
              <w:t>(6/1/13-5/31/14)</w:t>
            </w:r>
          </w:p>
        </w:tc>
        <w:tc>
          <w:tcPr>
            <w:tcW w:w="666" w:type="pct"/>
          </w:tcPr>
          <w:p w14:paraId="35A22EF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764" w:type="pct"/>
          </w:tcPr>
          <w:p w14:paraId="29F047A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Lighting – 0.62</w:t>
            </w:r>
          </w:p>
          <w:p w14:paraId="01FA3CB9"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Agriculture – 0.76</w:t>
            </w:r>
          </w:p>
          <w:p w14:paraId="77F83143"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HVAC – 0.43</w:t>
            </w:r>
          </w:p>
          <w:p w14:paraId="0786D00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Motors – 0.80</w:t>
            </w:r>
          </w:p>
          <w:p w14:paraId="59E8651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Refrigeration – 0.83</w:t>
            </w:r>
          </w:p>
          <w:p w14:paraId="437B833E"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Kitchen – 0.54</w:t>
            </w:r>
          </w:p>
        </w:tc>
        <w:tc>
          <w:tcPr>
            <w:tcW w:w="800" w:type="pct"/>
          </w:tcPr>
          <w:p w14:paraId="7466B178"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HVAC – 0.60</w:t>
            </w:r>
          </w:p>
          <w:p w14:paraId="22B34188"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Kitchen – 0.53</w:t>
            </w:r>
          </w:p>
          <w:p w14:paraId="51E5B87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Water Heater – 0.73</w:t>
            </w:r>
          </w:p>
        </w:tc>
        <w:tc>
          <w:tcPr>
            <w:tcW w:w="628" w:type="pct"/>
          </w:tcPr>
          <w:p w14:paraId="74E2F16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No program or market change</w:t>
            </w:r>
          </w:p>
        </w:tc>
        <w:tc>
          <w:tcPr>
            <w:tcW w:w="827" w:type="pct"/>
          </w:tcPr>
          <w:p w14:paraId="415377B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See PY4</w:t>
            </w:r>
          </w:p>
        </w:tc>
        <w:tc>
          <w:tcPr>
            <w:tcW w:w="601" w:type="pct"/>
          </w:tcPr>
          <w:p w14:paraId="3A23D6EF"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PY4 Evaluation</w:t>
            </w:r>
          </w:p>
        </w:tc>
      </w:tr>
      <w:tr w:rsidR="00251565" w14:paraId="1B83546B" w14:textId="77777777" w:rsidTr="00ED6A3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tcPr>
          <w:p w14:paraId="78AD04E3" w14:textId="77777777" w:rsidR="00251565" w:rsidRPr="00865C85" w:rsidRDefault="00251565" w:rsidP="00F37D94">
            <w:pPr>
              <w:jc w:val="center"/>
            </w:pPr>
          </w:p>
        </w:tc>
        <w:tc>
          <w:tcPr>
            <w:tcW w:w="666" w:type="pct"/>
          </w:tcPr>
          <w:p w14:paraId="20A1651D"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rPr>
                <w:bCs/>
              </w:rPr>
              <w:t>NTG Research Results</w:t>
            </w:r>
          </w:p>
        </w:tc>
        <w:tc>
          <w:tcPr>
            <w:tcW w:w="3620" w:type="pct"/>
            <w:gridSpan w:val="5"/>
          </w:tcPr>
          <w:p w14:paraId="6AB0CBB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251565" w14:paraId="5335CF67" w14:textId="77777777" w:rsidTr="00ED6A3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184A3DCD" w14:textId="77777777" w:rsidR="00251565" w:rsidRPr="00865C85" w:rsidRDefault="00251565" w:rsidP="00F37D94">
            <w:pPr>
              <w:jc w:val="center"/>
            </w:pPr>
            <w:r w:rsidRPr="00865C85">
              <w:rPr>
                <w:szCs w:val="22"/>
              </w:rPr>
              <w:t>PY7</w:t>
            </w:r>
            <w:r w:rsidRPr="00865C85">
              <w:rPr>
                <w:szCs w:val="22"/>
              </w:rPr>
              <w:br/>
              <w:t>(6/1/14-5/31/15)</w:t>
            </w:r>
          </w:p>
        </w:tc>
        <w:tc>
          <w:tcPr>
            <w:tcW w:w="666" w:type="pct"/>
          </w:tcPr>
          <w:p w14:paraId="7331AC6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764" w:type="pct"/>
          </w:tcPr>
          <w:p w14:paraId="53AFB778"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Lighting – 0.77</w:t>
            </w:r>
          </w:p>
          <w:p w14:paraId="171E5E86"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HVAC – 0.43</w:t>
            </w:r>
          </w:p>
          <w:p w14:paraId="031CEBB0"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Motors – 0.80</w:t>
            </w:r>
          </w:p>
          <w:p w14:paraId="078A6A7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Specialty – 0.82</w:t>
            </w:r>
          </w:p>
        </w:tc>
        <w:tc>
          <w:tcPr>
            <w:tcW w:w="800" w:type="pct"/>
          </w:tcPr>
          <w:p w14:paraId="64236BE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Steam Trap – 0.90</w:t>
            </w:r>
          </w:p>
          <w:p w14:paraId="3DEEE2AF"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HVAC – 0.60</w:t>
            </w:r>
          </w:p>
          <w:p w14:paraId="107B2E77"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Specialty – 0.70</w:t>
            </w:r>
          </w:p>
        </w:tc>
        <w:tc>
          <w:tcPr>
            <w:tcW w:w="628" w:type="pct"/>
          </w:tcPr>
          <w:p w14:paraId="60B24B5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No program or market change</w:t>
            </w:r>
          </w:p>
        </w:tc>
        <w:tc>
          <w:tcPr>
            <w:tcW w:w="827" w:type="pct"/>
          </w:tcPr>
          <w:p w14:paraId="3302419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See PY5 for lighting and steam traps, and PY4 for other measures</w:t>
            </w:r>
          </w:p>
        </w:tc>
        <w:tc>
          <w:tcPr>
            <w:tcW w:w="601" w:type="pct"/>
          </w:tcPr>
          <w:p w14:paraId="789A5182"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PY4 and PY5 Evaluations</w:t>
            </w:r>
          </w:p>
        </w:tc>
      </w:tr>
      <w:tr w:rsidR="00251565" w14:paraId="526F3697" w14:textId="77777777" w:rsidTr="00ED6A3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tcPr>
          <w:p w14:paraId="526280E7" w14:textId="77777777" w:rsidR="00251565" w:rsidRPr="00865C85" w:rsidRDefault="00251565" w:rsidP="00F37D94">
            <w:pPr>
              <w:jc w:val="center"/>
            </w:pPr>
          </w:p>
        </w:tc>
        <w:tc>
          <w:tcPr>
            <w:tcW w:w="666" w:type="pct"/>
          </w:tcPr>
          <w:p w14:paraId="27F7F9A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rPr>
                <w:bCs/>
              </w:rPr>
              <w:t>NTG Research Results</w:t>
            </w:r>
          </w:p>
        </w:tc>
        <w:tc>
          <w:tcPr>
            <w:tcW w:w="764" w:type="pct"/>
          </w:tcPr>
          <w:p w14:paraId="6F307BE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Lighting – 0.78</w:t>
            </w:r>
          </w:p>
          <w:p w14:paraId="320EA576"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HVAC – 0.56</w:t>
            </w:r>
          </w:p>
          <w:p w14:paraId="76EE779B"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Leak Survey – 0.70</w:t>
            </w:r>
          </w:p>
          <w:p w14:paraId="356F6A0C"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Specialty – 0.85</w:t>
            </w:r>
          </w:p>
          <w:p w14:paraId="0E44283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VFD – 0.83</w:t>
            </w:r>
          </w:p>
        </w:tc>
        <w:tc>
          <w:tcPr>
            <w:tcW w:w="800" w:type="pct"/>
          </w:tcPr>
          <w:p w14:paraId="67C6FE3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Steam Trap – 0.61</w:t>
            </w:r>
          </w:p>
          <w:p w14:paraId="5812C3EA"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HVAC – 0.49</w:t>
            </w:r>
          </w:p>
          <w:p w14:paraId="62F2DC9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Specialty – 0.68</w:t>
            </w:r>
          </w:p>
        </w:tc>
        <w:tc>
          <w:tcPr>
            <w:tcW w:w="628" w:type="pct"/>
          </w:tcPr>
          <w:p w14:paraId="1A05A55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827" w:type="pct"/>
          </w:tcPr>
          <w:p w14:paraId="65A4A03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method. Lighting interviews (n=70) completed from a population of 638 contacts. Remaining interviews (n=65) completed as attempted census by end-use from population of 204 contacts.</w:t>
            </w:r>
          </w:p>
        </w:tc>
        <w:tc>
          <w:tcPr>
            <w:tcW w:w="601" w:type="pct"/>
          </w:tcPr>
          <w:p w14:paraId="77A36539"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PY7 Evaluation</w:t>
            </w:r>
          </w:p>
        </w:tc>
      </w:tr>
      <w:tr w:rsidR="00251565" w14:paraId="161DE15B" w14:textId="77777777" w:rsidTr="00ED6A3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0F8E1480" w14:textId="77777777" w:rsidR="00251565" w:rsidRPr="00865C85" w:rsidRDefault="00251565" w:rsidP="00F37D94">
            <w:pPr>
              <w:jc w:val="center"/>
            </w:pPr>
            <w:r w:rsidRPr="00865C85">
              <w:rPr>
                <w:szCs w:val="22"/>
              </w:rPr>
              <w:t>PY8</w:t>
            </w:r>
            <w:r w:rsidRPr="00865C85">
              <w:rPr>
                <w:szCs w:val="22"/>
              </w:rPr>
              <w:br/>
              <w:t>(6/1/15-5/31/16)</w:t>
            </w:r>
          </w:p>
        </w:tc>
        <w:tc>
          <w:tcPr>
            <w:tcW w:w="666" w:type="pct"/>
          </w:tcPr>
          <w:p w14:paraId="58B53D9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764" w:type="pct"/>
          </w:tcPr>
          <w:p w14:paraId="3C0830C1"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Lighting – 0.78</w:t>
            </w:r>
          </w:p>
          <w:p w14:paraId="21433BB9"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HVAC – 0.44</w:t>
            </w:r>
          </w:p>
          <w:p w14:paraId="2B56F95B"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Motors – 0.81</w:t>
            </w:r>
          </w:p>
          <w:p w14:paraId="42A8E708"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Specialty – 0.83</w:t>
            </w:r>
          </w:p>
        </w:tc>
        <w:tc>
          <w:tcPr>
            <w:tcW w:w="800" w:type="pct"/>
          </w:tcPr>
          <w:p w14:paraId="64B408F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Steam Trap – 0.90</w:t>
            </w:r>
          </w:p>
          <w:p w14:paraId="69C94E50"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HVAC – 0.80</w:t>
            </w:r>
          </w:p>
          <w:p w14:paraId="6ACE37B0"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Specialty – 0.90</w:t>
            </w:r>
          </w:p>
        </w:tc>
        <w:tc>
          <w:tcPr>
            <w:tcW w:w="628" w:type="pct"/>
          </w:tcPr>
          <w:p w14:paraId="043B58F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Previous EM&amp;V NTG exists</w:t>
            </w:r>
          </w:p>
        </w:tc>
        <w:tc>
          <w:tcPr>
            <w:tcW w:w="827" w:type="pct"/>
          </w:tcPr>
          <w:p w14:paraId="73D0E9A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PY5 and PY4 values with NPSO included.</w:t>
            </w:r>
          </w:p>
        </w:tc>
        <w:tc>
          <w:tcPr>
            <w:tcW w:w="601" w:type="pct"/>
          </w:tcPr>
          <w:p w14:paraId="30A0710E"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PY4 and PY5 Evaluations</w:t>
            </w:r>
          </w:p>
        </w:tc>
      </w:tr>
      <w:tr w:rsidR="00251565" w14:paraId="5C935BA2" w14:textId="77777777" w:rsidTr="00ED6A3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tcPr>
          <w:p w14:paraId="135B2D8A" w14:textId="77777777" w:rsidR="00251565" w:rsidRPr="00865C85" w:rsidRDefault="00251565" w:rsidP="00F37D94">
            <w:pPr>
              <w:jc w:val="center"/>
              <w:rPr>
                <w:szCs w:val="22"/>
              </w:rPr>
            </w:pPr>
          </w:p>
        </w:tc>
        <w:tc>
          <w:tcPr>
            <w:tcW w:w="666" w:type="pct"/>
          </w:tcPr>
          <w:p w14:paraId="2BEEB39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szCs w:val="22"/>
              </w:rPr>
            </w:pPr>
            <w:r w:rsidRPr="00865C85">
              <w:rPr>
                <w:bCs/>
              </w:rPr>
              <w:t>NTG Research Results</w:t>
            </w:r>
          </w:p>
        </w:tc>
        <w:tc>
          <w:tcPr>
            <w:tcW w:w="3620" w:type="pct"/>
            <w:gridSpan w:val="5"/>
          </w:tcPr>
          <w:p w14:paraId="7F6B907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251565" w14:paraId="61327F5B" w14:textId="77777777" w:rsidTr="00ED6A3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1C2F4DAA" w14:textId="77777777" w:rsidR="00251565" w:rsidRPr="00865C85" w:rsidRDefault="00251565" w:rsidP="00F37D94">
            <w:pPr>
              <w:jc w:val="center"/>
            </w:pPr>
            <w:r w:rsidRPr="00865C85">
              <w:rPr>
                <w:szCs w:val="22"/>
              </w:rPr>
              <w:t>PY9</w:t>
            </w:r>
            <w:r w:rsidRPr="00865C85">
              <w:rPr>
                <w:szCs w:val="22"/>
              </w:rPr>
              <w:br/>
              <w:t>(6/1/16-5/31/17)</w:t>
            </w:r>
          </w:p>
        </w:tc>
        <w:tc>
          <w:tcPr>
            <w:tcW w:w="666" w:type="pct"/>
          </w:tcPr>
          <w:p w14:paraId="5DC3373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rPr>
                <w:bCs/>
                <w:szCs w:val="22"/>
              </w:rPr>
              <w:t>Value Applied</w:t>
            </w:r>
          </w:p>
        </w:tc>
        <w:tc>
          <w:tcPr>
            <w:tcW w:w="764" w:type="pct"/>
          </w:tcPr>
          <w:p w14:paraId="252B201D"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Lighting – 0.78</w:t>
            </w:r>
          </w:p>
          <w:p w14:paraId="027BC32B"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HVAC – 0.56</w:t>
            </w:r>
          </w:p>
          <w:p w14:paraId="60FAF8CC"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Leak Survey – 0.70</w:t>
            </w:r>
          </w:p>
          <w:p w14:paraId="1727A273"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Specialty – 0.85</w:t>
            </w:r>
          </w:p>
          <w:p w14:paraId="668FD551"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VFD – 0.83</w:t>
            </w:r>
          </w:p>
        </w:tc>
        <w:tc>
          <w:tcPr>
            <w:tcW w:w="800" w:type="pct"/>
          </w:tcPr>
          <w:p w14:paraId="36F75F7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Steam Trap – 0.61</w:t>
            </w:r>
          </w:p>
          <w:p w14:paraId="4B16264E"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HVAC – 0.49</w:t>
            </w:r>
          </w:p>
          <w:p w14:paraId="2BC86284"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Specialty – 0.68</w:t>
            </w:r>
          </w:p>
        </w:tc>
        <w:tc>
          <w:tcPr>
            <w:tcW w:w="628" w:type="pct"/>
          </w:tcPr>
          <w:p w14:paraId="4178362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Most recent AIC specific value</w:t>
            </w:r>
          </w:p>
        </w:tc>
        <w:tc>
          <w:tcPr>
            <w:tcW w:w="827" w:type="pct"/>
          </w:tcPr>
          <w:p w14:paraId="3BC3161E" w14:textId="75E95052"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See PY7;</w:t>
            </w:r>
            <w:r w:rsidRPr="00865C85">
              <w:rPr>
                <w:szCs w:val="22"/>
              </w:rPr>
              <w:t xml:space="preserve"> See Section </w:t>
            </w:r>
            <w:r w:rsidRPr="00865C85">
              <w:rPr>
                <w:szCs w:val="22"/>
              </w:rPr>
              <w:fldChar w:fldCharType="begin"/>
            </w:r>
            <w:r w:rsidRPr="00865C85">
              <w:rPr>
                <w:szCs w:val="22"/>
              </w:rPr>
              <w:instrText xml:space="preserve"> REF _Ref473886678 \r \h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for non-participant SO (updated in PY7).</w:t>
            </w:r>
          </w:p>
        </w:tc>
        <w:tc>
          <w:tcPr>
            <w:tcW w:w="601" w:type="pct"/>
          </w:tcPr>
          <w:p w14:paraId="4634587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PY7 Evaluation</w:t>
            </w:r>
          </w:p>
        </w:tc>
      </w:tr>
      <w:tr w:rsidR="00251565" w14:paraId="3E2910D3" w14:textId="77777777" w:rsidTr="00ED6A3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vMerge/>
          </w:tcPr>
          <w:p w14:paraId="694CB3C0" w14:textId="77777777" w:rsidR="00251565" w:rsidRPr="00865C85" w:rsidRDefault="00251565" w:rsidP="00F37D94">
            <w:pPr>
              <w:jc w:val="center"/>
              <w:rPr>
                <w:szCs w:val="22"/>
              </w:rPr>
            </w:pPr>
          </w:p>
        </w:tc>
        <w:tc>
          <w:tcPr>
            <w:tcW w:w="666" w:type="pct"/>
          </w:tcPr>
          <w:p w14:paraId="3E98C9F5" w14:textId="77777777" w:rsidR="00251565" w:rsidRPr="00865C85" w:rsidDel="007C0285" w:rsidRDefault="00251565" w:rsidP="00F37D94">
            <w:pPr>
              <w:jc w:val="left"/>
              <w:cnfStyle w:val="000000100000" w:firstRow="0" w:lastRow="0" w:firstColumn="0" w:lastColumn="0" w:oddVBand="0" w:evenVBand="0" w:oddHBand="1" w:evenHBand="0" w:firstRowFirstColumn="0" w:firstRowLastColumn="0" w:lastRowFirstColumn="0" w:lastRowLastColumn="0"/>
              <w:rPr>
                <w:bCs/>
                <w:szCs w:val="22"/>
              </w:rPr>
            </w:pPr>
            <w:r w:rsidRPr="00865C85">
              <w:rPr>
                <w:bCs/>
              </w:rPr>
              <w:t>NTG Research Results</w:t>
            </w:r>
          </w:p>
        </w:tc>
        <w:tc>
          <w:tcPr>
            <w:tcW w:w="3620" w:type="pct"/>
            <w:gridSpan w:val="5"/>
          </w:tcPr>
          <w:p w14:paraId="0688837D"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6B4F88" w14:paraId="60D03285" w14:textId="77777777" w:rsidTr="00ED6A3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tcPr>
          <w:p w14:paraId="48775441" w14:textId="77777777" w:rsidR="006B4F88" w:rsidRPr="00865C85" w:rsidRDefault="006B4F88" w:rsidP="006B4F88">
            <w:pPr>
              <w:jc w:val="center"/>
              <w:rPr>
                <w:szCs w:val="22"/>
              </w:rPr>
            </w:pPr>
            <w:r w:rsidRPr="00865C85">
              <w:rPr>
                <w:szCs w:val="22"/>
              </w:rPr>
              <w:t>2018</w:t>
            </w:r>
          </w:p>
        </w:tc>
        <w:tc>
          <w:tcPr>
            <w:tcW w:w="666" w:type="pct"/>
          </w:tcPr>
          <w:p w14:paraId="24E82725" w14:textId="39561777"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bCs/>
                <w:szCs w:val="22"/>
              </w:rPr>
            </w:pPr>
            <w:r>
              <w:rPr>
                <w:bCs/>
                <w:szCs w:val="22"/>
              </w:rPr>
              <w:t>Value Applied</w:t>
            </w:r>
          </w:p>
        </w:tc>
        <w:tc>
          <w:tcPr>
            <w:tcW w:w="764" w:type="pct"/>
          </w:tcPr>
          <w:p w14:paraId="79326EA2" w14:textId="77777777" w:rsidR="006B4F88" w:rsidRPr="00865C85" w:rsidRDefault="006B4F88" w:rsidP="006B4F88">
            <w:pPr>
              <w:cnfStyle w:val="000000010000" w:firstRow="0" w:lastRow="0" w:firstColumn="0" w:lastColumn="0" w:oddVBand="0" w:evenVBand="0" w:oddHBand="0" w:evenHBand="1" w:firstRowFirstColumn="0" w:firstRowLastColumn="0" w:lastRowFirstColumn="0" w:lastRowLastColumn="0"/>
            </w:pPr>
            <w:r w:rsidRPr="00865C85">
              <w:t>Lighting – 0.78</w:t>
            </w:r>
          </w:p>
          <w:p w14:paraId="1ECB45E6" w14:textId="77777777" w:rsidR="006B4F88" w:rsidRPr="00865C85" w:rsidRDefault="006B4F88" w:rsidP="006B4F88">
            <w:pPr>
              <w:pStyle w:val="BodyText"/>
              <w:cnfStyle w:val="000000010000" w:firstRow="0" w:lastRow="0" w:firstColumn="0" w:lastColumn="0" w:oddVBand="0" w:evenVBand="0" w:oddHBand="0" w:evenHBand="1" w:firstRowFirstColumn="0" w:firstRowLastColumn="0" w:lastRowFirstColumn="0" w:lastRowLastColumn="0"/>
            </w:pPr>
            <w:r w:rsidRPr="00865C85">
              <w:t>HVAC – 0.56</w:t>
            </w:r>
          </w:p>
          <w:p w14:paraId="77454492" w14:textId="77777777" w:rsidR="006B4F88" w:rsidRPr="00865C85" w:rsidRDefault="006B4F88" w:rsidP="006B4F88">
            <w:pPr>
              <w:pStyle w:val="BodyText"/>
              <w:cnfStyle w:val="000000010000" w:firstRow="0" w:lastRow="0" w:firstColumn="0" w:lastColumn="0" w:oddVBand="0" w:evenVBand="0" w:oddHBand="0" w:evenHBand="1" w:firstRowFirstColumn="0" w:firstRowLastColumn="0" w:lastRowFirstColumn="0" w:lastRowLastColumn="0"/>
            </w:pPr>
            <w:r w:rsidRPr="00865C85">
              <w:t>Leak Survey – 0.70</w:t>
            </w:r>
          </w:p>
          <w:p w14:paraId="376481D6" w14:textId="77777777" w:rsidR="006B4F88" w:rsidRPr="00865C85" w:rsidRDefault="006B4F88" w:rsidP="006B4F88">
            <w:pPr>
              <w:pStyle w:val="BodyText"/>
              <w:cnfStyle w:val="000000010000" w:firstRow="0" w:lastRow="0" w:firstColumn="0" w:lastColumn="0" w:oddVBand="0" w:evenVBand="0" w:oddHBand="0" w:evenHBand="1" w:firstRowFirstColumn="0" w:firstRowLastColumn="0" w:lastRowFirstColumn="0" w:lastRowLastColumn="0"/>
            </w:pPr>
            <w:r w:rsidRPr="00865C85">
              <w:t>Specialty – 0.85</w:t>
            </w:r>
          </w:p>
          <w:p w14:paraId="25D5BEB1" w14:textId="77777777" w:rsidR="006B4F88" w:rsidRPr="00865C85" w:rsidRDefault="006B4F88" w:rsidP="006B4F88">
            <w:pPr>
              <w:cnfStyle w:val="000000010000" w:firstRow="0" w:lastRow="0" w:firstColumn="0" w:lastColumn="0" w:oddVBand="0" w:evenVBand="0" w:oddHBand="0" w:evenHBand="1" w:firstRowFirstColumn="0" w:firstRowLastColumn="0" w:lastRowFirstColumn="0" w:lastRowLastColumn="0"/>
            </w:pPr>
            <w:r w:rsidRPr="00865C85">
              <w:t>VFD – 0.83</w:t>
            </w:r>
          </w:p>
        </w:tc>
        <w:tc>
          <w:tcPr>
            <w:tcW w:w="800" w:type="pct"/>
          </w:tcPr>
          <w:p w14:paraId="14015EE0" w14:textId="77777777" w:rsidR="006B4F88" w:rsidRPr="00865C85" w:rsidRDefault="006B4F88" w:rsidP="006B4F88">
            <w:pPr>
              <w:cnfStyle w:val="000000010000" w:firstRow="0" w:lastRow="0" w:firstColumn="0" w:lastColumn="0" w:oddVBand="0" w:evenVBand="0" w:oddHBand="0" w:evenHBand="1" w:firstRowFirstColumn="0" w:firstRowLastColumn="0" w:lastRowFirstColumn="0" w:lastRowLastColumn="0"/>
            </w:pPr>
            <w:r w:rsidRPr="00865C85">
              <w:t>Steam Trap – 0.61</w:t>
            </w:r>
          </w:p>
          <w:p w14:paraId="13A1714C" w14:textId="77777777" w:rsidR="006B4F88" w:rsidRPr="00865C85" w:rsidRDefault="006B4F88" w:rsidP="006B4F88">
            <w:pPr>
              <w:pStyle w:val="BodyText"/>
              <w:cnfStyle w:val="000000010000" w:firstRow="0" w:lastRow="0" w:firstColumn="0" w:lastColumn="0" w:oddVBand="0" w:evenVBand="0" w:oddHBand="0" w:evenHBand="1" w:firstRowFirstColumn="0" w:firstRowLastColumn="0" w:lastRowFirstColumn="0" w:lastRowLastColumn="0"/>
            </w:pPr>
            <w:r w:rsidRPr="00865C85">
              <w:t>HVAC – 0.49</w:t>
            </w:r>
          </w:p>
          <w:p w14:paraId="338433BF" w14:textId="77777777" w:rsidR="006B4F88" w:rsidRPr="00865C85" w:rsidRDefault="006B4F88" w:rsidP="006B4F88">
            <w:pPr>
              <w:cnfStyle w:val="000000010000" w:firstRow="0" w:lastRow="0" w:firstColumn="0" w:lastColumn="0" w:oddVBand="0" w:evenVBand="0" w:oddHBand="0" w:evenHBand="1" w:firstRowFirstColumn="0" w:firstRowLastColumn="0" w:lastRowFirstColumn="0" w:lastRowLastColumn="0"/>
            </w:pPr>
            <w:r w:rsidRPr="00865C85">
              <w:t>Specialty – 0.68</w:t>
            </w:r>
          </w:p>
        </w:tc>
        <w:tc>
          <w:tcPr>
            <w:tcW w:w="628" w:type="pct"/>
          </w:tcPr>
          <w:p w14:paraId="71C1F6A2" w14:textId="77777777"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pPr>
            <w:r w:rsidRPr="00865C85">
              <w:t>Most recent AIC specific value</w:t>
            </w:r>
          </w:p>
        </w:tc>
        <w:tc>
          <w:tcPr>
            <w:tcW w:w="827" w:type="pct"/>
          </w:tcPr>
          <w:p w14:paraId="391F934C" w14:textId="370B275F"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pPr>
            <w:r w:rsidRPr="00865C85">
              <w:t xml:space="preserve">See PY7; </w:t>
            </w:r>
            <w:r w:rsidRPr="00865C85">
              <w:rPr>
                <w:szCs w:val="22"/>
              </w:rPr>
              <w:t xml:space="preserve">See Section </w:t>
            </w:r>
            <w:r w:rsidRPr="00865C85">
              <w:rPr>
                <w:szCs w:val="22"/>
              </w:rPr>
              <w:fldChar w:fldCharType="begin"/>
            </w:r>
            <w:r w:rsidRPr="00865C85">
              <w:rPr>
                <w:szCs w:val="22"/>
              </w:rPr>
              <w:instrText xml:space="preserve"> REF _Ref473886678 \r \h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for non-participant SO (updated in PY7).</w:t>
            </w:r>
          </w:p>
        </w:tc>
        <w:tc>
          <w:tcPr>
            <w:tcW w:w="601" w:type="pct"/>
          </w:tcPr>
          <w:p w14:paraId="0B629A90" w14:textId="77777777"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pPr>
            <w:r w:rsidRPr="00865C85">
              <w:t>PY7 Evaluation</w:t>
            </w:r>
          </w:p>
        </w:tc>
      </w:tr>
      <w:tr w:rsidR="00251565" w14:paraId="1BC7E3E2" w14:textId="77777777" w:rsidTr="00ED6A3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tcPr>
          <w:p w14:paraId="2E2EF89A" w14:textId="77777777" w:rsidR="00251565" w:rsidRPr="00865C85" w:rsidRDefault="00251565" w:rsidP="00F37D94">
            <w:pPr>
              <w:jc w:val="center"/>
              <w:rPr>
                <w:szCs w:val="22"/>
              </w:rPr>
            </w:pPr>
            <w:r w:rsidRPr="00865C85">
              <w:rPr>
                <w:szCs w:val="22"/>
              </w:rPr>
              <w:t>2019</w:t>
            </w:r>
          </w:p>
        </w:tc>
        <w:tc>
          <w:tcPr>
            <w:tcW w:w="666" w:type="pct"/>
          </w:tcPr>
          <w:p w14:paraId="5B03EF1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Recommended</w:t>
            </w:r>
          </w:p>
        </w:tc>
        <w:tc>
          <w:tcPr>
            <w:tcW w:w="764" w:type="pct"/>
          </w:tcPr>
          <w:p w14:paraId="40F7C8E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Lighting – 0.78</w:t>
            </w:r>
          </w:p>
          <w:p w14:paraId="7CE227D1"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HVAC – 0.56</w:t>
            </w:r>
          </w:p>
          <w:p w14:paraId="0B1E7317"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Leak Survey – 0.70</w:t>
            </w:r>
          </w:p>
          <w:p w14:paraId="2A31FE11"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Specialty – 0.85</w:t>
            </w:r>
          </w:p>
          <w:p w14:paraId="5AEC9B4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VFD – 0.83</w:t>
            </w:r>
          </w:p>
        </w:tc>
        <w:tc>
          <w:tcPr>
            <w:tcW w:w="800" w:type="pct"/>
          </w:tcPr>
          <w:p w14:paraId="420EE3F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Steam Trap – 0.61</w:t>
            </w:r>
          </w:p>
          <w:p w14:paraId="504C5265"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HVAC – 0.49</w:t>
            </w:r>
          </w:p>
          <w:p w14:paraId="1B01DA7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Specialty – 0.68</w:t>
            </w:r>
          </w:p>
        </w:tc>
        <w:tc>
          <w:tcPr>
            <w:tcW w:w="628" w:type="pct"/>
          </w:tcPr>
          <w:p w14:paraId="3126BEAE"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Most recent AIC specific value</w:t>
            </w:r>
          </w:p>
        </w:tc>
        <w:tc>
          <w:tcPr>
            <w:tcW w:w="827" w:type="pct"/>
          </w:tcPr>
          <w:p w14:paraId="366DDC93" w14:textId="03A2A3D0"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 xml:space="preserve">See PY7; </w:t>
            </w:r>
            <w:r w:rsidRPr="00865C85">
              <w:rPr>
                <w:szCs w:val="22"/>
              </w:rPr>
              <w:t xml:space="preserve">See Section </w:t>
            </w:r>
            <w:r w:rsidRPr="00865C85">
              <w:rPr>
                <w:szCs w:val="22"/>
              </w:rPr>
              <w:fldChar w:fldCharType="begin"/>
            </w:r>
            <w:r w:rsidRPr="00865C85">
              <w:rPr>
                <w:szCs w:val="22"/>
              </w:rPr>
              <w:instrText xml:space="preserve"> REF _Ref473886678 \r \h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for non-participant SO (updated in PY7).</w:t>
            </w:r>
          </w:p>
        </w:tc>
        <w:tc>
          <w:tcPr>
            <w:tcW w:w="601" w:type="pct"/>
          </w:tcPr>
          <w:p w14:paraId="2FB3B23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PY7 Evaluation</w:t>
            </w:r>
          </w:p>
        </w:tc>
      </w:tr>
      <w:tr w:rsidR="00F82BC4" w14:paraId="7D848467" w14:textId="77777777" w:rsidTr="00ED6A3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tcPr>
          <w:p w14:paraId="6AE25DA0" w14:textId="2AD1DC50" w:rsidR="00F82BC4" w:rsidRPr="006B4F88" w:rsidRDefault="00F82BC4" w:rsidP="00F82BC4">
            <w:pPr>
              <w:jc w:val="center"/>
              <w:rPr>
                <w:szCs w:val="22"/>
              </w:rPr>
            </w:pPr>
            <w:r w:rsidRPr="006B4F88">
              <w:rPr>
                <w:szCs w:val="22"/>
              </w:rPr>
              <w:t>2020</w:t>
            </w:r>
          </w:p>
        </w:tc>
        <w:tc>
          <w:tcPr>
            <w:tcW w:w="666" w:type="pct"/>
          </w:tcPr>
          <w:p w14:paraId="092EB6BE" w14:textId="715E0AC9" w:rsidR="00F82BC4" w:rsidRPr="006B4F88" w:rsidRDefault="00F82BC4" w:rsidP="00F82BC4">
            <w:pPr>
              <w:jc w:val="left"/>
              <w:cnfStyle w:val="000000010000" w:firstRow="0" w:lastRow="0" w:firstColumn="0" w:lastColumn="0" w:oddVBand="0" w:evenVBand="0" w:oddHBand="0" w:evenHBand="1" w:firstRowFirstColumn="0" w:firstRowLastColumn="0" w:lastRowFirstColumn="0" w:lastRowLastColumn="0"/>
              <w:rPr>
                <w:bCs/>
                <w:szCs w:val="22"/>
              </w:rPr>
            </w:pPr>
            <w:r w:rsidRPr="006B4F88">
              <w:rPr>
                <w:bCs/>
                <w:szCs w:val="22"/>
              </w:rPr>
              <w:t>Recommended</w:t>
            </w:r>
          </w:p>
        </w:tc>
        <w:tc>
          <w:tcPr>
            <w:tcW w:w="764" w:type="pct"/>
          </w:tcPr>
          <w:p w14:paraId="0F187848" w14:textId="6D823787" w:rsidR="00F82BC4" w:rsidRPr="006B4F88" w:rsidRDefault="00F82BC4" w:rsidP="00F82BC4">
            <w:pPr>
              <w:cnfStyle w:val="000000010000" w:firstRow="0" w:lastRow="0" w:firstColumn="0" w:lastColumn="0" w:oddVBand="0" w:evenVBand="0" w:oddHBand="0" w:evenHBand="1" w:firstRowFirstColumn="0" w:firstRowLastColumn="0" w:lastRowFirstColumn="0" w:lastRowLastColumn="0"/>
            </w:pPr>
            <w:r w:rsidRPr="006B4F88">
              <w:t>Lighting – 0.</w:t>
            </w:r>
            <w:r w:rsidR="00CC5442" w:rsidRPr="006B4F88">
              <w:t>84</w:t>
            </w:r>
          </w:p>
          <w:p w14:paraId="38CB1AF4" w14:textId="47B6785D" w:rsidR="00F82BC4" w:rsidRPr="006B4F88" w:rsidRDefault="00F82BC4" w:rsidP="00F82BC4">
            <w:pPr>
              <w:pStyle w:val="BodyText"/>
              <w:cnfStyle w:val="000000010000" w:firstRow="0" w:lastRow="0" w:firstColumn="0" w:lastColumn="0" w:oddVBand="0" w:evenVBand="0" w:oddHBand="0" w:evenHBand="1" w:firstRowFirstColumn="0" w:firstRowLastColumn="0" w:lastRowFirstColumn="0" w:lastRowLastColumn="0"/>
            </w:pPr>
            <w:r w:rsidRPr="006B4F88">
              <w:t>HVAC – 0.</w:t>
            </w:r>
            <w:r w:rsidR="00CC5442" w:rsidRPr="006B4F88">
              <w:t>68</w:t>
            </w:r>
          </w:p>
          <w:p w14:paraId="62D5D057" w14:textId="7B415F7A" w:rsidR="00F82BC4" w:rsidRPr="006B4F88" w:rsidRDefault="00F82BC4" w:rsidP="00F82BC4">
            <w:pPr>
              <w:pStyle w:val="BodyText"/>
              <w:cnfStyle w:val="000000010000" w:firstRow="0" w:lastRow="0" w:firstColumn="0" w:lastColumn="0" w:oddVBand="0" w:evenVBand="0" w:oddHBand="0" w:evenHBand="1" w:firstRowFirstColumn="0" w:firstRowLastColumn="0" w:lastRowFirstColumn="0" w:lastRowLastColumn="0"/>
            </w:pPr>
            <w:r w:rsidRPr="006B4F88">
              <w:t>Leak Survey</w:t>
            </w:r>
            <w:r w:rsidR="006B4F88" w:rsidRPr="006B4F88">
              <w:t xml:space="preserve"> &amp; Repair</w:t>
            </w:r>
            <w:r w:rsidRPr="006B4F88">
              <w:t xml:space="preserve"> – 0.</w:t>
            </w:r>
            <w:r w:rsidR="00CC5442" w:rsidRPr="006B4F88">
              <w:t>85</w:t>
            </w:r>
          </w:p>
          <w:p w14:paraId="3FA6814E" w14:textId="77777777" w:rsidR="00F82BC4" w:rsidRPr="006B4F88" w:rsidRDefault="00F82BC4" w:rsidP="00F82BC4">
            <w:pPr>
              <w:pStyle w:val="BodyText"/>
              <w:cnfStyle w:val="000000010000" w:firstRow="0" w:lastRow="0" w:firstColumn="0" w:lastColumn="0" w:oddVBand="0" w:evenVBand="0" w:oddHBand="0" w:evenHBand="1" w:firstRowFirstColumn="0" w:firstRowLastColumn="0" w:lastRowFirstColumn="0" w:lastRowLastColumn="0"/>
            </w:pPr>
            <w:r w:rsidRPr="006B4F88">
              <w:t>Specialty – 0.85</w:t>
            </w:r>
          </w:p>
          <w:p w14:paraId="602554FD" w14:textId="71BB7628" w:rsidR="00F82BC4" w:rsidRPr="006B4F88" w:rsidRDefault="00F82BC4" w:rsidP="00F82BC4">
            <w:pPr>
              <w:cnfStyle w:val="000000010000" w:firstRow="0" w:lastRow="0" w:firstColumn="0" w:lastColumn="0" w:oddVBand="0" w:evenVBand="0" w:oddHBand="0" w:evenHBand="1" w:firstRowFirstColumn="0" w:firstRowLastColumn="0" w:lastRowFirstColumn="0" w:lastRowLastColumn="0"/>
            </w:pPr>
            <w:r w:rsidRPr="006B4F88">
              <w:t>VFD – 0.83</w:t>
            </w:r>
          </w:p>
        </w:tc>
        <w:tc>
          <w:tcPr>
            <w:tcW w:w="800" w:type="pct"/>
          </w:tcPr>
          <w:p w14:paraId="1F6C6D66" w14:textId="77777777" w:rsidR="00F82BC4" w:rsidRPr="006B4F88" w:rsidRDefault="00F82BC4" w:rsidP="00F82BC4">
            <w:pPr>
              <w:cnfStyle w:val="000000010000" w:firstRow="0" w:lastRow="0" w:firstColumn="0" w:lastColumn="0" w:oddVBand="0" w:evenVBand="0" w:oddHBand="0" w:evenHBand="1" w:firstRowFirstColumn="0" w:firstRowLastColumn="0" w:lastRowFirstColumn="0" w:lastRowLastColumn="0"/>
            </w:pPr>
            <w:r w:rsidRPr="006B4F88">
              <w:t>Steam Trap – 0.61</w:t>
            </w:r>
          </w:p>
          <w:p w14:paraId="1DAD9F33" w14:textId="4369B3FA" w:rsidR="00F82BC4" w:rsidRPr="006B4F88" w:rsidRDefault="00F82BC4" w:rsidP="00F82BC4">
            <w:pPr>
              <w:pStyle w:val="BodyText"/>
              <w:cnfStyle w:val="000000010000" w:firstRow="0" w:lastRow="0" w:firstColumn="0" w:lastColumn="0" w:oddVBand="0" w:evenVBand="0" w:oddHBand="0" w:evenHBand="1" w:firstRowFirstColumn="0" w:firstRowLastColumn="0" w:lastRowFirstColumn="0" w:lastRowLastColumn="0"/>
            </w:pPr>
            <w:r w:rsidRPr="006B4F88">
              <w:t>HVAC – 0.4</w:t>
            </w:r>
            <w:r w:rsidR="00CC5442" w:rsidRPr="006B4F88">
              <w:t>3</w:t>
            </w:r>
          </w:p>
          <w:p w14:paraId="133A5012" w14:textId="28C12366" w:rsidR="00F82BC4" w:rsidRPr="006B4F88" w:rsidRDefault="00F82BC4" w:rsidP="00F82BC4">
            <w:pPr>
              <w:cnfStyle w:val="000000010000" w:firstRow="0" w:lastRow="0" w:firstColumn="0" w:lastColumn="0" w:oddVBand="0" w:evenVBand="0" w:oddHBand="0" w:evenHBand="1" w:firstRowFirstColumn="0" w:firstRowLastColumn="0" w:lastRowFirstColumn="0" w:lastRowLastColumn="0"/>
            </w:pPr>
            <w:r w:rsidRPr="006B4F88">
              <w:t>Specialty – 0.68</w:t>
            </w:r>
          </w:p>
        </w:tc>
        <w:tc>
          <w:tcPr>
            <w:tcW w:w="628" w:type="pct"/>
          </w:tcPr>
          <w:p w14:paraId="3F1E7411" w14:textId="498F6807" w:rsidR="00F82BC4" w:rsidRPr="006B4F88" w:rsidRDefault="00F82BC4" w:rsidP="00F82BC4">
            <w:pPr>
              <w:jc w:val="left"/>
              <w:cnfStyle w:val="000000010000" w:firstRow="0" w:lastRow="0" w:firstColumn="0" w:lastColumn="0" w:oddVBand="0" w:evenVBand="0" w:oddHBand="0" w:evenHBand="1" w:firstRowFirstColumn="0" w:firstRowLastColumn="0" w:lastRowFirstColumn="0" w:lastRowLastColumn="0"/>
            </w:pPr>
            <w:r w:rsidRPr="006B4F88">
              <w:t>Most recent AIC specific value</w:t>
            </w:r>
          </w:p>
        </w:tc>
        <w:tc>
          <w:tcPr>
            <w:tcW w:w="827" w:type="pct"/>
          </w:tcPr>
          <w:p w14:paraId="0E578C7E" w14:textId="08CD9C0A" w:rsidR="00F82BC4" w:rsidRPr="006B4F88" w:rsidRDefault="00CC5442" w:rsidP="00F82BC4">
            <w:pPr>
              <w:jc w:val="left"/>
              <w:cnfStyle w:val="000000010000" w:firstRow="0" w:lastRow="0" w:firstColumn="0" w:lastColumn="0" w:oddVBand="0" w:evenVBand="0" w:oddHBand="0" w:evenHBand="1" w:firstRowFirstColumn="0" w:firstRowLastColumn="0" w:lastRowFirstColumn="0" w:lastRowLastColumn="0"/>
            </w:pPr>
            <w:r w:rsidRPr="006B4F88">
              <w:t>See AIC 2018 Standard Initiative NTG Research Memo and PY7</w:t>
            </w:r>
            <w:r w:rsidR="006B4F88">
              <w:t xml:space="preserve"> Standard Program Evaluation</w:t>
            </w:r>
            <w:r w:rsidRPr="006B4F88">
              <w:t xml:space="preserve">; </w:t>
            </w:r>
            <w:r w:rsidRPr="006B4F88">
              <w:rPr>
                <w:szCs w:val="22"/>
              </w:rPr>
              <w:t xml:space="preserve">See Section </w:t>
            </w:r>
            <w:r w:rsidRPr="006B4F88">
              <w:rPr>
                <w:szCs w:val="22"/>
              </w:rPr>
              <w:fldChar w:fldCharType="begin"/>
            </w:r>
            <w:r w:rsidRPr="006B4F88">
              <w:rPr>
                <w:szCs w:val="22"/>
              </w:rPr>
              <w:instrText xml:space="preserve"> REF _Ref473886678 \r \h  \* MERGEFORMAT </w:instrText>
            </w:r>
            <w:r w:rsidRPr="006B4F88">
              <w:rPr>
                <w:szCs w:val="22"/>
              </w:rPr>
            </w:r>
            <w:r w:rsidRPr="006B4F88">
              <w:rPr>
                <w:szCs w:val="22"/>
              </w:rPr>
              <w:fldChar w:fldCharType="separate"/>
            </w:r>
            <w:r w:rsidR="003450A4">
              <w:rPr>
                <w:szCs w:val="22"/>
              </w:rPr>
              <w:t>2.6</w:t>
            </w:r>
            <w:r w:rsidRPr="006B4F88">
              <w:rPr>
                <w:szCs w:val="22"/>
              </w:rPr>
              <w:fldChar w:fldCharType="end"/>
            </w:r>
            <w:r w:rsidRPr="006B4F88">
              <w:rPr>
                <w:szCs w:val="22"/>
              </w:rPr>
              <w:t xml:space="preserve"> for non-participant SO (updated in </w:t>
            </w:r>
            <w:r w:rsidR="006B4F88">
              <w:rPr>
                <w:szCs w:val="22"/>
              </w:rPr>
              <w:t>2019</w:t>
            </w:r>
            <w:r w:rsidRPr="006B4F88">
              <w:rPr>
                <w:szCs w:val="22"/>
              </w:rPr>
              <w:t>).</w:t>
            </w:r>
          </w:p>
        </w:tc>
        <w:tc>
          <w:tcPr>
            <w:tcW w:w="601" w:type="pct"/>
          </w:tcPr>
          <w:p w14:paraId="4FB568DB" w14:textId="06952F7B" w:rsidR="00F82BC4" w:rsidRPr="006B4F88" w:rsidRDefault="00CC5442" w:rsidP="00F82BC4">
            <w:pPr>
              <w:jc w:val="center"/>
              <w:cnfStyle w:val="000000010000" w:firstRow="0" w:lastRow="0" w:firstColumn="0" w:lastColumn="0" w:oddVBand="0" w:evenVBand="0" w:oddHBand="0" w:evenHBand="1" w:firstRowFirstColumn="0" w:firstRowLastColumn="0" w:lastRowFirstColumn="0" w:lastRowLastColumn="0"/>
            </w:pPr>
            <w:r w:rsidRPr="006B4F88">
              <w:t>AIC 2018 Standard Initiative NTG Research Memo and PY7 Evaluation</w:t>
            </w:r>
          </w:p>
        </w:tc>
      </w:tr>
      <w:tr w:rsidR="006C0387" w14:paraId="1A6C1D7D" w14:textId="77777777" w:rsidTr="00ED6A3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14" w:type="pct"/>
          </w:tcPr>
          <w:p w14:paraId="4AB6AF0F" w14:textId="62F697F8" w:rsidR="006C0387" w:rsidRPr="006B4F88" w:rsidRDefault="006C0387" w:rsidP="006C0387">
            <w:pPr>
              <w:jc w:val="center"/>
              <w:rPr>
                <w:szCs w:val="22"/>
              </w:rPr>
            </w:pPr>
            <w:r>
              <w:t>2021</w:t>
            </w:r>
          </w:p>
        </w:tc>
        <w:tc>
          <w:tcPr>
            <w:tcW w:w="666" w:type="pct"/>
          </w:tcPr>
          <w:p w14:paraId="5D66A877" w14:textId="4A40A453" w:rsidR="006C0387" w:rsidRPr="006B4F88" w:rsidRDefault="006C0387" w:rsidP="006C0387">
            <w:pPr>
              <w:jc w:val="left"/>
              <w:cnfStyle w:val="000000100000" w:firstRow="0" w:lastRow="0" w:firstColumn="0" w:lastColumn="0" w:oddVBand="0" w:evenVBand="0" w:oddHBand="1" w:evenHBand="0" w:firstRowFirstColumn="0" w:firstRowLastColumn="0" w:lastRowFirstColumn="0" w:lastRowLastColumn="0"/>
              <w:rPr>
                <w:bCs/>
                <w:szCs w:val="22"/>
              </w:rPr>
            </w:pPr>
            <w:r w:rsidRPr="006B4F88">
              <w:rPr>
                <w:bCs/>
                <w:szCs w:val="22"/>
              </w:rPr>
              <w:t>Recommended</w:t>
            </w:r>
          </w:p>
        </w:tc>
        <w:tc>
          <w:tcPr>
            <w:tcW w:w="764" w:type="pct"/>
          </w:tcPr>
          <w:p w14:paraId="2CECE51C" w14:textId="77777777" w:rsidR="006C0387" w:rsidRPr="006B4F88" w:rsidRDefault="006C0387" w:rsidP="006C0387">
            <w:pPr>
              <w:cnfStyle w:val="000000100000" w:firstRow="0" w:lastRow="0" w:firstColumn="0" w:lastColumn="0" w:oddVBand="0" w:evenVBand="0" w:oddHBand="1" w:evenHBand="0" w:firstRowFirstColumn="0" w:firstRowLastColumn="0" w:lastRowFirstColumn="0" w:lastRowLastColumn="0"/>
            </w:pPr>
            <w:r w:rsidRPr="006B4F88">
              <w:t>Lighting – 0.84</w:t>
            </w:r>
          </w:p>
          <w:p w14:paraId="171E3EAA" w14:textId="77777777" w:rsidR="006C0387" w:rsidRPr="006B4F88" w:rsidRDefault="006C0387" w:rsidP="006C0387">
            <w:pPr>
              <w:pStyle w:val="BodyText"/>
              <w:cnfStyle w:val="000000100000" w:firstRow="0" w:lastRow="0" w:firstColumn="0" w:lastColumn="0" w:oddVBand="0" w:evenVBand="0" w:oddHBand="1" w:evenHBand="0" w:firstRowFirstColumn="0" w:firstRowLastColumn="0" w:lastRowFirstColumn="0" w:lastRowLastColumn="0"/>
            </w:pPr>
            <w:r w:rsidRPr="006B4F88">
              <w:t>HVAC – 0.68</w:t>
            </w:r>
          </w:p>
          <w:p w14:paraId="7E56AAEA" w14:textId="39D43259" w:rsidR="006C0387" w:rsidRPr="006B4F88" w:rsidRDefault="006C0387" w:rsidP="006C0387">
            <w:pPr>
              <w:pStyle w:val="BodyText"/>
              <w:cnfStyle w:val="000000100000" w:firstRow="0" w:lastRow="0" w:firstColumn="0" w:lastColumn="0" w:oddVBand="0" w:evenVBand="0" w:oddHBand="1" w:evenHBand="0" w:firstRowFirstColumn="0" w:firstRowLastColumn="0" w:lastRowFirstColumn="0" w:lastRowLastColumn="0"/>
            </w:pPr>
            <w:r w:rsidRPr="006B4F88">
              <w:t>Leak Survey– 0.85</w:t>
            </w:r>
          </w:p>
          <w:p w14:paraId="5DE7C4D3" w14:textId="77777777" w:rsidR="006C0387" w:rsidRPr="006B4F88" w:rsidRDefault="006C0387" w:rsidP="006C0387">
            <w:pPr>
              <w:pStyle w:val="BodyText"/>
              <w:cnfStyle w:val="000000100000" w:firstRow="0" w:lastRow="0" w:firstColumn="0" w:lastColumn="0" w:oddVBand="0" w:evenVBand="0" w:oddHBand="1" w:evenHBand="0" w:firstRowFirstColumn="0" w:firstRowLastColumn="0" w:lastRowFirstColumn="0" w:lastRowLastColumn="0"/>
            </w:pPr>
            <w:r w:rsidRPr="006B4F88">
              <w:t>Specialty – 0.85</w:t>
            </w:r>
          </w:p>
          <w:p w14:paraId="01D75784" w14:textId="311C929B" w:rsidR="006C0387" w:rsidRDefault="006C0387" w:rsidP="006C0387">
            <w:pPr>
              <w:cnfStyle w:val="000000100000" w:firstRow="0" w:lastRow="0" w:firstColumn="0" w:lastColumn="0" w:oddVBand="0" w:evenVBand="0" w:oddHBand="1" w:evenHBand="0" w:firstRowFirstColumn="0" w:firstRowLastColumn="0" w:lastRowFirstColumn="0" w:lastRowLastColumn="0"/>
            </w:pPr>
            <w:r>
              <w:t>Steam Trap</w:t>
            </w:r>
            <w:r w:rsidRPr="006B4F88">
              <w:t xml:space="preserve"> –</w:t>
            </w:r>
            <w:r>
              <w:t xml:space="preserve"> N/A</w:t>
            </w:r>
          </w:p>
          <w:p w14:paraId="4659CB26" w14:textId="6BCDDC00" w:rsidR="006C0387" w:rsidRPr="006C0387" w:rsidRDefault="006C0387" w:rsidP="006C0387">
            <w:pPr>
              <w:cnfStyle w:val="000000100000" w:firstRow="0" w:lastRow="0" w:firstColumn="0" w:lastColumn="0" w:oddVBand="0" w:evenVBand="0" w:oddHBand="1" w:evenHBand="0" w:firstRowFirstColumn="0" w:firstRowLastColumn="0" w:lastRowFirstColumn="0" w:lastRowLastColumn="0"/>
            </w:pPr>
            <w:r w:rsidRPr="006B4F88">
              <w:t>VFD – 0.83</w:t>
            </w:r>
          </w:p>
        </w:tc>
        <w:tc>
          <w:tcPr>
            <w:tcW w:w="800" w:type="pct"/>
          </w:tcPr>
          <w:p w14:paraId="2645B523" w14:textId="77777777" w:rsidR="006C0387" w:rsidRPr="006B4F88" w:rsidRDefault="006C0387" w:rsidP="006C0387">
            <w:pPr>
              <w:cnfStyle w:val="000000100000" w:firstRow="0" w:lastRow="0" w:firstColumn="0" w:lastColumn="0" w:oddVBand="0" w:evenVBand="0" w:oddHBand="1" w:evenHBand="0" w:firstRowFirstColumn="0" w:firstRowLastColumn="0" w:lastRowFirstColumn="0" w:lastRowLastColumn="0"/>
            </w:pPr>
            <w:r w:rsidRPr="006B4F88">
              <w:t>Steam Trap – 0.61</w:t>
            </w:r>
          </w:p>
          <w:p w14:paraId="5B42CE9D" w14:textId="77777777" w:rsidR="006C0387" w:rsidRPr="006B4F88" w:rsidRDefault="006C0387" w:rsidP="006C0387">
            <w:pPr>
              <w:pStyle w:val="BodyText"/>
              <w:cnfStyle w:val="000000100000" w:firstRow="0" w:lastRow="0" w:firstColumn="0" w:lastColumn="0" w:oddVBand="0" w:evenVBand="0" w:oddHBand="1" w:evenHBand="0" w:firstRowFirstColumn="0" w:firstRowLastColumn="0" w:lastRowFirstColumn="0" w:lastRowLastColumn="0"/>
            </w:pPr>
            <w:r w:rsidRPr="006B4F88">
              <w:t>HVAC – 0.43</w:t>
            </w:r>
          </w:p>
          <w:p w14:paraId="7DD35C8C" w14:textId="2CFD4124" w:rsidR="006C0387" w:rsidRPr="006B4F88" w:rsidRDefault="006C0387" w:rsidP="006C0387">
            <w:pPr>
              <w:cnfStyle w:val="000000100000" w:firstRow="0" w:lastRow="0" w:firstColumn="0" w:lastColumn="0" w:oddVBand="0" w:evenVBand="0" w:oddHBand="1" w:evenHBand="0" w:firstRowFirstColumn="0" w:firstRowLastColumn="0" w:lastRowFirstColumn="0" w:lastRowLastColumn="0"/>
            </w:pPr>
            <w:r w:rsidRPr="006B4F88">
              <w:t>Specialty – 0.68</w:t>
            </w:r>
          </w:p>
        </w:tc>
        <w:tc>
          <w:tcPr>
            <w:tcW w:w="628" w:type="pct"/>
          </w:tcPr>
          <w:p w14:paraId="30926EB5" w14:textId="0AB8CF55" w:rsidR="006C0387" w:rsidRPr="006B4F88" w:rsidRDefault="006C0387" w:rsidP="006C0387">
            <w:pPr>
              <w:jc w:val="left"/>
              <w:cnfStyle w:val="000000100000" w:firstRow="0" w:lastRow="0" w:firstColumn="0" w:lastColumn="0" w:oddVBand="0" w:evenVBand="0" w:oddHBand="1" w:evenHBand="0" w:firstRowFirstColumn="0" w:firstRowLastColumn="0" w:lastRowFirstColumn="0" w:lastRowLastColumn="0"/>
            </w:pPr>
            <w:r w:rsidRPr="006B4F88">
              <w:t>Most recent AIC specific value</w:t>
            </w:r>
          </w:p>
        </w:tc>
        <w:tc>
          <w:tcPr>
            <w:tcW w:w="827" w:type="pct"/>
          </w:tcPr>
          <w:p w14:paraId="7CADD55D" w14:textId="6EF6ADC4" w:rsidR="006C0387" w:rsidRPr="006B4F88" w:rsidRDefault="006C0387" w:rsidP="006C0387">
            <w:pPr>
              <w:jc w:val="left"/>
              <w:cnfStyle w:val="000000100000" w:firstRow="0" w:lastRow="0" w:firstColumn="0" w:lastColumn="0" w:oddVBand="0" w:evenVBand="0" w:oddHBand="1" w:evenHBand="0" w:firstRowFirstColumn="0" w:firstRowLastColumn="0" w:lastRowFirstColumn="0" w:lastRowLastColumn="0"/>
            </w:pPr>
            <w:r w:rsidRPr="006B4F88">
              <w:t>See AIC 2018 Standard Initiative NTG Research Memo and PY7</w:t>
            </w:r>
            <w:r>
              <w:t xml:space="preserve"> Standard Program Evaluation</w:t>
            </w:r>
            <w:r w:rsidRPr="006B4F88">
              <w:t xml:space="preserve">; </w:t>
            </w:r>
            <w:r w:rsidRPr="006B4F88">
              <w:rPr>
                <w:szCs w:val="22"/>
              </w:rPr>
              <w:t xml:space="preserve">See Section </w:t>
            </w:r>
            <w:r w:rsidRPr="006B4F88">
              <w:rPr>
                <w:szCs w:val="22"/>
              </w:rPr>
              <w:fldChar w:fldCharType="begin"/>
            </w:r>
            <w:r w:rsidRPr="006B4F88">
              <w:rPr>
                <w:szCs w:val="22"/>
              </w:rPr>
              <w:instrText xml:space="preserve"> REF _Ref473886678 \r \h  \* MERGEFORMAT </w:instrText>
            </w:r>
            <w:r w:rsidRPr="006B4F88">
              <w:rPr>
                <w:szCs w:val="22"/>
              </w:rPr>
            </w:r>
            <w:r w:rsidRPr="006B4F88">
              <w:rPr>
                <w:szCs w:val="22"/>
              </w:rPr>
              <w:fldChar w:fldCharType="separate"/>
            </w:r>
            <w:r>
              <w:rPr>
                <w:szCs w:val="22"/>
              </w:rPr>
              <w:t>2.6</w:t>
            </w:r>
            <w:r w:rsidRPr="006B4F88">
              <w:rPr>
                <w:szCs w:val="22"/>
              </w:rPr>
              <w:fldChar w:fldCharType="end"/>
            </w:r>
            <w:r w:rsidRPr="006B4F88">
              <w:rPr>
                <w:szCs w:val="22"/>
              </w:rPr>
              <w:t xml:space="preserve"> for non-participant SO (updated in </w:t>
            </w:r>
            <w:r>
              <w:rPr>
                <w:szCs w:val="22"/>
              </w:rPr>
              <w:t>2019</w:t>
            </w:r>
            <w:r w:rsidRPr="006B4F88">
              <w:rPr>
                <w:szCs w:val="22"/>
              </w:rPr>
              <w:t>).</w:t>
            </w:r>
          </w:p>
        </w:tc>
        <w:tc>
          <w:tcPr>
            <w:tcW w:w="601" w:type="pct"/>
          </w:tcPr>
          <w:p w14:paraId="33DF5928" w14:textId="087539C2" w:rsidR="006C0387" w:rsidRPr="006B4F88" w:rsidRDefault="006C0387" w:rsidP="006C0387">
            <w:pPr>
              <w:jc w:val="center"/>
              <w:cnfStyle w:val="000000100000" w:firstRow="0" w:lastRow="0" w:firstColumn="0" w:lastColumn="0" w:oddVBand="0" w:evenVBand="0" w:oddHBand="1" w:evenHBand="0" w:firstRowFirstColumn="0" w:firstRowLastColumn="0" w:lastRowFirstColumn="0" w:lastRowLastColumn="0"/>
            </w:pPr>
            <w:r w:rsidRPr="006B4F88">
              <w:t>AIC 2018 Standard Initiative NTG Research Memo and PY7 Evaluation</w:t>
            </w:r>
          </w:p>
        </w:tc>
      </w:tr>
    </w:tbl>
    <w:p w14:paraId="5E7E2606" w14:textId="77777777" w:rsidR="00251565" w:rsidRPr="00CE21A7" w:rsidRDefault="00251565" w:rsidP="00F37D94">
      <w:pPr>
        <w:pStyle w:val="Heading3"/>
      </w:pPr>
      <w:bookmarkStart w:id="32" w:name="_Toc443563602"/>
      <w:bookmarkStart w:id="33" w:name="_Ref473812513"/>
      <w:r w:rsidRPr="00CE21A7">
        <w:t>Online Store</w:t>
      </w:r>
      <w:bookmarkEnd w:id="32"/>
      <w:bookmarkEnd w:id="33"/>
    </w:p>
    <w:tbl>
      <w:tblPr>
        <w:tblStyle w:val="ODCBasic-1"/>
        <w:tblW w:w="5000" w:type="pct"/>
        <w:tblLook w:val="04A0" w:firstRow="1" w:lastRow="0" w:firstColumn="1" w:lastColumn="0" w:noHBand="0" w:noVBand="1"/>
      </w:tblPr>
      <w:tblGrid>
        <w:gridCol w:w="2054"/>
        <w:gridCol w:w="2055"/>
        <w:gridCol w:w="2055"/>
        <w:gridCol w:w="2058"/>
        <w:gridCol w:w="2055"/>
        <w:gridCol w:w="2055"/>
        <w:gridCol w:w="2058"/>
      </w:tblGrid>
      <w:tr w:rsidR="00251565" w14:paraId="37FD047A" w14:textId="77777777" w:rsidTr="00ED6A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2885949D" w14:textId="77777777" w:rsidR="00251565" w:rsidRDefault="00251565" w:rsidP="00F37D94">
            <w:r>
              <w:t>Program Year</w:t>
            </w:r>
          </w:p>
        </w:tc>
        <w:tc>
          <w:tcPr>
            <w:tcW w:w="714" w:type="pct"/>
            <w:vMerge w:val="restart"/>
          </w:tcPr>
          <w:p w14:paraId="27A31C1C"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Type</w:t>
            </w:r>
          </w:p>
        </w:tc>
        <w:tc>
          <w:tcPr>
            <w:tcW w:w="1429" w:type="pct"/>
            <w:gridSpan w:val="2"/>
          </w:tcPr>
          <w:p w14:paraId="377A262E" w14:textId="77777777" w:rsidR="00251565" w:rsidRPr="00BA3ABA" w:rsidRDefault="00251565" w:rsidP="00F37D94">
            <w:pPr>
              <w:jc w:val="center"/>
              <w:cnfStyle w:val="100000000000" w:firstRow="1" w:lastRow="0" w:firstColumn="0" w:lastColumn="0" w:oddVBand="0" w:evenVBand="0" w:oddHBand="0" w:evenHBand="0" w:firstRowFirstColumn="0" w:firstRowLastColumn="0" w:lastRowFirstColumn="0" w:lastRowLastColumn="0"/>
            </w:pPr>
            <w:r w:rsidRPr="00BA3ABA">
              <w:t>NTGR</w:t>
            </w:r>
          </w:p>
        </w:tc>
        <w:tc>
          <w:tcPr>
            <w:tcW w:w="714" w:type="pct"/>
            <w:vMerge w:val="restart"/>
          </w:tcPr>
          <w:p w14:paraId="64177B8A"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Justification</w:t>
            </w:r>
          </w:p>
        </w:tc>
        <w:tc>
          <w:tcPr>
            <w:tcW w:w="714" w:type="pct"/>
            <w:vMerge w:val="restart"/>
          </w:tcPr>
          <w:p w14:paraId="73EB4C40"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Method</w:t>
            </w:r>
          </w:p>
        </w:tc>
        <w:tc>
          <w:tcPr>
            <w:tcW w:w="715" w:type="pct"/>
            <w:vMerge w:val="restart"/>
          </w:tcPr>
          <w:p w14:paraId="24D91B67"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Source</w:t>
            </w:r>
          </w:p>
        </w:tc>
      </w:tr>
      <w:tr w:rsidR="00251565" w14:paraId="73F472D5"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shd w:val="clear" w:color="auto" w:fill="053572" w:themeFill="text2"/>
          </w:tcPr>
          <w:p w14:paraId="00A18FCB" w14:textId="77777777" w:rsidR="00251565" w:rsidRPr="009C582B" w:rsidRDefault="00251565" w:rsidP="00F37D94">
            <w:pPr>
              <w:rPr>
                <w:b/>
                <w:color w:val="FFFFFF" w:themeColor="background2"/>
              </w:rPr>
            </w:pPr>
          </w:p>
        </w:tc>
        <w:tc>
          <w:tcPr>
            <w:tcW w:w="714" w:type="pct"/>
            <w:vMerge/>
            <w:shd w:val="clear" w:color="auto" w:fill="053572" w:themeFill="text2"/>
          </w:tcPr>
          <w:p w14:paraId="51161F8F"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714" w:type="pct"/>
            <w:shd w:val="clear" w:color="auto" w:fill="053572" w:themeFill="text2"/>
          </w:tcPr>
          <w:p w14:paraId="58C58F5C" w14:textId="77777777" w:rsidR="00251565" w:rsidRPr="00BA3ABA"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BA3ABA">
              <w:rPr>
                <w:rFonts w:ascii="Franklin Gothic Medium" w:hAnsi="Franklin Gothic Medium"/>
                <w:color w:val="FFFFFF" w:themeColor="background2"/>
              </w:rPr>
              <w:t>Electric</w:t>
            </w:r>
          </w:p>
        </w:tc>
        <w:tc>
          <w:tcPr>
            <w:tcW w:w="715" w:type="pct"/>
            <w:shd w:val="clear" w:color="auto" w:fill="053572" w:themeFill="text2"/>
          </w:tcPr>
          <w:p w14:paraId="2E199CA2" w14:textId="77777777" w:rsidR="00251565" w:rsidRPr="00BA3ABA"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BA3ABA">
              <w:rPr>
                <w:rFonts w:ascii="Franklin Gothic Medium" w:hAnsi="Franklin Gothic Medium"/>
                <w:color w:val="FFFFFF" w:themeColor="background2"/>
              </w:rPr>
              <w:t>Gas</w:t>
            </w:r>
          </w:p>
        </w:tc>
        <w:tc>
          <w:tcPr>
            <w:tcW w:w="714" w:type="pct"/>
            <w:vMerge/>
            <w:shd w:val="clear" w:color="auto" w:fill="053572" w:themeFill="text2"/>
          </w:tcPr>
          <w:p w14:paraId="279AAF05"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714" w:type="pct"/>
            <w:vMerge/>
            <w:shd w:val="clear" w:color="auto" w:fill="053572" w:themeFill="text2"/>
          </w:tcPr>
          <w:p w14:paraId="7439272F"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715" w:type="pct"/>
            <w:vMerge/>
            <w:shd w:val="clear" w:color="auto" w:fill="053572" w:themeFill="text2"/>
          </w:tcPr>
          <w:p w14:paraId="4FA12425"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r>
      <w:tr w:rsidR="00251565" w14:paraId="2456A2B6"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03E65BF4" w14:textId="77777777" w:rsidR="00251565" w:rsidRPr="00865C85" w:rsidRDefault="00251565" w:rsidP="00F37D94">
            <w:pPr>
              <w:jc w:val="center"/>
            </w:pPr>
            <w:r w:rsidRPr="00865C85">
              <w:t>PY1</w:t>
            </w:r>
          </w:p>
          <w:p w14:paraId="37625BCF" w14:textId="77777777" w:rsidR="00251565" w:rsidRPr="00865C85" w:rsidRDefault="00251565" w:rsidP="00F37D94">
            <w:pPr>
              <w:jc w:val="center"/>
            </w:pPr>
            <w:r w:rsidRPr="00865C85">
              <w:t>(6/1/08-5/31/09)</w:t>
            </w:r>
          </w:p>
        </w:tc>
        <w:tc>
          <w:tcPr>
            <w:tcW w:w="714" w:type="pct"/>
          </w:tcPr>
          <w:p w14:paraId="5368E89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3572" w:type="pct"/>
            <w:gridSpan w:val="5"/>
          </w:tcPr>
          <w:p w14:paraId="7AAEF0B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N/A – Not offered</w:t>
            </w:r>
          </w:p>
        </w:tc>
      </w:tr>
      <w:tr w:rsidR="00251565" w14:paraId="4C37C895"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2AACD2FF" w14:textId="77777777" w:rsidR="00251565" w:rsidRPr="00865C85" w:rsidRDefault="00251565" w:rsidP="00F37D94">
            <w:pPr>
              <w:jc w:val="center"/>
            </w:pPr>
            <w:r w:rsidRPr="00865C85">
              <w:t>PY2</w:t>
            </w:r>
          </w:p>
          <w:p w14:paraId="432740ED" w14:textId="77777777" w:rsidR="00251565" w:rsidRPr="00865C85" w:rsidRDefault="00251565" w:rsidP="00F37D94">
            <w:pPr>
              <w:jc w:val="center"/>
            </w:pPr>
            <w:r w:rsidRPr="00865C85">
              <w:t>(6/1/09-5/31/10)</w:t>
            </w:r>
          </w:p>
        </w:tc>
        <w:tc>
          <w:tcPr>
            <w:tcW w:w="714" w:type="pct"/>
          </w:tcPr>
          <w:p w14:paraId="53F2981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rPr>
                <w:bCs/>
              </w:rPr>
              <w:t>Value Applied</w:t>
            </w:r>
          </w:p>
        </w:tc>
        <w:tc>
          <w:tcPr>
            <w:tcW w:w="714" w:type="pct"/>
          </w:tcPr>
          <w:p w14:paraId="1CC19BF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0.80</w:t>
            </w:r>
          </w:p>
        </w:tc>
        <w:tc>
          <w:tcPr>
            <w:tcW w:w="715" w:type="pct"/>
          </w:tcPr>
          <w:p w14:paraId="4A887AD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14" w:type="pct"/>
            <w:vMerge w:val="restart"/>
          </w:tcPr>
          <w:p w14:paraId="70DD617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Initial launch and limited participation</w:t>
            </w:r>
          </w:p>
        </w:tc>
        <w:tc>
          <w:tcPr>
            <w:tcW w:w="714" w:type="pct"/>
            <w:vMerge w:val="restart"/>
          </w:tcPr>
          <w:p w14:paraId="77F130DA"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Deemed planning value</w:t>
            </w:r>
          </w:p>
        </w:tc>
        <w:tc>
          <w:tcPr>
            <w:tcW w:w="715" w:type="pct"/>
            <w:vMerge w:val="restart"/>
          </w:tcPr>
          <w:p w14:paraId="7AEC0990"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AIC</w:t>
            </w:r>
          </w:p>
        </w:tc>
      </w:tr>
      <w:tr w:rsidR="00251565" w14:paraId="2D8F66C3"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1316CBEE" w14:textId="77777777" w:rsidR="00251565" w:rsidRPr="00865C85" w:rsidRDefault="00251565" w:rsidP="00F37D94">
            <w:pPr>
              <w:jc w:val="center"/>
            </w:pPr>
          </w:p>
        </w:tc>
        <w:tc>
          <w:tcPr>
            <w:tcW w:w="714" w:type="pct"/>
          </w:tcPr>
          <w:p w14:paraId="6C9A2E18"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p w14:paraId="71E7373E"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(available 11/30/09)</w:t>
            </w:r>
          </w:p>
        </w:tc>
        <w:tc>
          <w:tcPr>
            <w:tcW w:w="714" w:type="pct"/>
          </w:tcPr>
          <w:p w14:paraId="4E3F2E5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0.80</w:t>
            </w:r>
          </w:p>
        </w:tc>
        <w:tc>
          <w:tcPr>
            <w:tcW w:w="715" w:type="pct"/>
          </w:tcPr>
          <w:p w14:paraId="68E1EAA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w:t>
            </w:r>
          </w:p>
        </w:tc>
        <w:tc>
          <w:tcPr>
            <w:tcW w:w="714" w:type="pct"/>
            <w:vMerge/>
          </w:tcPr>
          <w:p w14:paraId="3DF46FE6"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p>
        </w:tc>
        <w:tc>
          <w:tcPr>
            <w:tcW w:w="714" w:type="pct"/>
            <w:vMerge/>
          </w:tcPr>
          <w:p w14:paraId="657592DC"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p>
        </w:tc>
        <w:tc>
          <w:tcPr>
            <w:tcW w:w="715" w:type="pct"/>
            <w:vMerge/>
          </w:tcPr>
          <w:p w14:paraId="6A8FE6A0"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p>
        </w:tc>
      </w:tr>
      <w:tr w:rsidR="00251565" w14:paraId="7796F3C4"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71660A1F" w14:textId="77777777" w:rsidR="00251565" w:rsidRPr="00865C85" w:rsidRDefault="00251565" w:rsidP="00F37D94">
            <w:pPr>
              <w:jc w:val="center"/>
            </w:pPr>
            <w:r w:rsidRPr="00865C85">
              <w:t>PY3</w:t>
            </w:r>
          </w:p>
          <w:p w14:paraId="729F4BCF" w14:textId="77777777" w:rsidR="00251565" w:rsidRPr="00865C85" w:rsidRDefault="00251565" w:rsidP="00F37D94">
            <w:pPr>
              <w:jc w:val="center"/>
            </w:pPr>
            <w:r w:rsidRPr="00865C85">
              <w:t>(6/1/10-5/31/11)</w:t>
            </w:r>
          </w:p>
        </w:tc>
        <w:tc>
          <w:tcPr>
            <w:tcW w:w="714" w:type="pct"/>
          </w:tcPr>
          <w:p w14:paraId="642C2A79"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rPr>
                <w:bCs/>
              </w:rPr>
              <w:t>Value Applied</w:t>
            </w:r>
          </w:p>
        </w:tc>
        <w:tc>
          <w:tcPr>
            <w:tcW w:w="714" w:type="pct"/>
          </w:tcPr>
          <w:p w14:paraId="0D6661EA"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0.64</w:t>
            </w:r>
          </w:p>
        </w:tc>
        <w:tc>
          <w:tcPr>
            <w:tcW w:w="715" w:type="pct"/>
          </w:tcPr>
          <w:p w14:paraId="2BC70E73"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14" w:type="pct"/>
            <w:vMerge w:val="restart"/>
          </w:tcPr>
          <w:p w14:paraId="0E820D59"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Retrospective application</w:t>
            </w:r>
          </w:p>
        </w:tc>
        <w:tc>
          <w:tcPr>
            <w:tcW w:w="714" w:type="pct"/>
            <w:vMerge w:val="restart"/>
          </w:tcPr>
          <w:p w14:paraId="2E46D25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88 surveys completed from a population of 17,596. Basic method.</w:t>
            </w:r>
          </w:p>
        </w:tc>
        <w:tc>
          <w:tcPr>
            <w:tcW w:w="715" w:type="pct"/>
            <w:vMerge w:val="restart"/>
          </w:tcPr>
          <w:p w14:paraId="6DFF5619"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PY3 Evaluation</w:t>
            </w:r>
          </w:p>
        </w:tc>
      </w:tr>
      <w:tr w:rsidR="00251565" w14:paraId="4F385605"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75129B9D" w14:textId="77777777" w:rsidR="00251565" w:rsidRPr="00865C85" w:rsidRDefault="00251565" w:rsidP="00F37D94">
            <w:pPr>
              <w:jc w:val="center"/>
            </w:pPr>
          </w:p>
        </w:tc>
        <w:tc>
          <w:tcPr>
            <w:tcW w:w="714" w:type="pct"/>
          </w:tcPr>
          <w:p w14:paraId="65E8C82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p w14:paraId="2E534C3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(available 11/30/09)</w:t>
            </w:r>
          </w:p>
        </w:tc>
        <w:tc>
          <w:tcPr>
            <w:tcW w:w="714" w:type="pct"/>
          </w:tcPr>
          <w:p w14:paraId="4C9FE83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0.64</w:t>
            </w:r>
          </w:p>
        </w:tc>
        <w:tc>
          <w:tcPr>
            <w:tcW w:w="715" w:type="pct"/>
          </w:tcPr>
          <w:p w14:paraId="2D9B9690"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w:t>
            </w:r>
          </w:p>
        </w:tc>
        <w:tc>
          <w:tcPr>
            <w:tcW w:w="714" w:type="pct"/>
            <w:vMerge/>
          </w:tcPr>
          <w:p w14:paraId="44EBE855"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p>
        </w:tc>
        <w:tc>
          <w:tcPr>
            <w:tcW w:w="714" w:type="pct"/>
            <w:vMerge/>
          </w:tcPr>
          <w:p w14:paraId="293CCC70"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p>
        </w:tc>
        <w:tc>
          <w:tcPr>
            <w:tcW w:w="715" w:type="pct"/>
            <w:vMerge/>
          </w:tcPr>
          <w:p w14:paraId="1C7BAA1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p>
        </w:tc>
      </w:tr>
      <w:tr w:rsidR="00251565" w14:paraId="54A4AA88"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3F48E3B8" w14:textId="77777777" w:rsidR="00251565" w:rsidRPr="00865C85" w:rsidRDefault="00251565" w:rsidP="00F37D94">
            <w:pPr>
              <w:jc w:val="center"/>
            </w:pPr>
            <w:r w:rsidRPr="00865C85">
              <w:t>PY4</w:t>
            </w:r>
          </w:p>
          <w:p w14:paraId="6A54E4E1" w14:textId="77777777" w:rsidR="00251565" w:rsidRPr="00865C85" w:rsidRDefault="00251565" w:rsidP="00F37D94">
            <w:pPr>
              <w:jc w:val="center"/>
            </w:pPr>
            <w:r w:rsidRPr="00865C85">
              <w:t>(6/1/11-5/31/12)</w:t>
            </w:r>
          </w:p>
        </w:tc>
        <w:tc>
          <w:tcPr>
            <w:tcW w:w="714" w:type="pct"/>
          </w:tcPr>
          <w:p w14:paraId="55DD802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rPr>
                <w:bCs/>
              </w:rPr>
              <w:t>Value Applied</w:t>
            </w:r>
          </w:p>
        </w:tc>
        <w:tc>
          <w:tcPr>
            <w:tcW w:w="714" w:type="pct"/>
          </w:tcPr>
          <w:p w14:paraId="2D8B2287"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0.80</w:t>
            </w:r>
          </w:p>
        </w:tc>
        <w:tc>
          <w:tcPr>
            <w:tcW w:w="715" w:type="pct"/>
          </w:tcPr>
          <w:p w14:paraId="4DB86943"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14" w:type="pct"/>
          </w:tcPr>
          <w:p w14:paraId="36AB0F79"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No program or market change</w:t>
            </w:r>
          </w:p>
        </w:tc>
        <w:tc>
          <w:tcPr>
            <w:tcW w:w="714" w:type="pct"/>
          </w:tcPr>
          <w:p w14:paraId="5B7D708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PY2</w:t>
            </w:r>
          </w:p>
        </w:tc>
        <w:tc>
          <w:tcPr>
            <w:tcW w:w="715" w:type="pct"/>
          </w:tcPr>
          <w:p w14:paraId="765276CE"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PY2 Evaluation</w:t>
            </w:r>
          </w:p>
        </w:tc>
      </w:tr>
      <w:tr w:rsidR="00251565" w14:paraId="5AA84922"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4C2EFA3F" w14:textId="77777777" w:rsidR="00251565" w:rsidRPr="00865C85" w:rsidRDefault="00251565" w:rsidP="00F37D94">
            <w:pPr>
              <w:jc w:val="center"/>
            </w:pPr>
          </w:p>
        </w:tc>
        <w:tc>
          <w:tcPr>
            <w:tcW w:w="714" w:type="pct"/>
          </w:tcPr>
          <w:p w14:paraId="414330B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p w14:paraId="49B15AB6"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(available 11/30/09)</w:t>
            </w:r>
          </w:p>
        </w:tc>
        <w:tc>
          <w:tcPr>
            <w:tcW w:w="714" w:type="pct"/>
          </w:tcPr>
          <w:p w14:paraId="33F1DDB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0.83</w:t>
            </w:r>
          </w:p>
        </w:tc>
        <w:tc>
          <w:tcPr>
            <w:tcW w:w="715" w:type="pct"/>
          </w:tcPr>
          <w:p w14:paraId="60D3C15F"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w:t>
            </w:r>
          </w:p>
        </w:tc>
        <w:tc>
          <w:tcPr>
            <w:tcW w:w="714" w:type="pct"/>
          </w:tcPr>
          <w:p w14:paraId="36AE381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Expansion of target population for participation</w:t>
            </w:r>
          </w:p>
        </w:tc>
        <w:tc>
          <w:tcPr>
            <w:tcW w:w="714" w:type="pct"/>
          </w:tcPr>
          <w:p w14:paraId="54A9ED38"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213 surveys from the Online Store population of 24,623</w:t>
            </w:r>
          </w:p>
        </w:tc>
        <w:tc>
          <w:tcPr>
            <w:tcW w:w="715" w:type="pct"/>
          </w:tcPr>
          <w:p w14:paraId="15FE5FA7"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PY4 Evaluation</w:t>
            </w:r>
          </w:p>
        </w:tc>
      </w:tr>
      <w:tr w:rsidR="00251565" w14:paraId="7948F3CE"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050A716D" w14:textId="77777777" w:rsidR="00251565" w:rsidRPr="00865C85" w:rsidRDefault="00251565" w:rsidP="00F37D94">
            <w:pPr>
              <w:jc w:val="center"/>
            </w:pPr>
            <w:r w:rsidRPr="00865C85">
              <w:t>PY5</w:t>
            </w:r>
          </w:p>
          <w:p w14:paraId="7CAE0E6D" w14:textId="77777777" w:rsidR="00251565" w:rsidRPr="00865C85" w:rsidRDefault="00251565" w:rsidP="00F37D94">
            <w:pPr>
              <w:jc w:val="center"/>
            </w:pPr>
            <w:r w:rsidRPr="00865C85">
              <w:t>(6/1/12-5/31/13)</w:t>
            </w:r>
          </w:p>
        </w:tc>
        <w:tc>
          <w:tcPr>
            <w:tcW w:w="714" w:type="pct"/>
          </w:tcPr>
          <w:p w14:paraId="3C6C75C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714" w:type="pct"/>
          </w:tcPr>
          <w:p w14:paraId="27EEB7F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0.64</w:t>
            </w:r>
          </w:p>
        </w:tc>
        <w:tc>
          <w:tcPr>
            <w:tcW w:w="715" w:type="pct"/>
          </w:tcPr>
          <w:p w14:paraId="0C138D4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14" w:type="pct"/>
          </w:tcPr>
          <w:p w14:paraId="6520299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No program or market change</w:t>
            </w:r>
          </w:p>
        </w:tc>
        <w:tc>
          <w:tcPr>
            <w:tcW w:w="714" w:type="pct"/>
          </w:tcPr>
          <w:p w14:paraId="1DE7B02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PY3</w:t>
            </w:r>
          </w:p>
        </w:tc>
        <w:tc>
          <w:tcPr>
            <w:tcW w:w="715" w:type="pct"/>
          </w:tcPr>
          <w:p w14:paraId="5C5D1058"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PY3 Evaluation</w:t>
            </w:r>
          </w:p>
        </w:tc>
      </w:tr>
      <w:tr w:rsidR="00251565" w14:paraId="681DA07F"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7EBE1EFE" w14:textId="77777777" w:rsidR="00251565" w:rsidRPr="00865C85" w:rsidRDefault="00251565" w:rsidP="00F37D94">
            <w:pPr>
              <w:jc w:val="center"/>
            </w:pPr>
          </w:p>
        </w:tc>
        <w:tc>
          <w:tcPr>
            <w:tcW w:w="714" w:type="pct"/>
          </w:tcPr>
          <w:p w14:paraId="5EB7EB8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572" w:type="pct"/>
            <w:gridSpan w:val="5"/>
          </w:tcPr>
          <w:p w14:paraId="50D3CAF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14:paraId="059F59AC"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53A30845" w14:textId="77777777" w:rsidR="00251565" w:rsidRPr="00865C85" w:rsidRDefault="00251565" w:rsidP="00F37D94">
            <w:pPr>
              <w:jc w:val="center"/>
            </w:pPr>
            <w:r w:rsidRPr="00865C85">
              <w:t>PY6</w:t>
            </w:r>
          </w:p>
          <w:p w14:paraId="30811AA1" w14:textId="77777777" w:rsidR="00251565" w:rsidRPr="00865C85" w:rsidRDefault="00251565" w:rsidP="00F37D94">
            <w:pPr>
              <w:jc w:val="center"/>
            </w:pPr>
            <w:r w:rsidRPr="00865C85">
              <w:t>(6/1/13-5/31/14)</w:t>
            </w:r>
          </w:p>
        </w:tc>
        <w:tc>
          <w:tcPr>
            <w:tcW w:w="714" w:type="pct"/>
          </w:tcPr>
          <w:p w14:paraId="63E76AFA"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714" w:type="pct"/>
          </w:tcPr>
          <w:p w14:paraId="3FFFE68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0.83</w:t>
            </w:r>
          </w:p>
        </w:tc>
        <w:tc>
          <w:tcPr>
            <w:tcW w:w="715" w:type="pct"/>
          </w:tcPr>
          <w:p w14:paraId="573B2CC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714" w:type="pct"/>
          </w:tcPr>
          <w:p w14:paraId="1432559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Updated IL value available</w:t>
            </w:r>
          </w:p>
        </w:tc>
        <w:tc>
          <w:tcPr>
            <w:tcW w:w="714" w:type="pct"/>
          </w:tcPr>
          <w:p w14:paraId="6A0A66A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2C103A75"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1EA6332E"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4D3FD3AE" w14:textId="77777777" w:rsidR="00251565" w:rsidRPr="00865C85" w:rsidRDefault="00251565" w:rsidP="00F37D94">
            <w:pPr>
              <w:jc w:val="center"/>
            </w:pPr>
          </w:p>
        </w:tc>
        <w:tc>
          <w:tcPr>
            <w:tcW w:w="714" w:type="pct"/>
          </w:tcPr>
          <w:p w14:paraId="24A89CE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572" w:type="pct"/>
            <w:gridSpan w:val="5"/>
          </w:tcPr>
          <w:p w14:paraId="7397B92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14:paraId="79C30ED0"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69063FDA" w14:textId="77777777" w:rsidR="00251565" w:rsidRPr="00865C85" w:rsidRDefault="00251565" w:rsidP="00F37D94">
            <w:pPr>
              <w:jc w:val="center"/>
            </w:pPr>
            <w:r w:rsidRPr="00865C85">
              <w:rPr>
                <w:szCs w:val="22"/>
              </w:rPr>
              <w:t>PY7</w:t>
            </w:r>
            <w:r w:rsidRPr="00865C85">
              <w:rPr>
                <w:szCs w:val="22"/>
              </w:rPr>
              <w:br/>
              <w:t>(6/1/14-5/31/15)</w:t>
            </w:r>
          </w:p>
        </w:tc>
        <w:tc>
          <w:tcPr>
            <w:tcW w:w="714" w:type="pct"/>
          </w:tcPr>
          <w:p w14:paraId="2FCC8DB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714" w:type="pct"/>
          </w:tcPr>
          <w:p w14:paraId="5565D1E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0.83</w:t>
            </w:r>
          </w:p>
        </w:tc>
        <w:tc>
          <w:tcPr>
            <w:tcW w:w="715" w:type="pct"/>
          </w:tcPr>
          <w:p w14:paraId="3E31EFF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714" w:type="pct"/>
          </w:tcPr>
          <w:p w14:paraId="1CCEE1C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No program or market change</w:t>
            </w:r>
          </w:p>
        </w:tc>
        <w:tc>
          <w:tcPr>
            <w:tcW w:w="714" w:type="pct"/>
          </w:tcPr>
          <w:p w14:paraId="47B807A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7A0A5746"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26BCCD82"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4B1C4177" w14:textId="77777777" w:rsidR="00251565" w:rsidRPr="00865C85" w:rsidRDefault="00251565" w:rsidP="00F37D94">
            <w:pPr>
              <w:jc w:val="center"/>
            </w:pPr>
          </w:p>
        </w:tc>
        <w:tc>
          <w:tcPr>
            <w:tcW w:w="714" w:type="pct"/>
          </w:tcPr>
          <w:p w14:paraId="16084E78"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572" w:type="pct"/>
            <w:gridSpan w:val="5"/>
          </w:tcPr>
          <w:p w14:paraId="57B71C1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14:paraId="29DEE2BE"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3424CE71" w14:textId="77777777" w:rsidR="00251565" w:rsidRPr="00865C85" w:rsidRDefault="00251565" w:rsidP="00F37D94">
            <w:pPr>
              <w:jc w:val="center"/>
            </w:pPr>
            <w:r w:rsidRPr="00865C85">
              <w:rPr>
                <w:szCs w:val="22"/>
              </w:rPr>
              <w:t>PY8</w:t>
            </w:r>
            <w:r w:rsidRPr="00865C85">
              <w:rPr>
                <w:szCs w:val="22"/>
              </w:rPr>
              <w:br/>
              <w:t>(6/1/15-5/31/16)</w:t>
            </w:r>
          </w:p>
        </w:tc>
        <w:tc>
          <w:tcPr>
            <w:tcW w:w="714" w:type="pct"/>
          </w:tcPr>
          <w:p w14:paraId="0310933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714" w:type="pct"/>
          </w:tcPr>
          <w:p w14:paraId="2DEBF6AD"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0.83</w:t>
            </w:r>
          </w:p>
        </w:tc>
        <w:tc>
          <w:tcPr>
            <w:tcW w:w="715" w:type="pct"/>
          </w:tcPr>
          <w:p w14:paraId="50631AF3"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14" w:type="pct"/>
          </w:tcPr>
          <w:p w14:paraId="050DAD6E"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Previous EM&amp;V NTG exists</w:t>
            </w:r>
          </w:p>
        </w:tc>
        <w:tc>
          <w:tcPr>
            <w:tcW w:w="714" w:type="pct"/>
          </w:tcPr>
          <w:p w14:paraId="78C2FD9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6B86B51C"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4E13DA02"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66AD5854" w14:textId="77777777" w:rsidR="00251565" w:rsidRPr="00865C85" w:rsidRDefault="00251565" w:rsidP="00F37D94">
            <w:pPr>
              <w:jc w:val="center"/>
              <w:rPr>
                <w:szCs w:val="22"/>
              </w:rPr>
            </w:pPr>
          </w:p>
        </w:tc>
        <w:tc>
          <w:tcPr>
            <w:tcW w:w="714" w:type="pct"/>
          </w:tcPr>
          <w:p w14:paraId="23228F6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NTG Research Results</w:t>
            </w:r>
          </w:p>
        </w:tc>
        <w:tc>
          <w:tcPr>
            <w:tcW w:w="714" w:type="pct"/>
          </w:tcPr>
          <w:p w14:paraId="7FE3D95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0.83</w:t>
            </w:r>
          </w:p>
        </w:tc>
        <w:tc>
          <w:tcPr>
            <w:tcW w:w="715" w:type="pct"/>
          </w:tcPr>
          <w:p w14:paraId="63162C5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N/A</w:t>
            </w:r>
          </w:p>
        </w:tc>
        <w:tc>
          <w:tcPr>
            <w:tcW w:w="714" w:type="pct"/>
          </w:tcPr>
          <w:p w14:paraId="64B0972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N/A</w:t>
            </w:r>
          </w:p>
        </w:tc>
        <w:tc>
          <w:tcPr>
            <w:tcW w:w="714" w:type="pct"/>
          </w:tcPr>
          <w:p w14:paraId="65A42CF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131 surveys from a population of 1,333.</w:t>
            </w:r>
          </w:p>
        </w:tc>
        <w:tc>
          <w:tcPr>
            <w:tcW w:w="715" w:type="pct"/>
          </w:tcPr>
          <w:p w14:paraId="665E6349"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PY8 Evaluation</w:t>
            </w:r>
          </w:p>
        </w:tc>
      </w:tr>
      <w:tr w:rsidR="00251565" w14:paraId="589B21A9"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6A9F6D8B" w14:textId="77777777" w:rsidR="00251565" w:rsidRPr="00865C85" w:rsidRDefault="00251565" w:rsidP="00F37D94">
            <w:pPr>
              <w:jc w:val="center"/>
            </w:pPr>
            <w:r w:rsidRPr="00865C85">
              <w:rPr>
                <w:szCs w:val="22"/>
              </w:rPr>
              <w:t>PY9</w:t>
            </w:r>
            <w:r w:rsidRPr="00865C85">
              <w:rPr>
                <w:szCs w:val="22"/>
              </w:rPr>
              <w:br/>
              <w:t>(6/1/16-5/31/17)</w:t>
            </w:r>
          </w:p>
        </w:tc>
        <w:tc>
          <w:tcPr>
            <w:tcW w:w="714" w:type="pct"/>
          </w:tcPr>
          <w:p w14:paraId="013A602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szCs w:val="22"/>
              </w:rPr>
              <w:t>Value Applied</w:t>
            </w:r>
          </w:p>
        </w:tc>
        <w:tc>
          <w:tcPr>
            <w:tcW w:w="714" w:type="pct"/>
          </w:tcPr>
          <w:p w14:paraId="3786F51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0.83</w:t>
            </w:r>
          </w:p>
        </w:tc>
        <w:tc>
          <w:tcPr>
            <w:tcW w:w="715" w:type="pct"/>
          </w:tcPr>
          <w:p w14:paraId="4F75F73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14" w:type="pct"/>
          </w:tcPr>
          <w:p w14:paraId="7B998ED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Previous EM&amp;V NTG exists</w:t>
            </w:r>
          </w:p>
        </w:tc>
        <w:tc>
          <w:tcPr>
            <w:tcW w:w="714" w:type="pct"/>
          </w:tcPr>
          <w:p w14:paraId="4D0A694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2374F301"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5879E048"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5267485B" w14:textId="77777777" w:rsidR="00251565" w:rsidRPr="00865C85" w:rsidRDefault="00251565" w:rsidP="00F37D94">
            <w:pPr>
              <w:jc w:val="center"/>
              <w:rPr>
                <w:szCs w:val="22"/>
              </w:rPr>
            </w:pPr>
          </w:p>
        </w:tc>
        <w:tc>
          <w:tcPr>
            <w:tcW w:w="714" w:type="pct"/>
          </w:tcPr>
          <w:p w14:paraId="5F4F9D7A" w14:textId="77777777" w:rsidR="00251565" w:rsidRPr="00865C85" w:rsidDel="007C02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rPr>
              <w:t>NTG Research Results</w:t>
            </w:r>
          </w:p>
        </w:tc>
        <w:tc>
          <w:tcPr>
            <w:tcW w:w="3572" w:type="pct"/>
            <w:gridSpan w:val="5"/>
          </w:tcPr>
          <w:p w14:paraId="0C594A0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14:paraId="3788DF08"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69E2004" w14:textId="77777777" w:rsidR="00251565" w:rsidRPr="00865C85" w:rsidRDefault="00251565" w:rsidP="00F37D94">
            <w:pPr>
              <w:jc w:val="center"/>
              <w:rPr>
                <w:szCs w:val="22"/>
              </w:rPr>
            </w:pPr>
            <w:r w:rsidRPr="00865C85">
              <w:rPr>
                <w:szCs w:val="22"/>
              </w:rPr>
              <w:t>2018</w:t>
            </w:r>
          </w:p>
        </w:tc>
        <w:tc>
          <w:tcPr>
            <w:tcW w:w="714" w:type="pct"/>
          </w:tcPr>
          <w:p w14:paraId="0B3F2EF2" w14:textId="0C0BD591" w:rsidR="00251565" w:rsidRPr="00865C85" w:rsidRDefault="006B4F88" w:rsidP="00F37D94">
            <w:pPr>
              <w:jc w:val="left"/>
              <w:cnfStyle w:val="000000100000" w:firstRow="0" w:lastRow="0" w:firstColumn="0" w:lastColumn="0" w:oddVBand="0" w:evenVBand="0" w:oddHBand="1" w:evenHBand="0" w:firstRowFirstColumn="0" w:firstRowLastColumn="0" w:lastRowFirstColumn="0" w:lastRowLastColumn="0"/>
              <w:rPr>
                <w:bCs/>
                <w:szCs w:val="22"/>
              </w:rPr>
            </w:pPr>
            <w:r>
              <w:rPr>
                <w:bCs/>
                <w:szCs w:val="22"/>
              </w:rPr>
              <w:t>Value Applied</w:t>
            </w:r>
          </w:p>
        </w:tc>
        <w:tc>
          <w:tcPr>
            <w:tcW w:w="714" w:type="pct"/>
          </w:tcPr>
          <w:p w14:paraId="11F8A63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0.83</w:t>
            </w:r>
          </w:p>
        </w:tc>
        <w:tc>
          <w:tcPr>
            <w:tcW w:w="715" w:type="pct"/>
          </w:tcPr>
          <w:p w14:paraId="0B0CB36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14" w:type="pct"/>
          </w:tcPr>
          <w:p w14:paraId="014BCEE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Most recent AIC specific value</w:t>
            </w:r>
          </w:p>
        </w:tc>
        <w:tc>
          <w:tcPr>
            <w:tcW w:w="714" w:type="pct"/>
          </w:tcPr>
          <w:p w14:paraId="544CAB16" w14:textId="244D2802"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 xml:space="preserve">See PY8 and </w:t>
            </w:r>
            <w:r w:rsidRPr="00865C85">
              <w:rPr>
                <w:szCs w:val="22"/>
              </w:rPr>
              <w:t xml:space="preserve">Section </w:t>
            </w:r>
            <w:r w:rsidRPr="00865C85">
              <w:rPr>
                <w:szCs w:val="22"/>
              </w:rPr>
              <w:fldChar w:fldCharType="begin"/>
            </w:r>
            <w:r w:rsidRPr="00865C85">
              <w:rPr>
                <w:szCs w:val="22"/>
              </w:rPr>
              <w:instrText xml:space="preserve"> REF _Ref473886678 \r \h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for non-participant SO (updated in PY7).</w:t>
            </w:r>
            <w:r w:rsidRPr="00865C85">
              <w:t xml:space="preserve"> </w:t>
            </w:r>
          </w:p>
        </w:tc>
        <w:tc>
          <w:tcPr>
            <w:tcW w:w="715" w:type="pct"/>
          </w:tcPr>
          <w:p w14:paraId="1C4C55EB"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PY8 Evaluation</w:t>
            </w:r>
          </w:p>
        </w:tc>
      </w:tr>
      <w:tr w:rsidR="00251565" w14:paraId="4968DC24"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18E0F466" w14:textId="77777777" w:rsidR="00251565" w:rsidRPr="00865C85" w:rsidRDefault="00251565" w:rsidP="00F37D94">
            <w:pPr>
              <w:jc w:val="center"/>
              <w:rPr>
                <w:szCs w:val="22"/>
              </w:rPr>
            </w:pPr>
            <w:r w:rsidRPr="00865C85">
              <w:rPr>
                <w:szCs w:val="22"/>
              </w:rPr>
              <w:t>2019</w:t>
            </w:r>
          </w:p>
        </w:tc>
        <w:tc>
          <w:tcPr>
            <w:tcW w:w="714" w:type="pct"/>
          </w:tcPr>
          <w:p w14:paraId="090CB34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Recommended</w:t>
            </w:r>
          </w:p>
        </w:tc>
        <w:tc>
          <w:tcPr>
            <w:tcW w:w="714" w:type="pct"/>
          </w:tcPr>
          <w:p w14:paraId="4745F2B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0.83</w:t>
            </w:r>
          </w:p>
        </w:tc>
        <w:tc>
          <w:tcPr>
            <w:tcW w:w="715" w:type="pct"/>
          </w:tcPr>
          <w:p w14:paraId="617E685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w:t>
            </w:r>
          </w:p>
        </w:tc>
        <w:tc>
          <w:tcPr>
            <w:tcW w:w="714" w:type="pct"/>
          </w:tcPr>
          <w:p w14:paraId="4974F0F3"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Most recent AIC specific value</w:t>
            </w:r>
          </w:p>
        </w:tc>
        <w:tc>
          <w:tcPr>
            <w:tcW w:w="714" w:type="pct"/>
          </w:tcPr>
          <w:p w14:paraId="264C67FB" w14:textId="3167A553"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See PY8 and </w:t>
            </w:r>
            <w:r w:rsidRPr="00865C85">
              <w:rPr>
                <w:szCs w:val="22"/>
              </w:rPr>
              <w:t xml:space="preserve">Section </w:t>
            </w:r>
            <w:r w:rsidRPr="00865C85">
              <w:rPr>
                <w:szCs w:val="22"/>
              </w:rPr>
              <w:fldChar w:fldCharType="begin"/>
            </w:r>
            <w:r w:rsidRPr="00865C85">
              <w:rPr>
                <w:szCs w:val="22"/>
              </w:rPr>
              <w:instrText xml:space="preserve"> REF _Ref473886678 \r \h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for non-participant SO (updated in PY7).</w:t>
            </w:r>
            <w:r w:rsidRPr="00865C85">
              <w:t xml:space="preserve"> </w:t>
            </w:r>
          </w:p>
        </w:tc>
        <w:tc>
          <w:tcPr>
            <w:tcW w:w="715" w:type="pct"/>
          </w:tcPr>
          <w:p w14:paraId="5C3DC985"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PY8 Evaluation</w:t>
            </w:r>
          </w:p>
        </w:tc>
      </w:tr>
      <w:tr w:rsidR="006B4F88" w14:paraId="0AE189AF"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533E004" w14:textId="3AA3FDFB" w:rsidR="006B4F88" w:rsidRPr="00865C85" w:rsidRDefault="006B4F88" w:rsidP="006B4F88">
            <w:pPr>
              <w:jc w:val="center"/>
              <w:rPr>
                <w:szCs w:val="22"/>
              </w:rPr>
            </w:pPr>
            <w:r>
              <w:rPr>
                <w:szCs w:val="22"/>
              </w:rPr>
              <w:t>2020</w:t>
            </w:r>
          </w:p>
        </w:tc>
        <w:tc>
          <w:tcPr>
            <w:tcW w:w="714" w:type="pct"/>
          </w:tcPr>
          <w:p w14:paraId="4225EA25" w14:textId="341D8EC4"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Recommended</w:t>
            </w:r>
          </w:p>
        </w:tc>
        <w:tc>
          <w:tcPr>
            <w:tcW w:w="714" w:type="pct"/>
          </w:tcPr>
          <w:p w14:paraId="43946E79" w14:textId="6CFAC3E0"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0.83</w:t>
            </w:r>
          </w:p>
        </w:tc>
        <w:tc>
          <w:tcPr>
            <w:tcW w:w="715" w:type="pct"/>
          </w:tcPr>
          <w:p w14:paraId="305EFA6A" w14:textId="6B395DEF" w:rsidR="006B4F88" w:rsidRPr="00865C85" w:rsidRDefault="006B4F88" w:rsidP="006B4F88">
            <w:pPr>
              <w:cnfStyle w:val="000000100000" w:firstRow="0" w:lastRow="0" w:firstColumn="0" w:lastColumn="0" w:oddVBand="0" w:evenVBand="0" w:oddHBand="1" w:evenHBand="0" w:firstRowFirstColumn="0" w:firstRowLastColumn="0" w:lastRowFirstColumn="0" w:lastRowLastColumn="0"/>
            </w:pPr>
            <w:r w:rsidRPr="00865C85">
              <w:t>N/A</w:t>
            </w:r>
          </w:p>
        </w:tc>
        <w:tc>
          <w:tcPr>
            <w:tcW w:w="714" w:type="pct"/>
          </w:tcPr>
          <w:p w14:paraId="46B981E9" w14:textId="12D599E1"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Most recent AIC specific value</w:t>
            </w:r>
          </w:p>
        </w:tc>
        <w:tc>
          <w:tcPr>
            <w:tcW w:w="714" w:type="pct"/>
          </w:tcPr>
          <w:p w14:paraId="55B99379" w14:textId="1B4DB7C5"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 xml:space="preserve">See PY8 and </w:t>
            </w:r>
            <w:r w:rsidRPr="00865C85">
              <w:rPr>
                <w:szCs w:val="22"/>
              </w:rPr>
              <w:t xml:space="preserve">Section </w:t>
            </w:r>
            <w:r w:rsidRPr="00865C85">
              <w:rPr>
                <w:szCs w:val="22"/>
              </w:rPr>
              <w:fldChar w:fldCharType="begin"/>
            </w:r>
            <w:r w:rsidRPr="00865C85">
              <w:rPr>
                <w:szCs w:val="22"/>
              </w:rPr>
              <w:instrText xml:space="preserve"> REF _Ref473886678 \r \h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for non-participant SO (updated in </w:t>
            </w:r>
            <w:r>
              <w:rPr>
                <w:szCs w:val="22"/>
              </w:rPr>
              <w:t>2019</w:t>
            </w:r>
            <w:r w:rsidRPr="00865C85">
              <w:rPr>
                <w:szCs w:val="22"/>
              </w:rPr>
              <w:t>).</w:t>
            </w:r>
            <w:r w:rsidRPr="00865C85">
              <w:t xml:space="preserve"> </w:t>
            </w:r>
          </w:p>
        </w:tc>
        <w:tc>
          <w:tcPr>
            <w:tcW w:w="715" w:type="pct"/>
          </w:tcPr>
          <w:p w14:paraId="4B5B5BE7" w14:textId="03F0B377"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pPr>
            <w:r w:rsidRPr="00865C85">
              <w:t>PY8 Evaluation</w:t>
            </w:r>
          </w:p>
        </w:tc>
      </w:tr>
      <w:tr w:rsidR="006C0387" w14:paraId="6A73E08E"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7DBAF7CC" w14:textId="466E7644" w:rsidR="006C0387" w:rsidRDefault="006C0387" w:rsidP="006C0387">
            <w:pPr>
              <w:jc w:val="center"/>
              <w:rPr>
                <w:szCs w:val="22"/>
              </w:rPr>
            </w:pPr>
            <w:r>
              <w:t>2021</w:t>
            </w:r>
          </w:p>
        </w:tc>
        <w:tc>
          <w:tcPr>
            <w:tcW w:w="714" w:type="pct"/>
          </w:tcPr>
          <w:p w14:paraId="08C1405A" w14:textId="1EE955C1"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Recommended</w:t>
            </w:r>
          </w:p>
        </w:tc>
        <w:tc>
          <w:tcPr>
            <w:tcW w:w="714" w:type="pct"/>
          </w:tcPr>
          <w:p w14:paraId="78CE7E41" w14:textId="71674455" w:rsidR="006C0387" w:rsidRPr="00865C85" w:rsidRDefault="00BF1CA2" w:rsidP="006C0387">
            <w:pPr>
              <w:jc w:val="left"/>
              <w:cnfStyle w:val="000000010000" w:firstRow="0" w:lastRow="0" w:firstColumn="0" w:lastColumn="0" w:oddVBand="0" w:evenVBand="0" w:oddHBand="0" w:evenHBand="1" w:firstRowFirstColumn="0" w:firstRowLastColumn="0" w:lastRowFirstColumn="0" w:lastRowLastColumn="0"/>
            </w:pPr>
            <w:r>
              <w:t>1.16</w:t>
            </w:r>
          </w:p>
        </w:tc>
        <w:tc>
          <w:tcPr>
            <w:tcW w:w="715" w:type="pct"/>
          </w:tcPr>
          <w:p w14:paraId="24CE8158" w14:textId="1BE211BF"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pPr>
            <w:r w:rsidRPr="00865C85">
              <w:t>N/A</w:t>
            </w:r>
          </w:p>
        </w:tc>
        <w:tc>
          <w:tcPr>
            <w:tcW w:w="714" w:type="pct"/>
          </w:tcPr>
          <w:p w14:paraId="2144DF04" w14:textId="4ACF864E"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Most recent AIC specific value</w:t>
            </w:r>
          </w:p>
        </w:tc>
        <w:tc>
          <w:tcPr>
            <w:tcW w:w="714" w:type="pct"/>
          </w:tcPr>
          <w:p w14:paraId="6A2C7252" w14:textId="624B3F74" w:rsidR="006C0387" w:rsidRPr="00865C85" w:rsidRDefault="00BF1CA2" w:rsidP="006C0387">
            <w:pPr>
              <w:jc w:val="left"/>
              <w:cnfStyle w:val="000000010000" w:firstRow="0" w:lastRow="0" w:firstColumn="0" w:lastColumn="0" w:oddVBand="0" w:evenVBand="0" w:oddHBand="0" w:evenHBand="1" w:firstRowFirstColumn="0" w:firstRowLastColumn="0" w:lastRowFirstColumn="0" w:lastRowLastColumn="0"/>
            </w:pPr>
            <w:r>
              <w:t>Participant self-report. 60 surveys from a population of 908.</w:t>
            </w:r>
          </w:p>
        </w:tc>
        <w:tc>
          <w:tcPr>
            <w:tcW w:w="715" w:type="pct"/>
          </w:tcPr>
          <w:p w14:paraId="462A93C6" w14:textId="2D8FF232" w:rsidR="006C0387" w:rsidRPr="00865C85" w:rsidRDefault="00BF1CA2" w:rsidP="006C0387">
            <w:pPr>
              <w:jc w:val="center"/>
              <w:cnfStyle w:val="000000010000" w:firstRow="0" w:lastRow="0" w:firstColumn="0" w:lastColumn="0" w:oddVBand="0" w:evenVBand="0" w:oddHBand="0" w:evenHBand="1" w:firstRowFirstColumn="0" w:firstRowLastColumn="0" w:lastRowFirstColumn="0" w:lastRowLastColumn="0"/>
            </w:pPr>
            <w:r>
              <w:t>2019</w:t>
            </w:r>
            <w:r w:rsidR="006C0387" w:rsidRPr="00865C85">
              <w:t xml:space="preserve"> Evaluation</w:t>
            </w:r>
          </w:p>
        </w:tc>
      </w:tr>
    </w:tbl>
    <w:p w14:paraId="56D22F56" w14:textId="77777777" w:rsidR="00251565" w:rsidRPr="00EB620E" w:rsidRDefault="00251565" w:rsidP="00F37D94">
      <w:pPr>
        <w:pStyle w:val="Heading3"/>
        <w:keepNext/>
      </w:pPr>
      <w:bookmarkStart w:id="34" w:name="_Toc443563603"/>
      <w:bookmarkStart w:id="35" w:name="_Ref473812514"/>
      <w:r w:rsidRPr="00EB620E">
        <w:t>Green Nozzles</w:t>
      </w:r>
      <w:bookmarkEnd w:id="34"/>
      <w:bookmarkEnd w:id="35"/>
    </w:p>
    <w:tbl>
      <w:tblPr>
        <w:tblStyle w:val="ODCBasic-1"/>
        <w:tblW w:w="5000" w:type="pct"/>
        <w:tblLook w:val="04A0" w:firstRow="1" w:lastRow="0" w:firstColumn="1" w:lastColumn="0" w:noHBand="0" w:noVBand="1"/>
      </w:tblPr>
      <w:tblGrid>
        <w:gridCol w:w="2054"/>
        <w:gridCol w:w="2055"/>
        <w:gridCol w:w="2055"/>
        <w:gridCol w:w="2058"/>
        <w:gridCol w:w="2055"/>
        <w:gridCol w:w="2055"/>
        <w:gridCol w:w="2058"/>
      </w:tblGrid>
      <w:tr w:rsidR="00251565" w14:paraId="398BF205" w14:textId="77777777" w:rsidTr="00ED6A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586EE369" w14:textId="77777777" w:rsidR="00251565" w:rsidRDefault="00251565" w:rsidP="00F37D94">
            <w:r>
              <w:t>Program Year</w:t>
            </w:r>
          </w:p>
        </w:tc>
        <w:tc>
          <w:tcPr>
            <w:tcW w:w="714" w:type="pct"/>
            <w:vMerge w:val="restart"/>
          </w:tcPr>
          <w:p w14:paraId="311725F0"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Type</w:t>
            </w:r>
          </w:p>
        </w:tc>
        <w:tc>
          <w:tcPr>
            <w:tcW w:w="1429" w:type="pct"/>
            <w:gridSpan w:val="2"/>
          </w:tcPr>
          <w:p w14:paraId="60172627" w14:textId="77777777" w:rsidR="00251565" w:rsidRPr="00BA3ABA" w:rsidRDefault="00251565" w:rsidP="00F37D94">
            <w:pPr>
              <w:jc w:val="center"/>
              <w:cnfStyle w:val="100000000000" w:firstRow="1" w:lastRow="0" w:firstColumn="0" w:lastColumn="0" w:oddVBand="0" w:evenVBand="0" w:oddHBand="0" w:evenHBand="0" w:firstRowFirstColumn="0" w:firstRowLastColumn="0" w:lastRowFirstColumn="0" w:lastRowLastColumn="0"/>
            </w:pPr>
            <w:r w:rsidRPr="00BA3ABA">
              <w:t>NTGR</w:t>
            </w:r>
          </w:p>
        </w:tc>
        <w:tc>
          <w:tcPr>
            <w:tcW w:w="714" w:type="pct"/>
            <w:vMerge w:val="restart"/>
          </w:tcPr>
          <w:p w14:paraId="731F8852"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Justification</w:t>
            </w:r>
          </w:p>
        </w:tc>
        <w:tc>
          <w:tcPr>
            <w:tcW w:w="714" w:type="pct"/>
            <w:vMerge w:val="restart"/>
          </w:tcPr>
          <w:p w14:paraId="1BBDB00C"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Method</w:t>
            </w:r>
          </w:p>
        </w:tc>
        <w:tc>
          <w:tcPr>
            <w:tcW w:w="715" w:type="pct"/>
            <w:vMerge w:val="restart"/>
          </w:tcPr>
          <w:p w14:paraId="57177262"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Source</w:t>
            </w:r>
          </w:p>
        </w:tc>
      </w:tr>
      <w:tr w:rsidR="00251565" w14:paraId="40C74FE7"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shd w:val="clear" w:color="auto" w:fill="053572" w:themeFill="text2"/>
          </w:tcPr>
          <w:p w14:paraId="48D06A2E" w14:textId="77777777" w:rsidR="00251565" w:rsidRPr="009C582B" w:rsidRDefault="00251565" w:rsidP="00F37D94">
            <w:pPr>
              <w:rPr>
                <w:b/>
                <w:color w:val="FFFFFF" w:themeColor="background2"/>
              </w:rPr>
            </w:pPr>
          </w:p>
        </w:tc>
        <w:tc>
          <w:tcPr>
            <w:tcW w:w="714" w:type="pct"/>
            <w:vMerge/>
            <w:shd w:val="clear" w:color="auto" w:fill="053572" w:themeFill="text2"/>
          </w:tcPr>
          <w:p w14:paraId="7E8641AC"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714" w:type="pct"/>
            <w:shd w:val="clear" w:color="auto" w:fill="053572" w:themeFill="text2"/>
          </w:tcPr>
          <w:p w14:paraId="7F9250F3" w14:textId="77777777" w:rsidR="00251565" w:rsidRPr="00BA3ABA"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BA3ABA">
              <w:rPr>
                <w:rFonts w:ascii="Franklin Gothic Medium" w:hAnsi="Franklin Gothic Medium"/>
                <w:color w:val="FFFFFF" w:themeColor="background2"/>
              </w:rPr>
              <w:t>Electric</w:t>
            </w:r>
          </w:p>
        </w:tc>
        <w:tc>
          <w:tcPr>
            <w:tcW w:w="715" w:type="pct"/>
            <w:shd w:val="clear" w:color="auto" w:fill="053572" w:themeFill="text2"/>
          </w:tcPr>
          <w:p w14:paraId="2B388904" w14:textId="77777777" w:rsidR="00251565" w:rsidRPr="00BA3ABA"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BA3ABA">
              <w:rPr>
                <w:rFonts w:ascii="Franklin Gothic Medium" w:hAnsi="Franklin Gothic Medium"/>
                <w:color w:val="FFFFFF" w:themeColor="background2"/>
              </w:rPr>
              <w:t>Gas</w:t>
            </w:r>
          </w:p>
        </w:tc>
        <w:tc>
          <w:tcPr>
            <w:tcW w:w="714" w:type="pct"/>
            <w:vMerge/>
            <w:shd w:val="clear" w:color="auto" w:fill="053572" w:themeFill="text2"/>
          </w:tcPr>
          <w:p w14:paraId="32ED3958"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714" w:type="pct"/>
            <w:vMerge/>
            <w:shd w:val="clear" w:color="auto" w:fill="053572" w:themeFill="text2"/>
          </w:tcPr>
          <w:p w14:paraId="51BDA51B"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715" w:type="pct"/>
            <w:vMerge/>
            <w:shd w:val="clear" w:color="auto" w:fill="053572" w:themeFill="text2"/>
          </w:tcPr>
          <w:p w14:paraId="7373E93A"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r>
      <w:tr w:rsidR="00251565" w14:paraId="26269373"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3951383F" w14:textId="77777777" w:rsidR="00251565" w:rsidRPr="00865C85" w:rsidRDefault="00251565" w:rsidP="00F37D94">
            <w:pPr>
              <w:jc w:val="center"/>
            </w:pPr>
            <w:r w:rsidRPr="00865C85">
              <w:t>PY1</w:t>
            </w:r>
          </w:p>
          <w:p w14:paraId="7BE78EDE" w14:textId="77777777" w:rsidR="00251565" w:rsidRPr="00865C85" w:rsidRDefault="00251565" w:rsidP="00F37D94">
            <w:pPr>
              <w:jc w:val="center"/>
            </w:pPr>
            <w:r w:rsidRPr="00865C85">
              <w:t>(6/1/08-5/31/09)</w:t>
            </w:r>
          </w:p>
        </w:tc>
        <w:tc>
          <w:tcPr>
            <w:tcW w:w="714" w:type="pct"/>
          </w:tcPr>
          <w:p w14:paraId="7D60CD8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3572" w:type="pct"/>
            <w:gridSpan w:val="5"/>
          </w:tcPr>
          <w:p w14:paraId="05B905F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 – Not offered</w:t>
            </w:r>
          </w:p>
        </w:tc>
      </w:tr>
      <w:tr w:rsidR="00251565" w14:paraId="7000450A"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30F35787" w14:textId="77777777" w:rsidR="00251565" w:rsidRPr="00865C85" w:rsidRDefault="00251565" w:rsidP="00F37D94">
            <w:pPr>
              <w:jc w:val="center"/>
            </w:pPr>
            <w:r w:rsidRPr="00865C85">
              <w:t>PY2</w:t>
            </w:r>
          </w:p>
          <w:p w14:paraId="0271AB17" w14:textId="77777777" w:rsidR="00251565" w:rsidRPr="00865C85" w:rsidRDefault="00251565" w:rsidP="00F37D94">
            <w:pPr>
              <w:jc w:val="center"/>
            </w:pPr>
            <w:r w:rsidRPr="00865C85">
              <w:t>(6/1/09-5/31/10)</w:t>
            </w:r>
          </w:p>
        </w:tc>
        <w:tc>
          <w:tcPr>
            <w:tcW w:w="714" w:type="pct"/>
          </w:tcPr>
          <w:p w14:paraId="5DBD4B0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3572" w:type="pct"/>
            <w:gridSpan w:val="5"/>
          </w:tcPr>
          <w:p w14:paraId="41F5065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 – Not offered</w:t>
            </w:r>
          </w:p>
        </w:tc>
      </w:tr>
      <w:tr w:rsidR="00251565" w14:paraId="29847B41"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56574E3" w14:textId="77777777" w:rsidR="00251565" w:rsidRPr="00865C85" w:rsidRDefault="00251565" w:rsidP="00F37D94">
            <w:pPr>
              <w:jc w:val="center"/>
            </w:pPr>
            <w:r w:rsidRPr="00865C85">
              <w:t>PY3</w:t>
            </w:r>
          </w:p>
          <w:p w14:paraId="304203CE" w14:textId="77777777" w:rsidR="00251565" w:rsidRPr="00865C85" w:rsidRDefault="00251565" w:rsidP="00F37D94">
            <w:pPr>
              <w:jc w:val="center"/>
            </w:pPr>
            <w:r w:rsidRPr="00865C85">
              <w:t>(6/1/09-5/31/10)</w:t>
            </w:r>
          </w:p>
        </w:tc>
        <w:tc>
          <w:tcPr>
            <w:tcW w:w="714" w:type="pct"/>
          </w:tcPr>
          <w:p w14:paraId="6F98B96B"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3572" w:type="pct"/>
            <w:gridSpan w:val="5"/>
          </w:tcPr>
          <w:p w14:paraId="510E37EE"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 – Not offered</w:t>
            </w:r>
          </w:p>
        </w:tc>
      </w:tr>
      <w:tr w:rsidR="00251565" w14:paraId="3D8570C9"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5A7945A0" w14:textId="77777777" w:rsidR="00251565" w:rsidRPr="00865C85" w:rsidRDefault="00251565" w:rsidP="00F37D94">
            <w:pPr>
              <w:jc w:val="center"/>
            </w:pPr>
            <w:r w:rsidRPr="00865C85">
              <w:t>PY4</w:t>
            </w:r>
          </w:p>
          <w:p w14:paraId="7971033B" w14:textId="77777777" w:rsidR="00251565" w:rsidRPr="00865C85" w:rsidRDefault="00251565" w:rsidP="00F37D94">
            <w:pPr>
              <w:jc w:val="center"/>
            </w:pPr>
            <w:r w:rsidRPr="00865C85">
              <w:t>(6/1/11-5/31/12)</w:t>
            </w:r>
          </w:p>
        </w:tc>
        <w:tc>
          <w:tcPr>
            <w:tcW w:w="714" w:type="pct"/>
          </w:tcPr>
          <w:p w14:paraId="7F95F52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rPr>
                <w:bCs/>
              </w:rPr>
              <w:t>Value Applied</w:t>
            </w:r>
          </w:p>
        </w:tc>
        <w:tc>
          <w:tcPr>
            <w:tcW w:w="714" w:type="pct"/>
          </w:tcPr>
          <w:p w14:paraId="36EAC9C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w:t>
            </w:r>
          </w:p>
        </w:tc>
        <w:tc>
          <w:tcPr>
            <w:tcW w:w="715" w:type="pct"/>
          </w:tcPr>
          <w:p w14:paraId="684BFE2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0.89</w:t>
            </w:r>
          </w:p>
        </w:tc>
        <w:tc>
          <w:tcPr>
            <w:tcW w:w="714" w:type="pct"/>
            <w:vMerge w:val="restart"/>
          </w:tcPr>
          <w:p w14:paraId="4662321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Retrospective application</w:t>
            </w:r>
          </w:p>
        </w:tc>
        <w:tc>
          <w:tcPr>
            <w:tcW w:w="714" w:type="pct"/>
            <w:vMerge w:val="restart"/>
          </w:tcPr>
          <w:p w14:paraId="4027F22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101 surveys from a population of 514 for Green Nozzles</w:t>
            </w:r>
          </w:p>
        </w:tc>
        <w:tc>
          <w:tcPr>
            <w:tcW w:w="715" w:type="pct"/>
            <w:vMerge w:val="restart"/>
          </w:tcPr>
          <w:p w14:paraId="578251B5"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0E3F724F"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4344954D" w14:textId="77777777" w:rsidR="00251565" w:rsidRPr="00865C85" w:rsidRDefault="00251565" w:rsidP="00F37D94">
            <w:pPr>
              <w:jc w:val="center"/>
            </w:pPr>
          </w:p>
        </w:tc>
        <w:tc>
          <w:tcPr>
            <w:tcW w:w="714" w:type="pct"/>
          </w:tcPr>
          <w:p w14:paraId="3920935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714" w:type="pct"/>
          </w:tcPr>
          <w:p w14:paraId="31C1982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0.92</w:t>
            </w:r>
          </w:p>
        </w:tc>
        <w:tc>
          <w:tcPr>
            <w:tcW w:w="715" w:type="pct"/>
          </w:tcPr>
          <w:p w14:paraId="6AF6A2F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0.89</w:t>
            </w:r>
          </w:p>
        </w:tc>
        <w:tc>
          <w:tcPr>
            <w:tcW w:w="714" w:type="pct"/>
            <w:vMerge/>
          </w:tcPr>
          <w:p w14:paraId="12D71B01"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p>
        </w:tc>
        <w:tc>
          <w:tcPr>
            <w:tcW w:w="714" w:type="pct"/>
            <w:vMerge/>
          </w:tcPr>
          <w:p w14:paraId="6133A23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p>
        </w:tc>
        <w:tc>
          <w:tcPr>
            <w:tcW w:w="715" w:type="pct"/>
            <w:vMerge/>
          </w:tcPr>
          <w:p w14:paraId="14E41D2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p>
        </w:tc>
      </w:tr>
      <w:tr w:rsidR="00251565" w14:paraId="4A40E282"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3310EDF5" w14:textId="77777777" w:rsidR="00251565" w:rsidRPr="00865C85" w:rsidRDefault="00251565" w:rsidP="00F37D94">
            <w:pPr>
              <w:jc w:val="center"/>
            </w:pPr>
            <w:r w:rsidRPr="00865C85">
              <w:t>PY5</w:t>
            </w:r>
          </w:p>
          <w:p w14:paraId="2B859EC1" w14:textId="77777777" w:rsidR="00251565" w:rsidRPr="00865C85" w:rsidRDefault="00251565" w:rsidP="00F37D94">
            <w:pPr>
              <w:jc w:val="center"/>
            </w:pPr>
            <w:r w:rsidRPr="00865C85">
              <w:t>(6/1/12-5/31/13)</w:t>
            </w:r>
          </w:p>
        </w:tc>
        <w:tc>
          <w:tcPr>
            <w:tcW w:w="714" w:type="pct"/>
          </w:tcPr>
          <w:p w14:paraId="4028284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714" w:type="pct"/>
          </w:tcPr>
          <w:p w14:paraId="5F9E27A6"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w:t>
            </w:r>
          </w:p>
        </w:tc>
        <w:tc>
          <w:tcPr>
            <w:tcW w:w="715" w:type="pct"/>
          </w:tcPr>
          <w:p w14:paraId="5163EECF"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0.89</w:t>
            </w:r>
          </w:p>
        </w:tc>
        <w:tc>
          <w:tcPr>
            <w:tcW w:w="714" w:type="pct"/>
          </w:tcPr>
          <w:p w14:paraId="01CD5D6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Updated IL value available</w:t>
            </w:r>
          </w:p>
        </w:tc>
        <w:tc>
          <w:tcPr>
            <w:tcW w:w="714" w:type="pct"/>
          </w:tcPr>
          <w:p w14:paraId="3E8623D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3B19077C"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45C42AE5"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363E737D" w14:textId="77777777" w:rsidR="00251565" w:rsidRPr="00865C85" w:rsidRDefault="00251565" w:rsidP="00F37D94">
            <w:pPr>
              <w:jc w:val="center"/>
            </w:pPr>
          </w:p>
        </w:tc>
        <w:tc>
          <w:tcPr>
            <w:tcW w:w="714" w:type="pct"/>
          </w:tcPr>
          <w:p w14:paraId="14E14938"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572" w:type="pct"/>
            <w:gridSpan w:val="5"/>
          </w:tcPr>
          <w:p w14:paraId="21C2B5C6"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14:paraId="2C3E3250"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11AE755A" w14:textId="77777777" w:rsidR="00251565" w:rsidRPr="00865C85" w:rsidRDefault="00251565" w:rsidP="00F37D94">
            <w:pPr>
              <w:jc w:val="center"/>
            </w:pPr>
            <w:r w:rsidRPr="00865C85">
              <w:t>PY6</w:t>
            </w:r>
          </w:p>
          <w:p w14:paraId="6CD8AF38" w14:textId="77777777" w:rsidR="00251565" w:rsidRPr="00865C85" w:rsidRDefault="00251565" w:rsidP="00F37D94">
            <w:pPr>
              <w:jc w:val="center"/>
            </w:pPr>
            <w:r w:rsidRPr="00865C85">
              <w:t>(6/1/13-5/31/14)</w:t>
            </w:r>
          </w:p>
        </w:tc>
        <w:tc>
          <w:tcPr>
            <w:tcW w:w="714" w:type="pct"/>
          </w:tcPr>
          <w:p w14:paraId="4FC6FA0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714" w:type="pct"/>
          </w:tcPr>
          <w:p w14:paraId="1F72634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w:t>
            </w:r>
          </w:p>
        </w:tc>
        <w:tc>
          <w:tcPr>
            <w:tcW w:w="715" w:type="pct"/>
          </w:tcPr>
          <w:p w14:paraId="0256EC3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0.89</w:t>
            </w:r>
          </w:p>
        </w:tc>
        <w:tc>
          <w:tcPr>
            <w:tcW w:w="714" w:type="pct"/>
          </w:tcPr>
          <w:p w14:paraId="5BAFC806"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No program or market change</w:t>
            </w:r>
          </w:p>
        </w:tc>
        <w:tc>
          <w:tcPr>
            <w:tcW w:w="714" w:type="pct"/>
          </w:tcPr>
          <w:p w14:paraId="01997F2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78B0A887"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60CDFC2A"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691D0266" w14:textId="77777777" w:rsidR="00251565" w:rsidRPr="00865C85" w:rsidRDefault="00251565" w:rsidP="00F37D94">
            <w:pPr>
              <w:jc w:val="center"/>
            </w:pPr>
          </w:p>
        </w:tc>
        <w:tc>
          <w:tcPr>
            <w:tcW w:w="714" w:type="pct"/>
          </w:tcPr>
          <w:p w14:paraId="18F1ED0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572" w:type="pct"/>
            <w:gridSpan w:val="5"/>
          </w:tcPr>
          <w:p w14:paraId="141E1310"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14:paraId="739C0414"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594FCFAB" w14:textId="77777777" w:rsidR="00251565" w:rsidRPr="00865C85" w:rsidRDefault="00251565" w:rsidP="00F37D94">
            <w:pPr>
              <w:jc w:val="center"/>
            </w:pPr>
            <w:r w:rsidRPr="00865C85">
              <w:rPr>
                <w:szCs w:val="22"/>
              </w:rPr>
              <w:t>PY7</w:t>
            </w:r>
            <w:r w:rsidRPr="00865C85">
              <w:rPr>
                <w:szCs w:val="22"/>
              </w:rPr>
              <w:br/>
              <w:t>(6/1/14-5/31/15)</w:t>
            </w:r>
          </w:p>
        </w:tc>
        <w:tc>
          <w:tcPr>
            <w:tcW w:w="714" w:type="pct"/>
          </w:tcPr>
          <w:p w14:paraId="65DEA8FD"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714" w:type="pct"/>
          </w:tcPr>
          <w:p w14:paraId="2A05D1E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w:t>
            </w:r>
          </w:p>
        </w:tc>
        <w:tc>
          <w:tcPr>
            <w:tcW w:w="715" w:type="pct"/>
          </w:tcPr>
          <w:p w14:paraId="3C520BD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0.89</w:t>
            </w:r>
          </w:p>
        </w:tc>
        <w:tc>
          <w:tcPr>
            <w:tcW w:w="714" w:type="pct"/>
          </w:tcPr>
          <w:p w14:paraId="329C31A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No program or market change</w:t>
            </w:r>
          </w:p>
        </w:tc>
        <w:tc>
          <w:tcPr>
            <w:tcW w:w="714" w:type="pct"/>
          </w:tcPr>
          <w:p w14:paraId="2D29E6F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3B8EE2B5"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5FDABA4C"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43557AA9" w14:textId="77777777" w:rsidR="00251565" w:rsidRPr="00865C85" w:rsidRDefault="00251565" w:rsidP="00F37D94">
            <w:pPr>
              <w:jc w:val="center"/>
            </w:pPr>
          </w:p>
        </w:tc>
        <w:tc>
          <w:tcPr>
            <w:tcW w:w="714" w:type="pct"/>
          </w:tcPr>
          <w:p w14:paraId="414F87ED"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572" w:type="pct"/>
            <w:gridSpan w:val="5"/>
          </w:tcPr>
          <w:p w14:paraId="231E6378"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14:paraId="4EEBA307"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6529EF4A" w14:textId="77777777" w:rsidR="00251565" w:rsidRPr="00865C85" w:rsidRDefault="00251565" w:rsidP="00F37D94">
            <w:pPr>
              <w:jc w:val="center"/>
            </w:pPr>
            <w:r w:rsidRPr="00865C85">
              <w:rPr>
                <w:szCs w:val="22"/>
              </w:rPr>
              <w:t>PY8</w:t>
            </w:r>
            <w:r w:rsidRPr="00865C85">
              <w:rPr>
                <w:szCs w:val="22"/>
              </w:rPr>
              <w:br/>
              <w:t>(6/1/15-5/31/16)</w:t>
            </w:r>
          </w:p>
        </w:tc>
        <w:tc>
          <w:tcPr>
            <w:tcW w:w="714" w:type="pct"/>
          </w:tcPr>
          <w:p w14:paraId="14CDE97D"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714" w:type="pct"/>
          </w:tcPr>
          <w:p w14:paraId="3A8320B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w:t>
            </w:r>
          </w:p>
        </w:tc>
        <w:tc>
          <w:tcPr>
            <w:tcW w:w="715" w:type="pct"/>
          </w:tcPr>
          <w:p w14:paraId="538A470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0.89</w:t>
            </w:r>
          </w:p>
        </w:tc>
        <w:tc>
          <w:tcPr>
            <w:tcW w:w="714" w:type="pct"/>
          </w:tcPr>
          <w:p w14:paraId="7AD37C6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Previous EM&amp;V NTG exists</w:t>
            </w:r>
          </w:p>
        </w:tc>
        <w:tc>
          <w:tcPr>
            <w:tcW w:w="714" w:type="pct"/>
          </w:tcPr>
          <w:p w14:paraId="1E5889B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45A7BC3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2026AAB8"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40DA2DB7" w14:textId="77777777" w:rsidR="00251565" w:rsidRPr="00865C85" w:rsidRDefault="00251565" w:rsidP="00F37D94">
            <w:pPr>
              <w:jc w:val="center"/>
              <w:rPr>
                <w:szCs w:val="22"/>
              </w:rPr>
            </w:pPr>
          </w:p>
        </w:tc>
        <w:tc>
          <w:tcPr>
            <w:tcW w:w="714" w:type="pct"/>
          </w:tcPr>
          <w:p w14:paraId="0D18AE1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572" w:type="pct"/>
            <w:gridSpan w:val="5"/>
          </w:tcPr>
          <w:p w14:paraId="06DB24FD"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14:paraId="7C2AF7AE"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06702027" w14:textId="77777777" w:rsidR="00251565" w:rsidRPr="00865C85" w:rsidRDefault="00251565" w:rsidP="00F37D94">
            <w:pPr>
              <w:jc w:val="center"/>
            </w:pPr>
            <w:r w:rsidRPr="00865C85">
              <w:rPr>
                <w:szCs w:val="22"/>
              </w:rPr>
              <w:t>PY9</w:t>
            </w:r>
            <w:r w:rsidRPr="00865C85">
              <w:rPr>
                <w:szCs w:val="22"/>
              </w:rPr>
              <w:br/>
              <w:t>(6/1/16-5/31/17)</w:t>
            </w:r>
          </w:p>
        </w:tc>
        <w:tc>
          <w:tcPr>
            <w:tcW w:w="714" w:type="pct"/>
          </w:tcPr>
          <w:p w14:paraId="168E1A57"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szCs w:val="22"/>
              </w:rPr>
              <w:t>Value Applied</w:t>
            </w:r>
          </w:p>
        </w:tc>
        <w:tc>
          <w:tcPr>
            <w:tcW w:w="714" w:type="pct"/>
          </w:tcPr>
          <w:p w14:paraId="6495287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w:t>
            </w:r>
          </w:p>
        </w:tc>
        <w:tc>
          <w:tcPr>
            <w:tcW w:w="715" w:type="pct"/>
          </w:tcPr>
          <w:p w14:paraId="493F15A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0.89</w:t>
            </w:r>
          </w:p>
        </w:tc>
        <w:tc>
          <w:tcPr>
            <w:tcW w:w="714" w:type="pct"/>
          </w:tcPr>
          <w:p w14:paraId="142F9EFD"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Previous EM&amp;V NTG exists</w:t>
            </w:r>
          </w:p>
        </w:tc>
        <w:tc>
          <w:tcPr>
            <w:tcW w:w="714" w:type="pct"/>
          </w:tcPr>
          <w:p w14:paraId="01F2FD2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61E7295E"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0287AE59"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176CBAB6" w14:textId="77777777" w:rsidR="00251565" w:rsidRPr="00865C85" w:rsidRDefault="00251565" w:rsidP="00F37D94">
            <w:pPr>
              <w:jc w:val="center"/>
              <w:rPr>
                <w:szCs w:val="22"/>
              </w:rPr>
            </w:pPr>
          </w:p>
        </w:tc>
        <w:tc>
          <w:tcPr>
            <w:tcW w:w="714" w:type="pct"/>
          </w:tcPr>
          <w:p w14:paraId="41438C31" w14:textId="77777777" w:rsidR="00251565" w:rsidRPr="00865C85" w:rsidDel="007C02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rPr>
              <w:t>NTG Research Results</w:t>
            </w:r>
          </w:p>
        </w:tc>
        <w:tc>
          <w:tcPr>
            <w:tcW w:w="3572" w:type="pct"/>
            <w:gridSpan w:val="5"/>
          </w:tcPr>
          <w:p w14:paraId="576616DB"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6B4F88" w14:paraId="439C4266"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2A383731" w14:textId="77777777" w:rsidR="006B4F88" w:rsidRPr="00865C85" w:rsidRDefault="006B4F88" w:rsidP="006B4F88">
            <w:pPr>
              <w:jc w:val="center"/>
              <w:rPr>
                <w:szCs w:val="22"/>
              </w:rPr>
            </w:pPr>
            <w:r w:rsidRPr="00865C85">
              <w:rPr>
                <w:szCs w:val="22"/>
              </w:rPr>
              <w:t>2018</w:t>
            </w:r>
          </w:p>
        </w:tc>
        <w:tc>
          <w:tcPr>
            <w:tcW w:w="714" w:type="pct"/>
          </w:tcPr>
          <w:p w14:paraId="49AA28BF" w14:textId="3425826B"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rPr>
                <w:bCs/>
                <w:szCs w:val="22"/>
              </w:rPr>
            </w:pPr>
            <w:r>
              <w:rPr>
                <w:bCs/>
                <w:szCs w:val="22"/>
              </w:rPr>
              <w:t>Value Applied</w:t>
            </w:r>
          </w:p>
        </w:tc>
        <w:tc>
          <w:tcPr>
            <w:tcW w:w="714" w:type="pct"/>
          </w:tcPr>
          <w:p w14:paraId="1FE9FEFB" w14:textId="77777777"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0.92</w:t>
            </w:r>
          </w:p>
        </w:tc>
        <w:tc>
          <w:tcPr>
            <w:tcW w:w="715" w:type="pct"/>
          </w:tcPr>
          <w:p w14:paraId="6EE7A39F" w14:textId="77777777" w:rsidR="006B4F88" w:rsidRPr="00865C85" w:rsidRDefault="006B4F88" w:rsidP="006B4F88">
            <w:pPr>
              <w:cnfStyle w:val="000000100000" w:firstRow="0" w:lastRow="0" w:firstColumn="0" w:lastColumn="0" w:oddVBand="0" w:evenVBand="0" w:oddHBand="1" w:evenHBand="0" w:firstRowFirstColumn="0" w:firstRowLastColumn="0" w:lastRowFirstColumn="0" w:lastRowLastColumn="0"/>
            </w:pPr>
            <w:r w:rsidRPr="00865C85">
              <w:t>0.89</w:t>
            </w:r>
          </w:p>
        </w:tc>
        <w:tc>
          <w:tcPr>
            <w:tcW w:w="714" w:type="pct"/>
          </w:tcPr>
          <w:p w14:paraId="477CECB1" w14:textId="77777777"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Previous EM&amp;V NTG exists</w:t>
            </w:r>
          </w:p>
        </w:tc>
        <w:tc>
          <w:tcPr>
            <w:tcW w:w="714" w:type="pct"/>
          </w:tcPr>
          <w:p w14:paraId="1E912BBA" w14:textId="1B44EA45"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 xml:space="preserve">See PY4 and </w:t>
            </w:r>
            <w:r w:rsidRPr="00865C85">
              <w:rPr>
                <w:szCs w:val="22"/>
              </w:rPr>
              <w:t xml:space="preserve">Section </w:t>
            </w:r>
            <w:r w:rsidRPr="00865C85">
              <w:rPr>
                <w:szCs w:val="22"/>
              </w:rPr>
              <w:fldChar w:fldCharType="begin"/>
            </w:r>
            <w:r w:rsidRPr="00865C85">
              <w:rPr>
                <w:szCs w:val="22"/>
              </w:rPr>
              <w:instrText xml:space="preserve"> REF _Ref473886678 \r \h  \* MERGEFORMAT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for non-participant SO (updated in PY7)</w:t>
            </w:r>
          </w:p>
        </w:tc>
        <w:tc>
          <w:tcPr>
            <w:tcW w:w="715" w:type="pct"/>
          </w:tcPr>
          <w:p w14:paraId="424747DA" w14:textId="77777777"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6EF932BF"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CAC127A" w14:textId="77777777" w:rsidR="00251565" w:rsidRPr="00865C85" w:rsidRDefault="00251565" w:rsidP="00F37D94">
            <w:pPr>
              <w:jc w:val="center"/>
              <w:rPr>
                <w:szCs w:val="22"/>
              </w:rPr>
            </w:pPr>
            <w:r w:rsidRPr="00865C85">
              <w:rPr>
                <w:szCs w:val="22"/>
              </w:rPr>
              <w:t>2019</w:t>
            </w:r>
          </w:p>
        </w:tc>
        <w:tc>
          <w:tcPr>
            <w:tcW w:w="714" w:type="pct"/>
          </w:tcPr>
          <w:p w14:paraId="504DC0D7"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Recommended</w:t>
            </w:r>
          </w:p>
        </w:tc>
        <w:tc>
          <w:tcPr>
            <w:tcW w:w="714" w:type="pct"/>
          </w:tcPr>
          <w:p w14:paraId="51EBCED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0.92</w:t>
            </w:r>
          </w:p>
        </w:tc>
        <w:tc>
          <w:tcPr>
            <w:tcW w:w="715" w:type="pct"/>
          </w:tcPr>
          <w:p w14:paraId="5E6C27E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0.89</w:t>
            </w:r>
          </w:p>
        </w:tc>
        <w:tc>
          <w:tcPr>
            <w:tcW w:w="714" w:type="pct"/>
          </w:tcPr>
          <w:p w14:paraId="7643185D"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Previous EM&amp;V NTG exists</w:t>
            </w:r>
          </w:p>
        </w:tc>
        <w:tc>
          <w:tcPr>
            <w:tcW w:w="714" w:type="pct"/>
          </w:tcPr>
          <w:p w14:paraId="070A8D04" w14:textId="3D950546"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See PY4 and </w:t>
            </w:r>
            <w:r w:rsidRPr="00865C85">
              <w:rPr>
                <w:szCs w:val="22"/>
              </w:rPr>
              <w:t xml:space="preserve">Section </w:t>
            </w:r>
            <w:r w:rsidRPr="00865C85">
              <w:rPr>
                <w:szCs w:val="22"/>
              </w:rPr>
              <w:fldChar w:fldCharType="begin"/>
            </w:r>
            <w:r w:rsidRPr="00865C85">
              <w:rPr>
                <w:szCs w:val="22"/>
              </w:rPr>
              <w:instrText xml:space="preserve"> REF _Ref473886678 \r \h  \* MERGEFORMAT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for non-participant SO (updated in PY7)</w:t>
            </w:r>
          </w:p>
        </w:tc>
        <w:tc>
          <w:tcPr>
            <w:tcW w:w="715" w:type="pct"/>
          </w:tcPr>
          <w:p w14:paraId="3AD09537"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PY4 Evaluation</w:t>
            </w:r>
          </w:p>
        </w:tc>
      </w:tr>
      <w:tr w:rsidR="006B4F88" w14:paraId="75B46775"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25B7C108" w14:textId="470CE727" w:rsidR="006B4F88" w:rsidRPr="00865C85" w:rsidRDefault="006B4F88" w:rsidP="006B4F88">
            <w:pPr>
              <w:jc w:val="center"/>
              <w:rPr>
                <w:szCs w:val="22"/>
              </w:rPr>
            </w:pPr>
            <w:r>
              <w:rPr>
                <w:szCs w:val="22"/>
              </w:rPr>
              <w:t>2020</w:t>
            </w:r>
          </w:p>
        </w:tc>
        <w:tc>
          <w:tcPr>
            <w:tcW w:w="714" w:type="pct"/>
          </w:tcPr>
          <w:p w14:paraId="15751BBD" w14:textId="683EFFD9"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Recommended</w:t>
            </w:r>
          </w:p>
        </w:tc>
        <w:tc>
          <w:tcPr>
            <w:tcW w:w="714" w:type="pct"/>
          </w:tcPr>
          <w:p w14:paraId="48B5CE3E" w14:textId="53EA0C16"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0.92</w:t>
            </w:r>
          </w:p>
        </w:tc>
        <w:tc>
          <w:tcPr>
            <w:tcW w:w="715" w:type="pct"/>
          </w:tcPr>
          <w:p w14:paraId="01B5FD4A" w14:textId="54DE832E" w:rsidR="006B4F88" w:rsidRPr="00865C85" w:rsidRDefault="006B4F88" w:rsidP="006B4F88">
            <w:pPr>
              <w:cnfStyle w:val="000000100000" w:firstRow="0" w:lastRow="0" w:firstColumn="0" w:lastColumn="0" w:oddVBand="0" w:evenVBand="0" w:oddHBand="1" w:evenHBand="0" w:firstRowFirstColumn="0" w:firstRowLastColumn="0" w:lastRowFirstColumn="0" w:lastRowLastColumn="0"/>
            </w:pPr>
            <w:r w:rsidRPr="00865C85">
              <w:t>0.89</w:t>
            </w:r>
          </w:p>
        </w:tc>
        <w:tc>
          <w:tcPr>
            <w:tcW w:w="714" w:type="pct"/>
          </w:tcPr>
          <w:p w14:paraId="3DC2AE6A" w14:textId="775B57B8"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Previous EM&amp;V NTG exists</w:t>
            </w:r>
          </w:p>
        </w:tc>
        <w:tc>
          <w:tcPr>
            <w:tcW w:w="714" w:type="pct"/>
          </w:tcPr>
          <w:p w14:paraId="70A9EAA1" w14:textId="00AF8D74"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 xml:space="preserve">See PY4 and </w:t>
            </w:r>
            <w:r w:rsidRPr="00865C85">
              <w:rPr>
                <w:szCs w:val="22"/>
              </w:rPr>
              <w:t xml:space="preserve">Section </w:t>
            </w:r>
            <w:r w:rsidRPr="00865C85">
              <w:rPr>
                <w:szCs w:val="22"/>
              </w:rPr>
              <w:fldChar w:fldCharType="begin"/>
            </w:r>
            <w:r w:rsidRPr="00865C85">
              <w:rPr>
                <w:szCs w:val="22"/>
              </w:rPr>
              <w:instrText xml:space="preserve"> REF _Ref473886678 \r \h  \* MERGEFORMAT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for non-participant SO (updated in </w:t>
            </w:r>
            <w:r>
              <w:rPr>
                <w:szCs w:val="22"/>
              </w:rPr>
              <w:t>2019</w:t>
            </w:r>
            <w:r w:rsidRPr="00865C85">
              <w:rPr>
                <w:szCs w:val="22"/>
              </w:rPr>
              <w:t>)</w:t>
            </w:r>
          </w:p>
        </w:tc>
        <w:tc>
          <w:tcPr>
            <w:tcW w:w="715" w:type="pct"/>
          </w:tcPr>
          <w:p w14:paraId="419B1654" w14:textId="0DE0D07D"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6C0387" w14:paraId="20A880D5"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7FCF7B1F" w14:textId="34869234" w:rsidR="006C0387" w:rsidRDefault="006C0387" w:rsidP="006C0387">
            <w:pPr>
              <w:jc w:val="center"/>
              <w:rPr>
                <w:szCs w:val="22"/>
              </w:rPr>
            </w:pPr>
            <w:r>
              <w:t>2021</w:t>
            </w:r>
          </w:p>
        </w:tc>
        <w:tc>
          <w:tcPr>
            <w:tcW w:w="714" w:type="pct"/>
          </w:tcPr>
          <w:p w14:paraId="55B34314" w14:textId="348B7859"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Recommended</w:t>
            </w:r>
          </w:p>
        </w:tc>
        <w:tc>
          <w:tcPr>
            <w:tcW w:w="714" w:type="pct"/>
          </w:tcPr>
          <w:p w14:paraId="592148FB" w14:textId="6594ACF8"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0.92</w:t>
            </w:r>
          </w:p>
        </w:tc>
        <w:tc>
          <w:tcPr>
            <w:tcW w:w="715" w:type="pct"/>
          </w:tcPr>
          <w:p w14:paraId="6CF9A28B" w14:textId="13BCA09B"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pPr>
            <w:r w:rsidRPr="00865C85">
              <w:t>0.89</w:t>
            </w:r>
          </w:p>
        </w:tc>
        <w:tc>
          <w:tcPr>
            <w:tcW w:w="714" w:type="pct"/>
          </w:tcPr>
          <w:p w14:paraId="3FDD94C6" w14:textId="466A0D1C"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Previous EM&amp;V NTG exists</w:t>
            </w:r>
          </w:p>
        </w:tc>
        <w:tc>
          <w:tcPr>
            <w:tcW w:w="714" w:type="pct"/>
          </w:tcPr>
          <w:p w14:paraId="32A14786" w14:textId="6D85CADA"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 xml:space="preserve">See PY4 and </w:t>
            </w:r>
            <w:r w:rsidRPr="00865C85">
              <w:rPr>
                <w:szCs w:val="22"/>
              </w:rPr>
              <w:t xml:space="preserve">Section </w:t>
            </w:r>
            <w:r w:rsidRPr="00865C85">
              <w:rPr>
                <w:szCs w:val="22"/>
              </w:rPr>
              <w:fldChar w:fldCharType="begin"/>
            </w:r>
            <w:r w:rsidRPr="00865C85">
              <w:rPr>
                <w:szCs w:val="22"/>
              </w:rPr>
              <w:instrText xml:space="preserve"> REF _Ref473886678 \r \h  \* MERGEFORMAT </w:instrText>
            </w:r>
            <w:r w:rsidRPr="00865C85">
              <w:rPr>
                <w:szCs w:val="22"/>
              </w:rPr>
            </w:r>
            <w:r w:rsidRPr="00865C85">
              <w:rPr>
                <w:szCs w:val="22"/>
              </w:rPr>
              <w:fldChar w:fldCharType="separate"/>
            </w:r>
            <w:r>
              <w:rPr>
                <w:szCs w:val="22"/>
              </w:rPr>
              <w:t>2.6</w:t>
            </w:r>
            <w:r w:rsidRPr="00865C85">
              <w:rPr>
                <w:szCs w:val="22"/>
              </w:rPr>
              <w:fldChar w:fldCharType="end"/>
            </w:r>
            <w:r w:rsidRPr="00865C85">
              <w:rPr>
                <w:szCs w:val="22"/>
              </w:rPr>
              <w:t xml:space="preserve"> for non-participant SO (updated in </w:t>
            </w:r>
            <w:r>
              <w:rPr>
                <w:szCs w:val="22"/>
              </w:rPr>
              <w:t>2019</w:t>
            </w:r>
            <w:r w:rsidRPr="00865C85">
              <w:rPr>
                <w:szCs w:val="22"/>
              </w:rPr>
              <w:t>)</w:t>
            </w:r>
          </w:p>
        </w:tc>
        <w:tc>
          <w:tcPr>
            <w:tcW w:w="715" w:type="pct"/>
          </w:tcPr>
          <w:p w14:paraId="7041A01E" w14:textId="40C40BAD"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pPr>
            <w:r w:rsidRPr="00865C85">
              <w:t>PY4 Evaluation</w:t>
            </w:r>
          </w:p>
        </w:tc>
      </w:tr>
    </w:tbl>
    <w:p w14:paraId="691CCC6F" w14:textId="77777777" w:rsidR="00251565" w:rsidRDefault="00251565" w:rsidP="00F37D94">
      <w:pPr>
        <w:pStyle w:val="TableFootnote"/>
      </w:pPr>
      <w:bookmarkStart w:id="36" w:name="_Ref473812515"/>
      <w:r w:rsidRPr="006D7B3D">
        <w:t>*</w:t>
      </w:r>
      <w:r>
        <w:t xml:space="preserve"> Note: Research has not been conducted due to the very limited activity within this program component.</w:t>
      </w:r>
    </w:p>
    <w:p w14:paraId="10DBB2B1" w14:textId="77777777" w:rsidR="00251565" w:rsidRPr="00EB620E" w:rsidRDefault="00251565" w:rsidP="00F37D94">
      <w:pPr>
        <w:pStyle w:val="Heading3"/>
      </w:pPr>
      <w:bookmarkStart w:id="37" w:name="_Ref473886052"/>
      <w:r w:rsidRPr="00EB620E">
        <w:t>Instant Incentives</w:t>
      </w:r>
      <w:bookmarkEnd w:id="36"/>
      <w:bookmarkEnd w:id="37"/>
    </w:p>
    <w:tbl>
      <w:tblPr>
        <w:tblStyle w:val="ODCBasic-1"/>
        <w:tblW w:w="0" w:type="auto"/>
        <w:tblLook w:val="04A0" w:firstRow="1" w:lastRow="0" w:firstColumn="1" w:lastColumn="0" w:noHBand="0" w:noVBand="1"/>
      </w:tblPr>
      <w:tblGrid>
        <w:gridCol w:w="971"/>
        <w:gridCol w:w="1426"/>
        <w:gridCol w:w="2654"/>
        <w:gridCol w:w="550"/>
        <w:gridCol w:w="2574"/>
        <w:gridCol w:w="4525"/>
        <w:gridCol w:w="1690"/>
      </w:tblGrid>
      <w:tr w:rsidR="00251565" w14:paraId="1A95BDB5" w14:textId="77777777" w:rsidTr="007B34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62E726" w14:textId="77777777" w:rsidR="00251565" w:rsidRDefault="00251565" w:rsidP="00F37D94">
            <w:pPr>
              <w:jc w:val="center"/>
            </w:pPr>
            <w:r>
              <w:t>Program Year</w:t>
            </w:r>
          </w:p>
        </w:tc>
        <w:tc>
          <w:tcPr>
            <w:tcW w:w="0" w:type="auto"/>
            <w:vMerge w:val="restart"/>
          </w:tcPr>
          <w:p w14:paraId="084A7526"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Type</w:t>
            </w:r>
          </w:p>
        </w:tc>
        <w:tc>
          <w:tcPr>
            <w:tcW w:w="3254" w:type="dxa"/>
            <w:gridSpan w:val="2"/>
          </w:tcPr>
          <w:p w14:paraId="2B7CEC34" w14:textId="77777777" w:rsidR="00251565" w:rsidRPr="00BA3ABA" w:rsidRDefault="00251565" w:rsidP="00F37D94">
            <w:pPr>
              <w:jc w:val="center"/>
              <w:cnfStyle w:val="100000000000" w:firstRow="1" w:lastRow="0" w:firstColumn="0" w:lastColumn="0" w:oddVBand="0" w:evenVBand="0" w:oddHBand="0" w:evenHBand="0" w:firstRowFirstColumn="0" w:firstRowLastColumn="0" w:lastRowFirstColumn="0" w:lastRowLastColumn="0"/>
            </w:pPr>
            <w:r w:rsidRPr="00BA3ABA">
              <w:t>NTGR</w:t>
            </w:r>
          </w:p>
        </w:tc>
        <w:tc>
          <w:tcPr>
            <w:tcW w:w="2603" w:type="dxa"/>
            <w:vMerge w:val="restart"/>
          </w:tcPr>
          <w:p w14:paraId="727E3F9C"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Justification</w:t>
            </w:r>
          </w:p>
        </w:tc>
        <w:tc>
          <w:tcPr>
            <w:tcW w:w="4634" w:type="dxa"/>
            <w:vMerge w:val="restart"/>
          </w:tcPr>
          <w:p w14:paraId="705B30C4"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Method</w:t>
            </w:r>
          </w:p>
        </w:tc>
        <w:tc>
          <w:tcPr>
            <w:tcW w:w="0" w:type="auto"/>
            <w:vMerge w:val="restart"/>
          </w:tcPr>
          <w:p w14:paraId="756ABB06"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Source</w:t>
            </w:r>
          </w:p>
        </w:tc>
      </w:tr>
      <w:tr w:rsidR="00251565" w14:paraId="56DC7B71" w14:textId="77777777" w:rsidTr="007B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053572" w:themeFill="text2"/>
          </w:tcPr>
          <w:p w14:paraId="7D9B8B36" w14:textId="77777777" w:rsidR="00251565" w:rsidRPr="009C582B" w:rsidRDefault="00251565" w:rsidP="00F37D94">
            <w:pPr>
              <w:rPr>
                <w:b/>
                <w:color w:val="FFFFFF" w:themeColor="background2"/>
              </w:rPr>
            </w:pPr>
          </w:p>
        </w:tc>
        <w:tc>
          <w:tcPr>
            <w:tcW w:w="0" w:type="auto"/>
            <w:vMerge/>
            <w:shd w:val="clear" w:color="auto" w:fill="053572" w:themeFill="text2"/>
          </w:tcPr>
          <w:p w14:paraId="53389B3D"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2702" w:type="dxa"/>
            <w:shd w:val="clear" w:color="auto" w:fill="053572" w:themeFill="text2"/>
          </w:tcPr>
          <w:p w14:paraId="3DA8607B" w14:textId="77777777" w:rsidR="00251565" w:rsidRPr="00BA3ABA"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BA3ABA">
              <w:rPr>
                <w:rFonts w:ascii="Franklin Gothic Medium" w:hAnsi="Franklin Gothic Medium"/>
                <w:color w:val="FFFFFF" w:themeColor="background2"/>
              </w:rPr>
              <w:t>Electric</w:t>
            </w:r>
          </w:p>
        </w:tc>
        <w:tc>
          <w:tcPr>
            <w:tcW w:w="552" w:type="dxa"/>
            <w:shd w:val="clear" w:color="auto" w:fill="053572" w:themeFill="text2"/>
          </w:tcPr>
          <w:p w14:paraId="7F8A290B" w14:textId="77777777" w:rsidR="00251565" w:rsidRPr="00BA3ABA"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BA3ABA">
              <w:rPr>
                <w:rFonts w:ascii="Franklin Gothic Medium" w:hAnsi="Franklin Gothic Medium"/>
                <w:color w:val="FFFFFF" w:themeColor="background2"/>
              </w:rPr>
              <w:t>Gas</w:t>
            </w:r>
          </w:p>
        </w:tc>
        <w:tc>
          <w:tcPr>
            <w:tcW w:w="2603" w:type="dxa"/>
            <w:vMerge/>
            <w:shd w:val="clear" w:color="auto" w:fill="053572" w:themeFill="text2"/>
          </w:tcPr>
          <w:p w14:paraId="72558D72"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4634" w:type="dxa"/>
            <w:vMerge/>
            <w:shd w:val="clear" w:color="auto" w:fill="053572" w:themeFill="text2"/>
          </w:tcPr>
          <w:p w14:paraId="57203165"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0" w:type="auto"/>
            <w:vMerge/>
            <w:shd w:val="clear" w:color="auto" w:fill="053572" w:themeFill="text2"/>
          </w:tcPr>
          <w:p w14:paraId="0913C796"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r>
      <w:tr w:rsidR="00251565" w14:paraId="7363A120" w14:textId="77777777" w:rsidTr="007B34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3786F7F" w14:textId="77777777" w:rsidR="00251565" w:rsidRPr="00865C85" w:rsidRDefault="00251565" w:rsidP="00F37D94">
            <w:pPr>
              <w:jc w:val="center"/>
            </w:pPr>
            <w:r w:rsidRPr="00865C85">
              <w:t>PY8</w:t>
            </w:r>
          </w:p>
          <w:p w14:paraId="1E5A45FD" w14:textId="77777777" w:rsidR="00251565" w:rsidRPr="00865C85" w:rsidRDefault="00251565" w:rsidP="00F37D94">
            <w:pPr>
              <w:jc w:val="center"/>
            </w:pPr>
            <w:r w:rsidRPr="00865C85">
              <w:t>(6/1/15-5/31/16)</w:t>
            </w:r>
          </w:p>
        </w:tc>
        <w:tc>
          <w:tcPr>
            <w:tcW w:w="0" w:type="auto"/>
          </w:tcPr>
          <w:p w14:paraId="083BAF2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2702" w:type="dxa"/>
          </w:tcPr>
          <w:p w14:paraId="74BA9C5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0.68 CFLs</w:t>
            </w:r>
          </w:p>
          <w:p w14:paraId="360CB28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0.77 LEDs</w:t>
            </w:r>
          </w:p>
        </w:tc>
        <w:tc>
          <w:tcPr>
            <w:tcW w:w="552" w:type="dxa"/>
          </w:tcPr>
          <w:p w14:paraId="20291DA3"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N/A</w:t>
            </w:r>
          </w:p>
        </w:tc>
        <w:tc>
          <w:tcPr>
            <w:tcW w:w="2603" w:type="dxa"/>
          </w:tcPr>
          <w:p w14:paraId="6462CC1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Most recent Illinois specific value available.</w:t>
            </w:r>
          </w:p>
        </w:tc>
        <w:tc>
          <w:tcPr>
            <w:tcW w:w="4634" w:type="dxa"/>
          </w:tcPr>
          <w:p w14:paraId="3D3C219D"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approach based on the end-user telephone surveys of 282 participants and in-depth interviews with 9 BILD end-user participants. 2. Supplier self-reports based on in-depth interviews with program lighting distributors.</w:t>
            </w:r>
          </w:p>
        </w:tc>
        <w:tc>
          <w:tcPr>
            <w:tcW w:w="0" w:type="auto"/>
          </w:tcPr>
          <w:p w14:paraId="46E251A9"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ComEd PY6 BILD Evaluation</w:t>
            </w:r>
          </w:p>
        </w:tc>
      </w:tr>
      <w:tr w:rsidR="00251565" w14:paraId="7DFE99CE" w14:textId="77777777" w:rsidTr="007B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0293592" w14:textId="77777777" w:rsidR="00251565" w:rsidRPr="00865C85" w:rsidRDefault="00251565" w:rsidP="00F37D94">
            <w:pPr>
              <w:jc w:val="center"/>
            </w:pPr>
          </w:p>
        </w:tc>
        <w:tc>
          <w:tcPr>
            <w:tcW w:w="0" w:type="auto"/>
          </w:tcPr>
          <w:p w14:paraId="57F9001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2702" w:type="dxa"/>
          </w:tcPr>
          <w:p w14:paraId="0684B12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0.77 (Linear LEDs, Specialty LEDs, Standard LEDs, CFLs, and Occupancy Sensors)</w:t>
            </w:r>
          </w:p>
        </w:tc>
        <w:tc>
          <w:tcPr>
            <w:tcW w:w="552" w:type="dxa"/>
          </w:tcPr>
          <w:p w14:paraId="2B8D976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2603" w:type="dxa"/>
          </w:tcPr>
          <w:p w14:paraId="71F67A5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rPr>
                <w:szCs w:val="20"/>
              </w:rPr>
              <w:t>N/A</w:t>
            </w:r>
          </w:p>
        </w:tc>
        <w:tc>
          <w:tcPr>
            <w:tcW w:w="4634" w:type="dxa"/>
          </w:tcPr>
          <w:p w14:paraId="17C0950E"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approach based on participant telephone surveys with 27 participants out a population of 273.</w:t>
            </w:r>
          </w:p>
        </w:tc>
        <w:tc>
          <w:tcPr>
            <w:tcW w:w="0" w:type="auto"/>
          </w:tcPr>
          <w:p w14:paraId="52230324"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0"/>
              </w:rPr>
            </w:pPr>
          </w:p>
          <w:p w14:paraId="243C59BE"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PY8 Evaluation</w:t>
            </w:r>
          </w:p>
          <w:p w14:paraId="3A4B8373"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p>
        </w:tc>
      </w:tr>
      <w:tr w:rsidR="00251565" w14:paraId="48DBFC2B" w14:textId="77777777" w:rsidTr="007B34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B5F7B88" w14:textId="77777777" w:rsidR="00251565" w:rsidRPr="00865C85" w:rsidRDefault="00251565" w:rsidP="00F37D94">
            <w:pPr>
              <w:jc w:val="center"/>
            </w:pPr>
            <w:r w:rsidRPr="00865C85">
              <w:t>PY9</w:t>
            </w:r>
          </w:p>
          <w:p w14:paraId="0912E873" w14:textId="77777777" w:rsidR="00251565" w:rsidRPr="00865C85" w:rsidRDefault="00251565" w:rsidP="00F37D94">
            <w:pPr>
              <w:jc w:val="center"/>
            </w:pPr>
            <w:r w:rsidRPr="00865C85">
              <w:t>(6/1/16-5/31/17)</w:t>
            </w:r>
          </w:p>
        </w:tc>
        <w:tc>
          <w:tcPr>
            <w:tcW w:w="0" w:type="auto"/>
          </w:tcPr>
          <w:p w14:paraId="356C47A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Recommended</w:t>
            </w:r>
          </w:p>
        </w:tc>
        <w:tc>
          <w:tcPr>
            <w:tcW w:w="2702" w:type="dxa"/>
          </w:tcPr>
          <w:p w14:paraId="16060DF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0.64 CFLs</w:t>
            </w:r>
          </w:p>
          <w:p w14:paraId="015281F8"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0.78 LEDs</w:t>
            </w:r>
          </w:p>
        </w:tc>
        <w:tc>
          <w:tcPr>
            <w:tcW w:w="552" w:type="dxa"/>
          </w:tcPr>
          <w:p w14:paraId="5550B44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N/A</w:t>
            </w:r>
          </w:p>
        </w:tc>
        <w:tc>
          <w:tcPr>
            <w:tcW w:w="2603" w:type="dxa"/>
          </w:tcPr>
          <w:p w14:paraId="1420CF9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Most recent Illinois specific value available at the time recommendations were due.</w:t>
            </w:r>
          </w:p>
        </w:tc>
        <w:tc>
          <w:tcPr>
            <w:tcW w:w="4634" w:type="dxa"/>
          </w:tcPr>
          <w:p w14:paraId="49C82028"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Customer self-report approach based on the end-user telephone surveys of 224 participants, web surveys with 159 participants, and in-depth interviews with 5 BILD end-user participants. Supplier self-reports based on web surveys with 61 program lighting distributors.</w:t>
            </w:r>
          </w:p>
        </w:tc>
        <w:tc>
          <w:tcPr>
            <w:tcW w:w="0" w:type="auto"/>
          </w:tcPr>
          <w:p w14:paraId="1D866BA3"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ComEd PY7 BILD Evaluation</w:t>
            </w:r>
          </w:p>
        </w:tc>
      </w:tr>
      <w:tr w:rsidR="00251565" w14:paraId="3353964D" w14:textId="77777777" w:rsidTr="007B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A65E10D" w14:textId="77777777" w:rsidR="00251565" w:rsidRPr="00865C85" w:rsidRDefault="00251565" w:rsidP="00F37D94">
            <w:pPr>
              <w:jc w:val="center"/>
            </w:pPr>
          </w:p>
        </w:tc>
        <w:tc>
          <w:tcPr>
            <w:tcW w:w="0" w:type="auto"/>
          </w:tcPr>
          <w:p w14:paraId="71778AF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2702" w:type="dxa"/>
          </w:tcPr>
          <w:p w14:paraId="121BC88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 Linear LEDs</w:t>
            </w:r>
          </w:p>
          <w:p w14:paraId="4EE8BAE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 Specialty LEDs</w:t>
            </w:r>
          </w:p>
          <w:p w14:paraId="51583F2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 Standard LEDs</w:t>
            </w:r>
          </w:p>
        </w:tc>
        <w:tc>
          <w:tcPr>
            <w:tcW w:w="552" w:type="dxa"/>
          </w:tcPr>
          <w:p w14:paraId="417AF32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2603" w:type="dxa"/>
          </w:tcPr>
          <w:p w14:paraId="24CF56B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4634" w:type="dxa"/>
          </w:tcPr>
          <w:p w14:paraId="413F919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Customer self-report approach based on participant internet surveys with 160 participants out of a population of 1,603.</w:t>
            </w:r>
          </w:p>
        </w:tc>
        <w:tc>
          <w:tcPr>
            <w:tcW w:w="0" w:type="auto"/>
          </w:tcPr>
          <w:p w14:paraId="3EC1FEA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PY9 Evaluation</w:t>
            </w:r>
          </w:p>
        </w:tc>
      </w:tr>
      <w:tr w:rsidR="00251565" w14:paraId="19BE3979" w14:textId="77777777" w:rsidTr="007B34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B9D9F2" w14:textId="77777777" w:rsidR="00251565" w:rsidRPr="00865C85" w:rsidRDefault="00251565" w:rsidP="00F37D94">
            <w:pPr>
              <w:jc w:val="center"/>
            </w:pPr>
            <w:r w:rsidRPr="00865C85">
              <w:t>2018</w:t>
            </w:r>
          </w:p>
        </w:tc>
        <w:tc>
          <w:tcPr>
            <w:tcW w:w="0" w:type="auto"/>
          </w:tcPr>
          <w:p w14:paraId="7CEAE7CF"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2702" w:type="dxa"/>
          </w:tcPr>
          <w:p w14:paraId="5ACBFAA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0.77 (Linear LEDs, Specialty LEDs, Standard LEDs, CFLs, and Occupancy Sensors)</w:t>
            </w:r>
          </w:p>
        </w:tc>
        <w:tc>
          <w:tcPr>
            <w:tcW w:w="552" w:type="dxa"/>
          </w:tcPr>
          <w:p w14:paraId="5E5C3F5F"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N/A</w:t>
            </w:r>
          </w:p>
        </w:tc>
        <w:tc>
          <w:tcPr>
            <w:tcW w:w="2603" w:type="dxa"/>
          </w:tcPr>
          <w:p w14:paraId="13F803C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 xml:space="preserve">Most recent AIC specific value </w:t>
            </w:r>
          </w:p>
        </w:tc>
        <w:tc>
          <w:tcPr>
            <w:tcW w:w="4634" w:type="dxa"/>
          </w:tcPr>
          <w:p w14:paraId="2CB5516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See PY8 Evaluation</w:t>
            </w:r>
          </w:p>
        </w:tc>
        <w:tc>
          <w:tcPr>
            <w:tcW w:w="0" w:type="auto"/>
          </w:tcPr>
          <w:p w14:paraId="43004557"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0"/>
              </w:rPr>
            </w:pPr>
          </w:p>
          <w:p w14:paraId="7C70F68A"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 xml:space="preserve">PY8 Evaluation </w:t>
            </w:r>
          </w:p>
          <w:p w14:paraId="14AF0778"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p>
        </w:tc>
      </w:tr>
      <w:tr w:rsidR="003450A4" w14:paraId="291F18E9" w14:textId="77777777" w:rsidTr="007B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AF973F" w14:textId="2418FB24" w:rsidR="003450A4" w:rsidRPr="00865C85" w:rsidRDefault="003450A4" w:rsidP="003450A4">
            <w:pPr>
              <w:jc w:val="center"/>
            </w:pPr>
            <w:r w:rsidRPr="00865C85">
              <w:t>2019</w:t>
            </w:r>
          </w:p>
        </w:tc>
        <w:tc>
          <w:tcPr>
            <w:tcW w:w="0" w:type="auto"/>
          </w:tcPr>
          <w:p w14:paraId="384A1FE2" w14:textId="30BA8708" w:rsidR="003450A4" w:rsidRPr="00865C85" w:rsidRDefault="003450A4" w:rsidP="003450A4">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2702" w:type="dxa"/>
          </w:tcPr>
          <w:p w14:paraId="34815F33" w14:textId="77777777" w:rsidR="003450A4" w:rsidRPr="00865C85" w:rsidRDefault="003450A4" w:rsidP="003450A4">
            <w:pPr>
              <w:jc w:val="left"/>
              <w:cnfStyle w:val="000000100000" w:firstRow="0" w:lastRow="0" w:firstColumn="0" w:lastColumn="0" w:oddVBand="0" w:evenVBand="0" w:oddHBand="1" w:evenHBand="0" w:firstRowFirstColumn="0" w:firstRowLastColumn="0" w:lastRowFirstColumn="0" w:lastRowLastColumn="0"/>
            </w:pPr>
            <w:r w:rsidRPr="00865C85">
              <w:t>0.92 Linear LEDs</w:t>
            </w:r>
          </w:p>
          <w:p w14:paraId="622DFD2B" w14:textId="77777777" w:rsidR="003450A4" w:rsidRPr="00865C85" w:rsidRDefault="003450A4" w:rsidP="003450A4">
            <w:pPr>
              <w:jc w:val="left"/>
              <w:cnfStyle w:val="000000100000" w:firstRow="0" w:lastRow="0" w:firstColumn="0" w:lastColumn="0" w:oddVBand="0" w:evenVBand="0" w:oddHBand="1" w:evenHBand="0" w:firstRowFirstColumn="0" w:firstRowLastColumn="0" w:lastRowFirstColumn="0" w:lastRowLastColumn="0"/>
            </w:pPr>
            <w:r w:rsidRPr="00865C85">
              <w:t>0.92 Specialty LEDs</w:t>
            </w:r>
          </w:p>
          <w:p w14:paraId="2C26D86B" w14:textId="19564C11" w:rsidR="003450A4" w:rsidRPr="00865C85" w:rsidRDefault="003450A4" w:rsidP="003450A4">
            <w:pPr>
              <w:jc w:val="left"/>
              <w:cnfStyle w:val="000000100000" w:firstRow="0" w:lastRow="0" w:firstColumn="0" w:lastColumn="0" w:oddVBand="0" w:evenVBand="0" w:oddHBand="1" w:evenHBand="0" w:firstRowFirstColumn="0" w:firstRowLastColumn="0" w:lastRowFirstColumn="0" w:lastRowLastColumn="0"/>
            </w:pPr>
            <w:r w:rsidRPr="00865C85">
              <w:t>0.92 Standard LEDs</w:t>
            </w:r>
          </w:p>
        </w:tc>
        <w:tc>
          <w:tcPr>
            <w:tcW w:w="552" w:type="dxa"/>
          </w:tcPr>
          <w:p w14:paraId="694952EA" w14:textId="01ED2716" w:rsidR="003450A4" w:rsidRPr="00865C85" w:rsidRDefault="003450A4" w:rsidP="003450A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2603" w:type="dxa"/>
          </w:tcPr>
          <w:p w14:paraId="3CFED73D" w14:textId="00799E46" w:rsidR="003450A4" w:rsidRPr="00865C85" w:rsidRDefault="003450A4" w:rsidP="003450A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Most recent AIC specific value </w:t>
            </w:r>
          </w:p>
        </w:tc>
        <w:tc>
          <w:tcPr>
            <w:tcW w:w="4634" w:type="dxa"/>
          </w:tcPr>
          <w:p w14:paraId="17941F25" w14:textId="6F26C2BA" w:rsidR="003450A4" w:rsidRPr="00865C85" w:rsidRDefault="003450A4" w:rsidP="003450A4">
            <w:pPr>
              <w:cnfStyle w:val="000000100000" w:firstRow="0" w:lastRow="0" w:firstColumn="0" w:lastColumn="0" w:oddVBand="0" w:evenVBand="0" w:oddHBand="1" w:evenHBand="0" w:firstRowFirstColumn="0" w:firstRowLastColumn="0" w:lastRowFirstColumn="0" w:lastRowLastColumn="0"/>
            </w:pPr>
            <w:r w:rsidRPr="00865C85">
              <w:t xml:space="preserve">See PY9 Evaluation and </w:t>
            </w:r>
            <w:r w:rsidRPr="00865C85">
              <w:rPr>
                <w:szCs w:val="22"/>
              </w:rPr>
              <w:t xml:space="preserve">Section </w:t>
            </w:r>
            <w:r w:rsidRPr="00865C85">
              <w:rPr>
                <w:szCs w:val="22"/>
              </w:rPr>
              <w:fldChar w:fldCharType="begin"/>
            </w:r>
            <w:r w:rsidRPr="00865C85">
              <w:rPr>
                <w:szCs w:val="22"/>
              </w:rPr>
              <w:instrText xml:space="preserve"> REF _Ref473886678 \r \h </w:instrText>
            </w:r>
            <w:r w:rsidRPr="00865C85">
              <w:rPr>
                <w:szCs w:val="22"/>
              </w:rPr>
            </w:r>
            <w:r w:rsidRPr="00865C85">
              <w:rPr>
                <w:szCs w:val="22"/>
              </w:rPr>
              <w:fldChar w:fldCharType="separate"/>
            </w:r>
            <w:r>
              <w:rPr>
                <w:szCs w:val="22"/>
              </w:rPr>
              <w:t>2.6</w:t>
            </w:r>
            <w:r w:rsidRPr="00865C85">
              <w:rPr>
                <w:szCs w:val="22"/>
              </w:rPr>
              <w:fldChar w:fldCharType="end"/>
            </w:r>
            <w:r w:rsidRPr="00865C85">
              <w:rPr>
                <w:szCs w:val="22"/>
              </w:rPr>
              <w:t xml:space="preserve"> for non-participant SO</w:t>
            </w:r>
            <w:r>
              <w:rPr>
                <w:szCs w:val="22"/>
              </w:rPr>
              <w:t xml:space="preserve"> (updated in 2019)</w:t>
            </w:r>
            <w:r w:rsidRPr="00865C85">
              <w:rPr>
                <w:szCs w:val="22"/>
              </w:rPr>
              <w:t>.</w:t>
            </w:r>
          </w:p>
        </w:tc>
        <w:tc>
          <w:tcPr>
            <w:tcW w:w="0" w:type="auto"/>
          </w:tcPr>
          <w:p w14:paraId="287B9C12" w14:textId="28E2E868" w:rsidR="003450A4" w:rsidRPr="00865C85" w:rsidRDefault="003450A4" w:rsidP="003450A4">
            <w:pPr>
              <w:jc w:val="cente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PY9 Evaluation</w:t>
            </w:r>
          </w:p>
        </w:tc>
      </w:tr>
      <w:tr w:rsidR="006C0387" w14:paraId="68CEF905" w14:textId="77777777" w:rsidTr="007B34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189506" w14:textId="6F66B1D2" w:rsidR="006C0387" w:rsidRPr="00865C85" w:rsidRDefault="006C0387" w:rsidP="006C0387">
            <w:pPr>
              <w:jc w:val="center"/>
            </w:pPr>
            <w:r w:rsidRPr="00865C85">
              <w:t>20</w:t>
            </w:r>
            <w:r>
              <w:t>20</w:t>
            </w:r>
          </w:p>
        </w:tc>
        <w:tc>
          <w:tcPr>
            <w:tcW w:w="0" w:type="auto"/>
          </w:tcPr>
          <w:p w14:paraId="4519D508" w14:textId="3EFCE0CC"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2702" w:type="dxa"/>
          </w:tcPr>
          <w:p w14:paraId="2FF646C6" w14:textId="77777777"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0.92 Linear LEDs</w:t>
            </w:r>
          </w:p>
          <w:p w14:paraId="1605F592" w14:textId="77777777"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0.92 Specialty LEDs</w:t>
            </w:r>
          </w:p>
          <w:p w14:paraId="7DAA9B22" w14:textId="77777777" w:rsidR="006C0387"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0.92 Standard LEDs</w:t>
            </w:r>
          </w:p>
          <w:p w14:paraId="0B0E632F" w14:textId="150E50EE" w:rsidR="006C0387" w:rsidRPr="003450A4" w:rsidRDefault="006C0387" w:rsidP="006C0387">
            <w:pPr>
              <w:pStyle w:val="BodyText"/>
              <w:cnfStyle w:val="000000010000" w:firstRow="0" w:lastRow="0" w:firstColumn="0" w:lastColumn="0" w:oddVBand="0" w:evenVBand="0" w:oddHBand="0" w:evenHBand="1" w:firstRowFirstColumn="0" w:firstRowLastColumn="0" w:lastRowFirstColumn="0" w:lastRowLastColumn="0"/>
            </w:pPr>
            <w:r>
              <w:t>0.80 Non-lighting products</w:t>
            </w:r>
          </w:p>
        </w:tc>
        <w:tc>
          <w:tcPr>
            <w:tcW w:w="552" w:type="dxa"/>
          </w:tcPr>
          <w:p w14:paraId="41FFBC4B" w14:textId="727BA641"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pPr>
            <w:r w:rsidRPr="00865C85">
              <w:t>N/A</w:t>
            </w:r>
          </w:p>
        </w:tc>
        <w:tc>
          <w:tcPr>
            <w:tcW w:w="2603" w:type="dxa"/>
          </w:tcPr>
          <w:p w14:paraId="0AE76842" w14:textId="570F3A78"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Most recent AIC specific value</w:t>
            </w:r>
            <w:r>
              <w:rPr>
                <w:szCs w:val="20"/>
              </w:rPr>
              <w:t xml:space="preserve"> for lighting; default value for non-lighting</w:t>
            </w:r>
            <w:r w:rsidRPr="00865C85">
              <w:rPr>
                <w:szCs w:val="20"/>
              </w:rPr>
              <w:t xml:space="preserve"> </w:t>
            </w:r>
          </w:p>
        </w:tc>
        <w:tc>
          <w:tcPr>
            <w:tcW w:w="4634" w:type="dxa"/>
          </w:tcPr>
          <w:p w14:paraId="6A976BBD" w14:textId="67568343"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pPr>
            <w:r w:rsidRPr="00865C85">
              <w:t xml:space="preserve">See PY9 Evaluation and </w:t>
            </w:r>
            <w:r w:rsidRPr="00865C85">
              <w:rPr>
                <w:szCs w:val="22"/>
              </w:rPr>
              <w:t xml:space="preserve">Section </w:t>
            </w:r>
            <w:r w:rsidRPr="00865C85">
              <w:rPr>
                <w:szCs w:val="22"/>
              </w:rPr>
              <w:fldChar w:fldCharType="begin"/>
            </w:r>
            <w:r w:rsidRPr="00865C85">
              <w:rPr>
                <w:szCs w:val="22"/>
              </w:rPr>
              <w:instrText xml:space="preserve"> REF _Ref473886678 \r \h </w:instrText>
            </w:r>
            <w:r w:rsidRPr="00865C85">
              <w:rPr>
                <w:szCs w:val="22"/>
              </w:rPr>
            </w:r>
            <w:r w:rsidRPr="00865C85">
              <w:rPr>
                <w:szCs w:val="22"/>
              </w:rPr>
              <w:fldChar w:fldCharType="separate"/>
            </w:r>
            <w:r>
              <w:rPr>
                <w:szCs w:val="22"/>
              </w:rPr>
              <w:t>2.6</w:t>
            </w:r>
            <w:r w:rsidRPr="00865C85">
              <w:rPr>
                <w:szCs w:val="22"/>
              </w:rPr>
              <w:fldChar w:fldCharType="end"/>
            </w:r>
            <w:r w:rsidRPr="00865C85">
              <w:rPr>
                <w:szCs w:val="22"/>
              </w:rPr>
              <w:t xml:space="preserve"> for non-participant SO</w:t>
            </w:r>
            <w:r>
              <w:rPr>
                <w:szCs w:val="22"/>
              </w:rPr>
              <w:t xml:space="preserve"> (updated in 2019)</w:t>
            </w:r>
            <w:r w:rsidRPr="00865C85">
              <w:rPr>
                <w:szCs w:val="22"/>
              </w:rPr>
              <w:t>.</w:t>
            </w:r>
          </w:p>
        </w:tc>
        <w:tc>
          <w:tcPr>
            <w:tcW w:w="0" w:type="auto"/>
          </w:tcPr>
          <w:p w14:paraId="4E0D219A" w14:textId="19F401F3"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PY9 Evaluation</w:t>
            </w:r>
            <w:r>
              <w:rPr>
                <w:szCs w:val="20"/>
              </w:rPr>
              <w:t>; default</w:t>
            </w:r>
          </w:p>
        </w:tc>
      </w:tr>
      <w:tr w:rsidR="006C0387" w14:paraId="0C94EBBE" w14:textId="77777777" w:rsidTr="007B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A9392B" w14:textId="6CA9C22A" w:rsidR="006C0387" w:rsidRPr="00865C85" w:rsidRDefault="006C0387" w:rsidP="006C0387">
            <w:pPr>
              <w:jc w:val="center"/>
            </w:pPr>
            <w:r>
              <w:t>2021</w:t>
            </w:r>
          </w:p>
        </w:tc>
        <w:tc>
          <w:tcPr>
            <w:tcW w:w="0" w:type="auto"/>
          </w:tcPr>
          <w:p w14:paraId="6302FC90" w14:textId="18105C36" w:rsidR="006C0387" w:rsidRPr="00865C85" w:rsidRDefault="006C0387" w:rsidP="006C0387">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2702" w:type="dxa"/>
          </w:tcPr>
          <w:p w14:paraId="46AE44CE" w14:textId="77777777"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pPr>
            <w:r w:rsidRPr="00865C85">
              <w:t>0.92 Linear LEDs</w:t>
            </w:r>
          </w:p>
          <w:p w14:paraId="26926DBA" w14:textId="77777777"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pPr>
            <w:r w:rsidRPr="00865C85">
              <w:t>0.92 Specialty LEDs</w:t>
            </w:r>
          </w:p>
          <w:p w14:paraId="5A8838B5" w14:textId="77777777" w:rsidR="006C0387" w:rsidRDefault="006C0387" w:rsidP="006C0387">
            <w:pPr>
              <w:jc w:val="left"/>
              <w:cnfStyle w:val="000000100000" w:firstRow="0" w:lastRow="0" w:firstColumn="0" w:lastColumn="0" w:oddVBand="0" w:evenVBand="0" w:oddHBand="1" w:evenHBand="0" w:firstRowFirstColumn="0" w:firstRowLastColumn="0" w:lastRowFirstColumn="0" w:lastRowLastColumn="0"/>
            </w:pPr>
            <w:r w:rsidRPr="00865C85">
              <w:t>0.92 Standard LEDs</w:t>
            </w:r>
          </w:p>
          <w:p w14:paraId="0A8E99F8" w14:textId="48852D26" w:rsidR="006C0387" w:rsidRDefault="007B34A6" w:rsidP="006C0387">
            <w:pPr>
              <w:jc w:val="left"/>
              <w:cnfStyle w:val="000000100000" w:firstRow="0" w:lastRow="0" w:firstColumn="0" w:lastColumn="0" w:oddVBand="0" w:evenVBand="0" w:oddHBand="1" w:evenHBand="0" w:firstRowFirstColumn="0" w:firstRowLastColumn="0" w:lastRowFirstColumn="0" w:lastRowLastColumn="0"/>
            </w:pPr>
            <w:r>
              <w:t>N/A</w:t>
            </w:r>
            <w:r w:rsidR="006C0387">
              <w:t xml:space="preserve"> </w:t>
            </w:r>
            <w:r w:rsidR="00BF1CA2">
              <w:t xml:space="preserve">Advanced </w:t>
            </w:r>
            <w:r>
              <w:t>thermostats</w:t>
            </w:r>
          </w:p>
          <w:p w14:paraId="5AE0257D" w14:textId="74F3C5BE" w:rsidR="00BF1CA2" w:rsidRDefault="00BF1CA2" w:rsidP="00BF1CA2">
            <w:pPr>
              <w:jc w:val="left"/>
              <w:cnfStyle w:val="000000100000" w:firstRow="0" w:lastRow="0" w:firstColumn="0" w:lastColumn="0" w:oddVBand="0" w:evenVBand="0" w:oddHBand="1" w:evenHBand="0" w:firstRowFirstColumn="0" w:firstRowLastColumn="0" w:lastRowFirstColumn="0" w:lastRowLastColumn="0"/>
            </w:pPr>
            <w:r w:rsidRPr="00865C85">
              <w:t>0.</w:t>
            </w:r>
            <w:r w:rsidR="007B34A6">
              <w:t>80</w:t>
            </w:r>
            <w:r w:rsidRPr="00865C85">
              <w:t xml:space="preserve"> </w:t>
            </w:r>
            <w:r w:rsidR="007B34A6">
              <w:t>Notched V-Belts</w:t>
            </w:r>
          </w:p>
          <w:p w14:paraId="1E9E7597" w14:textId="539D9869" w:rsidR="00BF1CA2" w:rsidRDefault="00BF1CA2" w:rsidP="00BF1CA2">
            <w:pPr>
              <w:jc w:val="left"/>
              <w:cnfStyle w:val="000000100000" w:firstRow="0" w:lastRow="0" w:firstColumn="0" w:lastColumn="0" w:oddVBand="0" w:evenVBand="0" w:oddHBand="1" w:evenHBand="0" w:firstRowFirstColumn="0" w:firstRowLastColumn="0" w:lastRowFirstColumn="0" w:lastRowLastColumn="0"/>
            </w:pPr>
            <w:r w:rsidRPr="00865C85">
              <w:t>0.</w:t>
            </w:r>
            <w:r w:rsidR="007B34A6">
              <w:t>89 Air Conditioners</w:t>
            </w:r>
          </w:p>
          <w:p w14:paraId="04A00745" w14:textId="0D3D9CF7" w:rsidR="00BF1CA2" w:rsidRPr="00BF1CA2" w:rsidRDefault="00BF1CA2" w:rsidP="00BF1CA2">
            <w:pPr>
              <w:jc w:val="left"/>
              <w:cnfStyle w:val="000000100000" w:firstRow="0" w:lastRow="0" w:firstColumn="0" w:lastColumn="0" w:oddVBand="0" w:evenVBand="0" w:oddHBand="1" w:evenHBand="0" w:firstRowFirstColumn="0" w:firstRowLastColumn="0" w:lastRowFirstColumn="0" w:lastRowLastColumn="0"/>
            </w:pPr>
            <w:r w:rsidRPr="00865C85">
              <w:t>0.</w:t>
            </w:r>
            <w:r w:rsidR="007B34A6">
              <w:t>89</w:t>
            </w:r>
            <w:r w:rsidRPr="00865C85">
              <w:t xml:space="preserve"> </w:t>
            </w:r>
            <w:r w:rsidR="007B34A6">
              <w:t>HP Water Heaters</w:t>
            </w:r>
          </w:p>
        </w:tc>
        <w:tc>
          <w:tcPr>
            <w:tcW w:w="552" w:type="dxa"/>
          </w:tcPr>
          <w:p w14:paraId="0A438536" w14:textId="58B3E5D1" w:rsidR="006C0387" w:rsidRPr="00865C85" w:rsidRDefault="006C0387" w:rsidP="006C0387">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2603" w:type="dxa"/>
          </w:tcPr>
          <w:p w14:paraId="5B5A235C" w14:textId="07727BEA"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Most recent AIC specific value</w:t>
            </w:r>
            <w:r>
              <w:rPr>
                <w:szCs w:val="20"/>
              </w:rPr>
              <w:t xml:space="preserve"> for lighting; </w:t>
            </w:r>
            <w:r w:rsidR="007B34A6">
              <w:rPr>
                <w:szCs w:val="20"/>
              </w:rPr>
              <w:t>advanced thermostat d</w:t>
            </w:r>
            <w:r w:rsidR="007B34A6" w:rsidRPr="00865C85">
              <w:rPr>
                <w:szCs w:val="22"/>
              </w:rPr>
              <w:t>eemed savings in the IL-TRM are based on billing analysis and are inclusive of net effects</w:t>
            </w:r>
            <w:r w:rsidR="007B34A6">
              <w:rPr>
                <w:szCs w:val="22"/>
              </w:rPr>
              <w:t xml:space="preserve">; </w:t>
            </w:r>
            <w:r w:rsidR="007B34A6">
              <w:rPr>
                <w:szCs w:val="20"/>
              </w:rPr>
              <w:t>default value for notched v-belts; no AIC-specific value available for AC or water heaters.</w:t>
            </w:r>
          </w:p>
        </w:tc>
        <w:tc>
          <w:tcPr>
            <w:tcW w:w="4634" w:type="dxa"/>
          </w:tcPr>
          <w:p w14:paraId="0B7C451F" w14:textId="2D8C9792" w:rsidR="007B34A6" w:rsidRDefault="006C0387" w:rsidP="006C0387">
            <w:pPr>
              <w:cnfStyle w:val="000000100000" w:firstRow="0" w:lastRow="0" w:firstColumn="0" w:lastColumn="0" w:oddVBand="0" w:evenVBand="0" w:oddHBand="1" w:evenHBand="0" w:firstRowFirstColumn="0" w:firstRowLastColumn="0" w:lastRowFirstColumn="0" w:lastRowLastColumn="0"/>
              <w:rPr>
                <w:szCs w:val="22"/>
              </w:rPr>
            </w:pPr>
            <w:r w:rsidRPr="00865C85">
              <w:t>See PY9 Evaluation</w:t>
            </w:r>
            <w:r w:rsidR="007B34A6">
              <w:t xml:space="preserve"> for lighting </w:t>
            </w:r>
            <w:r w:rsidRPr="00865C85">
              <w:t xml:space="preserve">and </w:t>
            </w:r>
            <w:r w:rsidRPr="00865C85">
              <w:rPr>
                <w:szCs w:val="22"/>
              </w:rPr>
              <w:t xml:space="preserve">Section </w:t>
            </w:r>
            <w:r w:rsidRPr="00865C85">
              <w:rPr>
                <w:szCs w:val="22"/>
              </w:rPr>
              <w:fldChar w:fldCharType="begin"/>
            </w:r>
            <w:r w:rsidRPr="00865C85">
              <w:rPr>
                <w:szCs w:val="22"/>
              </w:rPr>
              <w:instrText xml:space="preserve"> REF _Ref473886678 \r \h </w:instrText>
            </w:r>
            <w:r w:rsidRPr="00865C85">
              <w:rPr>
                <w:szCs w:val="22"/>
              </w:rPr>
            </w:r>
            <w:r w:rsidRPr="00865C85">
              <w:rPr>
                <w:szCs w:val="22"/>
              </w:rPr>
              <w:fldChar w:fldCharType="separate"/>
            </w:r>
            <w:r>
              <w:rPr>
                <w:szCs w:val="22"/>
              </w:rPr>
              <w:t>2.6</w:t>
            </w:r>
            <w:r w:rsidRPr="00865C85">
              <w:rPr>
                <w:szCs w:val="22"/>
              </w:rPr>
              <w:fldChar w:fldCharType="end"/>
            </w:r>
            <w:r w:rsidRPr="00865C85">
              <w:rPr>
                <w:szCs w:val="22"/>
              </w:rPr>
              <w:t xml:space="preserve"> for non-participant SO</w:t>
            </w:r>
            <w:r>
              <w:rPr>
                <w:szCs w:val="22"/>
              </w:rPr>
              <w:t xml:space="preserve"> (updated in 2019)</w:t>
            </w:r>
            <w:r w:rsidR="007B34A6">
              <w:rPr>
                <w:szCs w:val="22"/>
              </w:rPr>
              <w:t xml:space="preserve">; </w:t>
            </w:r>
          </w:p>
          <w:p w14:paraId="2C0B69D9" w14:textId="2B9D3C34" w:rsidR="006C0387" w:rsidRPr="00865C85" w:rsidRDefault="007B34A6" w:rsidP="006C0387">
            <w:pPr>
              <w:cnfStyle w:val="000000100000" w:firstRow="0" w:lastRow="0" w:firstColumn="0" w:lastColumn="0" w:oddVBand="0" w:evenVBand="0" w:oddHBand="1" w:evenHBand="0" w:firstRowFirstColumn="0" w:firstRowLastColumn="0" w:lastRowFirstColumn="0" w:lastRowLastColumn="0"/>
            </w:pPr>
            <w:r>
              <w:rPr>
                <w:szCs w:val="22"/>
              </w:rPr>
              <w:t xml:space="preserve">See </w:t>
            </w:r>
            <w:r w:rsidRPr="007B34A6">
              <w:rPr>
                <w:szCs w:val="22"/>
              </w:rPr>
              <w:t>Xcel Energy Colorado Cooling Efficiency Product 2017 Evaluation</w:t>
            </w:r>
            <w:r>
              <w:rPr>
                <w:szCs w:val="22"/>
              </w:rPr>
              <w:t xml:space="preserve"> for A/C and water heaters.</w:t>
            </w:r>
          </w:p>
        </w:tc>
        <w:tc>
          <w:tcPr>
            <w:tcW w:w="0" w:type="auto"/>
          </w:tcPr>
          <w:p w14:paraId="2C707995" w14:textId="77777777" w:rsidR="00115629" w:rsidRDefault="006C0387" w:rsidP="006C0387">
            <w:pPr>
              <w:jc w:val="cente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PY9 Evaluation</w:t>
            </w:r>
            <w:r>
              <w:rPr>
                <w:szCs w:val="20"/>
              </w:rPr>
              <w:t xml:space="preserve">; </w:t>
            </w:r>
            <w:r w:rsidR="007B34A6" w:rsidRPr="00865C85">
              <w:rPr>
                <w:szCs w:val="22"/>
              </w:rPr>
              <w:t>Evaluation Team Recommendation</w:t>
            </w:r>
            <w:r w:rsidR="007B34A6">
              <w:rPr>
                <w:szCs w:val="22"/>
              </w:rPr>
              <w:t>;</w:t>
            </w:r>
            <w:r w:rsidR="007B34A6">
              <w:rPr>
                <w:szCs w:val="20"/>
              </w:rPr>
              <w:t xml:space="preserve"> </w:t>
            </w:r>
          </w:p>
          <w:p w14:paraId="36AF16A8" w14:textId="46F47D1C" w:rsidR="00115629" w:rsidRDefault="006C0387" w:rsidP="006C0387">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default</w:t>
            </w:r>
            <w:r w:rsidR="007B34A6">
              <w:rPr>
                <w:szCs w:val="20"/>
              </w:rPr>
              <w:t xml:space="preserve">; </w:t>
            </w:r>
          </w:p>
          <w:p w14:paraId="4CE8731D" w14:textId="1747C075" w:rsidR="006C0387" w:rsidRPr="00865C85" w:rsidRDefault="00115629" w:rsidP="006C0387">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Xcel Energy 2017 evaluation</w:t>
            </w:r>
          </w:p>
        </w:tc>
      </w:tr>
    </w:tbl>
    <w:p w14:paraId="290B693B" w14:textId="77777777" w:rsidR="00251565" w:rsidRDefault="00251565" w:rsidP="00F37D94">
      <w:pPr>
        <w:pStyle w:val="Heading3"/>
        <w:keepNext/>
      </w:pPr>
      <w:bookmarkStart w:id="38" w:name="_Ref525632450"/>
      <w:r w:rsidRPr="00680522">
        <w:t>Small Business Direct Install</w:t>
      </w:r>
      <w:bookmarkEnd w:id="38"/>
    </w:p>
    <w:tbl>
      <w:tblPr>
        <w:tblStyle w:val="ODCBasic-1"/>
        <w:tblW w:w="14390" w:type="dxa"/>
        <w:tblLook w:val="04A0" w:firstRow="1" w:lastRow="0" w:firstColumn="1" w:lastColumn="0" w:noHBand="0" w:noVBand="1"/>
      </w:tblPr>
      <w:tblGrid>
        <w:gridCol w:w="1821"/>
        <w:gridCol w:w="2219"/>
        <w:gridCol w:w="1186"/>
        <w:gridCol w:w="1260"/>
        <w:gridCol w:w="3224"/>
        <w:gridCol w:w="2610"/>
        <w:gridCol w:w="2070"/>
      </w:tblGrid>
      <w:tr w:rsidR="00251565" w:rsidRPr="00312A68" w14:paraId="028F0E58" w14:textId="77777777" w:rsidTr="00ED6A30">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821" w:type="dxa"/>
            <w:vMerge w:val="restart"/>
            <w:hideMark/>
          </w:tcPr>
          <w:p w14:paraId="35D0B3F5" w14:textId="77777777" w:rsidR="00251565" w:rsidRPr="00312A68" w:rsidRDefault="00251565" w:rsidP="00F37D94">
            <w:pPr>
              <w:keepNext/>
              <w:jc w:val="center"/>
              <w:rPr>
                <w:bCs/>
                <w:color w:val="FFFFFF" w:themeColor="background2"/>
                <w:szCs w:val="22"/>
              </w:rPr>
            </w:pPr>
            <w:r w:rsidRPr="00312A68">
              <w:rPr>
                <w:bCs/>
                <w:color w:val="FFFFFF" w:themeColor="background2"/>
                <w:szCs w:val="22"/>
              </w:rPr>
              <w:t>Program Year</w:t>
            </w:r>
          </w:p>
        </w:tc>
        <w:tc>
          <w:tcPr>
            <w:tcW w:w="2219" w:type="dxa"/>
            <w:vMerge w:val="restart"/>
            <w:hideMark/>
          </w:tcPr>
          <w:p w14:paraId="22948856" w14:textId="77777777" w:rsidR="00251565" w:rsidRPr="00312A68" w:rsidRDefault="00251565"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446" w:type="dxa"/>
            <w:gridSpan w:val="2"/>
            <w:hideMark/>
          </w:tcPr>
          <w:p w14:paraId="373F05E9" w14:textId="77777777" w:rsidR="00251565" w:rsidRPr="00312A68" w:rsidRDefault="00251565"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224" w:type="dxa"/>
            <w:vMerge w:val="restart"/>
            <w:hideMark/>
          </w:tcPr>
          <w:p w14:paraId="07D29E1B" w14:textId="77777777" w:rsidR="00251565" w:rsidRPr="00312A68" w:rsidRDefault="00251565"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360818D9" w14:textId="77777777" w:rsidR="00251565" w:rsidRPr="00312A68" w:rsidRDefault="00251565"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70" w:type="dxa"/>
            <w:vMerge w:val="restart"/>
            <w:hideMark/>
          </w:tcPr>
          <w:p w14:paraId="6FAE08A8" w14:textId="77777777" w:rsidR="00251565" w:rsidRPr="00312A68" w:rsidRDefault="00251565"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251565" w:rsidRPr="00312A68" w14:paraId="461D12F5" w14:textId="77777777" w:rsidTr="00ED6A3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vMerge/>
            <w:hideMark/>
          </w:tcPr>
          <w:p w14:paraId="4525FC71" w14:textId="77777777" w:rsidR="00251565" w:rsidRPr="00312A68" w:rsidRDefault="00251565" w:rsidP="00F37D94">
            <w:pPr>
              <w:keepNext/>
              <w:rPr>
                <w:rFonts w:ascii="Franklin Gothic Medium" w:hAnsi="Franklin Gothic Medium"/>
                <w:bCs/>
                <w:color w:val="000000"/>
                <w:szCs w:val="22"/>
              </w:rPr>
            </w:pPr>
          </w:p>
        </w:tc>
        <w:tc>
          <w:tcPr>
            <w:tcW w:w="2219" w:type="dxa"/>
            <w:vMerge/>
            <w:hideMark/>
          </w:tcPr>
          <w:p w14:paraId="5D5256EA" w14:textId="77777777" w:rsidR="00251565" w:rsidRPr="00312A68" w:rsidRDefault="00251565" w:rsidP="00F37D94">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186" w:type="dxa"/>
            <w:shd w:val="clear" w:color="auto" w:fill="053572" w:themeFill="text2"/>
            <w:noWrap/>
            <w:hideMark/>
          </w:tcPr>
          <w:p w14:paraId="3ADD3403" w14:textId="77777777" w:rsidR="00251565" w:rsidRPr="00312A68" w:rsidRDefault="00251565" w:rsidP="00F37D94">
            <w:pPr>
              <w:keepN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53212B3C" w14:textId="77777777" w:rsidR="00251565" w:rsidRPr="00312A68" w:rsidRDefault="00251565" w:rsidP="00F37D94">
            <w:pPr>
              <w:keepN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224" w:type="dxa"/>
            <w:vMerge/>
            <w:hideMark/>
          </w:tcPr>
          <w:p w14:paraId="3A8475F6" w14:textId="77777777" w:rsidR="00251565" w:rsidRPr="00312A68" w:rsidRDefault="00251565" w:rsidP="00F37D94">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06AE3E0E" w14:textId="77777777" w:rsidR="00251565" w:rsidRPr="00312A68" w:rsidRDefault="00251565" w:rsidP="00F37D94">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70" w:type="dxa"/>
            <w:vMerge/>
            <w:hideMark/>
          </w:tcPr>
          <w:p w14:paraId="658F50D6" w14:textId="77777777" w:rsidR="00251565" w:rsidRPr="00312A68" w:rsidRDefault="00251565" w:rsidP="00F37D94">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251565" w14:paraId="7FADEFC2" w14:textId="77777777" w:rsidTr="00ED6A30">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821" w:type="dxa"/>
            <w:vMerge w:val="restart"/>
          </w:tcPr>
          <w:p w14:paraId="646D2C73" w14:textId="77777777" w:rsidR="00251565" w:rsidRPr="00865C85" w:rsidRDefault="00251565" w:rsidP="00F37D94">
            <w:pPr>
              <w:keepNext/>
              <w:jc w:val="center"/>
            </w:pPr>
            <w:r w:rsidRPr="00865C85">
              <w:t>PY6</w:t>
            </w:r>
          </w:p>
          <w:p w14:paraId="4B4F23C0" w14:textId="77777777" w:rsidR="00251565" w:rsidRPr="00865C85" w:rsidRDefault="00251565" w:rsidP="00F37D94">
            <w:pPr>
              <w:keepNext/>
              <w:jc w:val="center"/>
            </w:pPr>
            <w:r w:rsidRPr="00865C85">
              <w:t>(6/1/13-5/31/14)</w:t>
            </w:r>
          </w:p>
        </w:tc>
        <w:tc>
          <w:tcPr>
            <w:tcW w:w="2219" w:type="dxa"/>
            <w:noWrap/>
          </w:tcPr>
          <w:p w14:paraId="361B4CC6" w14:textId="77777777" w:rsidR="00251565" w:rsidRPr="00865C85" w:rsidRDefault="00251565" w:rsidP="00F37D94">
            <w:pPr>
              <w:keepNext/>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bCs/>
              </w:rPr>
              <w:t>Value Applied</w:t>
            </w:r>
          </w:p>
        </w:tc>
        <w:tc>
          <w:tcPr>
            <w:tcW w:w="1186" w:type="dxa"/>
            <w:noWrap/>
          </w:tcPr>
          <w:p w14:paraId="505D2178"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0.90</w:t>
            </w:r>
          </w:p>
        </w:tc>
        <w:tc>
          <w:tcPr>
            <w:tcW w:w="1260" w:type="dxa"/>
            <w:noWrap/>
          </w:tcPr>
          <w:p w14:paraId="1FD9D4C2"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224" w:type="dxa"/>
          </w:tcPr>
          <w:p w14:paraId="02C3D9FE" w14:textId="77777777" w:rsidR="00251565" w:rsidRPr="00865C85" w:rsidRDefault="00251565" w:rsidP="00F37D94">
            <w:pPr>
              <w:keepNext/>
              <w:ind w:left="83"/>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IPA Program</w:t>
            </w:r>
          </w:p>
        </w:tc>
        <w:tc>
          <w:tcPr>
            <w:tcW w:w="2610" w:type="dxa"/>
          </w:tcPr>
          <w:p w14:paraId="2E8E8BA3" w14:textId="77777777" w:rsidR="00251565" w:rsidRPr="00865C85" w:rsidRDefault="00251565" w:rsidP="00F37D94">
            <w:pPr>
              <w:keepNext/>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AIC Planning Value</w:t>
            </w:r>
          </w:p>
        </w:tc>
        <w:tc>
          <w:tcPr>
            <w:tcW w:w="2070" w:type="dxa"/>
            <w:noWrap/>
          </w:tcPr>
          <w:p w14:paraId="2D8FC60F"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w:t>
            </w:r>
          </w:p>
        </w:tc>
      </w:tr>
      <w:tr w:rsidR="00251565" w14:paraId="2081069B" w14:textId="77777777" w:rsidTr="00ED6A30">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821" w:type="dxa"/>
            <w:vMerge/>
          </w:tcPr>
          <w:p w14:paraId="4ED3DC2A" w14:textId="77777777" w:rsidR="00251565" w:rsidRPr="00865C85" w:rsidRDefault="00251565" w:rsidP="00F37D94">
            <w:pPr>
              <w:keepNext/>
              <w:jc w:val="center"/>
            </w:pPr>
          </w:p>
        </w:tc>
        <w:tc>
          <w:tcPr>
            <w:tcW w:w="2219" w:type="dxa"/>
            <w:noWrap/>
          </w:tcPr>
          <w:p w14:paraId="30B2064F" w14:textId="77777777" w:rsidR="00251565" w:rsidRPr="00865C85" w:rsidRDefault="00251565" w:rsidP="00F37D94">
            <w:pPr>
              <w:keepNext/>
              <w:ind w:left="34"/>
              <w:jc w:val="left"/>
              <w:cnfStyle w:val="000000100000" w:firstRow="0" w:lastRow="0" w:firstColumn="0" w:lastColumn="0" w:oddVBand="0" w:evenVBand="0" w:oddHBand="1" w:evenHBand="0" w:firstRowFirstColumn="0" w:firstRowLastColumn="0" w:lastRowFirstColumn="0" w:lastRowLastColumn="0"/>
              <w:rPr>
                <w:bCs/>
              </w:rPr>
            </w:pPr>
            <w:r w:rsidRPr="00865C85">
              <w:rPr>
                <w:bCs/>
              </w:rPr>
              <w:t xml:space="preserve">NTG Research Results </w:t>
            </w:r>
          </w:p>
          <w:p w14:paraId="38A8D061" w14:textId="77777777" w:rsidR="00251565" w:rsidRPr="00865C85" w:rsidRDefault="00251565" w:rsidP="00F37D94">
            <w:pPr>
              <w:keepNext/>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bCs/>
              </w:rPr>
              <w:t>(available 3/1/14)</w:t>
            </w:r>
          </w:p>
        </w:tc>
        <w:tc>
          <w:tcPr>
            <w:tcW w:w="1186" w:type="dxa"/>
            <w:noWrap/>
          </w:tcPr>
          <w:p w14:paraId="3F4EDE3F" w14:textId="77777777" w:rsidR="00251565" w:rsidRPr="00865C85" w:rsidRDefault="00251565"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0.89</w:t>
            </w:r>
          </w:p>
        </w:tc>
        <w:tc>
          <w:tcPr>
            <w:tcW w:w="1260" w:type="dxa"/>
            <w:noWrap/>
          </w:tcPr>
          <w:p w14:paraId="4FB0FBE4" w14:textId="77777777" w:rsidR="00251565" w:rsidRPr="00865C85" w:rsidRDefault="00251565"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3224" w:type="dxa"/>
          </w:tcPr>
          <w:p w14:paraId="53BC2DF9" w14:textId="77777777" w:rsidR="00251565" w:rsidRPr="00865C85" w:rsidRDefault="00251565" w:rsidP="00F37D94">
            <w:pPr>
              <w:keepNext/>
              <w:ind w:left="83"/>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610" w:type="dxa"/>
          </w:tcPr>
          <w:p w14:paraId="753C829E" w14:textId="77777777" w:rsidR="00251565" w:rsidRPr="00865C85" w:rsidRDefault="00251565" w:rsidP="00F37D94">
            <w:pPr>
              <w:keepNext/>
              <w:ind w:left="75"/>
              <w:jc w:val="left"/>
              <w:cnfStyle w:val="000000100000" w:firstRow="0" w:lastRow="0" w:firstColumn="0" w:lastColumn="0" w:oddVBand="0" w:evenVBand="0" w:oddHBand="1" w:evenHBand="0" w:firstRowFirstColumn="0" w:firstRowLastColumn="0" w:lastRowFirstColumn="0" w:lastRowLastColumn="0"/>
              <w:rPr>
                <w:szCs w:val="22"/>
              </w:rPr>
            </w:pPr>
            <w:r w:rsidRPr="00865C85">
              <w:t>Participant self-report conducted in PY6. Surveyed 70 contacts from a population of 445 participants.</w:t>
            </w:r>
          </w:p>
        </w:tc>
        <w:tc>
          <w:tcPr>
            <w:tcW w:w="2070" w:type="dxa"/>
            <w:noWrap/>
          </w:tcPr>
          <w:p w14:paraId="2D6BED72" w14:textId="77777777" w:rsidR="00251565" w:rsidRPr="00865C85" w:rsidRDefault="00251565"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PY6 Evaluation</w:t>
            </w:r>
          </w:p>
        </w:tc>
      </w:tr>
      <w:tr w:rsidR="00251565" w14:paraId="19AD6208" w14:textId="77777777" w:rsidTr="00ED6A30">
        <w:trPr>
          <w:cnfStyle w:val="000000010000" w:firstRow="0" w:lastRow="0" w:firstColumn="0" w:lastColumn="0" w:oddVBand="0" w:evenVBand="0" w:oddHBand="0" w:evenHBand="1"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821" w:type="dxa"/>
            <w:vMerge w:val="restart"/>
          </w:tcPr>
          <w:p w14:paraId="10E73A22" w14:textId="77777777" w:rsidR="00251565" w:rsidRPr="00865C85" w:rsidRDefault="00251565" w:rsidP="00F37D94">
            <w:pPr>
              <w:keepNext/>
              <w:jc w:val="center"/>
            </w:pPr>
            <w:r w:rsidRPr="00865C85">
              <w:t>PY7</w:t>
            </w:r>
          </w:p>
          <w:p w14:paraId="11ADEB51" w14:textId="77777777" w:rsidR="00251565" w:rsidRPr="00865C85" w:rsidRDefault="00251565" w:rsidP="00F37D94">
            <w:pPr>
              <w:keepNext/>
              <w:jc w:val="center"/>
            </w:pPr>
            <w:r w:rsidRPr="00865C85">
              <w:t>(6/1/14-5/31/15)</w:t>
            </w:r>
          </w:p>
        </w:tc>
        <w:tc>
          <w:tcPr>
            <w:tcW w:w="2219" w:type="dxa"/>
            <w:noWrap/>
          </w:tcPr>
          <w:p w14:paraId="58294868" w14:textId="77777777" w:rsidR="00251565" w:rsidRPr="00865C85" w:rsidRDefault="00251565" w:rsidP="00F37D94">
            <w:pPr>
              <w:keepNext/>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bCs/>
              </w:rPr>
              <w:t>Value Applied</w:t>
            </w:r>
          </w:p>
        </w:tc>
        <w:tc>
          <w:tcPr>
            <w:tcW w:w="1186" w:type="dxa"/>
            <w:noWrap/>
          </w:tcPr>
          <w:p w14:paraId="42CBB0A5"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0.90</w:t>
            </w:r>
          </w:p>
        </w:tc>
        <w:tc>
          <w:tcPr>
            <w:tcW w:w="1260" w:type="dxa"/>
            <w:noWrap/>
          </w:tcPr>
          <w:p w14:paraId="1B44953E"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224" w:type="dxa"/>
          </w:tcPr>
          <w:p w14:paraId="311E2332" w14:textId="77777777" w:rsidR="00251565" w:rsidRPr="00865C85" w:rsidRDefault="00251565" w:rsidP="00F37D94">
            <w:pPr>
              <w:keepNext/>
              <w:ind w:left="83"/>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IPA Program</w:t>
            </w:r>
          </w:p>
        </w:tc>
        <w:tc>
          <w:tcPr>
            <w:tcW w:w="2610" w:type="dxa"/>
          </w:tcPr>
          <w:p w14:paraId="6C390D6D" w14:textId="77777777" w:rsidR="00251565" w:rsidRPr="00865C85" w:rsidRDefault="00251565" w:rsidP="00F37D94">
            <w:pPr>
              <w:keepNext/>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AIC Planning Value</w:t>
            </w:r>
          </w:p>
        </w:tc>
        <w:tc>
          <w:tcPr>
            <w:tcW w:w="2070" w:type="dxa"/>
            <w:noWrap/>
          </w:tcPr>
          <w:p w14:paraId="63C50DC0"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w:t>
            </w:r>
          </w:p>
        </w:tc>
      </w:tr>
      <w:tr w:rsidR="00251565" w14:paraId="1F086379" w14:textId="77777777" w:rsidTr="00ED6A30">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821" w:type="dxa"/>
            <w:vMerge/>
          </w:tcPr>
          <w:p w14:paraId="2B969A3C" w14:textId="77777777" w:rsidR="00251565" w:rsidRPr="00865C85" w:rsidRDefault="00251565" w:rsidP="00F37D94">
            <w:pPr>
              <w:keepNext/>
              <w:jc w:val="center"/>
            </w:pPr>
          </w:p>
        </w:tc>
        <w:tc>
          <w:tcPr>
            <w:tcW w:w="2219" w:type="dxa"/>
            <w:noWrap/>
          </w:tcPr>
          <w:p w14:paraId="4BA7B4A8" w14:textId="77777777" w:rsidR="00251565" w:rsidRPr="00865C85" w:rsidRDefault="00251565" w:rsidP="00F37D94">
            <w:pPr>
              <w:keepNext/>
              <w:ind w:left="34"/>
              <w:jc w:val="left"/>
              <w:cnfStyle w:val="000000100000" w:firstRow="0" w:lastRow="0" w:firstColumn="0" w:lastColumn="0" w:oddVBand="0" w:evenVBand="0" w:oddHBand="1" w:evenHBand="0" w:firstRowFirstColumn="0" w:firstRowLastColumn="0" w:lastRowFirstColumn="0" w:lastRowLastColumn="0"/>
              <w:rPr>
                <w:bCs/>
              </w:rPr>
            </w:pPr>
            <w:r w:rsidRPr="00865C85">
              <w:rPr>
                <w:bCs/>
              </w:rPr>
              <w:t xml:space="preserve">NTG Research Results </w:t>
            </w:r>
          </w:p>
        </w:tc>
        <w:tc>
          <w:tcPr>
            <w:tcW w:w="10350" w:type="dxa"/>
            <w:gridSpan w:val="5"/>
            <w:noWrap/>
          </w:tcPr>
          <w:p w14:paraId="7BCA6818" w14:textId="77777777" w:rsidR="00251565" w:rsidRPr="00865C85" w:rsidRDefault="00251565" w:rsidP="00F37D94">
            <w:pPr>
              <w:keepN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251565" w14:paraId="607878EC" w14:textId="77777777" w:rsidTr="00ED6A30">
        <w:trPr>
          <w:cnfStyle w:val="000000010000" w:firstRow="0" w:lastRow="0" w:firstColumn="0" w:lastColumn="0" w:oddVBand="0" w:evenVBand="0" w:oddHBand="0" w:evenHBand="1"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821" w:type="dxa"/>
            <w:vMerge w:val="restart"/>
            <w:hideMark/>
          </w:tcPr>
          <w:p w14:paraId="1FDCCB16" w14:textId="77777777" w:rsidR="00251565" w:rsidRPr="00865C85" w:rsidRDefault="00251565" w:rsidP="00F37D94">
            <w:pPr>
              <w:keepNext/>
              <w:jc w:val="center"/>
            </w:pPr>
            <w:r w:rsidRPr="00865C85">
              <w:t>PY8</w:t>
            </w:r>
          </w:p>
          <w:p w14:paraId="7467D252" w14:textId="77777777" w:rsidR="00251565" w:rsidRPr="00865C85" w:rsidRDefault="00251565" w:rsidP="00F37D94">
            <w:pPr>
              <w:keepNext/>
              <w:jc w:val="center"/>
              <w:rPr>
                <w:szCs w:val="22"/>
              </w:rPr>
            </w:pPr>
            <w:r w:rsidRPr="00865C85">
              <w:t>(6/1/15-5/31/16)</w:t>
            </w:r>
          </w:p>
        </w:tc>
        <w:tc>
          <w:tcPr>
            <w:tcW w:w="2219" w:type="dxa"/>
            <w:noWrap/>
            <w:hideMark/>
          </w:tcPr>
          <w:p w14:paraId="4DFC90FE" w14:textId="77777777" w:rsidR="00251565" w:rsidRPr="00865C85" w:rsidRDefault="00251565" w:rsidP="00F37D94">
            <w:pPr>
              <w:keepNext/>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186" w:type="dxa"/>
            <w:noWrap/>
            <w:hideMark/>
          </w:tcPr>
          <w:p w14:paraId="6D534E31"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0.89</w:t>
            </w:r>
          </w:p>
        </w:tc>
        <w:tc>
          <w:tcPr>
            <w:tcW w:w="1260" w:type="dxa"/>
            <w:noWrap/>
            <w:hideMark/>
          </w:tcPr>
          <w:p w14:paraId="2FEB998D"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224" w:type="dxa"/>
          </w:tcPr>
          <w:p w14:paraId="7C6E717D" w14:textId="77777777" w:rsidR="00251565" w:rsidRPr="00115629" w:rsidRDefault="00251565" w:rsidP="00115629">
            <w:pPr>
              <w:keepNext/>
              <w:ind w:left="360" w:hanging="360"/>
              <w:cnfStyle w:val="000000010000" w:firstRow="0" w:lastRow="0" w:firstColumn="0" w:lastColumn="0" w:oddVBand="0" w:evenVBand="0" w:oddHBand="0" w:evenHBand="1" w:firstRowFirstColumn="0" w:firstRowLastColumn="0" w:lastRowFirstColumn="0" w:lastRowLastColumn="0"/>
            </w:pPr>
            <w:r w:rsidRPr="00115629">
              <w:t>Previous EM&amp;V NTGR Exists</w:t>
            </w:r>
          </w:p>
        </w:tc>
        <w:tc>
          <w:tcPr>
            <w:tcW w:w="2610" w:type="dxa"/>
          </w:tcPr>
          <w:p w14:paraId="3404BC40" w14:textId="77777777" w:rsidR="00251565" w:rsidRPr="00865C85" w:rsidRDefault="00251565" w:rsidP="00F37D94">
            <w:pPr>
              <w:keepNext/>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PY6</w:t>
            </w:r>
          </w:p>
        </w:tc>
        <w:tc>
          <w:tcPr>
            <w:tcW w:w="2070" w:type="dxa"/>
            <w:noWrap/>
            <w:hideMark/>
          </w:tcPr>
          <w:p w14:paraId="34B6B632"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Evaluation</w:t>
            </w:r>
          </w:p>
        </w:tc>
      </w:tr>
      <w:tr w:rsidR="00251565" w14:paraId="1147B1B5" w14:textId="77777777" w:rsidTr="00ED6A30">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821" w:type="dxa"/>
            <w:vMerge/>
          </w:tcPr>
          <w:p w14:paraId="08C3F0FF" w14:textId="77777777" w:rsidR="00251565" w:rsidRPr="00865C85" w:rsidRDefault="00251565" w:rsidP="00F37D94">
            <w:pPr>
              <w:keepNext/>
              <w:jc w:val="center"/>
            </w:pPr>
          </w:p>
        </w:tc>
        <w:tc>
          <w:tcPr>
            <w:tcW w:w="2219" w:type="dxa"/>
            <w:noWrap/>
          </w:tcPr>
          <w:p w14:paraId="60011265" w14:textId="77777777" w:rsidR="00251565" w:rsidRPr="00865C85" w:rsidRDefault="00251565" w:rsidP="00F37D94">
            <w:pPr>
              <w:keepNext/>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NTG Research Results </w:t>
            </w:r>
          </w:p>
          <w:p w14:paraId="242B8988" w14:textId="77777777" w:rsidR="00251565" w:rsidRPr="00865C85" w:rsidRDefault="00251565" w:rsidP="00F37D94">
            <w:pPr>
              <w:keepNext/>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(available 12/1/16)</w:t>
            </w:r>
          </w:p>
        </w:tc>
        <w:tc>
          <w:tcPr>
            <w:tcW w:w="1186" w:type="dxa"/>
            <w:noWrap/>
          </w:tcPr>
          <w:p w14:paraId="3547DBE8" w14:textId="77777777" w:rsidR="00251565" w:rsidRPr="00865C85" w:rsidRDefault="00251565"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0.96</w:t>
            </w:r>
          </w:p>
        </w:tc>
        <w:tc>
          <w:tcPr>
            <w:tcW w:w="1260" w:type="dxa"/>
            <w:noWrap/>
          </w:tcPr>
          <w:p w14:paraId="20CC2149" w14:textId="77777777" w:rsidR="00251565" w:rsidRPr="00865C85" w:rsidRDefault="00251565"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3224" w:type="dxa"/>
          </w:tcPr>
          <w:p w14:paraId="5225A45E" w14:textId="77777777" w:rsidR="00251565" w:rsidRPr="00865C85" w:rsidRDefault="00251565" w:rsidP="00F37D94">
            <w:pPr>
              <w:keepNext/>
              <w:ind w:left="360" w:hanging="360"/>
              <w:cnfStyle w:val="000000100000" w:firstRow="0" w:lastRow="0" w:firstColumn="0" w:lastColumn="0" w:oddVBand="0" w:evenVBand="0" w:oddHBand="1" w:evenHBand="0" w:firstRowFirstColumn="0" w:firstRowLastColumn="0" w:lastRowFirstColumn="0" w:lastRowLastColumn="0"/>
            </w:pPr>
            <w:r w:rsidRPr="00865C85">
              <w:t>N/A</w:t>
            </w:r>
          </w:p>
        </w:tc>
        <w:tc>
          <w:tcPr>
            <w:tcW w:w="2610" w:type="dxa"/>
          </w:tcPr>
          <w:p w14:paraId="091F827E" w14:textId="77777777" w:rsidR="00251565" w:rsidRPr="00865C85" w:rsidRDefault="00251565" w:rsidP="00F37D94">
            <w:pPr>
              <w:keepNext/>
              <w:ind w:left="75"/>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Customer self-report. 77 completed interviews out of a population of 649 participants.</w:t>
            </w:r>
          </w:p>
        </w:tc>
        <w:tc>
          <w:tcPr>
            <w:tcW w:w="2070" w:type="dxa"/>
            <w:noWrap/>
          </w:tcPr>
          <w:p w14:paraId="18DDD52C" w14:textId="77777777" w:rsidR="00251565" w:rsidRPr="00865C85" w:rsidRDefault="00251565"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PY8 Evaluation</w:t>
            </w:r>
          </w:p>
        </w:tc>
      </w:tr>
      <w:tr w:rsidR="00251565" w14:paraId="01427348" w14:textId="77777777" w:rsidTr="00ED6A30">
        <w:trPr>
          <w:cnfStyle w:val="000000010000" w:firstRow="0" w:lastRow="0" w:firstColumn="0" w:lastColumn="0" w:oddVBand="0" w:evenVBand="0" w:oddHBand="0" w:evenHBand="1"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821" w:type="dxa"/>
            <w:vMerge w:val="restart"/>
          </w:tcPr>
          <w:p w14:paraId="0679337D" w14:textId="77777777" w:rsidR="00251565" w:rsidRPr="00865C85" w:rsidRDefault="00251565" w:rsidP="00F37D94">
            <w:pPr>
              <w:keepNext/>
              <w:jc w:val="center"/>
            </w:pPr>
            <w:r w:rsidRPr="00865C85">
              <w:t>PY9</w:t>
            </w:r>
          </w:p>
          <w:p w14:paraId="72B907DE" w14:textId="77777777" w:rsidR="00251565" w:rsidRPr="00865C85" w:rsidRDefault="00251565" w:rsidP="00F37D94">
            <w:pPr>
              <w:keepNext/>
              <w:jc w:val="center"/>
            </w:pPr>
            <w:r w:rsidRPr="00865C85">
              <w:t>(6/1/16-5/31/17)</w:t>
            </w:r>
          </w:p>
        </w:tc>
        <w:tc>
          <w:tcPr>
            <w:tcW w:w="2219" w:type="dxa"/>
            <w:noWrap/>
          </w:tcPr>
          <w:p w14:paraId="3F6FB819" w14:textId="77777777" w:rsidR="00251565" w:rsidRPr="00865C85" w:rsidRDefault="00251565" w:rsidP="00F37D94">
            <w:pPr>
              <w:keepNext/>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186" w:type="dxa"/>
            <w:noWrap/>
          </w:tcPr>
          <w:p w14:paraId="3BF67904"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0.89</w:t>
            </w:r>
          </w:p>
        </w:tc>
        <w:tc>
          <w:tcPr>
            <w:tcW w:w="1260" w:type="dxa"/>
            <w:noWrap/>
          </w:tcPr>
          <w:p w14:paraId="798D5170"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224" w:type="dxa"/>
          </w:tcPr>
          <w:p w14:paraId="3D7A1E5D" w14:textId="77777777" w:rsidR="00251565" w:rsidRPr="00115629" w:rsidRDefault="00251565" w:rsidP="00115629">
            <w:pPr>
              <w:keepNext/>
              <w:ind w:left="360" w:hanging="360"/>
              <w:cnfStyle w:val="000000010000" w:firstRow="0" w:lastRow="0" w:firstColumn="0" w:lastColumn="0" w:oddVBand="0" w:evenVBand="0" w:oddHBand="0" w:evenHBand="1" w:firstRowFirstColumn="0" w:firstRowLastColumn="0" w:lastRowFirstColumn="0" w:lastRowLastColumn="0"/>
            </w:pPr>
            <w:r w:rsidRPr="00115629">
              <w:t>Previous EM&amp;V NTGR Exists</w:t>
            </w:r>
          </w:p>
        </w:tc>
        <w:tc>
          <w:tcPr>
            <w:tcW w:w="2610" w:type="dxa"/>
          </w:tcPr>
          <w:p w14:paraId="10EBA630" w14:textId="77777777" w:rsidR="00251565" w:rsidRPr="00865C85" w:rsidRDefault="00251565" w:rsidP="00F37D94">
            <w:pPr>
              <w:keepNext/>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PY6</w:t>
            </w:r>
          </w:p>
        </w:tc>
        <w:tc>
          <w:tcPr>
            <w:tcW w:w="2070" w:type="dxa"/>
            <w:noWrap/>
          </w:tcPr>
          <w:p w14:paraId="3B532F18"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Evaluation</w:t>
            </w:r>
          </w:p>
        </w:tc>
      </w:tr>
      <w:tr w:rsidR="00251565" w14:paraId="7D30275C" w14:textId="77777777" w:rsidTr="00ED6A30">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821" w:type="dxa"/>
            <w:vMerge/>
          </w:tcPr>
          <w:p w14:paraId="6D4D302D" w14:textId="77777777" w:rsidR="00251565" w:rsidRPr="00865C85" w:rsidRDefault="00251565" w:rsidP="00F37D94">
            <w:pPr>
              <w:keepNext/>
              <w:jc w:val="center"/>
            </w:pPr>
          </w:p>
        </w:tc>
        <w:tc>
          <w:tcPr>
            <w:tcW w:w="2219" w:type="dxa"/>
            <w:noWrap/>
          </w:tcPr>
          <w:p w14:paraId="453E0FD5" w14:textId="77777777" w:rsidR="00251565" w:rsidRPr="00865C85" w:rsidDel="00CA1669" w:rsidRDefault="00251565" w:rsidP="00F37D94">
            <w:pPr>
              <w:keepNext/>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NTG Research Results </w:t>
            </w:r>
          </w:p>
        </w:tc>
        <w:tc>
          <w:tcPr>
            <w:tcW w:w="10350" w:type="dxa"/>
            <w:gridSpan w:val="5"/>
            <w:noWrap/>
          </w:tcPr>
          <w:p w14:paraId="78F22987" w14:textId="77777777" w:rsidR="00251565" w:rsidRPr="00865C85" w:rsidRDefault="00251565" w:rsidP="00F37D94">
            <w:pPr>
              <w:keepN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6B4F88" w14:paraId="3A64E50B" w14:textId="77777777" w:rsidTr="00ED6A30">
        <w:trPr>
          <w:cnfStyle w:val="000000010000" w:firstRow="0" w:lastRow="0" w:firstColumn="0" w:lastColumn="0" w:oddVBand="0" w:evenVBand="0" w:oddHBand="0" w:evenHBand="1"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821" w:type="dxa"/>
          </w:tcPr>
          <w:p w14:paraId="3B62F66C" w14:textId="77777777" w:rsidR="006B4F88" w:rsidRPr="00865C85" w:rsidRDefault="006B4F88" w:rsidP="006B4F88">
            <w:pPr>
              <w:keepNext/>
              <w:jc w:val="center"/>
            </w:pPr>
            <w:r w:rsidRPr="00865C85">
              <w:t>2018</w:t>
            </w:r>
          </w:p>
        </w:tc>
        <w:tc>
          <w:tcPr>
            <w:tcW w:w="2219" w:type="dxa"/>
            <w:noWrap/>
          </w:tcPr>
          <w:p w14:paraId="5E946CC4" w14:textId="749FD9DD" w:rsidR="006B4F88" w:rsidRPr="00865C85" w:rsidRDefault="006B4F88" w:rsidP="006B4F88">
            <w:pPr>
              <w:keepNext/>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186" w:type="dxa"/>
            <w:noWrap/>
          </w:tcPr>
          <w:p w14:paraId="7F1D8BBE" w14:textId="77777777" w:rsidR="006B4F88" w:rsidRPr="00865C85" w:rsidRDefault="006B4F88" w:rsidP="006B4F88">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1260" w:type="dxa"/>
            <w:noWrap/>
          </w:tcPr>
          <w:p w14:paraId="2B86F17C" w14:textId="77777777" w:rsidR="006B4F88" w:rsidRPr="00865C85" w:rsidRDefault="006B4F88" w:rsidP="006B4F88">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3224" w:type="dxa"/>
          </w:tcPr>
          <w:p w14:paraId="72EAE674" w14:textId="77777777" w:rsidR="006B4F88" w:rsidRPr="00115629" w:rsidRDefault="006B4F88" w:rsidP="00115629">
            <w:pPr>
              <w:keepNext/>
              <w:jc w:val="left"/>
              <w:cnfStyle w:val="000000010000" w:firstRow="0" w:lastRow="0" w:firstColumn="0" w:lastColumn="0" w:oddVBand="0" w:evenVBand="0" w:oddHBand="0" w:evenHBand="1" w:firstRowFirstColumn="0" w:firstRowLastColumn="0" w:lastRowFirstColumn="0" w:lastRowLastColumn="0"/>
            </w:pPr>
            <w:r w:rsidRPr="00115629">
              <w:t>Most recent AIC specific value available</w:t>
            </w:r>
          </w:p>
        </w:tc>
        <w:tc>
          <w:tcPr>
            <w:tcW w:w="2610" w:type="dxa"/>
          </w:tcPr>
          <w:p w14:paraId="3897EA20" w14:textId="77777777" w:rsidR="006B4F88" w:rsidRPr="00865C85" w:rsidRDefault="006B4F88" w:rsidP="006B4F88">
            <w:pPr>
              <w:keepNext/>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PY8</w:t>
            </w:r>
          </w:p>
        </w:tc>
        <w:tc>
          <w:tcPr>
            <w:tcW w:w="2070" w:type="dxa"/>
            <w:noWrap/>
          </w:tcPr>
          <w:p w14:paraId="36FD9C60" w14:textId="77777777" w:rsidR="006B4F88" w:rsidRPr="00865C85" w:rsidRDefault="006B4F88" w:rsidP="006B4F88">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Evaluation</w:t>
            </w:r>
          </w:p>
        </w:tc>
      </w:tr>
      <w:tr w:rsidR="00251565" w14:paraId="32B28B6C" w14:textId="77777777" w:rsidTr="00ED6A30">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821" w:type="dxa"/>
          </w:tcPr>
          <w:p w14:paraId="4BB3AC7D" w14:textId="77777777" w:rsidR="00251565" w:rsidRPr="00865C85" w:rsidRDefault="00251565" w:rsidP="00F37D94">
            <w:pPr>
              <w:jc w:val="center"/>
            </w:pPr>
            <w:r w:rsidRPr="00865C85">
              <w:t>2019</w:t>
            </w:r>
          </w:p>
        </w:tc>
        <w:tc>
          <w:tcPr>
            <w:tcW w:w="2219" w:type="dxa"/>
            <w:noWrap/>
          </w:tcPr>
          <w:p w14:paraId="46ED1AEA" w14:textId="77777777" w:rsidR="00251565" w:rsidRPr="00865C85" w:rsidRDefault="00251565" w:rsidP="00F37D94">
            <w:pPr>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1186" w:type="dxa"/>
            <w:noWrap/>
          </w:tcPr>
          <w:p w14:paraId="112E653E"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0.96</w:t>
            </w:r>
          </w:p>
        </w:tc>
        <w:tc>
          <w:tcPr>
            <w:tcW w:w="1260" w:type="dxa"/>
            <w:noWrap/>
          </w:tcPr>
          <w:p w14:paraId="3BEEB405"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0.96</w:t>
            </w:r>
          </w:p>
        </w:tc>
        <w:tc>
          <w:tcPr>
            <w:tcW w:w="3224" w:type="dxa"/>
          </w:tcPr>
          <w:p w14:paraId="4F7CFC02" w14:textId="77777777" w:rsidR="00251565" w:rsidRPr="00115629" w:rsidRDefault="00251565" w:rsidP="00115629">
            <w:pPr>
              <w:jc w:val="left"/>
              <w:cnfStyle w:val="000000100000" w:firstRow="0" w:lastRow="0" w:firstColumn="0" w:lastColumn="0" w:oddVBand="0" w:evenVBand="0" w:oddHBand="1" w:evenHBand="0" w:firstRowFirstColumn="0" w:firstRowLastColumn="0" w:lastRowFirstColumn="0" w:lastRowLastColumn="0"/>
            </w:pPr>
            <w:r w:rsidRPr="00115629">
              <w:t>Most recent AIC specific value available</w:t>
            </w:r>
          </w:p>
        </w:tc>
        <w:tc>
          <w:tcPr>
            <w:tcW w:w="2610" w:type="dxa"/>
          </w:tcPr>
          <w:p w14:paraId="08DCAA8D" w14:textId="77777777" w:rsidR="00251565" w:rsidRPr="00865C85" w:rsidRDefault="00251565" w:rsidP="00F37D94">
            <w:pPr>
              <w:ind w:left="75"/>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PY8</w:t>
            </w:r>
          </w:p>
        </w:tc>
        <w:tc>
          <w:tcPr>
            <w:tcW w:w="2070" w:type="dxa"/>
            <w:noWrap/>
          </w:tcPr>
          <w:p w14:paraId="1487A430"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PY8 Evaluation</w:t>
            </w:r>
          </w:p>
        </w:tc>
      </w:tr>
      <w:tr w:rsidR="006B4F88" w14:paraId="6088C70F" w14:textId="77777777" w:rsidTr="00ED6A30">
        <w:trPr>
          <w:cnfStyle w:val="000000010000" w:firstRow="0" w:lastRow="0" w:firstColumn="0" w:lastColumn="0" w:oddVBand="0" w:evenVBand="0" w:oddHBand="0" w:evenHBand="1"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821" w:type="dxa"/>
          </w:tcPr>
          <w:p w14:paraId="779509DF" w14:textId="3618EC04" w:rsidR="006B4F88" w:rsidRPr="00865C85" w:rsidRDefault="006B4F88" w:rsidP="00F37D94">
            <w:pPr>
              <w:jc w:val="center"/>
            </w:pPr>
            <w:r>
              <w:t>2020</w:t>
            </w:r>
          </w:p>
        </w:tc>
        <w:tc>
          <w:tcPr>
            <w:tcW w:w="2219" w:type="dxa"/>
            <w:noWrap/>
          </w:tcPr>
          <w:p w14:paraId="2BA8ABA5" w14:textId="3A040F83" w:rsidR="006B4F88" w:rsidRPr="00865C85" w:rsidRDefault="006B4F88" w:rsidP="00F37D94">
            <w:pPr>
              <w:ind w:left="34"/>
              <w:jc w:val="left"/>
              <w:cnfStyle w:val="000000010000" w:firstRow="0" w:lastRow="0" w:firstColumn="0" w:lastColumn="0" w:oddVBand="0" w:evenVBand="0" w:oddHBand="0" w:evenHBand="1" w:firstRowFirstColumn="0" w:firstRowLastColumn="0" w:lastRowFirstColumn="0" w:lastRowLastColumn="0"/>
              <w:rPr>
                <w:szCs w:val="22"/>
              </w:rPr>
            </w:pPr>
            <w:r>
              <w:rPr>
                <w:szCs w:val="22"/>
              </w:rPr>
              <w:t>Recommended</w:t>
            </w:r>
          </w:p>
        </w:tc>
        <w:tc>
          <w:tcPr>
            <w:tcW w:w="1186" w:type="dxa"/>
            <w:noWrap/>
          </w:tcPr>
          <w:p w14:paraId="00CDA7B2" w14:textId="633F610A" w:rsidR="006B4F88" w:rsidRPr="00865C85" w:rsidRDefault="006B4F88" w:rsidP="00F37D94">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0.91</w:t>
            </w:r>
          </w:p>
        </w:tc>
        <w:tc>
          <w:tcPr>
            <w:tcW w:w="1260" w:type="dxa"/>
            <w:noWrap/>
          </w:tcPr>
          <w:p w14:paraId="6CA70777" w14:textId="52CF9D79" w:rsidR="006B4F88" w:rsidRPr="00865C85" w:rsidRDefault="006B4F88" w:rsidP="00F37D94">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0.91</w:t>
            </w:r>
          </w:p>
        </w:tc>
        <w:tc>
          <w:tcPr>
            <w:tcW w:w="3224" w:type="dxa"/>
          </w:tcPr>
          <w:p w14:paraId="5ED65C16" w14:textId="435234B3" w:rsidR="006B4F88" w:rsidRPr="00115629" w:rsidRDefault="006B4F88" w:rsidP="00115629">
            <w:pPr>
              <w:jc w:val="left"/>
              <w:cnfStyle w:val="000000010000" w:firstRow="0" w:lastRow="0" w:firstColumn="0" w:lastColumn="0" w:oddVBand="0" w:evenVBand="0" w:oddHBand="0" w:evenHBand="1" w:firstRowFirstColumn="0" w:firstRowLastColumn="0" w:lastRowFirstColumn="0" w:lastRowLastColumn="0"/>
            </w:pPr>
            <w:r w:rsidRPr="00115629">
              <w:t>Most recent AIC specific value available</w:t>
            </w:r>
          </w:p>
        </w:tc>
        <w:tc>
          <w:tcPr>
            <w:tcW w:w="2610" w:type="dxa"/>
          </w:tcPr>
          <w:p w14:paraId="6097A71C" w14:textId="67522946" w:rsidR="006B4F88" w:rsidRPr="00865C85" w:rsidRDefault="006B4F88" w:rsidP="00F37D94">
            <w:pPr>
              <w:ind w:left="75"/>
              <w:jc w:val="left"/>
              <w:cnfStyle w:val="000000010000" w:firstRow="0" w:lastRow="0" w:firstColumn="0" w:lastColumn="0" w:oddVBand="0" w:evenVBand="0" w:oddHBand="0" w:evenHBand="1" w:firstRowFirstColumn="0" w:firstRowLastColumn="0" w:lastRowFirstColumn="0" w:lastRowLastColumn="0"/>
              <w:rPr>
                <w:szCs w:val="22"/>
              </w:rPr>
            </w:pPr>
            <w:r>
              <w:rPr>
                <w:szCs w:val="22"/>
              </w:rPr>
              <w:t>See 2018 Standard Initiative NTG Research Memo</w:t>
            </w:r>
          </w:p>
        </w:tc>
        <w:tc>
          <w:tcPr>
            <w:tcW w:w="2070" w:type="dxa"/>
            <w:noWrap/>
          </w:tcPr>
          <w:p w14:paraId="34F2C553" w14:textId="111937C7" w:rsidR="006B4F88" w:rsidRPr="00865C85" w:rsidRDefault="006B4F88" w:rsidP="00F37D94">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2018 Evaluation</w:t>
            </w:r>
          </w:p>
        </w:tc>
      </w:tr>
      <w:tr w:rsidR="006C0387" w14:paraId="5BA226DB" w14:textId="77777777" w:rsidTr="00ED6A30">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821" w:type="dxa"/>
          </w:tcPr>
          <w:p w14:paraId="4468F13D" w14:textId="2DBAF662" w:rsidR="006C0387" w:rsidRDefault="006C0387" w:rsidP="006C0387">
            <w:pPr>
              <w:jc w:val="center"/>
            </w:pPr>
            <w:r>
              <w:t>2021</w:t>
            </w:r>
          </w:p>
        </w:tc>
        <w:tc>
          <w:tcPr>
            <w:tcW w:w="2219" w:type="dxa"/>
            <w:noWrap/>
          </w:tcPr>
          <w:p w14:paraId="08FB7C3E" w14:textId="3CC4A7BA" w:rsidR="006C0387" w:rsidRDefault="006C0387" w:rsidP="006C0387">
            <w:pPr>
              <w:ind w:left="34"/>
              <w:jc w:val="left"/>
              <w:cnfStyle w:val="000000100000" w:firstRow="0" w:lastRow="0" w:firstColumn="0" w:lastColumn="0" w:oddVBand="0" w:evenVBand="0" w:oddHBand="1" w:evenHBand="0" w:firstRowFirstColumn="0" w:firstRowLastColumn="0" w:lastRowFirstColumn="0" w:lastRowLastColumn="0"/>
              <w:rPr>
                <w:szCs w:val="22"/>
              </w:rPr>
            </w:pPr>
            <w:r>
              <w:rPr>
                <w:szCs w:val="22"/>
              </w:rPr>
              <w:t>Recommended</w:t>
            </w:r>
          </w:p>
        </w:tc>
        <w:tc>
          <w:tcPr>
            <w:tcW w:w="1186" w:type="dxa"/>
            <w:noWrap/>
          </w:tcPr>
          <w:p w14:paraId="32DA0A26" w14:textId="5F634EFA" w:rsidR="006C0387" w:rsidRDefault="006C0387" w:rsidP="006C0387">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0.91</w:t>
            </w:r>
          </w:p>
        </w:tc>
        <w:tc>
          <w:tcPr>
            <w:tcW w:w="1260" w:type="dxa"/>
            <w:noWrap/>
          </w:tcPr>
          <w:p w14:paraId="71C43369" w14:textId="7FD9C6CD" w:rsidR="006C0387" w:rsidRDefault="006C0387" w:rsidP="006C0387">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0.91</w:t>
            </w:r>
          </w:p>
        </w:tc>
        <w:tc>
          <w:tcPr>
            <w:tcW w:w="3224" w:type="dxa"/>
          </w:tcPr>
          <w:p w14:paraId="0EF53AA9" w14:textId="60AC9B95" w:rsidR="006C0387" w:rsidRPr="00115629" w:rsidRDefault="006C0387" w:rsidP="00115629">
            <w:pPr>
              <w:jc w:val="left"/>
              <w:cnfStyle w:val="000000100000" w:firstRow="0" w:lastRow="0" w:firstColumn="0" w:lastColumn="0" w:oddVBand="0" w:evenVBand="0" w:oddHBand="1" w:evenHBand="0" w:firstRowFirstColumn="0" w:firstRowLastColumn="0" w:lastRowFirstColumn="0" w:lastRowLastColumn="0"/>
            </w:pPr>
            <w:r w:rsidRPr="00115629">
              <w:t>Most recent AIC specific value available</w:t>
            </w:r>
          </w:p>
        </w:tc>
        <w:tc>
          <w:tcPr>
            <w:tcW w:w="2610" w:type="dxa"/>
          </w:tcPr>
          <w:p w14:paraId="70D80E14" w14:textId="58D99FBC" w:rsidR="006C0387" w:rsidRDefault="006C0387" w:rsidP="006C0387">
            <w:pPr>
              <w:ind w:left="75"/>
              <w:jc w:val="left"/>
              <w:cnfStyle w:val="000000100000" w:firstRow="0" w:lastRow="0" w:firstColumn="0" w:lastColumn="0" w:oddVBand="0" w:evenVBand="0" w:oddHBand="1" w:evenHBand="0" w:firstRowFirstColumn="0" w:firstRowLastColumn="0" w:lastRowFirstColumn="0" w:lastRowLastColumn="0"/>
              <w:rPr>
                <w:szCs w:val="22"/>
              </w:rPr>
            </w:pPr>
            <w:r>
              <w:rPr>
                <w:szCs w:val="22"/>
              </w:rPr>
              <w:t>See 2018 Standard Initiative NTG Research Memo</w:t>
            </w:r>
          </w:p>
        </w:tc>
        <w:tc>
          <w:tcPr>
            <w:tcW w:w="2070" w:type="dxa"/>
            <w:noWrap/>
          </w:tcPr>
          <w:p w14:paraId="2BA1074F" w14:textId="2FD1CBC2" w:rsidR="006C0387" w:rsidRDefault="006C0387" w:rsidP="006C0387">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2018 Evaluation</w:t>
            </w:r>
          </w:p>
        </w:tc>
      </w:tr>
    </w:tbl>
    <w:p w14:paraId="3E172405" w14:textId="77777777" w:rsidR="00115629" w:rsidRDefault="00115629" w:rsidP="00115629">
      <w:pPr>
        <w:pStyle w:val="Heading3"/>
        <w:keepNext/>
      </w:pPr>
      <w:bookmarkStart w:id="39" w:name="_Toc20476836"/>
      <w:r>
        <w:t>Small Business Refrigeration</w:t>
      </w:r>
    </w:p>
    <w:tbl>
      <w:tblPr>
        <w:tblStyle w:val="ODCBasic-1"/>
        <w:tblW w:w="14390" w:type="dxa"/>
        <w:tblLook w:val="04A0" w:firstRow="1" w:lastRow="0" w:firstColumn="1" w:lastColumn="0" w:noHBand="0" w:noVBand="1"/>
      </w:tblPr>
      <w:tblGrid>
        <w:gridCol w:w="1855"/>
        <w:gridCol w:w="2027"/>
        <w:gridCol w:w="1270"/>
        <w:gridCol w:w="1260"/>
        <w:gridCol w:w="3298"/>
        <w:gridCol w:w="2610"/>
        <w:gridCol w:w="2070"/>
      </w:tblGrid>
      <w:tr w:rsidR="00115629" w:rsidRPr="00312A68" w14:paraId="425FD5CD"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855" w:type="dxa"/>
            <w:vMerge w:val="restart"/>
            <w:hideMark/>
          </w:tcPr>
          <w:p w14:paraId="18CD9A54" w14:textId="77777777" w:rsidR="00115629" w:rsidRPr="00312A68" w:rsidRDefault="00115629" w:rsidP="008B1F83">
            <w:pPr>
              <w:keepNext/>
              <w:jc w:val="center"/>
              <w:rPr>
                <w:bCs/>
                <w:color w:val="FFFFFF" w:themeColor="background2"/>
                <w:szCs w:val="22"/>
              </w:rPr>
            </w:pPr>
            <w:r w:rsidRPr="00312A68">
              <w:rPr>
                <w:bCs/>
                <w:color w:val="FFFFFF" w:themeColor="background2"/>
                <w:szCs w:val="22"/>
              </w:rPr>
              <w:t>Program Year</w:t>
            </w:r>
          </w:p>
        </w:tc>
        <w:tc>
          <w:tcPr>
            <w:tcW w:w="2027" w:type="dxa"/>
            <w:vMerge w:val="restart"/>
            <w:hideMark/>
          </w:tcPr>
          <w:p w14:paraId="22A63912" w14:textId="77777777" w:rsidR="00115629" w:rsidRPr="00312A68" w:rsidRDefault="00115629" w:rsidP="008B1F83">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30" w:type="dxa"/>
            <w:gridSpan w:val="2"/>
            <w:hideMark/>
          </w:tcPr>
          <w:p w14:paraId="5DE835FD" w14:textId="77777777" w:rsidR="00115629" w:rsidRPr="00312A68" w:rsidRDefault="00115629" w:rsidP="008B1F83">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298" w:type="dxa"/>
            <w:vMerge w:val="restart"/>
            <w:hideMark/>
          </w:tcPr>
          <w:p w14:paraId="306C0B92" w14:textId="77777777" w:rsidR="00115629" w:rsidRPr="00312A68" w:rsidRDefault="00115629" w:rsidP="008B1F83">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3C049FA7" w14:textId="77777777" w:rsidR="00115629" w:rsidRPr="00312A68" w:rsidRDefault="00115629" w:rsidP="008B1F83">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70" w:type="dxa"/>
            <w:vMerge w:val="restart"/>
            <w:hideMark/>
          </w:tcPr>
          <w:p w14:paraId="186DABAD" w14:textId="77777777" w:rsidR="00115629" w:rsidRPr="00312A68" w:rsidRDefault="00115629" w:rsidP="008B1F83">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115629" w:rsidRPr="00312A68" w14:paraId="4A1517C5"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vMerge/>
            <w:hideMark/>
          </w:tcPr>
          <w:p w14:paraId="7199FE06" w14:textId="77777777" w:rsidR="00115629" w:rsidRPr="00312A68" w:rsidRDefault="00115629" w:rsidP="008B1F83">
            <w:pPr>
              <w:keepNext/>
              <w:rPr>
                <w:rFonts w:ascii="Franklin Gothic Medium" w:hAnsi="Franklin Gothic Medium"/>
                <w:bCs/>
                <w:color w:val="000000"/>
                <w:szCs w:val="22"/>
              </w:rPr>
            </w:pPr>
          </w:p>
        </w:tc>
        <w:tc>
          <w:tcPr>
            <w:tcW w:w="0" w:type="auto"/>
            <w:vMerge/>
            <w:hideMark/>
          </w:tcPr>
          <w:p w14:paraId="3BB3233E" w14:textId="77777777" w:rsidR="00115629" w:rsidRPr="00312A68" w:rsidRDefault="00115629" w:rsidP="008B1F83">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70" w:type="dxa"/>
            <w:shd w:val="clear" w:color="auto" w:fill="053572" w:themeFill="text2"/>
            <w:noWrap/>
            <w:hideMark/>
          </w:tcPr>
          <w:p w14:paraId="625BCD20" w14:textId="77777777" w:rsidR="00115629" w:rsidRPr="00312A68" w:rsidRDefault="00115629" w:rsidP="008B1F83">
            <w:pPr>
              <w:keepN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76D92907" w14:textId="77777777" w:rsidR="00115629" w:rsidRPr="00312A68" w:rsidRDefault="00115629" w:rsidP="008B1F83">
            <w:pPr>
              <w:keepN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298" w:type="dxa"/>
            <w:vMerge/>
            <w:hideMark/>
          </w:tcPr>
          <w:p w14:paraId="0407DAAC" w14:textId="77777777" w:rsidR="00115629" w:rsidRPr="00312A68" w:rsidRDefault="00115629" w:rsidP="008B1F83">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3C5CA5F7" w14:textId="77777777" w:rsidR="00115629" w:rsidRPr="00312A68" w:rsidRDefault="00115629" w:rsidP="008B1F83">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70" w:type="dxa"/>
            <w:vMerge/>
            <w:hideMark/>
          </w:tcPr>
          <w:p w14:paraId="4957D863" w14:textId="77777777" w:rsidR="00115629" w:rsidRPr="00312A68" w:rsidRDefault="00115629" w:rsidP="008B1F83">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115629" w14:paraId="5EB22686" w14:textId="77777777" w:rsidTr="008B1F83">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855" w:type="dxa"/>
            <w:vMerge w:val="restart"/>
            <w:hideMark/>
          </w:tcPr>
          <w:p w14:paraId="263DB72F" w14:textId="77777777" w:rsidR="00115629" w:rsidRPr="00865C85" w:rsidRDefault="00115629" w:rsidP="008B1F83">
            <w:pPr>
              <w:keepNext/>
              <w:jc w:val="center"/>
            </w:pPr>
            <w:r w:rsidRPr="00865C85">
              <w:t>PY8</w:t>
            </w:r>
          </w:p>
          <w:p w14:paraId="28A95F04" w14:textId="77777777" w:rsidR="00115629" w:rsidRPr="00865C85" w:rsidRDefault="00115629" w:rsidP="008B1F83">
            <w:pPr>
              <w:keepNext/>
              <w:jc w:val="center"/>
              <w:rPr>
                <w:szCs w:val="22"/>
              </w:rPr>
            </w:pPr>
            <w:r w:rsidRPr="00865C85">
              <w:t>(6/1/15-5/31/16)</w:t>
            </w:r>
          </w:p>
        </w:tc>
        <w:tc>
          <w:tcPr>
            <w:tcW w:w="0" w:type="auto"/>
            <w:noWrap/>
            <w:hideMark/>
          </w:tcPr>
          <w:p w14:paraId="04AEE73C" w14:textId="77777777" w:rsidR="00115629" w:rsidRPr="00865C85" w:rsidRDefault="00115629" w:rsidP="008B1F83">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270" w:type="dxa"/>
            <w:noWrap/>
          </w:tcPr>
          <w:p w14:paraId="44E9A6EA" w14:textId="77777777" w:rsidR="00115629" w:rsidRPr="00865C85" w:rsidRDefault="00115629" w:rsidP="008B1F83">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0.86</w:t>
            </w:r>
          </w:p>
        </w:tc>
        <w:tc>
          <w:tcPr>
            <w:tcW w:w="1260" w:type="dxa"/>
            <w:noWrap/>
          </w:tcPr>
          <w:p w14:paraId="52B528BD" w14:textId="77777777" w:rsidR="00115629" w:rsidRPr="00865C85" w:rsidRDefault="00115629" w:rsidP="008B1F83">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298" w:type="dxa"/>
            <w:vAlign w:val="top"/>
          </w:tcPr>
          <w:p w14:paraId="0AE8AA50" w14:textId="77777777" w:rsidR="00115629" w:rsidRPr="00865C85" w:rsidRDefault="00115629" w:rsidP="00115629">
            <w:pPr>
              <w:keepNext/>
              <w:contextualSpacing/>
              <w:jc w:val="left"/>
              <w:cnfStyle w:val="000000010000" w:firstRow="0" w:lastRow="0" w:firstColumn="0" w:lastColumn="0" w:oddVBand="0" w:evenVBand="0" w:oddHBand="0" w:evenHBand="1" w:firstRowFirstColumn="0" w:firstRowLastColumn="0" w:lastRowFirstColumn="0" w:lastRowLastColumn="0"/>
            </w:pPr>
            <w:r w:rsidRPr="00865C85">
              <w:t>Some previous EM&amp;V NTGR results exists</w:t>
            </w:r>
          </w:p>
        </w:tc>
        <w:tc>
          <w:tcPr>
            <w:tcW w:w="2610" w:type="dxa"/>
          </w:tcPr>
          <w:p w14:paraId="1ADA75C3" w14:textId="77777777" w:rsidR="00115629" w:rsidRPr="00865C85" w:rsidRDefault="00115629" w:rsidP="008B1F83">
            <w:pPr>
              <w:pStyle w:val="BodyText"/>
              <w:keepNext/>
              <w:ind w:left="80"/>
              <w:jc w:val="left"/>
              <w:cnfStyle w:val="000000010000" w:firstRow="0" w:lastRow="0" w:firstColumn="0" w:lastColumn="0" w:oddVBand="0" w:evenVBand="0" w:oddHBand="0" w:evenHBand="1" w:firstRowFirstColumn="0" w:firstRowLastColumn="0" w:lastRowFirstColumn="0" w:lastRowLastColumn="0"/>
            </w:pPr>
            <w:r w:rsidRPr="00865C85">
              <w:t>Combined refrigeration NTG results from the PY4 and PY6 C&amp;I Standard evaluation</w:t>
            </w:r>
          </w:p>
        </w:tc>
        <w:tc>
          <w:tcPr>
            <w:tcW w:w="2070" w:type="dxa"/>
            <w:noWrap/>
          </w:tcPr>
          <w:p w14:paraId="49E4843E" w14:textId="77777777" w:rsidR="00115629" w:rsidRPr="00865C85" w:rsidRDefault="00115629" w:rsidP="008B1F83">
            <w:pPr>
              <w:pStyle w:val="BodyText"/>
              <w:keepNext/>
              <w:ind w:left="80"/>
              <w:jc w:val="center"/>
              <w:cnfStyle w:val="000000010000" w:firstRow="0" w:lastRow="0" w:firstColumn="0" w:lastColumn="0" w:oddVBand="0" w:evenVBand="0" w:oddHBand="0" w:evenHBand="1" w:firstRowFirstColumn="0" w:firstRowLastColumn="0" w:lastRowFirstColumn="0" w:lastRowLastColumn="0"/>
            </w:pPr>
            <w:r w:rsidRPr="00865C85">
              <w:t>PY4 and PY6 Standard Evaluations</w:t>
            </w:r>
          </w:p>
        </w:tc>
      </w:tr>
      <w:tr w:rsidR="00115629" w14:paraId="6E6C5E1A" w14:textId="77777777" w:rsidTr="008B1F8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855" w:type="dxa"/>
            <w:vMerge/>
          </w:tcPr>
          <w:p w14:paraId="737CC103" w14:textId="77777777" w:rsidR="00115629" w:rsidRPr="00865C85" w:rsidRDefault="00115629" w:rsidP="008B1F83">
            <w:pPr>
              <w:keepNext/>
              <w:jc w:val="center"/>
            </w:pPr>
          </w:p>
        </w:tc>
        <w:tc>
          <w:tcPr>
            <w:tcW w:w="0" w:type="auto"/>
            <w:noWrap/>
          </w:tcPr>
          <w:p w14:paraId="1405843B" w14:textId="77777777" w:rsidR="00115629" w:rsidRPr="00865C85" w:rsidRDefault="00115629" w:rsidP="008B1F83">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10508" w:type="dxa"/>
            <w:gridSpan w:val="5"/>
            <w:noWrap/>
          </w:tcPr>
          <w:p w14:paraId="32AE93E4" w14:textId="77777777" w:rsidR="00115629" w:rsidRPr="00865C85" w:rsidRDefault="00115629" w:rsidP="008B1F83">
            <w:pPr>
              <w:pStyle w:val="BodyText"/>
              <w:keepNext/>
              <w:ind w:left="80"/>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115629" w14:paraId="63D62A73" w14:textId="77777777" w:rsidTr="008B1F83">
        <w:trPr>
          <w:cnfStyle w:val="000000010000" w:firstRow="0" w:lastRow="0" w:firstColumn="0" w:lastColumn="0" w:oddVBand="0" w:evenVBand="0" w:oddHBand="0" w:evenHBand="1"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55" w:type="dxa"/>
          </w:tcPr>
          <w:p w14:paraId="4E630833" w14:textId="77777777" w:rsidR="00115629" w:rsidRPr="00865C85" w:rsidRDefault="00115629" w:rsidP="008B1F83">
            <w:pPr>
              <w:keepNext/>
              <w:jc w:val="center"/>
            </w:pPr>
            <w:r w:rsidRPr="00865C85">
              <w:t>PY9</w:t>
            </w:r>
          </w:p>
          <w:p w14:paraId="483E7700" w14:textId="77777777" w:rsidR="00115629" w:rsidRPr="00865C85" w:rsidRDefault="00115629" w:rsidP="008B1F83">
            <w:pPr>
              <w:keepNext/>
              <w:jc w:val="center"/>
            </w:pPr>
            <w:r w:rsidRPr="00865C85">
              <w:t>(6/1/16-5/31/17)</w:t>
            </w:r>
          </w:p>
        </w:tc>
        <w:tc>
          <w:tcPr>
            <w:tcW w:w="0" w:type="auto"/>
            <w:noWrap/>
          </w:tcPr>
          <w:p w14:paraId="1F68191D" w14:textId="77777777" w:rsidR="00115629" w:rsidRPr="00865C85" w:rsidRDefault="00115629" w:rsidP="008B1F83">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70" w:type="dxa"/>
            <w:noWrap/>
          </w:tcPr>
          <w:p w14:paraId="77982667" w14:textId="77777777" w:rsidR="00115629" w:rsidRPr="00865C85" w:rsidRDefault="00115629" w:rsidP="008B1F83">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0.86</w:t>
            </w:r>
          </w:p>
        </w:tc>
        <w:tc>
          <w:tcPr>
            <w:tcW w:w="1260" w:type="dxa"/>
            <w:noWrap/>
          </w:tcPr>
          <w:p w14:paraId="23063874" w14:textId="77777777" w:rsidR="00115629" w:rsidRPr="00865C85" w:rsidRDefault="00115629" w:rsidP="008B1F83">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298" w:type="dxa"/>
            <w:vAlign w:val="top"/>
          </w:tcPr>
          <w:p w14:paraId="40B07782" w14:textId="77777777" w:rsidR="00115629" w:rsidRPr="00865C85" w:rsidRDefault="00115629" w:rsidP="00115629">
            <w:pPr>
              <w:keepNext/>
              <w:contextualSpacing/>
              <w:jc w:val="left"/>
              <w:cnfStyle w:val="000000010000" w:firstRow="0" w:lastRow="0" w:firstColumn="0" w:lastColumn="0" w:oddVBand="0" w:evenVBand="0" w:oddHBand="0" w:evenHBand="1" w:firstRowFirstColumn="0" w:firstRowLastColumn="0" w:lastRowFirstColumn="0" w:lastRowLastColumn="0"/>
            </w:pPr>
            <w:r w:rsidRPr="00865C85">
              <w:t>Some previous EM&amp;V NTGR results exists</w:t>
            </w:r>
          </w:p>
        </w:tc>
        <w:tc>
          <w:tcPr>
            <w:tcW w:w="2610" w:type="dxa"/>
          </w:tcPr>
          <w:p w14:paraId="4CE58700" w14:textId="77777777" w:rsidR="00115629" w:rsidRPr="00865C85" w:rsidRDefault="00115629" w:rsidP="008B1F83">
            <w:pPr>
              <w:pStyle w:val="BodyText"/>
              <w:keepNext/>
              <w:ind w:left="80"/>
              <w:cnfStyle w:val="000000010000" w:firstRow="0" w:lastRow="0" w:firstColumn="0" w:lastColumn="0" w:oddVBand="0" w:evenVBand="0" w:oddHBand="0" w:evenHBand="1" w:firstRowFirstColumn="0" w:firstRowLastColumn="0" w:lastRowFirstColumn="0" w:lastRowLastColumn="0"/>
            </w:pPr>
            <w:r w:rsidRPr="00865C85">
              <w:t>See PY8</w:t>
            </w:r>
          </w:p>
        </w:tc>
        <w:tc>
          <w:tcPr>
            <w:tcW w:w="2070" w:type="dxa"/>
            <w:noWrap/>
          </w:tcPr>
          <w:p w14:paraId="1C78DD80" w14:textId="77777777" w:rsidR="00115629" w:rsidRPr="00865C85" w:rsidRDefault="00115629" w:rsidP="008B1F83">
            <w:pPr>
              <w:pStyle w:val="BodyText"/>
              <w:keepNext/>
              <w:ind w:left="80"/>
              <w:jc w:val="center"/>
              <w:cnfStyle w:val="000000010000" w:firstRow="0" w:lastRow="0" w:firstColumn="0" w:lastColumn="0" w:oddVBand="0" w:evenVBand="0" w:oddHBand="0" w:evenHBand="1" w:firstRowFirstColumn="0" w:firstRowLastColumn="0" w:lastRowFirstColumn="0" w:lastRowLastColumn="0"/>
            </w:pPr>
            <w:r w:rsidRPr="00865C85">
              <w:t>PY4 and PY6 Standard Evaluations</w:t>
            </w:r>
          </w:p>
        </w:tc>
      </w:tr>
      <w:tr w:rsidR="00115629" w14:paraId="5DBD799F" w14:textId="77777777" w:rsidTr="008B1F83">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55" w:type="dxa"/>
          </w:tcPr>
          <w:p w14:paraId="2A276B66" w14:textId="77777777" w:rsidR="00115629" w:rsidRPr="00865C85" w:rsidRDefault="00115629" w:rsidP="008B1F83">
            <w:pPr>
              <w:jc w:val="center"/>
            </w:pPr>
            <w:r w:rsidRPr="00865C85">
              <w:t>PY10</w:t>
            </w:r>
          </w:p>
          <w:p w14:paraId="454FF7EE" w14:textId="77777777" w:rsidR="00115629" w:rsidRPr="00865C85" w:rsidRDefault="00115629" w:rsidP="008B1F83">
            <w:pPr>
              <w:jc w:val="center"/>
            </w:pPr>
            <w:r w:rsidRPr="00865C85">
              <w:t>(</w:t>
            </w:r>
            <w:r w:rsidRPr="00865C85">
              <w:rPr>
                <w:szCs w:val="22"/>
              </w:rPr>
              <w:t>1/1/18-12/31/18</w:t>
            </w:r>
            <w:r w:rsidRPr="00865C85">
              <w:t>)</w:t>
            </w:r>
          </w:p>
        </w:tc>
        <w:tc>
          <w:tcPr>
            <w:tcW w:w="0" w:type="auto"/>
            <w:noWrap/>
          </w:tcPr>
          <w:p w14:paraId="27E73111" w14:textId="77777777" w:rsidR="00115629" w:rsidRPr="00865C85" w:rsidRDefault="00115629" w:rsidP="008B1F83">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1270" w:type="dxa"/>
            <w:noWrap/>
          </w:tcPr>
          <w:p w14:paraId="6B521737" w14:textId="77777777" w:rsidR="00115629" w:rsidRPr="00865C85" w:rsidRDefault="00115629" w:rsidP="008B1F83">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0.86</w:t>
            </w:r>
          </w:p>
        </w:tc>
        <w:tc>
          <w:tcPr>
            <w:tcW w:w="1260" w:type="dxa"/>
            <w:noWrap/>
          </w:tcPr>
          <w:p w14:paraId="4751821B" w14:textId="77777777" w:rsidR="00115629" w:rsidRPr="00865C85" w:rsidRDefault="00115629" w:rsidP="008B1F83">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0.86</w:t>
            </w:r>
          </w:p>
        </w:tc>
        <w:tc>
          <w:tcPr>
            <w:tcW w:w="3298" w:type="dxa"/>
            <w:vAlign w:val="top"/>
          </w:tcPr>
          <w:p w14:paraId="1CF919A8" w14:textId="77777777" w:rsidR="00115629" w:rsidRPr="00865C85" w:rsidRDefault="00115629" w:rsidP="00115629">
            <w:pPr>
              <w:contextualSpacing/>
              <w:jc w:val="left"/>
              <w:cnfStyle w:val="000000100000" w:firstRow="0" w:lastRow="0" w:firstColumn="0" w:lastColumn="0" w:oddVBand="0" w:evenVBand="0" w:oddHBand="1" w:evenHBand="0" w:firstRowFirstColumn="0" w:firstRowLastColumn="0" w:lastRowFirstColumn="0" w:lastRowLastColumn="0"/>
            </w:pPr>
            <w:r w:rsidRPr="00865C85">
              <w:t>Some previous EM&amp;V NTGR results exists</w:t>
            </w:r>
          </w:p>
        </w:tc>
        <w:tc>
          <w:tcPr>
            <w:tcW w:w="2610" w:type="dxa"/>
          </w:tcPr>
          <w:p w14:paraId="1B59FF53" w14:textId="77777777" w:rsidR="00115629" w:rsidRPr="00865C85" w:rsidRDefault="00115629" w:rsidP="008B1F83">
            <w:pPr>
              <w:pStyle w:val="BodyText"/>
              <w:ind w:left="80"/>
              <w:cnfStyle w:val="000000100000" w:firstRow="0" w:lastRow="0" w:firstColumn="0" w:lastColumn="0" w:oddVBand="0" w:evenVBand="0" w:oddHBand="1" w:evenHBand="0" w:firstRowFirstColumn="0" w:firstRowLastColumn="0" w:lastRowFirstColumn="0" w:lastRowLastColumn="0"/>
            </w:pPr>
            <w:r w:rsidRPr="00865C85">
              <w:t>See PY8</w:t>
            </w:r>
          </w:p>
        </w:tc>
        <w:tc>
          <w:tcPr>
            <w:tcW w:w="2070" w:type="dxa"/>
            <w:noWrap/>
          </w:tcPr>
          <w:p w14:paraId="66A4DCF4" w14:textId="77777777" w:rsidR="00115629" w:rsidRPr="00865C85" w:rsidRDefault="00115629" w:rsidP="008B1F83">
            <w:pPr>
              <w:pStyle w:val="BodyText"/>
              <w:ind w:left="80"/>
              <w:jc w:val="center"/>
              <w:cnfStyle w:val="000000100000" w:firstRow="0" w:lastRow="0" w:firstColumn="0" w:lastColumn="0" w:oddVBand="0" w:evenVBand="0" w:oddHBand="1" w:evenHBand="0" w:firstRowFirstColumn="0" w:firstRowLastColumn="0" w:lastRowFirstColumn="0" w:lastRowLastColumn="0"/>
            </w:pPr>
            <w:r w:rsidRPr="00865C85">
              <w:t>PY4 and PY6 Standard Evaluations</w:t>
            </w:r>
          </w:p>
        </w:tc>
      </w:tr>
      <w:tr w:rsidR="00115629" w14:paraId="2297FB8C" w14:textId="77777777" w:rsidTr="008B1F83">
        <w:trPr>
          <w:cnfStyle w:val="000000010000" w:firstRow="0" w:lastRow="0" w:firstColumn="0" w:lastColumn="0" w:oddVBand="0" w:evenVBand="0" w:oddHBand="0" w:evenHBand="1"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55" w:type="dxa"/>
          </w:tcPr>
          <w:p w14:paraId="76BC70C5" w14:textId="417A14C1" w:rsidR="00115629" w:rsidRPr="00865C85" w:rsidRDefault="00115629" w:rsidP="00115629">
            <w:pPr>
              <w:jc w:val="center"/>
            </w:pPr>
            <w:r>
              <w:t>2021</w:t>
            </w:r>
          </w:p>
        </w:tc>
        <w:tc>
          <w:tcPr>
            <w:tcW w:w="0" w:type="auto"/>
            <w:noWrap/>
          </w:tcPr>
          <w:p w14:paraId="363F24E9" w14:textId="7289522D" w:rsidR="00115629" w:rsidRPr="00865C85" w:rsidRDefault="00115629" w:rsidP="00115629">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70" w:type="dxa"/>
            <w:noWrap/>
          </w:tcPr>
          <w:p w14:paraId="2F77D57D" w14:textId="192282DC" w:rsidR="00115629" w:rsidRPr="00865C85" w:rsidRDefault="00115629" w:rsidP="00115629">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0.86</w:t>
            </w:r>
          </w:p>
        </w:tc>
        <w:tc>
          <w:tcPr>
            <w:tcW w:w="1260" w:type="dxa"/>
            <w:noWrap/>
          </w:tcPr>
          <w:p w14:paraId="2345E3E5" w14:textId="5C02E4CC" w:rsidR="00115629" w:rsidRPr="00865C85" w:rsidRDefault="00115629" w:rsidP="00115629">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0.86</w:t>
            </w:r>
          </w:p>
        </w:tc>
        <w:tc>
          <w:tcPr>
            <w:tcW w:w="3298" w:type="dxa"/>
            <w:vAlign w:val="top"/>
          </w:tcPr>
          <w:p w14:paraId="4B44869B" w14:textId="76104CC2" w:rsidR="00115629" w:rsidRPr="00865C85" w:rsidRDefault="00115629" w:rsidP="00115629">
            <w:pPr>
              <w:contextualSpacing/>
              <w:jc w:val="left"/>
              <w:cnfStyle w:val="000000010000" w:firstRow="0" w:lastRow="0" w:firstColumn="0" w:lastColumn="0" w:oddVBand="0" w:evenVBand="0" w:oddHBand="0" w:evenHBand="1" w:firstRowFirstColumn="0" w:firstRowLastColumn="0" w:lastRowFirstColumn="0" w:lastRowLastColumn="0"/>
            </w:pPr>
            <w:r w:rsidRPr="00865C85">
              <w:t>Some previous EM&amp;V NTGR results exists</w:t>
            </w:r>
          </w:p>
        </w:tc>
        <w:tc>
          <w:tcPr>
            <w:tcW w:w="2610" w:type="dxa"/>
          </w:tcPr>
          <w:p w14:paraId="1EECCDEA" w14:textId="6A5DA8D5" w:rsidR="00115629" w:rsidRPr="00865C85" w:rsidRDefault="00115629" w:rsidP="00115629">
            <w:pPr>
              <w:pStyle w:val="BodyText"/>
              <w:ind w:left="80"/>
              <w:cnfStyle w:val="000000010000" w:firstRow="0" w:lastRow="0" w:firstColumn="0" w:lastColumn="0" w:oddVBand="0" w:evenVBand="0" w:oddHBand="0" w:evenHBand="1" w:firstRowFirstColumn="0" w:firstRowLastColumn="0" w:lastRowFirstColumn="0" w:lastRowLastColumn="0"/>
            </w:pPr>
            <w:r w:rsidRPr="00865C85">
              <w:t>See PY8</w:t>
            </w:r>
          </w:p>
        </w:tc>
        <w:tc>
          <w:tcPr>
            <w:tcW w:w="2070" w:type="dxa"/>
            <w:noWrap/>
          </w:tcPr>
          <w:p w14:paraId="7DA4492B" w14:textId="2622E50C" w:rsidR="00115629" w:rsidRPr="00865C85" w:rsidRDefault="00115629" w:rsidP="00115629">
            <w:pPr>
              <w:pStyle w:val="BodyText"/>
              <w:ind w:left="80"/>
              <w:jc w:val="center"/>
              <w:cnfStyle w:val="000000010000" w:firstRow="0" w:lastRow="0" w:firstColumn="0" w:lastColumn="0" w:oddVBand="0" w:evenVBand="0" w:oddHBand="0" w:evenHBand="1" w:firstRowFirstColumn="0" w:firstRowLastColumn="0" w:lastRowFirstColumn="0" w:lastRowLastColumn="0"/>
            </w:pPr>
            <w:r w:rsidRPr="00865C85">
              <w:t>PY4 and PY6 Standard Evaluations</w:t>
            </w:r>
          </w:p>
        </w:tc>
      </w:tr>
    </w:tbl>
    <w:p w14:paraId="672BE96D" w14:textId="023DA16E" w:rsidR="00115629" w:rsidRDefault="00115629" w:rsidP="00115629">
      <w:pPr>
        <w:pStyle w:val="Heading3"/>
        <w:keepNext/>
      </w:pPr>
      <w:r>
        <w:t>Small Business Building Envelope</w:t>
      </w:r>
    </w:p>
    <w:tbl>
      <w:tblPr>
        <w:tblStyle w:val="ODCBasic-1"/>
        <w:tblW w:w="0" w:type="auto"/>
        <w:tblLayout w:type="fixed"/>
        <w:tblLook w:val="04A0" w:firstRow="1" w:lastRow="0" w:firstColumn="1" w:lastColumn="0" w:noHBand="0" w:noVBand="1"/>
      </w:tblPr>
      <w:tblGrid>
        <w:gridCol w:w="2065"/>
        <w:gridCol w:w="1800"/>
        <w:gridCol w:w="1260"/>
        <w:gridCol w:w="1260"/>
        <w:gridCol w:w="3330"/>
        <w:gridCol w:w="2610"/>
        <w:gridCol w:w="2065"/>
      </w:tblGrid>
      <w:tr w:rsidR="00115629" w:rsidRPr="00312A68" w14:paraId="72F3937B" w14:textId="77777777" w:rsidTr="00115629">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1AA6F974" w14:textId="77777777" w:rsidR="00115629" w:rsidRPr="00312A68" w:rsidRDefault="00115629" w:rsidP="008B1F83">
            <w:pPr>
              <w:jc w:val="center"/>
              <w:rPr>
                <w:bCs/>
                <w:color w:val="FFFFFF" w:themeColor="background2"/>
                <w:szCs w:val="22"/>
              </w:rPr>
            </w:pPr>
            <w:r w:rsidRPr="00312A68">
              <w:rPr>
                <w:bCs/>
                <w:color w:val="FFFFFF" w:themeColor="background2"/>
                <w:szCs w:val="22"/>
              </w:rPr>
              <w:t>Program Year</w:t>
            </w:r>
          </w:p>
        </w:tc>
        <w:tc>
          <w:tcPr>
            <w:tcW w:w="1800" w:type="dxa"/>
            <w:vMerge w:val="restart"/>
            <w:hideMark/>
          </w:tcPr>
          <w:p w14:paraId="12BC9E7A" w14:textId="77777777" w:rsidR="00115629" w:rsidRPr="00312A68" w:rsidRDefault="00115629"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20" w:type="dxa"/>
            <w:gridSpan w:val="2"/>
            <w:hideMark/>
          </w:tcPr>
          <w:p w14:paraId="69185ECC" w14:textId="77777777" w:rsidR="00115629" w:rsidRPr="00312A68" w:rsidRDefault="00115629"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330" w:type="dxa"/>
            <w:vMerge w:val="restart"/>
            <w:hideMark/>
          </w:tcPr>
          <w:p w14:paraId="66F9A5F4" w14:textId="77777777" w:rsidR="00115629" w:rsidRPr="00312A68" w:rsidRDefault="00115629"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1260666C" w14:textId="77777777" w:rsidR="00115629" w:rsidRPr="00312A68" w:rsidRDefault="00115629"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65" w:type="dxa"/>
            <w:vMerge w:val="restart"/>
            <w:hideMark/>
          </w:tcPr>
          <w:p w14:paraId="1745FC7A" w14:textId="77777777" w:rsidR="00115629" w:rsidRPr="00312A68" w:rsidRDefault="00115629"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115629" w:rsidRPr="00312A68" w14:paraId="6C78D4A4" w14:textId="77777777" w:rsidTr="00115629">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056DDA9C" w14:textId="77777777" w:rsidR="00115629" w:rsidRPr="00312A68" w:rsidRDefault="00115629" w:rsidP="008B1F83">
            <w:pPr>
              <w:rPr>
                <w:rFonts w:ascii="Franklin Gothic Medium" w:hAnsi="Franklin Gothic Medium"/>
                <w:bCs/>
                <w:color w:val="000000"/>
                <w:szCs w:val="22"/>
              </w:rPr>
            </w:pPr>
          </w:p>
        </w:tc>
        <w:tc>
          <w:tcPr>
            <w:tcW w:w="1800" w:type="dxa"/>
            <w:vMerge/>
            <w:hideMark/>
          </w:tcPr>
          <w:p w14:paraId="62684F23" w14:textId="77777777" w:rsidR="00115629" w:rsidRPr="00312A68" w:rsidRDefault="00115629" w:rsidP="008B1F83">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60" w:type="dxa"/>
            <w:shd w:val="clear" w:color="auto" w:fill="053572" w:themeFill="text2"/>
            <w:noWrap/>
            <w:hideMark/>
          </w:tcPr>
          <w:p w14:paraId="56B0E1F5" w14:textId="77777777" w:rsidR="00115629" w:rsidRPr="00312A68" w:rsidRDefault="00115629" w:rsidP="008B1F83">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5AD95197" w14:textId="77777777" w:rsidR="00115629" w:rsidRPr="00312A68" w:rsidRDefault="00115629" w:rsidP="008B1F83">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330" w:type="dxa"/>
            <w:vMerge/>
            <w:hideMark/>
          </w:tcPr>
          <w:p w14:paraId="5E1BE2AC" w14:textId="77777777" w:rsidR="00115629" w:rsidRPr="00312A68" w:rsidRDefault="00115629" w:rsidP="008B1F83">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6ED3D200" w14:textId="77777777" w:rsidR="00115629" w:rsidRPr="00312A68" w:rsidRDefault="00115629" w:rsidP="008B1F83">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4F2C2AF5" w14:textId="77777777" w:rsidR="00115629" w:rsidRPr="00312A68" w:rsidRDefault="00115629" w:rsidP="008B1F83">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115629" w14:paraId="5673F2EE" w14:textId="77777777" w:rsidTr="00115629">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65" w:type="dxa"/>
          </w:tcPr>
          <w:p w14:paraId="121D7DFF" w14:textId="6B5FB786" w:rsidR="00115629" w:rsidRPr="00865C85" w:rsidRDefault="00115629" w:rsidP="00115629">
            <w:pPr>
              <w:jc w:val="center"/>
            </w:pPr>
            <w:r>
              <w:t>2021</w:t>
            </w:r>
          </w:p>
        </w:tc>
        <w:tc>
          <w:tcPr>
            <w:tcW w:w="1800" w:type="dxa"/>
            <w:noWrap/>
          </w:tcPr>
          <w:p w14:paraId="10775E81" w14:textId="77777777" w:rsidR="00115629" w:rsidRPr="00865C85" w:rsidRDefault="00115629" w:rsidP="00115629">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60" w:type="dxa"/>
            <w:noWrap/>
          </w:tcPr>
          <w:p w14:paraId="69531706" w14:textId="6DF3DF6C" w:rsidR="00115629" w:rsidRPr="00865C85" w:rsidRDefault="00615D26" w:rsidP="00115629">
            <w:pPr>
              <w:pStyle w:val="BodyText"/>
              <w:jc w:val="center"/>
              <w:cnfStyle w:val="000000010000" w:firstRow="0" w:lastRow="0" w:firstColumn="0" w:lastColumn="0" w:oddVBand="0" w:evenVBand="0" w:oddHBand="0" w:evenHBand="1" w:firstRowFirstColumn="0" w:firstRowLastColumn="0" w:lastRowFirstColumn="0" w:lastRowLastColumn="0"/>
            </w:pPr>
            <w:r>
              <w:t>0</w:t>
            </w:r>
            <w:r w:rsidR="00115629">
              <w:t>.91</w:t>
            </w:r>
          </w:p>
        </w:tc>
        <w:tc>
          <w:tcPr>
            <w:tcW w:w="1260" w:type="dxa"/>
            <w:noWrap/>
          </w:tcPr>
          <w:p w14:paraId="2DCFB476" w14:textId="7A43BC57" w:rsidR="00115629" w:rsidRPr="00865C85" w:rsidRDefault="00615D26" w:rsidP="00115629">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0</w:t>
            </w:r>
            <w:r w:rsidR="00115629">
              <w:rPr>
                <w:szCs w:val="22"/>
              </w:rPr>
              <w:t>.91</w:t>
            </w:r>
          </w:p>
        </w:tc>
        <w:tc>
          <w:tcPr>
            <w:tcW w:w="3330" w:type="dxa"/>
          </w:tcPr>
          <w:p w14:paraId="144AECA2" w14:textId="11442A86" w:rsidR="00115629" w:rsidRPr="00865C85" w:rsidRDefault="00115629" w:rsidP="00115629">
            <w:pPr>
              <w:pStyle w:val="ODCBodyText"/>
              <w:jc w:val="left"/>
              <w:cnfStyle w:val="000000010000" w:firstRow="0" w:lastRow="0" w:firstColumn="0" w:lastColumn="0" w:oddVBand="0" w:evenVBand="0" w:oddHBand="0" w:evenHBand="1" w:firstRowFirstColumn="0" w:firstRowLastColumn="0" w:lastRowFirstColumn="0" w:lastRowLastColumn="0"/>
              <w:rPr>
                <w:rFonts w:eastAsia="Symbol" w:cs="Symbol"/>
              </w:rPr>
            </w:pPr>
            <w:r w:rsidRPr="00115629">
              <w:t>Most recent AIC specific value available</w:t>
            </w:r>
          </w:p>
        </w:tc>
        <w:tc>
          <w:tcPr>
            <w:tcW w:w="2610" w:type="dxa"/>
          </w:tcPr>
          <w:p w14:paraId="1964CD8F" w14:textId="7F200C8D" w:rsidR="00115629" w:rsidRPr="00865C85" w:rsidRDefault="00115629" w:rsidP="00115629">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See 2018 Standard Initiative NTG Research Memo</w:t>
            </w:r>
          </w:p>
        </w:tc>
        <w:tc>
          <w:tcPr>
            <w:tcW w:w="2065" w:type="dxa"/>
            <w:noWrap/>
          </w:tcPr>
          <w:p w14:paraId="4B2E9E19" w14:textId="0B8E6E11" w:rsidR="00115629" w:rsidRPr="00865C85" w:rsidRDefault="00115629" w:rsidP="00115629">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2018 Evaluation</w:t>
            </w:r>
          </w:p>
        </w:tc>
      </w:tr>
    </w:tbl>
    <w:p w14:paraId="0453778E" w14:textId="62A7D6B0" w:rsidR="00DF215E" w:rsidRDefault="00865C85" w:rsidP="00F37D94">
      <w:pPr>
        <w:pStyle w:val="Heading2"/>
        <w:keepLines w:val="0"/>
      </w:pPr>
      <w:r>
        <w:t>Custom Initiative</w:t>
      </w:r>
      <w:bookmarkEnd w:id="39"/>
    </w:p>
    <w:tbl>
      <w:tblPr>
        <w:tblStyle w:val="ODCBasic-1"/>
        <w:tblW w:w="0" w:type="auto"/>
        <w:tblLook w:val="04A0" w:firstRow="1" w:lastRow="0" w:firstColumn="1" w:lastColumn="0" w:noHBand="0" w:noVBand="1"/>
      </w:tblPr>
      <w:tblGrid>
        <w:gridCol w:w="1731"/>
        <w:gridCol w:w="2239"/>
        <w:gridCol w:w="1731"/>
        <w:gridCol w:w="1731"/>
        <w:gridCol w:w="1646"/>
        <w:gridCol w:w="4035"/>
        <w:gridCol w:w="1277"/>
      </w:tblGrid>
      <w:tr w:rsidR="007A09B1" w:rsidRPr="002A7029" w14:paraId="509691A3" w14:textId="77777777" w:rsidTr="007A09B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11E29A1" w14:textId="77777777" w:rsidR="00DF215E" w:rsidRPr="00BA3ABA" w:rsidRDefault="00DF215E" w:rsidP="00F37D94">
            <w:pPr>
              <w:jc w:val="center"/>
              <w:rPr>
                <w:bCs/>
                <w:color w:val="FFFFFF" w:themeColor="background2"/>
              </w:rPr>
            </w:pPr>
            <w:r w:rsidRPr="00BA3ABA">
              <w:rPr>
                <w:bCs/>
                <w:color w:val="FFFFFF" w:themeColor="background2"/>
              </w:rPr>
              <w:t>Program Year</w:t>
            </w:r>
          </w:p>
        </w:tc>
        <w:tc>
          <w:tcPr>
            <w:tcW w:w="0" w:type="auto"/>
            <w:vMerge w:val="restart"/>
            <w:hideMark/>
          </w:tcPr>
          <w:p w14:paraId="4D2FB673" w14:textId="77777777" w:rsidR="00DF215E" w:rsidRPr="00BA3ABA"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A3ABA">
              <w:rPr>
                <w:bCs/>
                <w:color w:val="FFFFFF" w:themeColor="background2"/>
              </w:rPr>
              <w:t>Type</w:t>
            </w:r>
          </w:p>
        </w:tc>
        <w:tc>
          <w:tcPr>
            <w:tcW w:w="0" w:type="auto"/>
            <w:gridSpan w:val="2"/>
            <w:hideMark/>
          </w:tcPr>
          <w:p w14:paraId="3A7733C0" w14:textId="77777777" w:rsidR="00DF215E" w:rsidRPr="00BA3ABA"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A3ABA">
              <w:rPr>
                <w:bCs/>
                <w:color w:val="FFFFFF" w:themeColor="background2"/>
              </w:rPr>
              <w:t>NTGR</w:t>
            </w:r>
          </w:p>
        </w:tc>
        <w:tc>
          <w:tcPr>
            <w:tcW w:w="0" w:type="auto"/>
            <w:vMerge w:val="restart"/>
            <w:hideMark/>
          </w:tcPr>
          <w:p w14:paraId="0A090DDE" w14:textId="77777777" w:rsidR="00DF215E" w:rsidRPr="00BA3ABA"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A3ABA">
              <w:rPr>
                <w:bCs/>
                <w:color w:val="FFFFFF" w:themeColor="background2"/>
              </w:rPr>
              <w:t>Justification</w:t>
            </w:r>
          </w:p>
        </w:tc>
        <w:tc>
          <w:tcPr>
            <w:tcW w:w="0" w:type="auto"/>
            <w:vMerge w:val="restart"/>
            <w:noWrap/>
            <w:hideMark/>
          </w:tcPr>
          <w:p w14:paraId="1865AB35" w14:textId="77777777" w:rsidR="00DF215E" w:rsidRPr="00BA3ABA"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A3ABA">
              <w:rPr>
                <w:bCs/>
                <w:color w:val="FFFFFF" w:themeColor="background2"/>
              </w:rPr>
              <w:t>Method</w:t>
            </w:r>
          </w:p>
        </w:tc>
        <w:tc>
          <w:tcPr>
            <w:tcW w:w="0" w:type="auto"/>
            <w:vMerge w:val="restart"/>
          </w:tcPr>
          <w:p w14:paraId="0F65D484" w14:textId="77777777" w:rsidR="00DF215E" w:rsidRPr="00BA3ABA"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A3ABA">
              <w:rPr>
                <w:bCs/>
                <w:color w:val="FFFFFF" w:themeColor="background2"/>
              </w:rPr>
              <w:t>Source</w:t>
            </w:r>
          </w:p>
        </w:tc>
      </w:tr>
      <w:tr w:rsidR="007A09B1" w:rsidRPr="002A7029" w14:paraId="57A1D97A" w14:textId="77777777" w:rsidTr="007A09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3B5DF135" w14:textId="77777777" w:rsidR="00DF215E" w:rsidRPr="002A7029" w:rsidRDefault="00DF215E" w:rsidP="00F37D94">
            <w:pPr>
              <w:rPr>
                <w:b/>
                <w:bCs/>
                <w:color w:val="000000"/>
              </w:rPr>
            </w:pPr>
          </w:p>
        </w:tc>
        <w:tc>
          <w:tcPr>
            <w:tcW w:w="0" w:type="auto"/>
            <w:vMerge/>
            <w:hideMark/>
          </w:tcPr>
          <w:p w14:paraId="1DFB53AD" w14:textId="77777777" w:rsidR="00DF215E" w:rsidRPr="002A7029" w:rsidRDefault="00DF215E"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0" w:type="auto"/>
            <w:shd w:val="clear" w:color="auto" w:fill="053572" w:themeFill="text2"/>
            <w:noWrap/>
            <w:hideMark/>
          </w:tcPr>
          <w:p w14:paraId="4DC5CA05" w14:textId="77777777" w:rsidR="00DF215E" w:rsidRPr="00BA3ABA" w:rsidRDefault="00DF215E"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BA3ABA">
              <w:rPr>
                <w:rFonts w:ascii="Franklin Gothic Medium" w:hAnsi="Franklin Gothic Medium"/>
                <w:bCs/>
                <w:color w:val="FFFFFF" w:themeColor="background2"/>
              </w:rPr>
              <w:t>Electric</w:t>
            </w:r>
          </w:p>
        </w:tc>
        <w:tc>
          <w:tcPr>
            <w:tcW w:w="0" w:type="auto"/>
            <w:shd w:val="clear" w:color="auto" w:fill="053572" w:themeFill="text2"/>
            <w:noWrap/>
            <w:hideMark/>
          </w:tcPr>
          <w:p w14:paraId="37E4082B" w14:textId="77777777" w:rsidR="00DF215E" w:rsidRPr="00BA3ABA" w:rsidRDefault="00DF215E"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BA3ABA">
              <w:rPr>
                <w:rFonts w:ascii="Franklin Gothic Medium" w:hAnsi="Franklin Gothic Medium"/>
                <w:bCs/>
                <w:color w:val="FFFFFF" w:themeColor="background2"/>
              </w:rPr>
              <w:t>Gas</w:t>
            </w:r>
          </w:p>
        </w:tc>
        <w:tc>
          <w:tcPr>
            <w:tcW w:w="0" w:type="auto"/>
            <w:vMerge/>
            <w:hideMark/>
          </w:tcPr>
          <w:p w14:paraId="421A381B" w14:textId="77777777" w:rsidR="00DF215E" w:rsidRPr="002A7029" w:rsidRDefault="00DF215E"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0" w:type="auto"/>
            <w:vMerge/>
            <w:noWrap/>
          </w:tcPr>
          <w:p w14:paraId="02E73F86" w14:textId="77777777" w:rsidR="00DF215E" w:rsidRPr="002A7029" w:rsidRDefault="00DF215E"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0" w:type="auto"/>
            <w:vMerge/>
            <w:noWrap/>
            <w:hideMark/>
          </w:tcPr>
          <w:p w14:paraId="7C7CB7BD" w14:textId="77777777" w:rsidR="00DF215E" w:rsidRPr="002A7029" w:rsidRDefault="00DF215E" w:rsidP="00F37D94">
            <w:pPr>
              <w:cnfStyle w:val="000000100000" w:firstRow="0" w:lastRow="0" w:firstColumn="0" w:lastColumn="0" w:oddVBand="0" w:evenVBand="0" w:oddHBand="1" w:evenHBand="0" w:firstRowFirstColumn="0" w:firstRowLastColumn="0" w:lastRowFirstColumn="0" w:lastRowLastColumn="0"/>
              <w:rPr>
                <w:b/>
                <w:bCs/>
                <w:color w:val="000000"/>
              </w:rPr>
            </w:pPr>
          </w:p>
        </w:tc>
      </w:tr>
      <w:tr w:rsidR="007A09B1" w:rsidRPr="002A7029" w14:paraId="03735903" w14:textId="77777777" w:rsidTr="007A09B1">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77210BFD" w14:textId="77777777" w:rsidR="00DF215E" w:rsidRPr="00865C85" w:rsidRDefault="00DF215E" w:rsidP="00F37D94">
            <w:pPr>
              <w:jc w:val="center"/>
            </w:pPr>
            <w:r w:rsidRPr="00865C85">
              <w:t>PY1</w:t>
            </w:r>
          </w:p>
          <w:p w14:paraId="49D5CD9D" w14:textId="77777777" w:rsidR="00DF215E" w:rsidRPr="00865C85" w:rsidRDefault="00DF215E" w:rsidP="00F37D94">
            <w:pPr>
              <w:jc w:val="center"/>
            </w:pPr>
            <w:r w:rsidRPr="00865C85">
              <w:t>(6/1/08-5/31/09)</w:t>
            </w:r>
          </w:p>
        </w:tc>
        <w:tc>
          <w:tcPr>
            <w:tcW w:w="0" w:type="auto"/>
            <w:noWrap/>
          </w:tcPr>
          <w:p w14:paraId="2A3DDEAC"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22942FC6"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0.77</w:t>
            </w:r>
          </w:p>
        </w:tc>
        <w:tc>
          <w:tcPr>
            <w:tcW w:w="0" w:type="auto"/>
            <w:noWrap/>
          </w:tcPr>
          <w:p w14:paraId="29F976C1"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0" w:type="auto"/>
            <w:vMerge w:val="restart"/>
          </w:tcPr>
          <w:p w14:paraId="624D89F3"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Retrospective application </w:t>
            </w:r>
          </w:p>
        </w:tc>
        <w:tc>
          <w:tcPr>
            <w:tcW w:w="0" w:type="auto"/>
            <w:vMerge w:val="restart"/>
          </w:tcPr>
          <w:p w14:paraId="53B22630"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14 surveys completed from a population of 34. Basic method.</w:t>
            </w:r>
          </w:p>
        </w:tc>
        <w:tc>
          <w:tcPr>
            <w:tcW w:w="0" w:type="auto"/>
            <w:vMerge w:val="restart"/>
          </w:tcPr>
          <w:p w14:paraId="746FE364" w14:textId="3EC63994" w:rsidR="00DF215E" w:rsidRPr="00865C85" w:rsidRDefault="00FA1CD6" w:rsidP="00F37D94">
            <w:pPr>
              <w:jc w:val="center"/>
              <w:cnfStyle w:val="000000010000" w:firstRow="0" w:lastRow="0" w:firstColumn="0" w:lastColumn="0" w:oddVBand="0" w:evenVBand="0" w:oddHBand="0" w:evenHBand="1" w:firstRowFirstColumn="0" w:firstRowLastColumn="0" w:lastRowFirstColumn="0" w:lastRowLastColumn="0"/>
            </w:pPr>
            <w:hyperlink r:id="rId22" w:history="1">
              <w:r w:rsidR="00DF215E" w:rsidRPr="00865C85">
                <w:t>PY1</w:t>
              </w:r>
            </w:hyperlink>
            <w:r w:rsidR="00DF215E" w:rsidRPr="00865C85">
              <w:t xml:space="preserve"> Evaluation</w:t>
            </w:r>
          </w:p>
        </w:tc>
      </w:tr>
      <w:tr w:rsidR="007A09B1" w:rsidRPr="002A7029" w14:paraId="515AA3BC" w14:textId="77777777" w:rsidTr="007A09B1">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auto"/>
            <w:vMerge/>
            <w:noWrap/>
          </w:tcPr>
          <w:p w14:paraId="7B2A67EE" w14:textId="77777777" w:rsidR="00DF215E" w:rsidRPr="00865C85" w:rsidRDefault="00DF215E" w:rsidP="00F37D94">
            <w:pPr>
              <w:jc w:val="center"/>
            </w:pPr>
          </w:p>
        </w:tc>
        <w:tc>
          <w:tcPr>
            <w:tcW w:w="0" w:type="auto"/>
            <w:noWrap/>
          </w:tcPr>
          <w:p w14:paraId="24E21D3C"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11883F5F"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(available 11/30/09)</w:t>
            </w:r>
          </w:p>
        </w:tc>
        <w:tc>
          <w:tcPr>
            <w:tcW w:w="0" w:type="auto"/>
            <w:noWrap/>
          </w:tcPr>
          <w:p w14:paraId="32F3D84F"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0.77</w:t>
            </w:r>
          </w:p>
        </w:tc>
        <w:tc>
          <w:tcPr>
            <w:tcW w:w="0" w:type="auto"/>
            <w:noWrap/>
          </w:tcPr>
          <w:p w14:paraId="4FBE1C66"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w:t>
            </w:r>
          </w:p>
        </w:tc>
        <w:tc>
          <w:tcPr>
            <w:tcW w:w="0" w:type="auto"/>
            <w:vMerge/>
          </w:tcPr>
          <w:p w14:paraId="4B545CC1"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p>
        </w:tc>
        <w:tc>
          <w:tcPr>
            <w:tcW w:w="0" w:type="auto"/>
            <w:vMerge/>
          </w:tcPr>
          <w:p w14:paraId="7E7740EF"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p>
        </w:tc>
        <w:tc>
          <w:tcPr>
            <w:tcW w:w="0" w:type="auto"/>
            <w:vMerge/>
          </w:tcPr>
          <w:p w14:paraId="40031573"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p>
        </w:tc>
      </w:tr>
      <w:tr w:rsidR="007A09B1" w:rsidRPr="002A7029" w14:paraId="7EB6EF55" w14:textId="77777777" w:rsidTr="007A09B1">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D483DAA" w14:textId="77777777" w:rsidR="00DF215E" w:rsidRPr="00865C85" w:rsidRDefault="00DF215E" w:rsidP="00F37D94">
            <w:pPr>
              <w:jc w:val="center"/>
            </w:pPr>
            <w:r w:rsidRPr="00865C85">
              <w:t>PY2</w:t>
            </w:r>
          </w:p>
          <w:p w14:paraId="7772587A" w14:textId="77777777" w:rsidR="00DF215E" w:rsidRPr="00865C85" w:rsidRDefault="00DF215E" w:rsidP="00F37D94">
            <w:pPr>
              <w:jc w:val="center"/>
            </w:pPr>
            <w:r w:rsidRPr="00865C85">
              <w:t>(6/1/09-5/31/10)</w:t>
            </w:r>
          </w:p>
        </w:tc>
        <w:tc>
          <w:tcPr>
            <w:tcW w:w="0" w:type="auto"/>
            <w:noWrap/>
          </w:tcPr>
          <w:p w14:paraId="78B94996"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7748F6B3"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0.69</w:t>
            </w:r>
          </w:p>
        </w:tc>
        <w:tc>
          <w:tcPr>
            <w:tcW w:w="0" w:type="auto"/>
            <w:noWrap/>
          </w:tcPr>
          <w:p w14:paraId="452D30EE"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0" w:type="auto"/>
            <w:vMerge w:val="restart"/>
          </w:tcPr>
          <w:p w14:paraId="71BAF6B2"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Retrospective application </w:t>
            </w:r>
          </w:p>
        </w:tc>
        <w:tc>
          <w:tcPr>
            <w:tcW w:w="0" w:type="auto"/>
            <w:vMerge w:val="restart"/>
          </w:tcPr>
          <w:p w14:paraId="2C96FB82"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56 surveys completed from a population of 146. Enhanced method. Trade allies and key account executives called for 7 participants and their responses were factored in to the customer free ridership calculation.</w:t>
            </w:r>
          </w:p>
        </w:tc>
        <w:tc>
          <w:tcPr>
            <w:tcW w:w="0" w:type="auto"/>
            <w:vMerge w:val="restart"/>
          </w:tcPr>
          <w:p w14:paraId="373B72FC" w14:textId="559BAFDE" w:rsidR="00DF215E" w:rsidRPr="00865C85" w:rsidRDefault="00FA1CD6" w:rsidP="00F37D94">
            <w:pPr>
              <w:jc w:val="center"/>
              <w:cnfStyle w:val="000000010000" w:firstRow="0" w:lastRow="0" w:firstColumn="0" w:lastColumn="0" w:oddVBand="0" w:evenVBand="0" w:oddHBand="0" w:evenHBand="1" w:firstRowFirstColumn="0" w:firstRowLastColumn="0" w:lastRowFirstColumn="0" w:lastRowLastColumn="0"/>
            </w:pPr>
            <w:hyperlink r:id="rId23" w:history="1">
              <w:r w:rsidR="00DF215E" w:rsidRPr="00865C85">
                <w:t>PY2</w:t>
              </w:r>
            </w:hyperlink>
            <w:r w:rsidR="00DF215E" w:rsidRPr="00865C85">
              <w:t xml:space="preserve"> Evaluation</w:t>
            </w:r>
          </w:p>
        </w:tc>
      </w:tr>
      <w:tr w:rsidR="007A09B1" w:rsidRPr="002A7029" w14:paraId="631B6A39" w14:textId="77777777" w:rsidTr="007A09B1">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vMerge/>
            <w:noWrap/>
          </w:tcPr>
          <w:p w14:paraId="4B087C26" w14:textId="77777777" w:rsidR="00DF215E" w:rsidRPr="00865C85" w:rsidRDefault="00DF215E" w:rsidP="00F37D94">
            <w:pPr>
              <w:jc w:val="center"/>
            </w:pPr>
          </w:p>
        </w:tc>
        <w:tc>
          <w:tcPr>
            <w:tcW w:w="0" w:type="auto"/>
            <w:noWrap/>
          </w:tcPr>
          <w:p w14:paraId="1F8FA9C7"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65710750"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(available 1/28/11)</w:t>
            </w:r>
          </w:p>
        </w:tc>
        <w:tc>
          <w:tcPr>
            <w:tcW w:w="0" w:type="auto"/>
            <w:noWrap/>
          </w:tcPr>
          <w:p w14:paraId="3C3287F7"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0.69</w:t>
            </w:r>
          </w:p>
        </w:tc>
        <w:tc>
          <w:tcPr>
            <w:tcW w:w="0" w:type="auto"/>
            <w:noWrap/>
          </w:tcPr>
          <w:p w14:paraId="7996EAE4"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w:t>
            </w:r>
          </w:p>
        </w:tc>
        <w:tc>
          <w:tcPr>
            <w:tcW w:w="0" w:type="auto"/>
            <w:vMerge/>
          </w:tcPr>
          <w:p w14:paraId="2DBE16B4"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p>
        </w:tc>
        <w:tc>
          <w:tcPr>
            <w:tcW w:w="0" w:type="auto"/>
            <w:vMerge/>
          </w:tcPr>
          <w:p w14:paraId="7079C431"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p>
        </w:tc>
        <w:tc>
          <w:tcPr>
            <w:tcW w:w="0" w:type="auto"/>
            <w:vMerge/>
          </w:tcPr>
          <w:p w14:paraId="0A686C9D"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p>
        </w:tc>
      </w:tr>
      <w:tr w:rsidR="007A09B1" w:rsidRPr="002A7029" w14:paraId="1397D40C" w14:textId="77777777" w:rsidTr="007A09B1">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2DC6E679" w14:textId="77777777" w:rsidR="00DF215E" w:rsidRPr="00865C85" w:rsidRDefault="00DF215E" w:rsidP="00F37D94">
            <w:pPr>
              <w:jc w:val="center"/>
            </w:pPr>
            <w:r w:rsidRPr="00865C85">
              <w:t>PY3</w:t>
            </w:r>
          </w:p>
          <w:p w14:paraId="42847AA9" w14:textId="77777777" w:rsidR="00DF215E" w:rsidRPr="00865C85" w:rsidRDefault="00DF215E" w:rsidP="00F37D94">
            <w:pPr>
              <w:jc w:val="center"/>
            </w:pPr>
            <w:r w:rsidRPr="00865C85">
              <w:t>(6/1/10-5/31/11)</w:t>
            </w:r>
          </w:p>
        </w:tc>
        <w:tc>
          <w:tcPr>
            <w:tcW w:w="0" w:type="auto"/>
            <w:noWrap/>
          </w:tcPr>
          <w:p w14:paraId="6F6282E7"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3144CC22"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0.75</w:t>
            </w:r>
          </w:p>
        </w:tc>
        <w:tc>
          <w:tcPr>
            <w:tcW w:w="0" w:type="auto"/>
            <w:noWrap/>
          </w:tcPr>
          <w:p w14:paraId="375803B4"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0" w:type="auto"/>
            <w:vMerge w:val="restart"/>
          </w:tcPr>
          <w:p w14:paraId="4692D194"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Retrospective application </w:t>
            </w:r>
          </w:p>
        </w:tc>
        <w:tc>
          <w:tcPr>
            <w:tcW w:w="0" w:type="auto"/>
            <w:vMerge w:val="restart"/>
          </w:tcPr>
          <w:p w14:paraId="097EF5A8"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Electric: Customer self-report. 47 surveys completed from a population of 125. Enhanced method. Trade allies and key account executives called for 5 participants and their responses were factored in to the customer free ridership calculation.</w:t>
            </w:r>
          </w:p>
        </w:tc>
        <w:tc>
          <w:tcPr>
            <w:tcW w:w="0" w:type="auto"/>
            <w:vMerge w:val="restart"/>
          </w:tcPr>
          <w:p w14:paraId="66A2EE2B" w14:textId="50B6ADF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PY</w:t>
            </w:r>
            <w:hyperlink r:id="rId24" w:history="1">
              <w:r w:rsidRPr="00865C85">
                <w:t>3</w:t>
              </w:r>
            </w:hyperlink>
            <w:r w:rsidRPr="00865C85">
              <w:t xml:space="preserve"> Evaluation</w:t>
            </w:r>
          </w:p>
        </w:tc>
      </w:tr>
      <w:tr w:rsidR="007A09B1" w:rsidRPr="002A7029" w14:paraId="4C36C890" w14:textId="77777777" w:rsidTr="007A09B1">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vMerge/>
            <w:noWrap/>
          </w:tcPr>
          <w:p w14:paraId="42AE7D77" w14:textId="77777777" w:rsidR="00DF215E" w:rsidRPr="00865C85" w:rsidRDefault="00DF215E" w:rsidP="00F37D94">
            <w:pPr>
              <w:jc w:val="center"/>
            </w:pPr>
          </w:p>
        </w:tc>
        <w:tc>
          <w:tcPr>
            <w:tcW w:w="0" w:type="auto"/>
            <w:noWrap/>
          </w:tcPr>
          <w:p w14:paraId="3B102568"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7577E530"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(available 12/19/11)</w:t>
            </w:r>
          </w:p>
        </w:tc>
        <w:tc>
          <w:tcPr>
            <w:tcW w:w="0" w:type="auto"/>
            <w:noWrap/>
          </w:tcPr>
          <w:p w14:paraId="13A05D8C"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t>0.75</w:t>
            </w:r>
          </w:p>
        </w:tc>
        <w:tc>
          <w:tcPr>
            <w:tcW w:w="0" w:type="auto"/>
            <w:noWrap/>
          </w:tcPr>
          <w:p w14:paraId="0A31881F"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rPr>
                <w:bCs/>
              </w:rPr>
              <w:t>N/A</w:t>
            </w:r>
          </w:p>
        </w:tc>
        <w:tc>
          <w:tcPr>
            <w:tcW w:w="0" w:type="auto"/>
            <w:vMerge/>
          </w:tcPr>
          <w:p w14:paraId="293FD2F2"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p>
        </w:tc>
        <w:tc>
          <w:tcPr>
            <w:tcW w:w="0" w:type="auto"/>
            <w:vMerge/>
          </w:tcPr>
          <w:p w14:paraId="108C64E9"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p>
        </w:tc>
        <w:tc>
          <w:tcPr>
            <w:tcW w:w="0" w:type="auto"/>
            <w:vMerge/>
          </w:tcPr>
          <w:p w14:paraId="7507EDB2"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p>
        </w:tc>
      </w:tr>
      <w:tr w:rsidR="007A09B1" w:rsidRPr="002A7029" w14:paraId="5C4C56E3" w14:textId="77777777" w:rsidTr="007A09B1">
        <w:trPr>
          <w:cnfStyle w:val="000000010000" w:firstRow="0" w:lastRow="0" w:firstColumn="0" w:lastColumn="0" w:oddVBand="0" w:evenVBand="0" w:oddHBand="0" w:evenHBand="1"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6CB922BD" w14:textId="77777777" w:rsidR="00DF215E" w:rsidRPr="00865C85" w:rsidRDefault="00DF215E" w:rsidP="00F37D94">
            <w:pPr>
              <w:jc w:val="center"/>
            </w:pPr>
            <w:r w:rsidRPr="00865C85">
              <w:t>PY4</w:t>
            </w:r>
          </w:p>
          <w:p w14:paraId="1576921E" w14:textId="77777777" w:rsidR="00DF215E" w:rsidRPr="00865C85" w:rsidRDefault="00DF215E" w:rsidP="00F37D94">
            <w:pPr>
              <w:jc w:val="center"/>
            </w:pPr>
            <w:r w:rsidRPr="00865C85">
              <w:t>(6/1/11-5/31/12)</w:t>
            </w:r>
          </w:p>
        </w:tc>
        <w:tc>
          <w:tcPr>
            <w:tcW w:w="0" w:type="auto"/>
            <w:noWrap/>
          </w:tcPr>
          <w:p w14:paraId="00D03A48"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4F58842B"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0.69</w:t>
            </w:r>
          </w:p>
        </w:tc>
        <w:tc>
          <w:tcPr>
            <w:tcW w:w="0" w:type="auto"/>
            <w:noWrap/>
          </w:tcPr>
          <w:p w14:paraId="11D33F51"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0.69</w:t>
            </w:r>
          </w:p>
        </w:tc>
        <w:tc>
          <w:tcPr>
            <w:tcW w:w="0" w:type="auto"/>
          </w:tcPr>
          <w:p w14:paraId="7030AF42"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Program or Market change: No</w:t>
            </w:r>
          </w:p>
          <w:p w14:paraId="16C076F5"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70A051C5"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0" w:type="auto"/>
          </w:tcPr>
          <w:p w14:paraId="516DD851" w14:textId="77777777" w:rsidR="00DF215E" w:rsidRPr="00865C85" w:rsidRDefault="00DF215E" w:rsidP="00F37D94">
            <w:pPr>
              <w:pStyle w:val="BodyText"/>
              <w:cnfStyle w:val="000000010000" w:firstRow="0" w:lastRow="0" w:firstColumn="0" w:lastColumn="0" w:oddVBand="0" w:evenVBand="0" w:oddHBand="0" w:evenHBand="1" w:firstRowFirstColumn="0" w:firstRowLastColumn="0" w:lastRowFirstColumn="0" w:lastRowLastColumn="0"/>
            </w:pPr>
            <w:r w:rsidRPr="00865C85">
              <w:t xml:space="preserve">See PY2. Also supplemented by Staffing Grant participant interviews, new projects NTGR score used if higher than PY2 Recommended NTGR. </w:t>
            </w:r>
          </w:p>
        </w:tc>
        <w:tc>
          <w:tcPr>
            <w:tcW w:w="0" w:type="auto"/>
          </w:tcPr>
          <w:p w14:paraId="7E108F09"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PY2 Evaluation</w:t>
            </w:r>
          </w:p>
        </w:tc>
      </w:tr>
      <w:tr w:rsidR="007A09B1" w:rsidRPr="002A7029" w14:paraId="70F6BCFE" w14:textId="77777777" w:rsidTr="007A09B1">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0" w:type="auto"/>
            <w:vMerge/>
            <w:noWrap/>
          </w:tcPr>
          <w:p w14:paraId="77AE1DCD" w14:textId="77777777" w:rsidR="00DF215E" w:rsidRPr="00865C85" w:rsidRDefault="00DF215E" w:rsidP="00F37D94"/>
        </w:tc>
        <w:tc>
          <w:tcPr>
            <w:tcW w:w="0" w:type="auto"/>
            <w:noWrap/>
          </w:tcPr>
          <w:p w14:paraId="6DBA2B6B"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gridSpan w:val="5"/>
            <w:noWrap/>
          </w:tcPr>
          <w:p w14:paraId="1A20A215"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pPr>
            <w:r w:rsidRPr="00865C85">
              <w:t>No research performed</w:t>
            </w:r>
          </w:p>
        </w:tc>
      </w:tr>
      <w:tr w:rsidR="007A09B1" w:rsidRPr="002A7029" w14:paraId="2BF88E29" w14:textId="77777777" w:rsidTr="007A09B1">
        <w:trPr>
          <w:cnfStyle w:val="000000010000" w:firstRow="0" w:lastRow="0" w:firstColumn="0" w:lastColumn="0" w:oddVBand="0" w:evenVBand="0" w:oddHBand="0" w:evenHBand="1"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44BD5369" w14:textId="77777777" w:rsidR="00DF215E" w:rsidRPr="00865C85" w:rsidRDefault="00DF215E" w:rsidP="00F37D94">
            <w:pPr>
              <w:jc w:val="center"/>
            </w:pPr>
            <w:r w:rsidRPr="00865C85">
              <w:t>PY5</w:t>
            </w:r>
          </w:p>
          <w:p w14:paraId="2E35B5CB" w14:textId="77777777" w:rsidR="00DF215E" w:rsidRPr="00865C85" w:rsidRDefault="00DF215E" w:rsidP="00F37D94">
            <w:pPr>
              <w:jc w:val="center"/>
            </w:pPr>
            <w:r w:rsidRPr="00865C85">
              <w:t>(6/1/12-5/31/13)</w:t>
            </w:r>
          </w:p>
        </w:tc>
        <w:tc>
          <w:tcPr>
            <w:tcW w:w="0" w:type="auto"/>
            <w:noWrap/>
          </w:tcPr>
          <w:p w14:paraId="5D8BEDA2"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5C28453A"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0.75</w:t>
            </w:r>
          </w:p>
        </w:tc>
        <w:tc>
          <w:tcPr>
            <w:tcW w:w="0" w:type="auto"/>
            <w:noWrap/>
          </w:tcPr>
          <w:p w14:paraId="0FF4B90F"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0.81</w:t>
            </w:r>
          </w:p>
        </w:tc>
        <w:tc>
          <w:tcPr>
            <w:tcW w:w="0" w:type="auto"/>
          </w:tcPr>
          <w:p w14:paraId="3A6C3902"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Program or Market change: No</w:t>
            </w:r>
          </w:p>
          <w:p w14:paraId="64D3E348"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2FC32E07"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0" w:type="auto"/>
          </w:tcPr>
          <w:p w14:paraId="6DC99975"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See PY3; also supplemented by Staffing Grant participant interviews (8 of 16, 81% of kWh savings), new NTGR score used if higher than PY3 Recommended NTGR. Affected 7 respondents and 11 custom projects.</w:t>
            </w:r>
          </w:p>
        </w:tc>
        <w:tc>
          <w:tcPr>
            <w:tcW w:w="0" w:type="auto"/>
          </w:tcPr>
          <w:p w14:paraId="6A111251"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PY3 Evaluation</w:t>
            </w:r>
          </w:p>
        </w:tc>
      </w:tr>
      <w:tr w:rsidR="007A09B1" w:rsidRPr="002A7029" w14:paraId="7BC6FCC5" w14:textId="77777777" w:rsidTr="007A09B1">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vMerge/>
            <w:noWrap/>
          </w:tcPr>
          <w:p w14:paraId="79728179" w14:textId="77777777" w:rsidR="00DF215E" w:rsidRPr="00865C85" w:rsidRDefault="00DF215E" w:rsidP="00F37D94"/>
        </w:tc>
        <w:tc>
          <w:tcPr>
            <w:tcW w:w="0" w:type="auto"/>
            <w:noWrap/>
          </w:tcPr>
          <w:p w14:paraId="38DE0335"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382DD2A9"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(available 2/6/2014)</w:t>
            </w:r>
          </w:p>
        </w:tc>
        <w:tc>
          <w:tcPr>
            <w:tcW w:w="0" w:type="auto"/>
            <w:noWrap/>
          </w:tcPr>
          <w:p w14:paraId="50F75F08"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t>0.74</w:t>
            </w:r>
          </w:p>
        </w:tc>
        <w:tc>
          <w:tcPr>
            <w:tcW w:w="0" w:type="auto"/>
            <w:noWrap/>
          </w:tcPr>
          <w:p w14:paraId="3D05943E"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t>0.74</w:t>
            </w:r>
          </w:p>
        </w:tc>
        <w:tc>
          <w:tcPr>
            <w:tcW w:w="0" w:type="auto"/>
          </w:tcPr>
          <w:p w14:paraId="1A14DC4D" w14:textId="77777777" w:rsidR="00DF215E" w:rsidRPr="00865C85" w:rsidRDefault="00DF215E" w:rsidP="00F37D94">
            <w:pPr>
              <w:ind w:left="360" w:hanging="360"/>
              <w:contextualSpacing/>
              <w:cnfStyle w:val="000000100000" w:firstRow="0" w:lastRow="0" w:firstColumn="0" w:lastColumn="0" w:oddVBand="0" w:evenVBand="0" w:oddHBand="1" w:evenHBand="0" w:firstRowFirstColumn="0" w:firstRowLastColumn="0" w:lastRowFirstColumn="0" w:lastRowLastColumn="0"/>
            </w:pPr>
            <w:r w:rsidRPr="00865C85">
              <w:t>N/A</w:t>
            </w:r>
          </w:p>
        </w:tc>
        <w:tc>
          <w:tcPr>
            <w:tcW w:w="0" w:type="auto"/>
          </w:tcPr>
          <w:p w14:paraId="2D543E48" w14:textId="6AF0B9C9"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r w:rsidRPr="00865C85">
              <w:t xml:space="preserve">Customer self-report. 41 surveys completed from a population of 82. Enhanced method, however no respondents required interviews with trade allies or key account executives. </w:t>
            </w:r>
          </w:p>
        </w:tc>
        <w:tc>
          <w:tcPr>
            <w:tcW w:w="0" w:type="auto"/>
          </w:tcPr>
          <w:p w14:paraId="13E60E80"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t>PY5 Evaluation</w:t>
            </w:r>
          </w:p>
        </w:tc>
      </w:tr>
      <w:tr w:rsidR="007A09B1" w:rsidRPr="002A7029" w14:paraId="115B897E" w14:textId="77777777" w:rsidTr="007A09B1">
        <w:trPr>
          <w:cnfStyle w:val="000000010000" w:firstRow="0" w:lastRow="0" w:firstColumn="0" w:lastColumn="0" w:oddVBand="0" w:evenVBand="0" w:oddHBand="0" w:evenHBand="1" w:firstRowFirstColumn="0" w:firstRowLastColumn="0" w:lastRowFirstColumn="0" w:lastRowLastColumn="0"/>
          <w:trHeight w:val="2015"/>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BDBFB38" w14:textId="77777777" w:rsidR="00DF215E" w:rsidRPr="00865C85" w:rsidRDefault="00DF215E" w:rsidP="00F37D94">
            <w:pPr>
              <w:jc w:val="center"/>
            </w:pPr>
            <w:r w:rsidRPr="00865C85">
              <w:t>PY6</w:t>
            </w:r>
          </w:p>
          <w:p w14:paraId="61414B50" w14:textId="77777777" w:rsidR="00DF215E" w:rsidRPr="00865C85" w:rsidRDefault="00DF215E" w:rsidP="00F37D94">
            <w:pPr>
              <w:jc w:val="center"/>
            </w:pPr>
            <w:r w:rsidRPr="00865C85">
              <w:t>(6/1/13-5/31/14)</w:t>
            </w:r>
          </w:p>
        </w:tc>
        <w:tc>
          <w:tcPr>
            <w:tcW w:w="0" w:type="auto"/>
            <w:noWrap/>
          </w:tcPr>
          <w:p w14:paraId="20F33034"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2C8D0333"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0.75</w:t>
            </w:r>
          </w:p>
        </w:tc>
        <w:tc>
          <w:tcPr>
            <w:tcW w:w="0" w:type="auto"/>
            <w:noWrap/>
          </w:tcPr>
          <w:p w14:paraId="38C079DE"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0.81</w:t>
            </w:r>
          </w:p>
        </w:tc>
        <w:tc>
          <w:tcPr>
            <w:tcW w:w="0" w:type="auto"/>
          </w:tcPr>
          <w:p w14:paraId="4B101848" w14:textId="77777777" w:rsidR="00DF215E" w:rsidRPr="00865C85" w:rsidRDefault="00DF215E" w:rsidP="00F37D94">
            <w:pPr>
              <w:pStyle w:val="ListParagraph"/>
              <w:numPr>
                <w:ilvl w:val="0"/>
                <w:numId w:val="13"/>
              </w:numPr>
              <w:ind w:left="360"/>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43806BCE" w14:textId="77777777" w:rsidR="00DF215E" w:rsidRPr="00865C85" w:rsidRDefault="00DF215E" w:rsidP="00F37D94">
            <w:pPr>
              <w:pStyle w:val="ListParagraph"/>
              <w:numPr>
                <w:ilvl w:val="0"/>
                <w:numId w:val="13"/>
              </w:numPr>
              <w:ind w:left="360"/>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30B49C06" w14:textId="77777777" w:rsidR="00DF215E" w:rsidRPr="00865C85" w:rsidRDefault="00DF215E" w:rsidP="00F37D94">
            <w:pPr>
              <w:pStyle w:val="ListParagraph"/>
              <w:numPr>
                <w:ilvl w:val="0"/>
                <w:numId w:val="13"/>
              </w:numPr>
              <w:ind w:left="360"/>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1BD25205" w14:textId="77777777" w:rsidR="00DF215E" w:rsidRPr="00865C85" w:rsidRDefault="00DF215E" w:rsidP="00F37D94">
            <w:pPr>
              <w:pStyle w:val="ListParagraph"/>
              <w:numPr>
                <w:ilvl w:val="0"/>
                <w:numId w:val="13"/>
              </w:numPr>
              <w:ind w:left="360"/>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0" w:type="auto"/>
          </w:tcPr>
          <w:p w14:paraId="6EA15A5D"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See PY3 for Electric; Deemed Value for Gas. Also supplemented by Staffing Grant participant interviews, new projects NTGR score used if higher than PY3 Recommended NTGR.</w:t>
            </w:r>
          </w:p>
        </w:tc>
        <w:tc>
          <w:tcPr>
            <w:tcW w:w="0" w:type="auto"/>
          </w:tcPr>
          <w:p w14:paraId="3F1485BD"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PY3 Evaluation</w:t>
            </w:r>
          </w:p>
        </w:tc>
      </w:tr>
      <w:tr w:rsidR="007A09B1" w:rsidRPr="002A7029" w14:paraId="63432865" w14:textId="77777777" w:rsidTr="007A09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FB6547A" w14:textId="77777777" w:rsidR="00DF215E" w:rsidRPr="00865C85" w:rsidRDefault="00DF215E" w:rsidP="00F37D94">
            <w:pPr>
              <w:jc w:val="center"/>
            </w:pPr>
          </w:p>
        </w:tc>
        <w:tc>
          <w:tcPr>
            <w:tcW w:w="0" w:type="auto"/>
            <w:noWrap/>
          </w:tcPr>
          <w:p w14:paraId="10D3C4E2"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2734CF9F"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(available – 3/11/2015)</w:t>
            </w:r>
          </w:p>
        </w:tc>
        <w:tc>
          <w:tcPr>
            <w:tcW w:w="0" w:type="auto"/>
            <w:noWrap/>
          </w:tcPr>
          <w:p w14:paraId="300DBF1C"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0" w:type="auto"/>
            <w:noWrap/>
          </w:tcPr>
          <w:p w14:paraId="1A695F6E"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t>0.83</w:t>
            </w:r>
          </w:p>
        </w:tc>
        <w:tc>
          <w:tcPr>
            <w:tcW w:w="0" w:type="auto"/>
          </w:tcPr>
          <w:p w14:paraId="577EB2A9"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0" w:type="auto"/>
          </w:tcPr>
          <w:p w14:paraId="3298E3F9"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8 surveys completed from a population of 24. Enhanced method, however no respondents required interviews with trade allies or key account executives.</w:t>
            </w:r>
          </w:p>
        </w:tc>
        <w:tc>
          <w:tcPr>
            <w:tcW w:w="0" w:type="auto"/>
          </w:tcPr>
          <w:p w14:paraId="2E6E947C"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t>PY6 Evaluation</w:t>
            </w:r>
          </w:p>
        </w:tc>
      </w:tr>
      <w:tr w:rsidR="007A09B1" w:rsidRPr="002A7029" w14:paraId="0AAFC446" w14:textId="77777777" w:rsidTr="007A09B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271923F" w14:textId="77777777" w:rsidR="00DF215E" w:rsidRPr="00865C85" w:rsidRDefault="00DF215E" w:rsidP="00F37D94">
            <w:pPr>
              <w:jc w:val="center"/>
            </w:pPr>
            <w:r w:rsidRPr="00865C85">
              <w:t>PY7</w:t>
            </w:r>
          </w:p>
          <w:p w14:paraId="7A042F69" w14:textId="77777777" w:rsidR="00DF215E" w:rsidRPr="00865C85" w:rsidRDefault="00DF215E" w:rsidP="00F37D94">
            <w:pPr>
              <w:jc w:val="center"/>
            </w:pPr>
            <w:r w:rsidRPr="00865C85">
              <w:t>(6/1/14-5/31/15)</w:t>
            </w:r>
          </w:p>
        </w:tc>
        <w:tc>
          <w:tcPr>
            <w:tcW w:w="0" w:type="auto"/>
            <w:shd w:val="clear" w:color="auto" w:fill="FFFFFF" w:themeFill="background2"/>
            <w:noWrap/>
          </w:tcPr>
          <w:p w14:paraId="0D9BB5A6"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shd w:val="clear" w:color="auto" w:fill="FFFFFF" w:themeFill="background2"/>
            <w:noWrap/>
          </w:tcPr>
          <w:p w14:paraId="2994675D"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0.75</w:t>
            </w:r>
          </w:p>
        </w:tc>
        <w:tc>
          <w:tcPr>
            <w:tcW w:w="0" w:type="auto"/>
            <w:shd w:val="clear" w:color="auto" w:fill="FFFFFF" w:themeFill="background2"/>
            <w:noWrap/>
          </w:tcPr>
          <w:p w14:paraId="3D4E2E41"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0.74</w:t>
            </w:r>
          </w:p>
        </w:tc>
        <w:tc>
          <w:tcPr>
            <w:tcW w:w="0" w:type="auto"/>
            <w:shd w:val="clear" w:color="auto" w:fill="FFFFFF" w:themeFill="background2"/>
          </w:tcPr>
          <w:p w14:paraId="7B515AC9"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7B14D5CA"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695AA17D"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54F22308"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0" w:type="auto"/>
            <w:shd w:val="clear" w:color="auto" w:fill="FFFFFF" w:themeFill="background2"/>
          </w:tcPr>
          <w:p w14:paraId="6836D5F3"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pPr>
            <w:r w:rsidRPr="00865C85">
              <w:t>See PY5 for FR and participant SO</w:t>
            </w:r>
          </w:p>
        </w:tc>
        <w:tc>
          <w:tcPr>
            <w:tcW w:w="0" w:type="auto"/>
            <w:shd w:val="clear" w:color="auto" w:fill="FFFFFF" w:themeFill="background2"/>
          </w:tcPr>
          <w:p w14:paraId="1ABAC8A3"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PY5 Evaluation</w:t>
            </w:r>
          </w:p>
        </w:tc>
      </w:tr>
      <w:tr w:rsidR="007A09B1" w:rsidRPr="002A7029" w14:paraId="1324BB6F" w14:textId="77777777" w:rsidTr="007A09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409679B" w14:textId="77777777" w:rsidR="00DF215E" w:rsidRPr="00865C85" w:rsidRDefault="00DF215E" w:rsidP="00F37D94">
            <w:pPr>
              <w:jc w:val="center"/>
            </w:pPr>
          </w:p>
        </w:tc>
        <w:tc>
          <w:tcPr>
            <w:tcW w:w="0" w:type="auto"/>
            <w:noWrap/>
          </w:tcPr>
          <w:p w14:paraId="47D8654C"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gridSpan w:val="5"/>
            <w:noWrap/>
          </w:tcPr>
          <w:p w14:paraId="53B2F318"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r w:rsidRPr="00865C85">
              <w:t>No research performed</w:t>
            </w:r>
          </w:p>
        </w:tc>
      </w:tr>
      <w:tr w:rsidR="007A09B1" w:rsidRPr="002A7029" w14:paraId="46D3E258" w14:textId="77777777" w:rsidTr="007A09B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3375164" w14:textId="77777777" w:rsidR="00DF215E" w:rsidRPr="00865C85" w:rsidRDefault="00DF215E" w:rsidP="00F37D94">
            <w:pPr>
              <w:jc w:val="center"/>
            </w:pPr>
            <w:r w:rsidRPr="00865C85">
              <w:t>PY8</w:t>
            </w:r>
          </w:p>
          <w:p w14:paraId="7C3A286A" w14:textId="77777777" w:rsidR="00DF215E" w:rsidRPr="00865C85" w:rsidRDefault="00DF215E" w:rsidP="00F37D94">
            <w:pPr>
              <w:jc w:val="center"/>
            </w:pPr>
            <w:r w:rsidRPr="00865C85">
              <w:t>(6/1/15-5/31/16)</w:t>
            </w:r>
          </w:p>
        </w:tc>
        <w:tc>
          <w:tcPr>
            <w:tcW w:w="0" w:type="auto"/>
            <w:noWrap/>
          </w:tcPr>
          <w:p w14:paraId="5E2D6877"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0F0D74AD"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0.75</w:t>
            </w:r>
          </w:p>
        </w:tc>
        <w:tc>
          <w:tcPr>
            <w:tcW w:w="0" w:type="auto"/>
            <w:noWrap/>
          </w:tcPr>
          <w:p w14:paraId="1241C35A"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0.83</w:t>
            </w:r>
          </w:p>
        </w:tc>
        <w:tc>
          <w:tcPr>
            <w:tcW w:w="0" w:type="auto"/>
          </w:tcPr>
          <w:p w14:paraId="7FF01780"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Program or Market change: No</w:t>
            </w:r>
          </w:p>
          <w:p w14:paraId="38C29877"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1C5FD696"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0" w:type="auto"/>
          </w:tcPr>
          <w:p w14:paraId="23B80BAA" w14:textId="34A4C029"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See PY5 for Electric &amp; PY6 for Gas (FR and SO); </w:t>
            </w:r>
            <w:r w:rsidRPr="00865C85">
              <w:rPr>
                <w:szCs w:val="22"/>
              </w:rPr>
              <w:t xml:space="preserve">See Section </w:t>
            </w:r>
            <w:r w:rsidR="001F3DAA" w:rsidRPr="00865C85">
              <w:rPr>
                <w:szCs w:val="22"/>
              </w:rPr>
              <w:fldChar w:fldCharType="begin"/>
            </w:r>
            <w:r w:rsidR="001F3DAA" w:rsidRPr="00865C85">
              <w:rPr>
                <w:szCs w:val="22"/>
              </w:rPr>
              <w:instrText xml:space="preserve"> REF _Ref473886619 \r \h </w:instrText>
            </w:r>
            <w:r w:rsidR="001F3DAA" w:rsidRPr="00865C85">
              <w:rPr>
                <w:szCs w:val="22"/>
              </w:rPr>
            </w:r>
            <w:r w:rsidR="001F3DAA" w:rsidRPr="00865C85">
              <w:rPr>
                <w:szCs w:val="22"/>
              </w:rPr>
              <w:fldChar w:fldCharType="separate"/>
            </w:r>
            <w:r w:rsidR="003450A4">
              <w:rPr>
                <w:szCs w:val="22"/>
              </w:rPr>
              <w:t>2.6</w:t>
            </w:r>
            <w:r w:rsidR="001F3DAA" w:rsidRPr="00865C85">
              <w:rPr>
                <w:szCs w:val="22"/>
              </w:rPr>
              <w:fldChar w:fldCharType="end"/>
            </w:r>
            <w:r w:rsidRPr="00865C85">
              <w:rPr>
                <w:szCs w:val="22"/>
              </w:rPr>
              <w:t xml:space="preserve"> </w:t>
            </w:r>
            <w:r w:rsidRPr="00865C85">
              <w:t>for non-participant SO.</w:t>
            </w:r>
          </w:p>
        </w:tc>
        <w:tc>
          <w:tcPr>
            <w:tcW w:w="0" w:type="auto"/>
          </w:tcPr>
          <w:p w14:paraId="66A4440F" w14:textId="1E06DFA9" w:rsidR="00DF215E" w:rsidRPr="00865C85" w:rsidRDefault="00583477" w:rsidP="00F37D94">
            <w:pPr>
              <w:jc w:val="center"/>
              <w:cnfStyle w:val="000000010000" w:firstRow="0" w:lastRow="0" w:firstColumn="0" w:lastColumn="0" w:oddVBand="0" w:evenVBand="0" w:oddHBand="0" w:evenHBand="1" w:firstRowFirstColumn="0" w:firstRowLastColumn="0" w:lastRowFirstColumn="0" w:lastRowLastColumn="0"/>
            </w:pPr>
            <w:r w:rsidRPr="00865C85">
              <w:t>PY5 and PY6 Evaluations</w:t>
            </w:r>
          </w:p>
        </w:tc>
      </w:tr>
      <w:tr w:rsidR="00EF0AFC" w:rsidRPr="002A7029" w14:paraId="4B14B4BA" w14:textId="77777777" w:rsidTr="007A09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99F1D37" w14:textId="77777777" w:rsidR="00EF0AFC" w:rsidRPr="00865C85" w:rsidRDefault="00EF0AFC" w:rsidP="00F37D94">
            <w:pPr>
              <w:jc w:val="center"/>
            </w:pPr>
          </w:p>
        </w:tc>
        <w:tc>
          <w:tcPr>
            <w:tcW w:w="0" w:type="auto"/>
            <w:noWrap/>
          </w:tcPr>
          <w:p w14:paraId="78309940" w14:textId="77777777" w:rsidR="00EF0AFC" w:rsidRPr="00865C85" w:rsidRDefault="00EF0AFC"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noWrap/>
          </w:tcPr>
          <w:p w14:paraId="319D1952" w14:textId="77777777" w:rsidR="00EF0AFC" w:rsidRPr="00865C85" w:rsidRDefault="00EF0AFC" w:rsidP="00F37D94">
            <w:pPr>
              <w:jc w:val="center"/>
              <w:cnfStyle w:val="000000100000" w:firstRow="0" w:lastRow="0" w:firstColumn="0" w:lastColumn="0" w:oddVBand="0" w:evenVBand="0" w:oddHBand="1" w:evenHBand="0" w:firstRowFirstColumn="0" w:firstRowLastColumn="0" w:lastRowFirstColumn="0" w:lastRowLastColumn="0"/>
            </w:pPr>
            <w:r w:rsidRPr="00865C85">
              <w:t>Core Custom: 0.82</w:t>
            </w:r>
          </w:p>
          <w:p w14:paraId="72E139F9" w14:textId="77777777" w:rsidR="00EF0AFC" w:rsidRPr="00865C85" w:rsidRDefault="00EF0AFC" w:rsidP="00F37D94">
            <w:pPr>
              <w:pStyle w:val="BodyText"/>
              <w:cnfStyle w:val="000000100000" w:firstRow="0" w:lastRow="0" w:firstColumn="0" w:lastColumn="0" w:oddVBand="0" w:evenVBand="0" w:oddHBand="1" w:evenHBand="0" w:firstRowFirstColumn="0" w:firstRowLastColumn="0" w:lastRowFirstColumn="0" w:lastRowLastColumn="0"/>
            </w:pPr>
            <w:r w:rsidRPr="00865C85">
              <w:t xml:space="preserve">New Construction </w:t>
            </w:r>
          </w:p>
          <w:p w14:paraId="7B741705" w14:textId="457A07D5" w:rsidR="00EF0AFC" w:rsidRPr="00865C85" w:rsidRDefault="00EF0AFC"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t xml:space="preserve">Lighting: 0.82 </w:t>
            </w:r>
          </w:p>
        </w:tc>
        <w:tc>
          <w:tcPr>
            <w:tcW w:w="0" w:type="auto"/>
            <w:noWrap/>
          </w:tcPr>
          <w:p w14:paraId="7CE1C264" w14:textId="77777777" w:rsidR="00EF0AFC" w:rsidRPr="00865C85" w:rsidRDefault="00EF0AFC" w:rsidP="00F37D94">
            <w:pPr>
              <w:jc w:val="center"/>
              <w:cnfStyle w:val="000000100000" w:firstRow="0" w:lastRow="0" w:firstColumn="0" w:lastColumn="0" w:oddVBand="0" w:evenVBand="0" w:oddHBand="1" w:evenHBand="0" w:firstRowFirstColumn="0" w:firstRowLastColumn="0" w:lastRowFirstColumn="0" w:lastRowLastColumn="0"/>
            </w:pPr>
            <w:r w:rsidRPr="00865C85">
              <w:t>Core Custom: 0.94</w:t>
            </w:r>
          </w:p>
          <w:p w14:paraId="7BEB75ED" w14:textId="77777777" w:rsidR="00EF0AFC" w:rsidRPr="00865C85" w:rsidRDefault="00EF0AFC" w:rsidP="00F37D94">
            <w:pPr>
              <w:pStyle w:val="BodyText"/>
              <w:cnfStyle w:val="000000100000" w:firstRow="0" w:lastRow="0" w:firstColumn="0" w:lastColumn="0" w:oddVBand="0" w:evenVBand="0" w:oddHBand="1" w:evenHBand="0" w:firstRowFirstColumn="0" w:firstRowLastColumn="0" w:lastRowFirstColumn="0" w:lastRowLastColumn="0"/>
            </w:pPr>
            <w:r w:rsidRPr="00865C85">
              <w:t xml:space="preserve">New Construction </w:t>
            </w:r>
          </w:p>
          <w:p w14:paraId="2FA414E0" w14:textId="13181231" w:rsidR="00EF0AFC" w:rsidRPr="00865C85" w:rsidRDefault="00EF0AFC"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t>Lighting: 0.94</w:t>
            </w:r>
          </w:p>
        </w:tc>
        <w:tc>
          <w:tcPr>
            <w:tcW w:w="0" w:type="auto"/>
          </w:tcPr>
          <w:p w14:paraId="44C1AB2B" w14:textId="77777777" w:rsidR="00EF0AFC" w:rsidRPr="00865C85" w:rsidRDefault="00EF0AFC" w:rsidP="00F37D94">
            <w:pPr>
              <w:ind w:left="360" w:hanging="360"/>
              <w:contextualSpacing/>
              <w:cnfStyle w:val="000000100000" w:firstRow="0" w:lastRow="0" w:firstColumn="0" w:lastColumn="0" w:oddVBand="0" w:evenVBand="0" w:oddHBand="1" w:evenHBand="0" w:firstRowFirstColumn="0" w:firstRowLastColumn="0" w:lastRowFirstColumn="0" w:lastRowLastColumn="0"/>
            </w:pPr>
            <w:r w:rsidRPr="00865C85">
              <w:t>N/A</w:t>
            </w:r>
          </w:p>
        </w:tc>
        <w:tc>
          <w:tcPr>
            <w:tcW w:w="0" w:type="auto"/>
          </w:tcPr>
          <w:p w14:paraId="54D069A3" w14:textId="77777777" w:rsidR="00EF0AFC" w:rsidRPr="00865C85" w:rsidRDefault="00EF0AFC"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36 completed surveys from a population of 105 participants. Enhanced method, however no respondents required interviews with trade allies or key account executives.</w:t>
            </w:r>
          </w:p>
        </w:tc>
        <w:tc>
          <w:tcPr>
            <w:tcW w:w="0" w:type="auto"/>
          </w:tcPr>
          <w:p w14:paraId="5A7163F6" w14:textId="197FE6C2" w:rsidR="00EF0AFC" w:rsidRPr="00865C85" w:rsidRDefault="00EF0AFC" w:rsidP="00F37D94">
            <w:pPr>
              <w:jc w:val="center"/>
              <w:cnfStyle w:val="000000100000" w:firstRow="0" w:lastRow="0" w:firstColumn="0" w:lastColumn="0" w:oddVBand="0" w:evenVBand="0" w:oddHBand="1" w:evenHBand="0" w:firstRowFirstColumn="0" w:firstRowLastColumn="0" w:lastRowFirstColumn="0" w:lastRowLastColumn="0"/>
            </w:pPr>
            <w:r w:rsidRPr="00865C85">
              <w:t>PY8 Evaluation</w:t>
            </w:r>
          </w:p>
        </w:tc>
      </w:tr>
      <w:tr w:rsidR="007A09B1" w:rsidRPr="002A7029" w14:paraId="4235D665" w14:textId="77777777" w:rsidTr="007A09B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4660DAC" w14:textId="77777777" w:rsidR="00DF215E" w:rsidRPr="00865C85" w:rsidRDefault="00DF215E" w:rsidP="00F37D94">
            <w:pPr>
              <w:jc w:val="center"/>
            </w:pPr>
            <w:r w:rsidRPr="00865C85">
              <w:t>PY9</w:t>
            </w:r>
          </w:p>
          <w:p w14:paraId="0A2771FA" w14:textId="7ADE98EC" w:rsidR="00DF215E" w:rsidRPr="00865C85" w:rsidRDefault="00DF215E" w:rsidP="00F37D94">
            <w:pPr>
              <w:jc w:val="center"/>
            </w:pPr>
            <w:r w:rsidRPr="00865C85">
              <w:t>(6/1/16-5/31/17)</w:t>
            </w:r>
          </w:p>
        </w:tc>
        <w:tc>
          <w:tcPr>
            <w:tcW w:w="0" w:type="auto"/>
            <w:noWrap/>
          </w:tcPr>
          <w:p w14:paraId="264C4C47" w14:textId="4755A6CD" w:rsidR="00DF215E" w:rsidRPr="00865C85" w:rsidRDefault="00163EE2"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58170C12"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0.74</w:t>
            </w:r>
          </w:p>
        </w:tc>
        <w:tc>
          <w:tcPr>
            <w:tcW w:w="0" w:type="auto"/>
            <w:noWrap/>
          </w:tcPr>
          <w:p w14:paraId="0736E4EF"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0.83</w:t>
            </w:r>
          </w:p>
        </w:tc>
        <w:tc>
          <w:tcPr>
            <w:tcW w:w="0" w:type="auto"/>
          </w:tcPr>
          <w:p w14:paraId="5FF968DC"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Program or Market change: No</w:t>
            </w:r>
          </w:p>
          <w:p w14:paraId="7E38970F"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5C08242B"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0" w:type="auto"/>
          </w:tcPr>
          <w:p w14:paraId="3F605A11" w14:textId="757CF66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See PY5 for Electric &amp; PY6 for Gas (FR and SO); </w:t>
            </w:r>
            <w:r w:rsidRPr="00865C85">
              <w:rPr>
                <w:szCs w:val="22"/>
              </w:rPr>
              <w:t xml:space="preserve">See Section </w:t>
            </w:r>
            <w:r w:rsidR="001F3DAA" w:rsidRPr="00865C85">
              <w:rPr>
                <w:szCs w:val="22"/>
              </w:rPr>
              <w:fldChar w:fldCharType="begin"/>
            </w:r>
            <w:r w:rsidR="001F3DAA" w:rsidRPr="00865C85">
              <w:rPr>
                <w:szCs w:val="22"/>
              </w:rPr>
              <w:instrText xml:space="preserve"> REF _Ref473886619 \r \h </w:instrText>
            </w:r>
            <w:r w:rsidR="001F3DAA" w:rsidRPr="00865C85">
              <w:rPr>
                <w:szCs w:val="22"/>
              </w:rPr>
            </w:r>
            <w:r w:rsidR="001F3DAA" w:rsidRPr="00865C85">
              <w:rPr>
                <w:szCs w:val="22"/>
              </w:rPr>
              <w:fldChar w:fldCharType="separate"/>
            </w:r>
            <w:r w:rsidR="003450A4">
              <w:rPr>
                <w:szCs w:val="22"/>
              </w:rPr>
              <w:t>2.6</w:t>
            </w:r>
            <w:r w:rsidR="001F3DAA" w:rsidRPr="00865C85">
              <w:rPr>
                <w:szCs w:val="22"/>
              </w:rPr>
              <w:fldChar w:fldCharType="end"/>
            </w:r>
            <w:r w:rsidRPr="00865C85">
              <w:rPr>
                <w:szCs w:val="22"/>
              </w:rPr>
              <w:t xml:space="preserve"> </w:t>
            </w:r>
            <w:r w:rsidRPr="00865C85">
              <w:t>for non-participant SO.</w:t>
            </w:r>
          </w:p>
        </w:tc>
        <w:tc>
          <w:tcPr>
            <w:tcW w:w="0" w:type="auto"/>
          </w:tcPr>
          <w:p w14:paraId="6E6C0CD9" w14:textId="6E39E1AA" w:rsidR="00DF215E" w:rsidRPr="00865C85" w:rsidRDefault="00583477" w:rsidP="00F37D94">
            <w:pPr>
              <w:jc w:val="center"/>
              <w:cnfStyle w:val="000000010000" w:firstRow="0" w:lastRow="0" w:firstColumn="0" w:lastColumn="0" w:oddVBand="0" w:evenVBand="0" w:oddHBand="0" w:evenHBand="1" w:firstRowFirstColumn="0" w:firstRowLastColumn="0" w:lastRowFirstColumn="0" w:lastRowLastColumn="0"/>
            </w:pPr>
            <w:r w:rsidRPr="00865C85">
              <w:t>PY5 and PY6 Evaluations</w:t>
            </w:r>
          </w:p>
        </w:tc>
      </w:tr>
      <w:tr w:rsidR="007A09B1" w:rsidRPr="002A7029" w14:paraId="1DBFBFD2" w14:textId="77777777" w:rsidTr="007A09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00F10557" w14:textId="18C8CA67" w:rsidR="00DF215E" w:rsidRPr="00865C85" w:rsidRDefault="00163EE2" w:rsidP="00F37D94">
            <w:pPr>
              <w:pStyle w:val="BodyText"/>
              <w:jc w:val="center"/>
            </w:pPr>
            <w:r w:rsidRPr="00865C85">
              <w:t>2018</w:t>
            </w:r>
          </w:p>
        </w:tc>
        <w:tc>
          <w:tcPr>
            <w:tcW w:w="0" w:type="auto"/>
            <w:noWrap/>
          </w:tcPr>
          <w:p w14:paraId="396695E0" w14:textId="2DF3E47D" w:rsidR="00DF215E" w:rsidRPr="00865C85" w:rsidRDefault="006B4F88" w:rsidP="00F37D94">
            <w:pPr>
              <w:jc w:val="left"/>
              <w:cnfStyle w:val="000000100000" w:firstRow="0" w:lastRow="0" w:firstColumn="0" w:lastColumn="0" w:oddVBand="0" w:evenVBand="0" w:oddHBand="1" w:evenHBand="0" w:firstRowFirstColumn="0" w:firstRowLastColumn="0" w:lastRowFirstColumn="0" w:lastRowLastColumn="0"/>
              <w:rPr>
                <w:bCs/>
              </w:rPr>
            </w:pPr>
            <w:r>
              <w:rPr>
                <w:bCs/>
              </w:rPr>
              <w:t>Value Applied</w:t>
            </w:r>
          </w:p>
        </w:tc>
        <w:tc>
          <w:tcPr>
            <w:tcW w:w="0" w:type="auto"/>
            <w:noWrap/>
          </w:tcPr>
          <w:p w14:paraId="608A1EA1" w14:textId="77777777" w:rsidR="007A09B1" w:rsidRPr="00865C85" w:rsidRDefault="007A09B1" w:rsidP="00F37D94">
            <w:pPr>
              <w:jc w:val="center"/>
              <w:cnfStyle w:val="000000100000" w:firstRow="0" w:lastRow="0" w:firstColumn="0" w:lastColumn="0" w:oddVBand="0" w:evenVBand="0" w:oddHBand="1" w:evenHBand="0" w:firstRowFirstColumn="0" w:firstRowLastColumn="0" w:lastRowFirstColumn="0" w:lastRowLastColumn="0"/>
            </w:pPr>
            <w:r w:rsidRPr="00865C85">
              <w:t xml:space="preserve">Core Custom: </w:t>
            </w:r>
            <w:r w:rsidR="00DF215E" w:rsidRPr="00865C85">
              <w:t>0.82</w:t>
            </w:r>
          </w:p>
          <w:p w14:paraId="1832DD78" w14:textId="77777777" w:rsidR="007A09B1" w:rsidRPr="00865C85" w:rsidRDefault="007A09B1" w:rsidP="00F37D94">
            <w:pPr>
              <w:pStyle w:val="BodyText"/>
              <w:cnfStyle w:val="000000100000" w:firstRow="0" w:lastRow="0" w:firstColumn="0" w:lastColumn="0" w:oddVBand="0" w:evenVBand="0" w:oddHBand="1" w:evenHBand="0" w:firstRowFirstColumn="0" w:firstRowLastColumn="0" w:lastRowFirstColumn="0" w:lastRowLastColumn="0"/>
            </w:pPr>
            <w:r w:rsidRPr="00865C85">
              <w:t xml:space="preserve">New Construction </w:t>
            </w:r>
          </w:p>
          <w:p w14:paraId="2F907FDA" w14:textId="7EB8F243" w:rsidR="007A09B1" w:rsidRPr="00865C85" w:rsidRDefault="007A09B1" w:rsidP="00F37D94">
            <w:pPr>
              <w:pStyle w:val="BodyText"/>
              <w:cnfStyle w:val="000000100000" w:firstRow="0" w:lastRow="0" w:firstColumn="0" w:lastColumn="0" w:oddVBand="0" w:evenVBand="0" w:oddHBand="1" w:evenHBand="0" w:firstRowFirstColumn="0" w:firstRowLastColumn="0" w:lastRowFirstColumn="0" w:lastRowLastColumn="0"/>
            </w:pPr>
            <w:r w:rsidRPr="00865C85">
              <w:t xml:space="preserve">Lighting: 0.82 </w:t>
            </w:r>
          </w:p>
        </w:tc>
        <w:tc>
          <w:tcPr>
            <w:tcW w:w="0" w:type="auto"/>
            <w:noWrap/>
          </w:tcPr>
          <w:p w14:paraId="0CCC4595" w14:textId="0F67722D" w:rsidR="007A09B1" w:rsidRPr="00865C85" w:rsidRDefault="007A09B1" w:rsidP="00F37D94">
            <w:pPr>
              <w:jc w:val="center"/>
              <w:cnfStyle w:val="000000100000" w:firstRow="0" w:lastRow="0" w:firstColumn="0" w:lastColumn="0" w:oddVBand="0" w:evenVBand="0" w:oddHBand="1" w:evenHBand="0" w:firstRowFirstColumn="0" w:firstRowLastColumn="0" w:lastRowFirstColumn="0" w:lastRowLastColumn="0"/>
            </w:pPr>
            <w:r w:rsidRPr="00865C85">
              <w:t>Core Custom: 0.94</w:t>
            </w:r>
          </w:p>
          <w:p w14:paraId="13960A85" w14:textId="77777777" w:rsidR="007A09B1" w:rsidRPr="00865C85" w:rsidRDefault="007A09B1" w:rsidP="00F37D94">
            <w:pPr>
              <w:pStyle w:val="BodyText"/>
              <w:cnfStyle w:val="000000100000" w:firstRow="0" w:lastRow="0" w:firstColumn="0" w:lastColumn="0" w:oddVBand="0" w:evenVBand="0" w:oddHBand="1" w:evenHBand="0" w:firstRowFirstColumn="0" w:firstRowLastColumn="0" w:lastRowFirstColumn="0" w:lastRowLastColumn="0"/>
            </w:pPr>
            <w:r w:rsidRPr="00865C85">
              <w:t xml:space="preserve">New Construction </w:t>
            </w:r>
          </w:p>
          <w:p w14:paraId="5585AC74" w14:textId="081EA8E2" w:rsidR="00DF215E" w:rsidRPr="00865C85" w:rsidRDefault="007A09B1"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t>Lighting: 0.94</w:t>
            </w:r>
          </w:p>
        </w:tc>
        <w:tc>
          <w:tcPr>
            <w:tcW w:w="0" w:type="auto"/>
          </w:tcPr>
          <w:p w14:paraId="0435CB51" w14:textId="77777777" w:rsidR="00DF215E" w:rsidRPr="00865C85" w:rsidRDefault="00DF215E" w:rsidP="00F37D94">
            <w:pPr>
              <w:pStyle w:val="ListParagraph"/>
              <w:numPr>
                <w:ilvl w:val="0"/>
                <w:numId w:val="14"/>
              </w:numPr>
              <w:contextualSpacing/>
              <w:cnfStyle w:val="000000100000" w:firstRow="0" w:lastRow="0" w:firstColumn="0" w:lastColumn="0" w:oddVBand="0" w:evenVBand="0" w:oddHBand="1" w:evenHBand="0" w:firstRowFirstColumn="0" w:firstRowLastColumn="0" w:lastRowFirstColumn="0" w:lastRowLastColumn="0"/>
            </w:pPr>
            <w:r w:rsidRPr="00865C85">
              <w:t>Most recent AIC specific value available</w:t>
            </w:r>
          </w:p>
        </w:tc>
        <w:tc>
          <w:tcPr>
            <w:tcW w:w="0" w:type="auto"/>
          </w:tcPr>
          <w:p w14:paraId="1EC5887E" w14:textId="3701A645"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r w:rsidRPr="00865C85">
              <w:t>See PY8 Evaluation</w:t>
            </w:r>
            <w:r w:rsidR="001F3DAA" w:rsidRPr="00865C85">
              <w:t>;</w:t>
            </w:r>
            <w:r w:rsidR="001F3DAA" w:rsidRPr="00865C85">
              <w:rPr>
                <w:szCs w:val="22"/>
              </w:rPr>
              <w:t xml:space="preserve"> See Section </w:t>
            </w:r>
            <w:r w:rsidR="001F3DAA" w:rsidRPr="00865C85">
              <w:rPr>
                <w:szCs w:val="22"/>
              </w:rPr>
              <w:fldChar w:fldCharType="begin"/>
            </w:r>
            <w:r w:rsidR="001F3DAA" w:rsidRPr="00865C85">
              <w:rPr>
                <w:szCs w:val="22"/>
              </w:rPr>
              <w:instrText xml:space="preserve"> REF _Ref473886619 \r \h </w:instrText>
            </w:r>
            <w:r w:rsidR="007A09B1" w:rsidRPr="00865C85">
              <w:rPr>
                <w:szCs w:val="22"/>
              </w:rPr>
              <w:instrText xml:space="preserve"> \* MERGEFORMAT </w:instrText>
            </w:r>
            <w:r w:rsidR="001F3DAA" w:rsidRPr="00865C85">
              <w:rPr>
                <w:szCs w:val="22"/>
              </w:rPr>
            </w:r>
            <w:r w:rsidR="001F3DAA" w:rsidRPr="00865C85">
              <w:rPr>
                <w:szCs w:val="22"/>
              </w:rPr>
              <w:fldChar w:fldCharType="separate"/>
            </w:r>
            <w:r w:rsidR="003450A4">
              <w:rPr>
                <w:szCs w:val="22"/>
              </w:rPr>
              <w:t>2.6</w:t>
            </w:r>
            <w:r w:rsidR="001F3DAA" w:rsidRPr="00865C85">
              <w:rPr>
                <w:szCs w:val="22"/>
              </w:rPr>
              <w:fldChar w:fldCharType="end"/>
            </w:r>
            <w:r w:rsidR="001F3DAA" w:rsidRPr="00865C85">
              <w:rPr>
                <w:szCs w:val="22"/>
              </w:rPr>
              <w:t xml:space="preserve"> </w:t>
            </w:r>
            <w:r w:rsidR="001F3DAA" w:rsidRPr="00865C85">
              <w:t>for non-participant SO.</w:t>
            </w:r>
            <w:r w:rsidRPr="00865C85">
              <w:t xml:space="preserve"> </w:t>
            </w:r>
          </w:p>
        </w:tc>
        <w:tc>
          <w:tcPr>
            <w:tcW w:w="0" w:type="auto"/>
          </w:tcPr>
          <w:p w14:paraId="1B1207BE" w14:textId="54FFA2E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t>PY8 Evaluation</w:t>
            </w:r>
          </w:p>
        </w:tc>
      </w:tr>
      <w:tr w:rsidR="00163EE2" w:rsidRPr="002A7029" w14:paraId="51C367F0" w14:textId="77777777" w:rsidTr="007A09B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1E27B2A6" w14:textId="35504B94" w:rsidR="00163EE2" w:rsidRPr="00865C85" w:rsidRDefault="00163EE2" w:rsidP="00F37D94">
            <w:pPr>
              <w:jc w:val="center"/>
            </w:pPr>
            <w:r w:rsidRPr="00865C85">
              <w:t>2019</w:t>
            </w:r>
          </w:p>
        </w:tc>
        <w:tc>
          <w:tcPr>
            <w:tcW w:w="0" w:type="auto"/>
            <w:noWrap/>
          </w:tcPr>
          <w:p w14:paraId="73FD5CB9" w14:textId="424E9EF0" w:rsidR="00163EE2" w:rsidRPr="00865C85" w:rsidRDefault="00163EE2"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0" w:type="auto"/>
            <w:noWrap/>
          </w:tcPr>
          <w:p w14:paraId="73323A27" w14:textId="77777777" w:rsidR="00163EE2" w:rsidRPr="00865C85" w:rsidRDefault="00163EE2" w:rsidP="00F37D94">
            <w:pPr>
              <w:jc w:val="center"/>
              <w:cnfStyle w:val="000000010000" w:firstRow="0" w:lastRow="0" w:firstColumn="0" w:lastColumn="0" w:oddVBand="0" w:evenVBand="0" w:oddHBand="0" w:evenHBand="1" w:firstRowFirstColumn="0" w:firstRowLastColumn="0" w:lastRowFirstColumn="0" w:lastRowLastColumn="0"/>
            </w:pPr>
            <w:r w:rsidRPr="00865C85">
              <w:t>Core Custom: 0.82</w:t>
            </w:r>
          </w:p>
          <w:p w14:paraId="68EDE426" w14:textId="77777777" w:rsidR="00163EE2" w:rsidRPr="00865C85" w:rsidRDefault="00163EE2" w:rsidP="00F37D94">
            <w:pPr>
              <w:pStyle w:val="BodyText"/>
              <w:cnfStyle w:val="000000010000" w:firstRow="0" w:lastRow="0" w:firstColumn="0" w:lastColumn="0" w:oddVBand="0" w:evenVBand="0" w:oddHBand="0" w:evenHBand="1" w:firstRowFirstColumn="0" w:firstRowLastColumn="0" w:lastRowFirstColumn="0" w:lastRowLastColumn="0"/>
            </w:pPr>
            <w:r w:rsidRPr="00865C85">
              <w:t xml:space="preserve">New Construction </w:t>
            </w:r>
          </w:p>
          <w:p w14:paraId="59DB1DEA" w14:textId="09567AEC" w:rsidR="00163EE2" w:rsidRPr="00865C85" w:rsidRDefault="00163EE2" w:rsidP="00F37D94">
            <w:pPr>
              <w:jc w:val="center"/>
              <w:cnfStyle w:val="000000010000" w:firstRow="0" w:lastRow="0" w:firstColumn="0" w:lastColumn="0" w:oddVBand="0" w:evenVBand="0" w:oddHBand="0" w:evenHBand="1" w:firstRowFirstColumn="0" w:firstRowLastColumn="0" w:lastRowFirstColumn="0" w:lastRowLastColumn="0"/>
            </w:pPr>
            <w:r w:rsidRPr="00865C85">
              <w:t xml:space="preserve">Lighting: 0.82 </w:t>
            </w:r>
          </w:p>
        </w:tc>
        <w:tc>
          <w:tcPr>
            <w:tcW w:w="0" w:type="auto"/>
            <w:noWrap/>
          </w:tcPr>
          <w:p w14:paraId="55B65F8A" w14:textId="77777777" w:rsidR="00163EE2" w:rsidRPr="00865C85" w:rsidRDefault="00163EE2" w:rsidP="00F37D94">
            <w:pPr>
              <w:jc w:val="center"/>
              <w:cnfStyle w:val="000000010000" w:firstRow="0" w:lastRow="0" w:firstColumn="0" w:lastColumn="0" w:oddVBand="0" w:evenVBand="0" w:oddHBand="0" w:evenHBand="1" w:firstRowFirstColumn="0" w:firstRowLastColumn="0" w:lastRowFirstColumn="0" w:lastRowLastColumn="0"/>
            </w:pPr>
            <w:r w:rsidRPr="00865C85">
              <w:t>Core Custom: 0.94</w:t>
            </w:r>
          </w:p>
          <w:p w14:paraId="507C06A0" w14:textId="77777777" w:rsidR="00163EE2" w:rsidRPr="00865C85" w:rsidRDefault="00163EE2" w:rsidP="00F37D94">
            <w:pPr>
              <w:pStyle w:val="BodyText"/>
              <w:cnfStyle w:val="000000010000" w:firstRow="0" w:lastRow="0" w:firstColumn="0" w:lastColumn="0" w:oddVBand="0" w:evenVBand="0" w:oddHBand="0" w:evenHBand="1" w:firstRowFirstColumn="0" w:firstRowLastColumn="0" w:lastRowFirstColumn="0" w:lastRowLastColumn="0"/>
            </w:pPr>
            <w:r w:rsidRPr="00865C85">
              <w:t xml:space="preserve">New Construction </w:t>
            </w:r>
          </w:p>
          <w:p w14:paraId="46178BD3" w14:textId="41170BA1" w:rsidR="00163EE2" w:rsidRPr="00865C85" w:rsidRDefault="00163EE2" w:rsidP="00F37D94">
            <w:pPr>
              <w:jc w:val="center"/>
              <w:cnfStyle w:val="000000010000" w:firstRow="0" w:lastRow="0" w:firstColumn="0" w:lastColumn="0" w:oddVBand="0" w:evenVBand="0" w:oddHBand="0" w:evenHBand="1" w:firstRowFirstColumn="0" w:firstRowLastColumn="0" w:lastRowFirstColumn="0" w:lastRowLastColumn="0"/>
            </w:pPr>
            <w:r w:rsidRPr="00865C85">
              <w:t>Lighting: 0.94</w:t>
            </w:r>
          </w:p>
        </w:tc>
        <w:tc>
          <w:tcPr>
            <w:tcW w:w="0" w:type="auto"/>
          </w:tcPr>
          <w:p w14:paraId="105BF41F" w14:textId="14F81166" w:rsidR="00163EE2" w:rsidRPr="00865C85" w:rsidRDefault="00163EE2"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Most recent AIC specific value available</w:t>
            </w:r>
          </w:p>
        </w:tc>
        <w:tc>
          <w:tcPr>
            <w:tcW w:w="0" w:type="auto"/>
          </w:tcPr>
          <w:p w14:paraId="32B11444" w14:textId="235F156F" w:rsidR="00163EE2" w:rsidRPr="00865C85" w:rsidRDefault="00163EE2" w:rsidP="00F37D94">
            <w:pPr>
              <w:jc w:val="left"/>
              <w:cnfStyle w:val="000000010000" w:firstRow="0" w:lastRow="0" w:firstColumn="0" w:lastColumn="0" w:oddVBand="0" w:evenVBand="0" w:oddHBand="0" w:evenHBand="1" w:firstRowFirstColumn="0" w:firstRowLastColumn="0" w:lastRowFirstColumn="0" w:lastRowLastColumn="0"/>
            </w:pPr>
            <w:r w:rsidRPr="00865C85">
              <w:t>See PY8 Evaluation;</w:t>
            </w:r>
            <w:r w:rsidRPr="00865C85">
              <w:rPr>
                <w:szCs w:val="22"/>
              </w:rPr>
              <w:t xml:space="preserve"> See Section </w:t>
            </w:r>
            <w:r w:rsidRPr="00865C85">
              <w:rPr>
                <w:szCs w:val="22"/>
              </w:rPr>
              <w:fldChar w:fldCharType="begin"/>
            </w:r>
            <w:r w:rsidRPr="00865C85">
              <w:rPr>
                <w:szCs w:val="22"/>
              </w:rPr>
              <w:instrText xml:space="preserve"> REF _Ref473886619 \r \h  \* MERGEFORMAT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w:t>
            </w:r>
            <w:r w:rsidRPr="00865C85">
              <w:t>for non-participant SO.</w:t>
            </w:r>
          </w:p>
        </w:tc>
        <w:tc>
          <w:tcPr>
            <w:tcW w:w="0" w:type="auto"/>
          </w:tcPr>
          <w:p w14:paraId="4E6347B9" w14:textId="19F7DECC" w:rsidR="00163EE2" w:rsidRPr="00865C85" w:rsidRDefault="00163EE2" w:rsidP="00F37D94">
            <w:pPr>
              <w:jc w:val="center"/>
              <w:cnfStyle w:val="000000010000" w:firstRow="0" w:lastRow="0" w:firstColumn="0" w:lastColumn="0" w:oddVBand="0" w:evenVBand="0" w:oddHBand="0" w:evenHBand="1" w:firstRowFirstColumn="0" w:firstRowLastColumn="0" w:lastRowFirstColumn="0" w:lastRowLastColumn="0"/>
            </w:pPr>
            <w:r w:rsidRPr="00865C85">
              <w:t>PY8 Evaluation</w:t>
            </w:r>
          </w:p>
        </w:tc>
      </w:tr>
      <w:tr w:rsidR="006B4F88" w:rsidRPr="002A7029" w14:paraId="2E0204B6" w14:textId="77777777" w:rsidTr="007A09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014F796C" w14:textId="24D2F297" w:rsidR="006B4F88" w:rsidRPr="00865C85" w:rsidRDefault="006B4F88" w:rsidP="006B4F88">
            <w:pPr>
              <w:jc w:val="center"/>
            </w:pPr>
            <w:r>
              <w:t>2020</w:t>
            </w:r>
          </w:p>
        </w:tc>
        <w:tc>
          <w:tcPr>
            <w:tcW w:w="0" w:type="auto"/>
            <w:noWrap/>
          </w:tcPr>
          <w:p w14:paraId="60F1E186" w14:textId="561D99A8"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0" w:type="auto"/>
            <w:noWrap/>
          </w:tcPr>
          <w:p w14:paraId="489C9CEB" w14:textId="77777777"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pPr>
            <w:r w:rsidRPr="00865C85">
              <w:t>Core Custom: 0.82</w:t>
            </w:r>
          </w:p>
          <w:p w14:paraId="3B3CC9E0" w14:textId="77777777" w:rsidR="006B4F88" w:rsidRPr="00865C85" w:rsidRDefault="006B4F88" w:rsidP="006B4F88">
            <w:pPr>
              <w:pStyle w:val="BodyText"/>
              <w:cnfStyle w:val="000000100000" w:firstRow="0" w:lastRow="0" w:firstColumn="0" w:lastColumn="0" w:oddVBand="0" w:evenVBand="0" w:oddHBand="1" w:evenHBand="0" w:firstRowFirstColumn="0" w:firstRowLastColumn="0" w:lastRowFirstColumn="0" w:lastRowLastColumn="0"/>
            </w:pPr>
            <w:r w:rsidRPr="00865C85">
              <w:t xml:space="preserve">New Construction </w:t>
            </w:r>
          </w:p>
          <w:p w14:paraId="3A65C1D9" w14:textId="26195C6F"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pPr>
            <w:r w:rsidRPr="00865C85">
              <w:t xml:space="preserve">Lighting: 0.82 </w:t>
            </w:r>
          </w:p>
        </w:tc>
        <w:tc>
          <w:tcPr>
            <w:tcW w:w="0" w:type="auto"/>
            <w:noWrap/>
          </w:tcPr>
          <w:p w14:paraId="35FBE1CC" w14:textId="77777777"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pPr>
            <w:r w:rsidRPr="00865C85">
              <w:t>Core Custom: 0.94</w:t>
            </w:r>
          </w:p>
          <w:p w14:paraId="1B120FED" w14:textId="77777777" w:rsidR="006B4F88" w:rsidRPr="00865C85" w:rsidRDefault="006B4F88" w:rsidP="006B4F88">
            <w:pPr>
              <w:pStyle w:val="BodyText"/>
              <w:cnfStyle w:val="000000100000" w:firstRow="0" w:lastRow="0" w:firstColumn="0" w:lastColumn="0" w:oddVBand="0" w:evenVBand="0" w:oddHBand="1" w:evenHBand="0" w:firstRowFirstColumn="0" w:firstRowLastColumn="0" w:lastRowFirstColumn="0" w:lastRowLastColumn="0"/>
            </w:pPr>
            <w:r w:rsidRPr="00865C85">
              <w:t xml:space="preserve">New Construction </w:t>
            </w:r>
          </w:p>
          <w:p w14:paraId="6CCA83E9" w14:textId="1EF9AF25"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pPr>
            <w:r w:rsidRPr="00865C85">
              <w:t>Lighting: 0.94</w:t>
            </w:r>
          </w:p>
        </w:tc>
        <w:tc>
          <w:tcPr>
            <w:tcW w:w="0" w:type="auto"/>
          </w:tcPr>
          <w:p w14:paraId="303378EF" w14:textId="6BC0F32F" w:rsidR="006B4F88" w:rsidRPr="00865C85" w:rsidRDefault="006B4F88" w:rsidP="006B4F88">
            <w:pPr>
              <w:pStyle w:val="ListParagraph"/>
              <w:numPr>
                <w:ilvl w:val="0"/>
                <w:numId w:val="14"/>
              </w:numPr>
              <w:contextualSpacing/>
              <w:cnfStyle w:val="000000100000" w:firstRow="0" w:lastRow="0" w:firstColumn="0" w:lastColumn="0" w:oddVBand="0" w:evenVBand="0" w:oddHBand="1" w:evenHBand="0" w:firstRowFirstColumn="0" w:firstRowLastColumn="0" w:lastRowFirstColumn="0" w:lastRowLastColumn="0"/>
            </w:pPr>
            <w:r w:rsidRPr="00865C85">
              <w:t>Most recent AIC specific value available</w:t>
            </w:r>
          </w:p>
        </w:tc>
        <w:tc>
          <w:tcPr>
            <w:tcW w:w="0" w:type="auto"/>
          </w:tcPr>
          <w:p w14:paraId="41B322E5" w14:textId="73773E2F"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See PY8 Evaluation;</w:t>
            </w:r>
            <w:r w:rsidRPr="00865C85">
              <w:rPr>
                <w:szCs w:val="22"/>
              </w:rPr>
              <w:t xml:space="preserve"> See Section </w:t>
            </w:r>
            <w:r w:rsidRPr="00865C85">
              <w:rPr>
                <w:szCs w:val="22"/>
              </w:rPr>
              <w:fldChar w:fldCharType="begin"/>
            </w:r>
            <w:r w:rsidRPr="00865C85">
              <w:rPr>
                <w:szCs w:val="22"/>
              </w:rPr>
              <w:instrText xml:space="preserve"> REF _Ref473886619 \r \h  \* MERGEFORMAT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w:t>
            </w:r>
            <w:r w:rsidRPr="00865C85">
              <w:t>for non-participant SO</w:t>
            </w:r>
            <w:r>
              <w:t xml:space="preserve"> (updated in 2019)</w:t>
            </w:r>
            <w:r w:rsidRPr="00865C85">
              <w:t>.</w:t>
            </w:r>
          </w:p>
        </w:tc>
        <w:tc>
          <w:tcPr>
            <w:tcW w:w="0" w:type="auto"/>
          </w:tcPr>
          <w:p w14:paraId="104E7C44" w14:textId="42A884FD"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pPr>
            <w:r w:rsidRPr="00865C85">
              <w:t>PY8 Evaluation</w:t>
            </w:r>
          </w:p>
        </w:tc>
      </w:tr>
      <w:tr w:rsidR="006C0387" w:rsidRPr="002A7029" w14:paraId="705BBB24" w14:textId="77777777" w:rsidTr="007A09B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2542EB4F" w14:textId="01993676" w:rsidR="006C0387" w:rsidRDefault="006C0387" w:rsidP="006C0387">
            <w:pPr>
              <w:jc w:val="center"/>
            </w:pPr>
            <w:r>
              <w:t>2021</w:t>
            </w:r>
          </w:p>
        </w:tc>
        <w:tc>
          <w:tcPr>
            <w:tcW w:w="0" w:type="auto"/>
            <w:noWrap/>
          </w:tcPr>
          <w:p w14:paraId="1349F77D" w14:textId="11153397"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0" w:type="auto"/>
            <w:noWrap/>
          </w:tcPr>
          <w:p w14:paraId="7568E96A" w14:textId="77777777"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pPr>
            <w:r w:rsidRPr="00865C85">
              <w:t>Core Custom: 0.82</w:t>
            </w:r>
          </w:p>
          <w:p w14:paraId="54CF853D" w14:textId="77777777" w:rsidR="006C0387" w:rsidRPr="00865C85" w:rsidRDefault="006C0387" w:rsidP="006C0387">
            <w:pPr>
              <w:pStyle w:val="BodyText"/>
              <w:cnfStyle w:val="000000010000" w:firstRow="0" w:lastRow="0" w:firstColumn="0" w:lastColumn="0" w:oddVBand="0" w:evenVBand="0" w:oddHBand="0" w:evenHBand="1" w:firstRowFirstColumn="0" w:firstRowLastColumn="0" w:lastRowFirstColumn="0" w:lastRowLastColumn="0"/>
            </w:pPr>
            <w:r w:rsidRPr="00865C85">
              <w:t xml:space="preserve">New Construction </w:t>
            </w:r>
          </w:p>
          <w:p w14:paraId="17A83C52" w14:textId="38374735"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pPr>
            <w:r w:rsidRPr="00865C85">
              <w:t xml:space="preserve">Lighting: 0.82 </w:t>
            </w:r>
          </w:p>
        </w:tc>
        <w:tc>
          <w:tcPr>
            <w:tcW w:w="0" w:type="auto"/>
            <w:noWrap/>
          </w:tcPr>
          <w:p w14:paraId="3BB3921F" w14:textId="77777777"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pPr>
            <w:r w:rsidRPr="00865C85">
              <w:t>Core Custom: 0.94</w:t>
            </w:r>
          </w:p>
          <w:p w14:paraId="72F98F3E" w14:textId="77777777" w:rsidR="006C0387" w:rsidRPr="00865C85" w:rsidRDefault="006C0387" w:rsidP="006C0387">
            <w:pPr>
              <w:pStyle w:val="BodyText"/>
              <w:cnfStyle w:val="000000010000" w:firstRow="0" w:lastRow="0" w:firstColumn="0" w:lastColumn="0" w:oddVBand="0" w:evenVBand="0" w:oddHBand="0" w:evenHBand="1" w:firstRowFirstColumn="0" w:firstRowLastColumn="0" w:lastRowFirstColumn="0" w:lastRowLastColumn="0"/>
            </w:pPr>
            <w:r w:rsidRPr="00865C85">
              <w:t xml:space="preserve">New Construction </w:t>
            </w:r>
          </w:p>
          <w:p w14:paraId="2C1EDB53" w14:textId="6AF93183"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pPr>
            <w:r w:rsidRPr="00865C85">
              <w:t>Lighting: 0.94</w:t>
            </w:r>
          </w:p>
        </w:tc>
        <w:tc>
          <w:tcPr>
            <w:tcW w:w="0" w:type="auto"/>
          </w:tcPr>
          <w:p w14:paraId="36D0C835" w14:textId="74ED4F52" w:rsidR="006C0387" w:rsidRPr="00865C85" w:rsidRDefault="006C0387" w:rsidP="006C0387">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Most recent AIC specific value available</w:t>
            </w:r>
          </w:p>
        </w:tc>
        <w:tc>
          <w:tcPr>
            <w:tcW w:w="0" w:type="auto"/>
          </w:tcPr>
          <w:p w14:paraId="029D76EB" w14:textId="4F08E9CF"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See PY8 Evaluation;</w:t>
            </w:r>
            <w:r w:rsidRPr="00865C85">
              <w:rPr>
                <w:szCs w:val="22"/>
              </w:rPr>
              <w:t xml:space="preserve"> See Section </w:t>
            </w:r>
            <w:r w:rsidRPr="00865C85">
              <w:rPr>
                <w:szCs w:val="22"/>
              </w:rPr>
              <w:fldChar w:fldCharType="begin"/>
            </w:r>
            <w:r w:rsidRPr="00865C85">
              <w:rPr>
                <w:szCs w:val="22"/>
              </w:rPr>
              <w:instrText xml:space="preserve"> REF _Ref473886619 \r \h  \* MERGEFORMAT </w:instrText>
            </w:r>
            <w:r w:rsidRPr="00865C85">
              <w:rPr>
                <w:szCs w:val="22"/>
              </w:rPr>
            </w:r>
            <w:r w:rsidRPr="00865C85">
              <w:rPr>
                <w:szCs w:val="22"/>
              </w:rPr>
              <w:fldChar w:fldCharType="separate"/>
            </w:r>
            <w:r>
              <w:rPr>
                <w:szCs w:val="22"/>
              </w:rPr>
              <w:t>2.6</w:t>
            </w:r>
            <w:r w:rsidRPr="00865C85">
              <w:rPr>
                <w:szCs w:val="22"/>
              </w:rPr>
              <w:fldChar w:fldCharType="end"/>
            </w:r>
            <w:r w:rsidRPr="00865C85">
              <w:rPr>
                <w:szCs w:val="22"/>
              </w:rPr>
              <w:t xml:space="preserve"> </w:t>
            </w:r>
            <w:r w:rsidRPr="00865C85">
              <w:t>for non-participant SO</w:t>
            </w:r>
            <w:r>
              <w:t xml:space="preserve"> (updated in 2019)</w:t>
            </w:r>
            <w:r w:rsidRPr="00865C85">
              <w:t>.</w:t>
            </w:r>
          </w:p>
        </w:tc>
        <w:tc>
          <w:tcPr>
            <w:tcW w:w="0" w:type="auto"/>
          </w:tcPr>
          <w:p w14:paraId="6DE7CACB" w14:textId="23FE8F21"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pPr>
            <w:r w:rsidRPr="00865C85">
              <w:t>PY8 Evaluation</w:t>
            </w:r>
          </w:p>
        </w:tc>
      </w:tr>
    </w:tbl>
    <w:p w14:paraId="602E8CD1" w14:textId="77777777" w:rsidR="00DF215E" w:rsidRDefault="00DF215E" w:rsidP="00F37D94">
      <w:pPr>
        <w:pStyle w:val="Heading2"/>
        <w:keepNext w:val="0"/>
        <w:keepLines w:val="0"/>
        <w:numPr>
          <w:ilvl w:val="0"/>
          <w:numId w:val="0"/>
        </w:numPr>
      </w:pPr>
      <w:r>
        <w:br w:type="page"/>
      </w:r>
    </w:p>
    <w:p w14:paraId="2D5720DC" w14:textId="645BFEB3" w:rsidR="00DF215E" w:rsidRDefault="00DF215E" w:rsidP="00F37D94">
      <w:pPr>
        <w:pStyle w:val="Heading2"/>
        <w:keepNext w:val="0"/>
        <w:keepLines w:val="0"/>
      </w:pPr>
      <w:bookmarkStart w:id="40" w:name="_Toc443563606"/>
      <w:bookmarkStart w:id="41" w:name="_Toc20476837"/>
      <w:r>
        <w:t>Retro-Commissioning</w:t>
      </w:r>
      <w:bookmarkEnd w:id="40"/>
      <w:r w:rsidR="00865C85">
        <w:t xml:space="preserve"> Initiative</w:t>
      </w:r>
      <w:bookmarkEnd w:id="41"/>
    </w:p>
    <w:tbl>
      <w:tblPr>
        <w:tblStyle w:val="ODCBasic-1"/>
        <w:tblW w:w="4845" w:type="pct"/>
        <w:tblLayout w:type="fixed"/>
        <w:tblLook w:val="04A0" w:firstRow="1" w:lastRow="0" w:firstColumn="1" w:lastColumn="0" w:noHBand="0" w:noVBand="1"/>
      </w:tblPr>
      <w:tblGrid>
        <w:gridCol w:w="1285"/>
        <w:gridCol w:w="1500"/>
        <w:gridCol w:w="1799"/>
        <w:gridCol w:w="1802"/>
        <w:gridCol w:w="2340"/>
        <w:gridCol w:w="4139"/>
        <w:gridCol w:w="1079"/>
      </w:tblGrid>
      <w:tr w:rsidR="00472D17" w:rsidRPr="00740255" w14:paraId="5E47627F" w14:textId="77777777" w:rsidTr="00472D1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61" w:type="pct"/>
            <w:vMerge w:val="restart"/>
            <w:hideMark/>
          </w:tcPr>
          <w:p w14:paraId="0294761C" w14:textId="77777777" w:rsidR="00DF215E" w:rsidRPr="00B81514" w:rsidRDefault="00DF215E" w:rsidP="00F37D94">
            <w:pPr>
              <w:jc w:val="center"/>
              <w:rPr>
                <w:bCs/>
                <w:color w:val="FFFFFF" w:themeColor="background2"/>
                <w:szCs w:val="22"/>
              </w:rPr>
            </w:pPr>
            <w:r w:rsidRPr="00B81514">
              <w:rPr>
                <w:bCs/>
                <w:color w:val="FFFFFF" w:themeColor="background2"/>
                <w:szCs w:val="22"/>
              </w:rPr>
              <w:t>Program Year</w:t>
            </w:r>
          </w:p>
        </w:tc>
        <w:tc>
          <w:tcPr>
            <w:tcW w:w="538" w:type="pct"/>
            <w:vMerge w:val="restart"/>
            <w:hideMark/>
          </w:tcPr>
          <w:p w14:paraId="1483D004" w14:textId="77777777" w:rsidR="00DF215E" w:rsidRPr="00B81514"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B81514">
              <w:rPr>
                <w:bCs/>
                <w:color w:val="FFFFFF" w:themeColor="background2"/>
                <w:szCs w:val="22"/>
              </w:rPr>
              <w:t>Type</w:t>
            </w:r>
          </w:p>
        </w:tc>
        <w:tc>
          <w:tcPr>
            <w:tcW w:w="1291" w:type="pct"/>
            <w:gridSpan w:val="2"/>
            <w:hideMark/>
          </w:tcPr>
          <w:p w14:paraId="1FCFD3A4" w14:textId="77777777" w:rsidR="00DF215E" w:rsidRPr="00B81514" w:rsidRDefault="00DF215E" w:rsidP="00F37D94">
            <w:pPr>
              <w:jc w:val="center"/>
              <w:cnfStyle w:val="100000000000" w:firstRow="1" w:lastRow="0" w:firstColumn="0" w:lastColumn="0" w:oddVBand="0" w:evenVBand="0" w:oddHBand="0" w:evenHBand="0" w:firstRowFirstColumn="0" w:firstRowLastColumn="0" w:lastRowFirstColumn="0" w:lastRowLastColumn="0"/>
              <w:rPr>
                <w:rFonts w:cs="Arial"/>
                <w:bCs/>
                <w:color w:val="FFFFFF" w:themeColor="background2"/>
                <w:szCs w:val="22"/>
              </w:rPr>
            </w:pPr>
            <w:r w:rsidRPr="00B81514">
              <w:rPr>
                <w:rFonts w:cs="Arial"/>
                <w:bCs/>
                <w:color w:val="FFFFFF" w:themeColor="background2"/>
                <w:szCs w:val="22"/>
              </w:rPr>
              <w:t>NTGR</w:t>
            </w:r>
          </w:p>
        </w:tc>
        <w:tc>
          <w:tcPr>
            <w:tcW w:w="839" w:type="pct"/>
            <w:vMerge w:val="restart"/>
            <w:hideMark/>
          </w:tcPr>
          <w:p w14:paraId="02F70F2D" w14:textId="77777777" w:rsidR="00DF215E" w:rsidRPr="00B81514"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B81514">
              <w:rPr>
                <w:bCs/>
                <w:color w:val="FFFFFF" w:themeColor="background2"/>
                <w:szCs w:val="22"/>
              </w:rPr>
              <w:t>Justification</w:t>
            </w:r>
          </w:p>
        </w:tc>
        <w:tc>
          <w:tcPr>
            <w:tcW w:w="1484" w:type="pct"/>
            <w:vMerge w:val="restart"/>
            <w:noWrap/>
            <w:hideMark/>
          </w:tcPr>
          <w:p w14:paraId="5B0DE798" w14:textId="77777777" w:rsidR="00DF215E" w:rsidRPr="00B81514"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B81514">
              <w:rPr>
                <w:bCs/>
                <w:color w:val="FFFFFF" w:themeColor="background2"/>
                <w:szCs w:val="22"/>
              </w:rPr>
              <w:t>Method</w:t>
            </w:r>
          </w:p>
        </w:tc>
        <w:tc>
          <w:tcPr>
            <w:tcW w:w="387" w:type="pct"/>
            <w:vMerge w:val="restart"/>
          </w:tcPr>
          <w:p w14:paraId="3F7A9F8B" w14:textId="77777777" w:rsidR="00DF215E" w:rsidRPr="00B81514"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B81514">
              <w:rPr>
                <w:bCs/>
                <w:color w:val="FFFFFF" w:themeColor="background2"/>
                <w:szCs w:val="22"/>
              </w:rPr>
              <w:t>Source</w:t>
            </w:r>
          </w:p>
        </w:tc>
      </w:tr>
      <w:tr w:rsidR="00472D17" w:rsidRPr="00740255" w14:paraId="420C2272" w14:textId="77777777" w:rsidTr="00472D1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vMerge/>
            <w:hideMark/>
          </w:tcPr>
          <w:p w14:paraId="739A9B85" w14:textId="77777777" w:rsidR="00DF215E" w:rsidRPr="00740255" w:rsidRDefault="00DF215E" w:rsidP="00F37D94">
            <w:pPr>
              <w:rPr>
                <w:b/>
                <w:bCs/>
                <w:color w:val="000000"/>
                <w:szCs w:val="22"/>
              </w:rPr>
            </w:pPr>
          </w:p>
        </w:tc>
        <w:tc>
          <w:tcPr>
            <w:tcW w:w="538" w:type="pct"/>
            <w:vMerge/>
            <w:hideMark/>
          </w:tcPr>
          <w:p w14:paraId="0D4D210D" w14:textId="77777777" w:rsidR="00DF215E" w:rsidRPr="00740255" w:rsidRDefault="00DF215E"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645" w:type="pct"/>
            <w:shd w:val="clear" w:color="auto" w:fill="053572" w:themeFill="text2"/>
            <w:noWrap/>
            <w:hideMark/>
          </w:tcPr>
          <w:p w14:paraId="62F99A35" w14:textId="77777777" w:rsidR="00DF215E" w:rsidRPr="00B81514" w:rsidRDefault="00DF215E"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s="Arial"/>
                <w:bCs/>
                <w:color w:val="FFFFFF" w:themeColor="background2"/>
                <w:szCs w:val="22"/>
              </w:rPr>
            </w:pPr>
            <w:r w:rsidRPr="00B81514">
              <w:rPr>
                <w:rFonts w:ascii="Franklin Gothic Medium" w:hAnsi="Franklin Gothic Medium" w:cs="Arial"/>
                <w:bCs/>
                <w:color w:val="FFFFFF" w:themeColor="background2"/>
                <w:szCs w:val="22"/>
              </w:rPr>
              <w:t>Electric</w:t>
            </w:r>
          </w:p>
        </w:tc>
        <w:tc>
          <w:tcPr>
            <w:tcW w:w="646" w:type="pct"/>
            <w:shd w:val="clear" w:color="auto" w:fill="053572" w:themeFill="text2"/>
            <w:noWrap/>
            <w:hideMark/>
          </w:tcPr>
          <w:p w14:paraId="1C9DBCB9" w14:textId="77777777" w:rsidR="00DF215E" w:rsidRPr="00B81514" w:rsidRDefault="00DF215E"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s="Arial"/>
                <w:bCs/>
                <w:color w:val="FFFFFF" w:themeColor="background2"/>
                <w:szCs w:val="22"/>
              </w:rPr>
            </w:pPr>
            <w:r w:rsidRPr="00B81514">
              <w:rPr>
                <w:rFonts w:ascii="Franklin Gothic Medium" w:hAnsi="Franklin Gothic Medium" w:cs="Arial"/>
                <w:bCs/>
                <w:color w:val="FFFFFF" w:themeColor="background2"/>
                <w:szCs w:val="22"/>
              </w:rPr>
              <w:t>Gas</w:t>
            </w:r>
          </w:p>
        </w:tc>
        <w:tc>
          <w:tcPr>
            <w:tcW w:w="839" w:type="pct"/>
            <w:vMerge/>
            <w:hideMark/>
          </w:tcPr>
          <w:p w14:paraId="6A5DB409" w14:textId="77777777" w:rsidR="00DF215E" w:rsidRPr="00740255" w:rsidRDefault="00DF215E"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484" w:type="pct"/>
            <w:vMerge/>
            <w:noWrap/>
          </w:tcPr>
          <w:p w14:paraId="27D0AB44" w14:textId="77777777" w:rsidR="00DF215E" w:rsidRPr="00740255" w:rsidRDefault="00DF215E"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87" w:type="pct"/>
            <w:vMerge/>
            <w:noWrap/>
            <w:hideMark/>
          </w:tcPr>
          <w:p w14:paraId="0B471C0F" w14:textId="77777777" w:rsidR="00DF215E" w:rsidRPr="00740255" w:rsidRDefault="00DF215E"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472D17" w:rsidRPr="00865C85" w14:paraId="00B2909E" w14:textId="77777777" w:rsidTr="00472D17">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61" w:type="pct"/>
            <w:vMerge w:val="restart"/>
            <w:noWrap/>
          </w:tcPr>
          <w:p w14:paraId="669255B0" w14:textId="77777777" w:rsidR="00DF215E" w:rsidRPr="00865C85" w:rsidRDefault="00DF215E" w:rsidP="00F37D94">
            <w:pPr>
              <w:jc w:val="center"/>
              <w:rPr>
                <w:szCs w:val="22"/>
              </w:rPr>
            </w:pPr>
            <w:r w:rsidRPr="00865C85">
              <w:rPr>
                <w:szCs w:val="22"/>
              </w:rPr>
              <w:t>PY1</w:t>
            </w:r>
          </w:p>
          <w:p w14:paraId="16EE3ED2" w14:textId="77777777" w:rsidR="00DF215E" w:rsidRPr="00865C85" w:rsidRDefault="00DF215E" w:rsidP="00F37D94">
            <w:pPr>
              <w:jc w:val="center"/>
              <w:rPr>
                <w:szCs w:val="22"/>
              </w:rPr>
            </w:pPr>
            <w:r w:rsidRPr="00865C85">
              <w:rPr>
                <w:szCs w:val="22"/>
              </w:rPr>
              <w:t>(6/1/08-5/31/09)</w:t>
            </w:r>
          </w:p>
        </w:tc>
        <w:tc>
          <w:tcPr>
            <w:tcW w:w="538" w:type="pct"/>
            <w:noWrap/>
          </w:tcPr>
          <w:p w14:paraId="4CECB7C2"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Value Applied</w:t>
            </w:r>
          </w:p>
        </w:tc>
        <w:tc>
          <w:tcPr>
            <w:tcW w:w="645" w:type="pct"/>
            <w:noWrap/>
          </w:tcPr>
          <w:p w14:paraId="30527388"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1.0</w:t>
            </w:r>
          </w:p>
        </w:tc>
        <w:tc>
          <w:tcPr>
            <w:tcW w:w="646" w:type="pct"/>
            <w:noWrap/>
          </w:tcPr>
          <w:p w14:paraId="6626EB04"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N/A</w:t>
            </w:r>
          </w:p>
        </w:tc>
        <w:tc>
          <w:tcPr>
            <w:tcW w:w="839" w:type="pct"/>
          </w:tcPr>
          <w:p w14:paraId="7E12E4A5"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Pilot with only 1 project.</w:t>
            </w:r>
          </w:p>
        </w:tc>
        <w:tc>
          <w:tcPr>
            <w:tcW w:w="1484" w:type="pct"/>
          </w:tcPr>
          <w:p w14:paraId="35DA993C"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w:t>
            </w:r>
          </w:p>
        </w:tc>
        <w:tc>
          <w:tcPr>
            <w:tcW w:w="387" w:type="pct"/>
          </w:tcPr>
          <w:p w14:paraId="1E35600D"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PY1 Evaluation</w:t>
            </w:r>
          </w:p>
        </w:tc>
      </w:tr>
      <w:tr w:rsidR="00472D17" w:rsidRPr="00865C85" w14:paraId="73AAD7B7" w14:textId="77777777" w:rsidTr="00472D17">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61" w:type="pct"/>
            <w:vMerge/>
            <w:noWrap/>
          </w:tcPr>
          <w:p w14:paraId="5D62B239" w14:textId="77777777" w:rsidR="00DF215E" w:rsidRPr="00865C85" w:rsidRDefault="00DF215E" w:rsidP="00F37D94">
            <w:pPr>
              <w:jc w:val="center"/>
              <w:rPr>
                <w:szCs w:val="22"/>
                <w:highlight w:val="yellow"/>
              </w:rPr>
            </w:pPr>
          </w:p>
        </w:tc>
        <w:tc>
          <w:tcPr>
            <w:tcW w:w="538" w:type="pct"/>
            <w:noWrap/>
          </w:tcPr>
          <w:p w14:paraId="2E5C10B9"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tc>
        <w:tc>
          <w:tcPr>
            <w:tcW w:w="645" w:type="pct"/>
            <w:noWrap/>
          </w:tcPr>
          <w:p w14:paraId="1CFA4A3F"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N/A</w:t>
            </w:r>
          </w:p>
        </w:tc>
        <w:tc>
          <w:tcPr>
            <w:tcW w:w="646" w:type="pct"/>
            <w:noWrap/>
          </w:tcPr>
          <w:p w14:paraId="48FF1FD6"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N/A</w:t>
            </w:r>
          </w:p>
        </w:tc>
        <w:tc>
          <w:tcPr>
            <w:tcW w:w="2710" w:type="pct"/>
            <w:gridSpan w:val="3"/>
          </w:tcPr>
          <w:p w14:paraId="7E75437C"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472D17" w:rsidRPr="00865C85" w14:paraId="38DA288A" w14:textId="77777777" w:rsidTr="00472D17">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61" w:type="pct"/>
            <w:vMerge w:val="restart"/>
            <w:noWrap/>
          </w:tcPr>
          <w:p w14:paraId="7C22886E" w14:textId="77777777" w:rsidR="00DF215E" w:rsidRPr="00865C85" w:rsidRDefault="00DF215E" w:rsidP="00F37D94">
            <w:pPr>
              <w:jc w:val="center"/>
              <w:rPr>
                <w:szCs w:val="22"/>
              </w:rPr>
            </w:pPr>
            <w:r w:rsidRPr="00865C85">
              <w:rPr>
                <w:szCs w:val="22"/>
              </w:rPr>
              <w:t>PY2</w:t>
            </w:r>
          </w:p>
          <w:p w14:paraId="53D8D507" w14:textId="77777777" w:rsidR="00DF215E" w:rsidRPr="00865C85" w:rsidRDefault="00DF215E" w:rsidP="00F37D94">
            <w:pPr>
              <w:jc w:val="center"/>
              <w:rPr>
                <w:szCs w:val="22"/>
              </w:rPr>
            </w:pPr>
            <w:r w:rsidRPr="00865C85">
              <w:rPr>
                <w:szCs w:val="22"/>
              </w:rPr>
              <w:t>(6/1/09-5/31/10)</w:t>
            </w:r>
          </w:p>
        </w:tc>
        <w:tc>
          <w:tcPr>
            <w:tcW w:w="538" w:type="pct"/>
            <w:noWrap/>
          </w:tcPr>
          <w:p w14:paraId="40714B21"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bCs/>
                <w:szCs w:val="22"/>
                <w:highlight w:val="yellow"/>
              </w:rPr>
            </w:pPr>
            <w:r w:rsidRPr="00865C85">
              <w:rPr>
                <w:bCs/>
                <w:szCs w:val="22"/>
              </w:rPr>
              <w:t>Value Applied</w:t>
            </w:r>
          </w:p>
        </w:tc>
        <w:tc>
          <w:tcPr>
            <w:tcW w:w="645" w:type="pct"/>
            <w:noWrap/>
          </w:tcPr>
          <w:p w14:paraId="555C05CE"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0.8</w:t>
            </w:r>
          </w:p>
        </w:tc>
        <w:tc>
          <w:tcPr>
            <w:tcW w:w="646" w:type="pct"/>
            <w:noWrap/>
          </w:tcPr>
          <w:p w14:paraId="4657A15A"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N/A</w:t>
            </w:r>
          </w:p>
        </w:tc>
        <w:tc>
          <w:tcPr>
            <w:tcW w:w="839" w:type="pct"/>
          </w:tcPr>
          <w:p w14:paraId="2AD5DAA7"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Retrospective application </w:t>
            </w:r>
          </w:p>
        </w:tc>
        <w:tc>
          <w:tcPr>
            <w:tcW w:w="1484" w:type="pct"/>
          </w:tcPr>
          <w:p w14:paraId="69321427"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AIC planning Value  </w:t>
            </w:r>
          </w:p>
        </w:tc>
        <w:tc>
          <w:tcPr>
            <w:tcW w:w="387" w:type="pct"/>
          </w:tcPr>
          <w:p w14:paraId="413C140E"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w:t>
            </w:r>
          </w:p>
        </w:tc>
      </w:tr>
      <w:tr w:rsidR="00472D17" w:rsidRPr="00865C85" w14:paraId="1B53D7BD" w14:textId="77777777" w:rsidTr="00472D1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1" w:type="pct"/>
            <w:vMerge/>
            <w:noWrap/>
          </w:tcPr>
          <w:p w14:paraId="24520C9A" w14:textId="77777777" w:rsidR="00DF215E" w:rsidRPr="00865C85" w:rsidRDefault="00DF215E" w:rsidP="00F37D94">
            <w:pPr>
              <w:jc w:val="center"/>
              <w:rPr>
                <w:szCs w:val="22"/>
              </w:rPr>
            </w:pPr>
          </w:p>
        </w:tc>
        <w:tc>
          <w:tcPr>
            <w:tcW w:w="538" w:type="pct"/>
            <w:noWrap/>
          </w:tcPr>
          <w:p w14:paraId="7ABA3AF2"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tc>
        <w:tc>
          <w:tcPr>
            <w:tcW w:w="645" w:type="pct"/>
            <w:noWrap/>
          </w:tcPr>
          <w:p w14:paraId="55744F4C"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N/A</w:t>
            </w:r>
          </w:p>
        </w:tc>
        <w:tc>
          <w:tcPr>
            <w:tcW w:w="646" w:type="pct"/>
            <w:noWrap/>
          </w:tcPr>
          <w:p w14:paraId="6A12FA56"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N/A</w:t>
            </w:r>
          </w:p>
        </w:tc>
        <w:tc>
          <w:tcPr>
            <w:tcW w:w="2710" w:type="pct"/>
            <w:gridSpan w:val="3"/>
          </w:tcPr>
          <w:p w14:paraId="751AAC60"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No research conducted</w:t>
            </w:r>
          </w:p>
        </w:tc>
      </w:tr>
      <w:tr w:rsidR="00472D17" w:rsidRPr="00865C85" w14:paraId="0CE710EE" w14:textId="77777777" w:rsidTr="00472D17">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61" w:type="pct"/>
            <w:vMerge w:val="restart"/>
            <w:noWrap/>
          </w:tcPr>
          <w:p w14:paraId="7A8820AF" w14:textId="77777777" w:rsidR="00DF215E" w:rsidRPr="00865C85" w:rsidRDefault="00DF215E" w:rsidP="00F37D94">
            <w:pPr>
              <w:jc w:val="center"/>
              <w:rPr>
                <w:szCs w:val="22"/>
              </w:rPr>
            </w:pPr>
            <w:r w:rsidRPr="00865C85">
              <w:rPr>
                <w:szCs w:val="22"/>
              </w:rPr>
              <w:t>PY3</w:t>
            </w:r>
          </w:p>
          <w:p w14:paraId="535ACE29" w14:textId="77777777" w:rsidR="00DF215E" w:rsidRPr="00865C85" w:rsidRDefault="00DF215E" w:rsidP="00F37D94">
            <w:pPr>
              <w:jc w:val="center"/>
              <w:rPr>
                <w:szCs w:val="22"/>
              </w:rPr>
            </w:pPr>
            <w:r w:rsidRPr="00865C85">
              <w:rPr>
                <w:szCs w:val="22"/>
              </w:rPr>
              <w:t>(6/1/10-5/31/11)</w:t>
            </w:r>
          </w:p>
        </w:tc>
        <w:tc>
          <w:tcPr>
            <w:tcW w:w="538" w:type="pct"/>
            <w:noWrap/>
          </w:tcPr>
          <w:p w14:paraId="5DA3ED02"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Value Applied</w:t>
            </w:r>
          </w:p>
        </w:tc>
        <w:tc>
          <w:tcPr>
            <w:tcW w:w="645" w:type="pct"/>
            <w:noWrap/>
          </w:tcPr>
          <w:p w14:paraId="74C85810"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0.58</w:t>
            </w:r>
          </w:p>
        </w:tc>
        <w:tc>
          <w:tcPr>
            <w:tcW w:w="646" w:type="pct"/>
            <w:noWrap/>
          </w:tcPr>
          <w:p w14:paraId="44E7650F"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N/A</w:t>
            </w:r>
          </w:p>
        </w:tc>
        <w:tc>
          <w:tcPr>
            <w:tcW w:w="839" w:type="pct"/>
            <w:vMerge w:val="restart"/>
          </w:tcPr>
          <w:p w14:paraId="7C1CC50A"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Retrospective application</w:t>
            </w:r>
          </w:p>
        </w:tc>
        <w:tc>
          <w:tcPr>
            <w:tcW w:w="1484" w:type="pct"/>
            <w:vMerge w:val="restart"/>
          </w:tcPr>
          <w:p w14:paraId="76C0139B"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Customer self-report.  17 surveys completed from a population of 18 participant contacts. Basic method.</w:t>
            </w:r>
          </w:p>
        </w:tc>
        <w:tc>
          <w:tcPr>
            <w:tcW w:w="387" w:type="pct"/>
            <w:vMerge w:val="restart"/>
          </w:tcPr>
          <w:p w14:paraId="41BD0EA1" w14:textId="4099866A" w:rsidR="00DF215E" w:rsidRPr="00865C85" w:rsidRDefault="00FA1CD6"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hyperlink r:id="rId25" w:history="1">
              <w:r w:rsidR="00DF215E" w:rsidRPr="00865C85">
                <w:rPr>
                  <w:szCs w:val="22"/>
                </w:rPr>
                <w:t>PY3</w:t>
              </w:r>
            </w:hyperlink>
            <w:r w:rsidR="00DF215E" w:rsidRPr="00865C85">
              <w:rPr>
                <w:szCs w:val="22"/>
              </w:rPr>
              <w:t xml:space="preserve"> Evaluation</w:t>
            </w:r>
          </w:p>
        </w:tc>
      </w:tr>
      <w:tr w:rsidR="00472D17" w:rsidRPr="00865C85" w14:paraId="721D917E" w14:textId="77777777" w:rsidTr="00472D17">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61" w:type="pct"/>
            <w:vMerge/>
            <w:noWrap/>
          </w:tcPr>
          <w:p w14:paraId="17813728" w14:textId="77777777" w:rsidR="00DF215E" w:rsidRPr="00865C85" w:rsidRDefault="00DF215E" w:rsidP="00F37D94">
            <w:pPr>
              <w:jc w:val="center"/>
              <w:rPr>
                <w:szCs w:val="22"/>
              </w:rPr>
            </w:pPr>
          </w:p>
        </w:tc>
        <w:tc>
          <w:tcPr>
            <w:tcW w:w="538" w:type="pct"/>
            <w:noWrap/>
          </w:tcPr>
          <w:p w14:paraId="532DB1F4"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p w14:paraId="1B10AEDE"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(available 04/01/12)</w:t>
            </w:r>
          </w:p>
        </w:tc>
        <w:tc>
          <w:tcPr>
            <w:tcW w:w="645" w:type="pct"/>
            <w:noWrap/>
          </w:tcPr>
          <w:p w14:paraId="6A112A3A"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0.58</w:t>
            </w:r>
          </w:p>
        </w:tc>
        <w:tc>
          <w:tcPr>
            <w:tcW w:w="646" w:type="pct"/>
            <w:noWrap/>
          </w:tcPr>
          <w:p w14:paraId="2F8DDA06"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bCs/>
                <w:szCs w:val="22"/>
              </w:rPr>
              <w:t>N/A</w:t>
            </w:r>
          </w:p>
        </w:tc>
        <w:tc>
          <w:tcPr>
            <w:tcW w:w="839" w:type="pct"/>
            <w:vMerge/>
          </w:tcPr>
          <w:p w14:paraId="6FF1E1AF"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szCs w:val="22"/>
              </w:rPr>
            </w:pPr>
          </w:p>
        </w:tc>
        <w:tc>
          <w:tcPr>
            <w:tcW w:w="1484" w:type="pct"/>
            <w:vMerge/>
          </w:tcPr>
          <w:p w14:paraId="2D6BD7AF"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szCs w:val="22"/>
                <w:highlight w:val="yellow"/>
              </w:rPr>
            </w:pPr>
          </w:p>
        </w:tc>
        <w:tc>
          <w:tcPr>
            <w:tcW w:w="387" w:type="pct"/>
            <w:vMerge/>
          </w:tcPr>
          <w:p w14:paraId="1D3E17A3"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szCs w:val="22"/>
                <w:highlight w:val="yellow"/>
              </w:rPr>
            </w:pPr>
          </w:p>
        </w:tc>
      </w:tr>
      <w:tr w:rsidR="00472D17" w:rsidRPr="00865C85" w14:paraId="6F4DAD85" w14:textId="77777777" w:rsidTr="00472D17">
        <w:trPr>
          <w:cnfStyle w:val="000000010000" w:firstRow="0" w:lastRow="0" w:firstColumn="0" w:lastColumn="0" w:oddVBand="0" w:evenVBand="0" w:oddHBand="0" w:evenHBand="1"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61" w:type="pct"/>
            <w:vMerge w:val="restart"/>
            <w:noWrap/>
          </w:tcPr>
          <w:p w14:paraId="73638156" w14:textId="77777777" w:rsidR="00DF215E" w:rsidRPr="00865C85" w:rsidRDefault="00DF215E" w:rsidP="00F37D94">
            <w:pPr>
              <w:jc w:val="center"/>
              <w:rPr>
                <w:szCs w:val="22"/>
              </w:rPr>
            </w:pPr>
            <w:r w:rsidRPr="00865C85">
              <w:rPr>
                <w:szCs w:val="22"/>
              </w:rPr>
              <w:t>PY4</w:t>
            </w:r>
          </w:p>
          <w:p w14:paraId="4B65B61B" w14:textId="77777777" w:rsidR="00DF215E" w:rsidRPr="00865C85" w:rsidRDefault="00DF215E" w:rsidP="00F37D94">
            <w:pPr>
              <w:jc w:val="center"/>
              <w:rPr>
                <w:szCs w:val="22"/>
              </w:rPr>
            </w:pPr>
            <w:r w:rsidRPr="00865C85">
              <w:rPr>
                <w:szCs w:val="22"/>
              </w:rPr>
              <w:t>(6/1/11-5/31/12)</w:t>
            </w:r>
          </w:p>
        </w:tc>
        <w:tc>
          <w:tcPr>
            <w:tcW w:w="538" w:type="pct"/>
            <w:noWrap/>
          </w:tcPr>
          <w:p w14:paraId="1807F903"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Value Applied</w:t>
            </w:r>
          </w:p>
        </w:tc>
        <w:tc>
          <w:tcPr>
            <w:tcW w:w="645" w:type="pct"/>
            <w:noWrap/>
          </w:tcPr>
          <w:p w14:paraId="04E89B58"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0.95</w:t>
            </w:r>
          </w:p>
        </w:tc>
        <w:tc>
          <w:tcPr>
            <w:tcW w:w="646" w:type="pct"/>
            <w:noWrap/>
          </w:tcPr>
          <w:p w14:paraId="6A9C3BBC"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0.95</w:t>
            </w:r>
          </w:p>
        </w:tc>
        <w:tc>
          <w:tcPr>
            <w:tcW w:w="839" w:type="pct"/>
            <w:vMerge w:val="restart"/>
          </w:tcPr>
          <w:p w14:paraId="06AC810E"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Retrospective application</w:t>
            </w:r>
          </w:p>
        </w:tc>
        <w:tc>
          <w:tcPr>
            <w:tcW w:w="1484" w:type="pct"/>
            <w:vMerge w:val="restart"/>
          </w:tcPr>
          <w:p w14:paraId="22DF9CD3"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Customer self-report.  14 surveys completed from a population of 32 participants. Service Provider self-report. 9 surveys completed from a population of 12 participants. Enhanced method. Participant and Service Provider spillover researched.</w:t>
            </w:r>
          </w:p>
        </w:tc>
        <w:tc>
          <w:tcPr>
            <w:tcW w:w="387" w:type="pct"/>
            <w:vMerge w:val="restart"/>
          </w:tcPr>
          <w:p w14:paraId="779020F7" w14:textId="5CC6555E" w:rsidR="00DF215E" w:rsidRPr="00865C85" w:rsidRDefault="00FA1CD6"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hyperlink r:id="rId26" w:history="1">
              <w:r w:rsidR="00DF215E" w:rsidRPr="00865C85">
                <w:rPr>
                  <w:szCs w:val="22"/>
                </w:rPr>
                <w:t>PY</w:t>
              </w:r>
            </w:hyperlink>
            <w:r w:rsidR="00DF215E" w:rsidRPr="00865C85">
              <w:rPr>
                <w:szCs w:val="22"/>
              </w:rPr>
              <w:t>4 Evaluation</w:t>
            </w:r>
          </w:p>
        </w:tc>
      </w:tr>
      <w:tr w:rsidR="00472D17" w:rsidRPr="00865C85" w14:paraId="27351806" w14:textId="77777777" w:rsidTr="00472D17">
        <w:trPr>
          <w:cnfStyle w:val="000000100000" w:firstRow="0" w:lastRow="0" w:firstColumn="0" w:lastColumn="0" w:oddVBand="0" w:evenVBand="0" w:oddHBand="1" w:evenHBand="0" w:firstRowFirstColumn="0" w:firstRowLastColumn="0" w:lastRowFirstColumn="0" w:lastRowLastColumn="0"/>
          <w:trHeight w:val="1637"/>
        </w:trPr>
        <w:tc>
          <w:tcPr>
            <w:cnfStyle w:val="001000000000" w:firstRow="0" w:lastRow="0" w:firstColumn="1" w:lastColumn="0" w:oddVBand="0" w:evenVBand="0" w:oddHBand="0" w:evenHBand="0" w:firstRowFirstColumn="0" w:firstRowLastColumn="0" w:lastRowFirstColumn="0" w:lastRowLastColumn="0"/>
            <w:tcW w:w="461" w:type="pct"/>
            <w:vMerge/>
            <w:noWrap/>
          </w:tcPr>
          <w:p w14:paraId="1206C905" w14:textId="77777777" w:rsidR="00DF215E" w:rsidRPr="00865C85" w:rsidRDefault="00DF215E" w:rsidP="00F37D94">
            <w:pPr>
              <w:rPr>
                <w:szCs w:val="22"/>
                <w:highlight w:val="yellow"/>
              </w:rPr>
            </w:pPr>
          </w:p>
        </w:tc>
        <w:tc>
          <w:tcPr>
            <w:tcW w:w="538" w:type="pct"/>
            <w:noWrap/>
          </w:tcPr>
          <w:p w14:paraId="295A887A"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p w14:paraId="11328AFD"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(available 01/24/13)</w:t>
            </w:r>
          </w:p>
        </w:tc>
        <w:tc>
          <w:tcPr>
            <w:tcW w:w="645" w:type="pct"/>
            <w:noWrap/>
          </w:tcPr>
          <w:p w14:paraId="5B0AB724"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bCs/>
                <w:szCs w:val="22"/>
              </w:rPr>
              <w:t>0.95</w:t>
            </w:r>
          </w:p>
        </w:tc>
        <w:tc>
          <w:tcPr>
            <w:tcW w:w="646" w:type="pct"/>
            <w:noWrap/>
          </w:tcPr>
          <w:p w14:paraId="4520D8DD"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
                <w:bCs/>
                <w:szCs w:val="22"/>
              </w:rPr>
            </w:pPr>
            <w:r w:rsidRPr="00865C85">
              <w:rPr>
                <w:bCs/>
                <w:szCs w:val="22"/>
              </w:rPr>
              <w:t>0.95</w:t>
            </w:r>
          </w:p>
        </w:tc>
        <w:tc>
          <w:tcPr>
            <w:tcW w:w="839" w:type="pct"/>
            <w:vMerge/>
          </w:tcPr>
          <w:p w14:paraId="182C68A2"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szCs w:val="22"/>
                <w:highlight w:val="yellow"/>
              </w:rPr>
            </w:pPr>
          </w:p>
        </w:tc>
        <w:tc>
          <w:tcPr>
            <w:tcW w:w="1484" w:type="pct"/>
            <w:vMerge/>
          </w:tcPr>
          <w:p w14:paraId="7AB6DA3A"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szCs w:val="22"/>
                <w:highlight w:val="yellow"/>
              </w:rPr>
            </w:pPr>
          </w:p>
        </w:tc>
        <w:tc>
          <w:tcPr>
            <w:tcW w:w="387" w:type="pct"/>
            <w:vMerge/>
          </w:tcPr>
          <w:p w14:paraId="53DED8EE"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szCs w:val="22"/>
                <w:highlight w:val="yellow"/>
              </w:rPr>
            </w:pPr>
          </w:p>
        </w:tc>
      </w:tr>
      <w:tr w:rsidR="00472D17" w:rsidRPr="00865C85" w14:paraId="1CDE38DF" w14:textId="77777777" w:rsidTr="00472D17">
        <w:trPr>
          <w:cnfStyle w:val="000000010000" w:firstRow="0" w:lastRow="0" w:firstColumn="0" w:lastColumn="0" w:oddVBand="0" w:evenVBand="0" w:oddHBand="0" w:evenHBand="1" w:firstRowFirstColumn="0" w:firstRowLastColumn="0" w:lastRowFirstColumn="0" w:lastRowLastColumn="0"/>
          <w:trHeight w:val="2438"/>
        </w:trPr>
        <w:tc>
          <w:tcPr>
            <w:cnfStyle w:val="001000000000" w:firstRow="0" w:lastRow="0" w:firstColumn="1" w:lastColumn="0" w:oddVBand="0" w:evenVBand="0" w:oddHBand="0" w:evenHBand="0" w:firstRowFirstColumn="0" w:firstRowLastColumn="0" w:lastRowFirstColumn="0" w:lastRowLastColumn="0"/>
            <w:tcW w:w="461" w:type="pct"/>
            <w:vMerge w:val="restart"/>
            <w:noWrap/>
          </w:tcPr>
          <w:p w14:paraId="3AE777CB" w14:textId="77777777" w:rsidR="00DF215E" w:rsidRPr="00865C85" w:rsidRDefault="00DF215E" w:rsidP="00F37D94">
            <w:pPr>
              <w:jc w:val="center"/>
              <w:rPr>
                <w:szCs w:val="22"/>
              </w:rPr>
            </w:pPr>
            <w:r w:rsidRPr="00865C85">
              <w:rPr>
                <w:szCs w:val="22"/>
              </w:rPr>
              <w:t>PY5</w:t>
            </w:r>
          </w:p>
          <w:p w14:paraId="5CEB89E0" w14:textId="77777777" w:rsidR="00DF215E" w:rsidRPr="00865C85" w:rsidRDefault="00DF215E" w:rsidP="00F37D94">
            <w:pPr>
              <w:jc w:val="center"/>
              <w:rPr>
                <w:szCs w:val="22"/>
                <w:highlight w:val="yellow"/>
              </w:rPr>
            </w:pPr>
            <w:r w:rsidRPr="00865C85">
              <w:rPr>
                <w:szCs w:val="22"/>
              </w:rPr>
              <w:t>(6/1/12-5/31/13)</w:t>
            </w:r>
          </w:p>
        </w:tc>
        <w:tc>
          <w:tcPr>
            <w:tcW w:w="538" w:type="pct"/>
            <w:noWrap/>
          </w:tcPr>
          <w:p w14:paraId="53153C20"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Value Applied</w:t>
            </w:r>
          </w:p>
        </w:tc>
        <w:tc>
          <w:tcPr>
            <w:tcW w:w="645" w:type="pct"/>
            <w:noWrap/>
          </w:tcPr>
          <w:p w14:paraId="70B08B16"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0.95</w:t>
            </w:r>
          </w:p>
        </w:tc>
        <w:tc>
          <w:tcPr>
            <w:tcW w:w="646" w:type="pct"/>
            <w:noWrap/>
          </w:tcPr>
          <w:p w14:paraId="3FD4C7AC"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0.95</w:t>
            </w:r>
          </w:p>
        </w:tc>
        <w:tc>
          <w:tcPr>
            <w:tcW w:w="839" w:type="pct"/>
          </w:tcPr>
          <w:p w14:paraId="60FCF4EA"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634C9045"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Market change: Market evolving with service providers reaching outside of the program for work and increasing resources to deliver.</w:t>
            </w:r>
          </w:p>
          <w:p w14:paraId="0B478A0D"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1484" w:type="pct"/>
          </w:tcPr>
          <w:p w14:paraId="5287C62D"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See PY4</w:t>
            </w:r>
          </w:p>
        </w:tc>
        <w:tc>
          <w:tcPr>
            <w:tcW w:w="387" w:type="pct"/>
          </w:tcPr>
          <w:p w14:paraId="3DCA81B1" w14:textId="3FC5CE37" w:rsidR="00DF215E" w:rsidRPr="00865C85" w:rsidRDefault="00FA1CD6" w:rsidP="00472D17">
            <w:pPr>
              <w:jc w:val="center"/>
              <w:cnfStyle w:val="000000010000" w:firstRow="0" w:lastRow="0" w:firstColumn="0" w:lastColumn="0" w:oddVBand="0" w:evenVBand="0" w:oddHBand="0" w:evenHBand="1" w:firstRowFirstColumn="0" w:firstRowLastColumn="0" w:lastRowFirstColumn="0" w:lastRowLastColumn="0"/>
              <w:rPr>
                <w:szCs w:val="22"/>
                <w:highlight w:val="yellow"/>
              </w:rPr>
            </w:pPr>
            <w:hyperlink r:id="rId27" w:history="1">
              <w:r w:rsidR="00DF215E" w:rsidRPr="00865C85">
                <w:rPr>
                  <w:szCs w:val="22"/>
                </w:rPr>
                <w:t>PY</w:t>
              </w:r>
            </w:hyperlink>
            <w:r w:rsidR="00DF215E" w:rsidRPr="00865C85">
              <w:rPr>
                <w:szCs w:val="22"/>
              </w:rPr>
              <w:t>4 Evaluation</w:t>
            </w:r>
          </w:p>
        </w:tc>
      </w:tr>
      <w:tr w:rsidR="00472D17" w:rsidRPr="00865C85" w14:paraId="1B4977F6" w14:textId="77777777" w:rsidTr="00472D1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61" w:type="pct"/>
            <w:vMerge/>
            <w:noWrap/>
          </w:tcPr>
          <w:p w14:paraId="14388720" w14:textId="77777777" w:rsidR="00DF215E" w:rsidRPr="00865C85" w:rsidRDefault="00DF215E" w:rsidP="00F37D94">
            <w:pPr>
              <w:rPr>
                <w:szCs w:val="22"/>
                <w:highlight w:val="yellow"/>
              </w:rPr>
            </w:pPr>
          </w:p>
        </w:tc>
        <w:tc>
          <w:tcPr>
            <w:tcW w:w="538" w:type="pct"/>
            <w:noWrap/>
          </w:tcPr>
          <w:p w14:paraId="57A48E5F"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tc>
        <w:tc>
          <w:tcPr>
            <w:tcW w:w="645" w:type="pct"/>
            <w:noWrap/>
          </w:tcPr>
          <w:p w14:paraId="5EF6B1BE"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646" w:type="pct"/>
            <w:noWrap/>
          </w:tcPr>
          <w:p w14:paraId="390DC10E"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710" w:type="pct"/>
            <w:gridSpan w:val="3"/>
          </w:tcPr>
          <w:p w14:paraId="5FB419AA"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No Research Conducted</w:t>
            </w:r>
          </w:p>
        </w:tc>
      </w:tr>
      <w:tr w:rsidR="00472D17" w:rsidRPr="00865C85" w14:paraId="18FECE44" w14:textId="77777777" w:rsidTr="00472D17">
        <w:trPr>
          <w:cnfStyle w:val="000000010000" w:firstRow="0" w:lastRow="0" w:firstColumn="0" w:lastColumn="0" w:oddVBand="0" w:evenVBand="0" w:oddHBand="0" w:evenHBand="1"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461" w:type="pct"/>
            <w:vMerge w:val="restart"/>
          </w:tcPr>
          <w:p w14:paraId="6C8BCCBD" w14:textId="77777777" w:rsidR="00DF215E" w:rsidRPr="00865C85" w:rsidRDefault="00DF215E" w:rsidP="00F37D94">
            <w:pPr>
              <w:jc w:val="center"/>
              <w:rPr>
                <w:szCs w:val="22"/>
              </w:rPr>
            </w:pPr>
            <w:r w:rsidRPr="00865C85">
              <w:rPr>
                <w:szCs w:val="22"/>
              </w:rPr>
              <w:t>PY6</w:t>
            </w:r>
          </w:p>
          <w:p w14:paraId="4A3A6D97" w14:textId="77777777" w:rsidR="00DF215E" w:rsidRPr="00865C85" w:rsidRDefault="00DF215E" w:rsidP="00F37D94">
            <w:pPr>
              <w:jc w:val="center"/>
              <w:rPr>
                <w:szCs w:val="22"/>
              </w:rPr>
            </w:pPr>
            <w:r w:rsidRPr="00865C85">
              <w:rPr>
                <w:szCs w:val="22"/>
              </w:rPr>
              <w:t>(6/1/13-5/31/14)</w:t>
            </w:r>
          </w:p>
        </w:tc>
        <w:tc>
          <w:tcPr>
            <w:tcW w:w="538" w:type="pct"/>
            <w:noWrap/>
          </w:tcPr>
          <w:p w14:paraId="3E8B084E"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Value Applied</w:t>
            </w:r>
          </w:p>
        </w:tc>
        <w:tc>
          <w:tcPr>
            <w:tcW w:w="645" w:type="pct"/>
            <w:noWrap/>
          </w:tcPr>
          <w:p w14:paraId="76CA78FE"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646" w:type="pct"/>
            <w:noWrap/>
          </w:tcPr>
          <w:p w14:paraId="50908E40"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0.95</w:t>
            </w:r>
          </w:p>
        </w:tc>
        <w:tc>
          <w:tcPr>
            <w:tcW w:w="839" w:type="pct"/>
          </w:tcPr>
          <w:p w14:paraId="54AE0F55"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348F00CD"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6D1E98E7"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49DCCD5A"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1484" w:type="pct"/>
          </w:tcPr>
          <w:p w14:paraId="36BEE437" w14:textId="61061E90"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 xml:space="preserve">See PY4; See Section </w:t>
            </w:r>
            <w:r w:rsidRPr="00865C85">
              <w:rPr>
                <w:szCs w:val="22"/>
              </w:rPr>
              <w:fldChar w:fldCharType="begin"/>
            </w:r>
            <w:r w:rsidRPr="00865C85">
              <w:rPr>
                <w:szCs w:val="22"/>
              </w:rPr>
              <w:instrText xml:space="preserve"> REF _Ref473814788 \r \h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for electric non-participant SO.</w:t>
            </w:r>
          </w:p>
        </w:tc>
        <w:tc>
          <w:tcPr>
            <w:tcW w:w="387" w:type="pct"/>
          </w:tcPr>
          <w:p w14:paraId="5445E8BF"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PY4 Evaluation</w:t>
            </w:r>
          </w:p>
        </w:tc>
      </w:tr>
      <w:tr w:rsidR="00472D17" w:rsidRPr="00865C85" w14:paraId="7A4254FE" w14:textId="77777777" w:rsidTr="00472D1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vMerge/>
          </w:tcPr>
          <w:p w14:paraId="023BC93E" w14:textId="77777777" w:rsidR="00DF215E" w:rsidRPr="00865C85" w:rsidRDefault="00DF215E" w:rsidP="00F37D94">
            <w:pPr>
              <w:jc w:val="center"/>
              <w:rPr>
                <w:szCs w:val="22"/>
              </w:rPr>
            </w:pPr>
          </w:p>
        </w:tc>
        <w:tc>
          <w:tcPr>
            <w:tcW w:w="538" w:type="pct"/>
            <w:noWrap/>
          </w:tcPr>
          <w:p w14:paraId="4AA40E63"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p w14:paraId="12C8D505"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(available – 3/12/2015)</w:t>
            </w:r>
          </w:p>
        </w:tc>
        <w:tc>
          <w:tcPr>
            <w:tcW w:w="645" w:type="pct"/>
            <w:noWrap/>
          </w:tcPr>
          <w:p w14:paraId="3DA0DE42"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0.92</w:t>
            </w:r>
          </w:p>
        </w:tc>
        <w:tc>
          <w:tcPr>
            <w:tcW w:w="646" w:type="pct"/>
            <w:noWrap/>
          </w:tcPr>
          <w:p w14:paraId="5F7B61B7"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0.91</w:t>
            </w:r>
          </w:p>
        </w:tc>
        <w:tc>
          <w:tcPr>
            <w:tcW w:w="839" w:type="pct"/>
          </w:tcPr>
          <w:p w14:paraId="1B609E39"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N/A</w:t>
            </w:r>
          </w:p>
        </w:tc>
        <w:tc>
          <w:tcPr>
            <w:tcW w:w="1484" w:type="pct"/>
          </w:tcPr>
          <w:p w14:paraId="64A2A408" w14:textId="28CA9799"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 xml:space="preserve">Customer self-report. 6 surveys completed from a population of 26. See Section </w:t>
            </w:r>
            <w:r w:rsidRPr="00865C85">
              <w:rPr>
                <w:szCs w:val="22"/>
              </w:rPr>
              <w:fldChar w:fldCharType="begin"/>
            </w:r>
            <w:r w:rsidRPr="00865C85">
              <w:rPr>
                <w:szCs w:val="22"/>
              </w:rPr>
              <w:instrText xml:space="preserve"> REF _Ref473814788 \r \h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for electric non-participant SO.</w:t>
            </w:r>
          </w:p>
        </w:tc>
        <w:tc>
          <w:tcPr>
            <w:tcW w:w="387" w:type="pct"/>
          </w:tcPr>
          <w:p w14:paraId="4E7BB101"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PY6 Evaluation</w:t>
            </w:r>
          </w:p>
        </w:tc>
      </w:tr>
      <w:tr w:rsidR="00472D17" w:rsidRPr="00865C85" w14:paraId="6EF86C91" w14:textId="77777777" w:rsidTr="00472D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vMerge w:val="restart"/>
          </w:tcPr>
          <w:p w14:paraId="5DC3881C" w14:textId="77777777" w:rsidR="00DF215E" w:rsidRPr="00865C85" w:rsidRDefault="00DF215E" w:rsidP="00F37D94">
            <w:pPr>
              <w:jc w:val="center"/>
              <w:rPr>
                <w:szCs w:val="22"/>
              </w:rPr>
            </w:pPr>
            <w:r w:rsidRPr="00865C85">
              <w:rPr>
                <w:szCs w:val="22"/>
              </w:rPr>
              <w:t>PY7</w:t>
            </w:r>
          </w:p>
          <w:p w14:paraId="3149937B" w14:textId="77777777" w:rsidR="00DF215E" w:rsidRPr="00865C85" w:rsidRDefault="00DF215E" w:rsidP="00F37D94">
            <w:pPr>
              <w:jc w:val="center"/>
              <w:rPr>
                <w:szCs w:val="22"/>
              </w:rPr>
            </w:pPr>
            <w:r w:rsidRPr="00865C85">
              <w:rPr>
                <w:szCs w:val="22"/>
              </w:rPr>
              <w:t>(6/1/14-5/31/15)</w:t>
            </w:r>
          </w:p>
        </w:tc>
        <w:tc>
          <w:tcPr>
            <w:tcW w:w="538" w:type="pct"/>
            <w:noWrap/>
          </w:tcPr>
          <w:p w14:paraId="6EABB271"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Value Applied</w:t>
            </w:r>
          </w:p>
        </w:tc>
        <w:tc>
          <w:tcPr>
            <w:tcW w:w="645" w:type="pct"/>
            <w:noWrap/>
          </w:tcPr>
          <w:p w14:paraId="4BE9944F"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0.96</w:t>
            </w:r>
          </w:p>
        </w:tc>
        <w:tc>
          <w:tcPr>
            <w:tcW w:w="646" w:type="pct"/>
            <w:noWrap/>
          </w:tcPr>
          <w:p w14:paraId="5AEB6CE5"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0.95</w:t>
            </w:r>
          </w:p>
        </w:tc>
        <w:tc>
          <w:tcPr>
            <w:tcW w:w="839" w:type="pct"/>
          </w:tcPr>
          <w:p w14:paraId="14BD7100"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42A4BE61"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45285D9D"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389C29BA"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1484" w:type="pct"/>
          </w:tcPr>
          <w:p w14:paraId="59F9884E" w14:textId="04F83448"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 xml:space="preserve">See PY4; See Section </w:t>
            </w:r>
            <w:r w:rsidRPr="00865C85">
              <w:rPr>
                <w:szCs w:val="22"/>
              </w:rPr>
              <w:fldChar w:fldCharType="begin"/>
            </w:r>
            <w:r w:rsidRPr="00865C85">
              <w:rPr>
                <w:szCs w:val="22"/>
              </w:rPr>
              <w:instrText xml:space="preserve"> REF _Ref473814788 \r \h </w:instrText>
            </w:r>
            <w:r w:rsidR="00472D17">
              <w:rPr>
                <w:szCs w:val="22"/>
              </w:rPr>
              <w:instrText xml:space="preserve"> \* MERGEFORMAT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for electric non-participant SO.</w:t>
            </w:r>
          </w:p>
        </w:tc>
        <w:tc>
          <w:tcPr>
            <w:tcW w:w="387" w:type="pct"/>
          </w:tcPr>
          <w:p w14:paraId="54EEF9F7"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PY4 Evaluation</w:t>
            </w:r>
          </w:p>
        </w:tc>
      </w:tr>
      <w:tr w:rsidR="00865C85" w:rsidRPr="00865C85" w14:paraId="57D2CCD3" w14:textId="77777777" w:rsidTr="00472D1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vMerge/>
          </w:tcPr>
          <w:p w14:paraId="4B69EFD6" w14:textId="77777777" w:rsidR="00DF215E" w:rsidRPr="00865C85" w:rsidRDefault="00DF215E" w:rsidP="00F37D94">
            <w:pPr>
              <w:jc w:val="center"/>
              <w:rPr>
                <w:szCs w:val="22"/>
              </w:rPr>
            </w:pPr>
          </w:p>
        </w:tc>
        <w:tc>
          <w:tcPr>
            <w:tcW w:w="538" w:type="pct"/>
            <w:noWrap/>
          </w:tcPr>
          <w:p w14:paraId="3A22B3A4"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tc>
        <w:tc>
          <w:tcPr>
            <w:tcW w:w="4001" w:type="pct"/>
            <w:gridSpan w:val="5"/>
            <w:noWrap/>
          </w:tcPr>
          <w:p w14:paraId="60527EAE"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performed</w:t>
            </w:r>
          </w:p>
        </w:tc>
      </w:tr>
      <w:tr w:rsidR="00472D17" w:rsidRPr="00865C85" w14:paraId="39F93D91" w14:textId="77777777" w:rsidTr="00472D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vMerge w:val="restart"/>
          </w:tcPr>
          <w:p w14:paraId="4D089EE8" w14:textId="77777777" w:rsidR="00DF215E" w:rsidRPr="00865C85" w:rsidRDefault="00DF215E" w:rsidP="00F37D94">
            <w:pPr>
              <w:jc w:val="center"/>
              <w:rPr>
                <w:szCs w:val="22"/>
              </w:rPr>
            </w:pPr>
            <w:r w:rsidRPr="00865C85">
              <w:rPr>
                <w:szCs w:val="22"/>
              </w:rPr>
              <w:t>PY8</w:t>
            </w:r>
          </w:p>
          <w:p w14:paraId="5EC50578" w14:textId="77777777" w:rsidR="00DF215E" w:rsidRPr="00865C85" w:rsidRDefault="00DF215E" w:rsidP="00F37D94">
            <w:pPr>
              <w:jc w:val="center"/>
              <w:rPr>
                <w:szCs w:val="22"/>
              </w:rPr>
            </w:pPr>
            <w:r w:rsidRPr="00865C85">
              <w:rPr>
                <w:szCs w:val="22"/>
              </w:rPr>
              <w:t>(6/1/15-5/31/16)</w:t>
            </w:r>
          </w:p>
        </w:tc>
        <w:tc>
          <w:tcPr>
            <w:tcW w:w="538" w:type="pct"/>
            <w:noWrap/>
          </w:tcPr>
          <w:p w14:paraId="476FA89B"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Value Applied</w:t>
            </w:r>
          </w:p>
        </w:tc>
        <w:tc>
          <w:tcPr>
            <w:tcW w:w="645" w:type="pct"/>
            <w:noWrap/>
          </w:tcPr>
          <w:p w14:paraId="21A41E3F"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0.92</w:t>
            </w:r>
          </w:p>
        </w:tc>
        <w:tc>
          <w:tcPr>
            <w:tcW w:w="646" w:type="pct"/>
            <w:noWrap/>
          </w:tcPr>
          <w:p w14:paraId="30292BDB"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0.91</w:t>
            </w:r>
          </w:p>
        </w:tc>
        <w:tc>
          <w:tcPr>
            <w:tcW w:w="839" w:type="pct"/>
          </w:tcPr>
          <w:p w14:paraId="368449A6"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1484" w:type="pct"/>
          </w:tcPr>
          <w:p w14:paraId="0C0A3E06" w14:textId="37507505"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See PY6 for FR and participant SO; See Section </w:t>
            </w:r>
            <w:r w:rsidRPr="00865C85">
              <w:rPr>
                <w:szCs w:val="22"/>
              </w:rPr>
              <w:fldChar w:fldCharType="begin"/>
            </w:r>
            <w:r w:rsidRPr="00865C85">
              <w:rPr>
                <w:szCs w:val="22"/>
              </w:rPr>
              <w:instrText xml:space="preserve"> REF _Ref473814788 \r \h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for non-participant SO.</w:t>
            </w:r>
          </w:p>
        </w:tc>
        <w:tc>
          <w:tcPr>
            <w:tcW w:w="387" w:type="pct"/>
          </w:tcPr>
          <w:p w14:paraId="7FFA220D"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Evaluation</w:t>
            </w:r>
          </w:p>
        </w:tc>
      </w:tr>
      <w:tr w:rsidR="00865C85" w:rsidRPr="00865C85" w14:paraId="46BBA0F3" w14:textId="77777777" w:rsidTr="00472D1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vMerge/>
          </w:tcPr>
          <w:p w14:paraId="29BBAC6F" w14:textId="77777777" w:rsidR="00DF215E" w:rsidRPr="00865C85" w:rsidRDefault="00DF215E" w:rsidP="00F37D94">
            <w:pPr>
              <w:jc w:val="center"/>
              <w:rPr>
                <w:szCs w:val="22"/>
              </w:rPr>
            </w:pPr>
          </w:p>
        </w:tc>
        <w:tc>
          <w:tcPr>
            <w:tcW w:w="538" w:type="pct"/>
            <w:noWrap/>
          </w:tcPr>
          <w:p w14:paraId="1FD2E01D"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tc>
        <w:tc>
          <w:tcPr>
            <w:tcW w:w="4001" w:type="pct"/>
            <w:gridSpan w:val="5"/>
            <w:noWrap/>
          </w:tcPr>
          <w:p w14:paraId="77EC7E71"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performed</w:t>
            </w:r>
          </w:p>
        </w:tc>
      </w:tr>
      <w:tr w:rsidR="00472D17" w:rsidRPr="00865C85" w14:paraId="6941F893" w14:textId="77777777" w:rsidTr="00472D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vMerge w:val="restart"/>
          </w:tcPr>
          <w:p w14:paraId="271A5356" w14:textId="77777777" w:rsidR="00163EE2" w:rsidRPr="00865C85" w:rsidRDefault="00163EE2" w:rsidP="00F37D94">
            <w:pPr>
              <w:jc w:val="center"/>
              <w:rPr>
                <w:szCs w:val="22"/>
              </w:rPr>
            </w:pPr>
            <w:r w:rsidRPr="00865C85">
              <w:rPr>
                <w:szCs w:val="22"/>
              </w:rPr>
              <w:t>PY9</w:t>
            </w:r>
          </w:p>
          <w:p w14:paraId="37FBC18A" w14:textId="1998C945" w:rsidR="00163EE2" w:rsidRPr="00865C85" w:rsidRDefault="00163EE2" w:rsidP="00F37D94">
            <w:pPr>
              <w:jc w:val="center"/>
              <w:rPr>
                <w:szCs w:val="22"/>
              </w:rPr>
            </w:pPr>
            <w:r w:rsidRPr="00865C85">
              <w:rPr>
                <w:szCs w:val="22"/>
              </w:rPr>
              <w:t>(6/1/16-5/31/17)</w:t>
            </w:r>
          </w:p>
        </w:tc>
        <w:tc>
          <w:tcPr>
            <w:tcW w:w="538" w:type="pct"/>
            <w:noWrap/>
          </w:tcPr>
          <w:p w14:paraId="503CA6EB" w14:textId="77777777" w:rsidR="00163EE2" w:rsidRPr="00865C85" w:rsidRDefault="00163EE2"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Recommended</w:t>
            </w:r>
          </w:p>
        </w:tc>
        <w:tc>
          <w:tcPr>
            <w:tcW w:w="645" w:type="pct"/>
            <w:noWrap/>
          </w:tcPr>
          <w:p w14:paraId="41DC72C4" w14:textId="77777777" w:rsidR="00163EE2" w:rsidRPr="00865C85" w:rsidRDefault="00163EE2"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0.91</w:t>
            </w:r>
          </w:p>
        </w:tc>
        <w:tc>
          <w:tcPr>
            <w:tcW w:w="646" w:type="pct"/>
            <w:noWrap/>
          </w:tcPr>
          <w:p w14:paraId="412BAA89" w14:textId="77777777" w:rsidR="00163EE2" w:rsidRPr="00865C85" w:rsidRDefault="00163EE2"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0.91</w:t>
            </w:r>
          </w:p>
        </w:tc>
        <w:tc>
          <w:tcPr>
            <w:tcW w:w="839" w:type="pct"/>
          </w:tcPr>
          <w:p w14:paraId="433A21BC" w14:textId="77777777" w:rsidR="00163EE2" w:rsidRPr="00865C85" w:rsidRDefault="00163EE2"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1484" w:type="pct"/>
          </w:tcPr>
          <w:p w14:paraId="282D0C94" w14:textId="10F24C62" w:rsidR="00163EE2" w:rsidRPr="00865C85" w:rsidRDefault="00163EE2"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See PY6 for FR and participant SO; See Section </w:t>
            </w:r>
            <w:r w:rsidRPr="00865C85">
              <w:rPr>
                <w:szCs w:val="22"/>
              </w:rPr>
              <w:fldChar w:fldCharType="begin"/>
            </w:r>
            <w:r w:rsidRPr="00865C85">
              <w:rPr>
                <w:szCs w:val="22"/>
              </w:rPr>
              <w:instrText xml:space="preserve"> REF _Ref473814788 \r \h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for electric non-participant SO (updated in PY7).</w:t>
            </w:r>
          </w:p>
        </w:tc>
        <w:tc>
          <w:tcPr>
            <w:tcW w:w="387" w:type="pct"/>
          </w:tcPr>
          <w:p w14:paraId="63485717" w14:textId="7EE5F167" w:rsidR="00163EE2" w:rsidRPr="00865C85" w:rsidRDefault="00163EE2"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Evaluation</w:t>
            </w:r>
          </w:p>
        </w:tc>
      </w:tr>
      <w:tr w:rsidR="00472D17" w:rsidRPr="00865C85" w14:paraId="2386031D" w14:textId="77777777" w:rsidTr="00472D1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vMerge/>
          </w:tcPr>
          <w:p w14:paraId="1464DD93" w14:textId="77777777" w:rsidR="00163EE2" w:rsidRPr="00865C85" w:rsidRDefault="00163EE2" w:rsidP="00F37D94">
            <w:pPr>
              <w:jc w:val="center"/>
              <w:rPr>
                <w:szCs w:val="22"/>
              </w:rPr>
            </w:pPr>
          </w:p>
        </w:tc>
        <w:tc>
          <w:tcPr>
            <w:tcW w:w="538" w:type="pct"/>
            <w:noWrap/>
          </w:tcPr>
          <w:p w14:paraId="7C950FCA" w14:textId="02E4B655" w:rsidR="00163EE2" w:rsidRPr="00865C85" w:rsidRDefault="00163EE2"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tc>
        <w:tc>
          <w:tcPr>
            <w:tcW w:w="645" w:type="pct"/>
            <w:noWrap/>
          </w:tcPr>
          <w:p w14:paraId="7D8BABD8" w14:textId="21266F3D" w:rsidR="00163EE2" w:rsidRPr="00865C85" w:rsidRDefault="00163EE2"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0.89</w:t>
            </w:r>
          </w:p>
        </w:tc>
        <w:tc>
          <w:tcPr>
            <w:tcW w:w="646" w:type="pct"/>
            <w:noWrap/>
          </w:tcPr>
          <w:p w14:paraId="724C7A39" w14:textId="7CF493EC" w:rsidR="00163EE2" w:rsidRPr="00865C85" w:rsidRDefault="00163EE2"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0.89</w:t>
            </w:r>
          </w:p>
        </w:tc>
        <w:tc>
          <w:tcPr>
            <w:tcW w:w="839" w:type="pct"/>
          </w:tcPr>
          <w:p w14:paraId="7AF9C72D" w14:textId="4D6015FF" w:rsidR="00163EE2" w:rsidRPr="00865C85" w:rsidRDefault="00163EE2" w:rsidP="00F37D94">
            <w:pPr>
              <w:cnfStyle w:val="000000100000" w:firstRow="0" w:lastRow="0" w:firstColumn="0" w:lastColumn="0" w:oddVBand="0" w:evenVBand="0" w:oddHBand="1" w:evenHBand="0" w:firstRowFirstColumn="0" w:firstRowLastColumn="0" w:lastRowFirstColumn="0" w:lastRowLastColumn="0"/>
            </w:pPr>
            <w:r w:rsidRPr="00865C85">
              <w:rPr>
                <w:szCs w:val="22"/>
              </w:rPr>
              <w:t>N/A</w:t>
            </w:r>
          </w:p>
        </w:tc>
        <w:tc>
          <w:tcPr>
            <w:tcW w:w="1484" w:type="pct"/>
          </w:tcPr>
          <w:p w14:paraId="5B5B0DE5" w14:textId="68EBF57D" w:rsidR="00163EE2" w:rsidRPr="00865C85" w:rsidRDefault="00163EE2"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Customer self-report. </w:t>
            </w:r>
            <w:r w:rsidR="00E24F5E" w:rsidRPr="00865C85">
              <w:rPr>
                <w:szCs w:val="22"/>
              </w:rPr>
              <w:t>11</w:t>
            </w:r>
            <w:r w:rsidRPr="00865C85">
              <w:rPr>
                <w:szCs w:val="22"/>
              </w:rPr>
              <w:t xml:space="preserve"> surveys completed from a population of 2</w:t>
            </w:r>
            <w:r w:rsidR="00E24F5E" w:rsidRPr="00865C85">
              <w:rPr>
                <w:szCs w:val="22"/>
              </w:rPr>
              <w:t>1</w:t>
            </w:r>
            <w:r w:rsidRPr="00865C85">
              <w:rPr>
                <w:szCs w:val="22"/>
              </w:rPr>
              <w:t xml:space="preserve">. See Section </w:t>
            </w:r>
            <w:r w:rsidRPr="00865C85">
              <w:rPr>
                <w:szCs w:val="22"/>
              </w:rPr>
              <w:fldChar w:fldCharType="begin"/>
            </w:r>
            <w:r w:rsidRPr="00865C85">
              <w:rPr>
                <w:szCs w:val="22"/>
              </w:rPr>
              <w:instrText xml:space="preserve"> REF _Ref473814788 \r \h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for electric non-participant SO.</w:t>
            </w:r>
          </w:p>
        </w:tc>
        <w:tc>
          <w:tcPr>
            <w:tcW w:w="387" w:type="pct"/>
          </w:tcPr>
          <w:p w14:paraId="4F30F078" w14:textId="34CC473E" w:rsidR="00163EE2" w:rsidRPr="00865C85" w:rsidRDefault="00163EE2"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PY9 Evaluation </w:t>
            </w:r>
          </w:p>
        </w:tc>
      </w:tr>
      <w:tr w:rsidR="00472D17" w:rsidRPr="00865C85" w14:paraId="2A693676" w14:textId="77777777" w:rsidTr="00472D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tcPr>
          <w:p w14:paraId="0A60F3C5" w14:textId="3BB3E45F" w:rsidR="00DF215E" w:rsidRPr="00865C85" w:rsidRDefault="00163EE2" w:rsidP="00F37D94">
            <w:pPr>
              <w:jc w:val="center"/>
              <w:rPr>
                <w:szCs w:val="22"/>
              </w:rPr>
            </w:pPr>
            <w:r w:rsidRPr="00865C85">
              <w:t>2018</w:t>
            </w:r>
          </w:p>
        </w:tc>
        <w:tc>
          <w:tcPr>
            <w:tcW w:w="538" w:type="pct"/>
            <w:noWrap/>
          </w:tcPr>
          <w:p w14:paraId="44747E9E" w14:textId="25929845" w:rsidR="00DF215E" w:rsidRPr="00865C85" w:rsidRDefault="006B4F88" w:rsidP="00F37D94">
            <w:pPr>
              <w:cnfStyle w:val="000000010000" w:firstRow="0" w:lastRow="0" w:firstColumn="0" w:lastColumn="0" w:oddVBand="0" w:evenVBand="0" w:oddHBand="0" w:evenHBand="1" w:firstRowFirstColumn="0" w:firstRowLastColumn="0" w:lastRowFirstColumn="0" w:lastRowLastColumn="0"/>
              <w:rPr>
                <w:bCs/>
                <w:szCs w:val="22"/>
              </w:rPr>
            </w:pPr>
            <w:r>
              <w:rPr>
                <w:bCs/>
                <w:szCs w:val="22"/>
              </w:rPr>
              <w:t>Value Appli</w:t>
            </w:r>
            <w:r w:rsidR="00954B63">
              <w:rPr>
                <w:bCs/>
                <w:szCs w:val="22"/>
              </w:rPr>
              <w:t>ed</w:t>
            </w:r>
          </w:p>
        </w:tc>
        <w:tc>
          <w:tcPr>
            <w:tcW w:w="645" w:type="pct"/>
            <w:noWrap/>
          </w:tcPr>
          <w:p w14:paraId="442A5A20"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0.91</w:t>
            </w:r>
          </w:p>
        </w:tc>
        <w:tc>
          <w:tcPr>
            <w:tcW w:w="646" w:type="pct"/>
            <w:noWrap/>
          </w:tcPr>
          <w:p w14:paraId="27D05897"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0.91</w:t>
            </w:r>
          </w:p>
        </w:tc>
        <w:tc>
          <w:tcPr>
            <w:tcW w:w="839" w:type="pct"/>
          </w:tcPr>
          <w:p w14:paraId="7EE35FF5" w14:textId="77777777" w:rsidR="00DF215E" w:rsidRPr="00472D17" w:rsidRDefault="00DF215E" w:rsidP="00472D17">
            <w:pPr>
              <w:jc w:val="left"/>
              <w:cnfStyle w:val="000000010000" w:firstRow="0" w:lastRow="0" w:firstColumn="0" w:lastColumn="0" w:oddVBand="0" w:evenVBand="0" w:oddHBand="0" w:evenHBand="1" w:firstRowFirstColumn="0" w:firstRowLastColumn="0" w:lastRowFirstColumn="0" w:lastRowLastColumn="0"/>
              <w:rPr>
                <w:szCs w:val="22"/>
              </w:rPr>
            </w:pPr>
            <w:r w:rsidRPr="00472D17">
              <w:rPr>
                <w:szCs w:val="22"/>
              </w:rPr>
              <w:t>Previous EM&amp;V NTG exists: Yes</w:t>
            </w:r>
          </w:p>
        </w:tc>
        <w:tc>
          <w:tcPr>
            <w:tcW w:w="1484" w:type="pct"/>
          </w:tcPr>
          <w:p w14:paraId="73E548AA" w14:textId="230680E4"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See PY6 for FR and participant SO; See Section </w:t>
            </w:r>
            <w:r w:rsidR="001F3DAA" w:rsidRPr="00865C85">
              <w:rPr>
                <w:szCs w:val="22"/>
              </w:rPr>
              <w:fldChar w:fldCharType="begin"/>
            </w:r>
            <w:r w:rsidR="001F3DAA" w:rsidRPr="00865C85">
              <w:rPr>
                <w:szCs w:val="22"/>
              </w:rPr>
              <w:instrText xml:space="preserve"> REF _Ref473886678 \r \h </w:instrText>
            </w:r>
            <w:r w:rsidR="00472D17">
              <w:rPr>
                <w:szCs w:val="22"/>
              </w:rPr>
              <w:instrText xml:space="preserve"> \* MERGEFORMAT </w:instrText>
            </w:r>
            <w:r w:rsidR="001F3DAA" w:rsidRPr="00865C85">
              <w:rPr>
                <w:szCs w:val="22"/>
              </w:rPr>
            </w:r>
            <w:r w:rsidR="001F3DAA" w:rsidRPr="00865C85">
              <w:rPr>
                <w:szCs w:val="22"/>
              </w:rPr>
              <w:fldChar w:fldCharType="separate"/>
            </w:r>
            <w:r w:rsidR="003450A4">
              <w:rPr>
                <w:szCs w:val="22"/>
              </w:rPr>
              <w:t>2.6</w:t>
            </w:r>
            <w:r w:rsidR="001F3DAA" w:rsidRPr="00865C85">
              <w:rPr>
                <w:szCs w:val="22"/>
              </w:rPr>
              <w:fldChar w:fldCharType="end"/>
            </w:r>
            <w:r w:rsidRPr="00865C85">
              <w:rPr>
                <w:szCs w:val="22"/>
              </w:rPr>
              <w:t xml:space="preserve"> for electric non-participant SO (updated in PY7).</w:t>
            </w:r>
          </w:p>
        </w:tc>
        <w:tc>
          <w:tcPr>
            <w:tcW w:w="387" w:type="pct"/>
          </w:tcPr>
          <w:p w14:paraId="3E219BF7" w14:textId="5DAAAFF1" w:rsidR="00DF215E" w:rsidRPr="00865C85" w:rsidRDefault="001F3DAA"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Evaluation</w:t>
            </w:r>
          </w:p>
        </w:tc>
      </w:tr>
      <w:tr w:rsidR="00472D17" w:rsidRPr="00865C85" w14:paraId="234F7A05" w14:textId="77777777" w:rsidTr="00472D1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tcPr>
          <w:p w14:paraId="02058C4D" w14:textId="06210428" w:rsidR="00163EE2" w:rsidRPr="00865C85" w:rsidRDefault="00163EE2" w:rsidP="00F37D94">
            <w:pPr>
              <w:jc w:val="center"/>
            </w:pPr>
            <w:r w:rsidRPr="00865C85">
              <w:t>2019</w:t>
            </w:r>
          </w:p>
        </w:tc>
        <w:tc>
          <w:tcPr>
            <w:tcW w:w="538" w:type="pct"/>
            <w:noWrap/>
          </w:tcPr>
          <w:p w14:paraId="29E404C5" w14:textId="6BAF02C2" w:rsidR="00163EE2" w:rsidRPr="00865C85" w:rsidRDefault="00163EE2"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Recommended</w:t>
            </w:r>
          </w:p>
        </w:tc>
        <w:tc>
          <w:tcPr>
            <w:tcW w:w="645" w:type="pct"/>
            <w:noWrap/>
          </w:tcPr>
          <w:p w14:paraId="2B97C626" w14:textId="68C61E77" w:rsidR="00163EE2" w:rsidRPr="00865C85" w:rsidRDefault="001E0B01"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0.89</w:t>
            </w:r>
          </w:p>
        </w:tc>
        <w:tc>
          <w:tcPr>
            <w:tcW w:w="646" w:type="pct"/>
            <w:noWrap/>
          </w:tcPr>
          <w:p w14:paraId="78995C58" w14:textId="5CAE1E07" w:rsidR="00163EE2" w:rsidRPr="00865C85" w:rsidRDefault="001E0B01"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0.89</w:t>
            </w:r>
          </w:p>
        </w:tc>
        <w:tc>
          <w:tcPr>
            <w:tcW w:w="839" w:type="pct"/>
          </w:tcPr>
          <w:p w14:paraId="2E78932E" w14:textId="5CB03476" w:rsidR="00163EE2" w:rsidRPr="00472D17" w:rsidRDefault="001E0B01" w:rsidP="00472D17">
            <w:pPr>
              <w:jc w:val="left"/>
              <w:cnfStyle w:val="000000100000" w:firstRow="0" w:lastRow="0" w:firstColumn="0" w:lastColumn="0" w:oddVBand="0" w:evenVBand="0" w:oddHBand="1" w:evenHBand="0" w:firstRowFirstColumn="0" w:firstRowLastColumn="0" w:lastRowFirstColumn="0" w:lastRowLastColumn="0"/>
              <w:rPr>
                <w:szCs w:val="22"/>
              </w:rPr>
            </w:pPr>
            <w:r w:rsidRPr="00472D17">
              <w:rPr>
                <w:szCs w:val="22"/>
              </w:rPr>
              <w:t>Most recent AIC specific value available</w:t>
            </w:r>
          </w:p>
        </w:tc>
        <w:tc>
          <w:tcPr>
            <w:tcW w:w="1484" w:type="pct"/>
          </w:tcPr>
          <w:p w14:paraId="62B32540" w14:textId="4B8B7229" w:rsidR="00163EE2" w:rsidRPr="00865C85" w:rsidRDefault="00163EE2"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See PY9 for FR and participant SO; See Section </w:t>
            </w:r>
            <w:r w:rsidRPr="00865C85">
              <w:rPr>
                <w:szCs w:val="22"/>
              </w:rPr>
              <w:fldChar w:fldCharType="begin"/>
            </w:r>
            <w:r w:rsidRPr="00865C85">
              <w:rPr>
                <w:szCs w:val="22"/>
              </w:rPr>
              <w:instrText xml:space="preserve"> REF _Ref473814788 \r \h </w:instrText>
            </w:r>
            <w:r w:rsidR="00472D17">
              <w:rPr>
                <w:szCs w:val="22"/>
              </w:rPr>
              <w:instrText xml:space="preserve"> \* MERGEFORMAT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for electric non-participant SO (updated in PY7).</w:t>
            </w:r>
          </w:p>
        </w:tc>
        <w:tc>
          <w:tcPr>
            <w:tcW w:w="387" w:type="pct"/>
          </w:tcPr>
          <w:p w14:paraId="0DA8E46A" w14:textId="77F745DE" w:rsidR="00163EE2" w:rsidRPr="00865C85" w:rsidRDefault="001E0B01"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PY9 Evaluation</w:t>
            </w:r>
          </w:p>
        </w:tc>
      </w:tr>
      <w:tr w:rsidR="00472D17" w:rsidRPr="00865C85" w14:paraId="1CC90256" w14:textId="77777777" w:rsidTr="00472D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tcPr>
          <w:p w14:paraId="106D0204" w14:textId="40B4D6B6" w:rsidR="006B4F88" w:rsidRPr="00865C85" w:rsidRDefault="006B4F88" w:rsidP="006B4F88">
            <w:pPr>
              <w:jc w:val="center"/>
            </w:pPr>
            <w:r>
              <w:t>2020</w:t>
            </w:r>
          </w:p>
        </w:tc>
        <w:tc>
          <w:tcPr>
            <w:tcW w:w="538" w:type="pct"/>
            <w:noWrap/>
          </w:tcPr>
          <w:p w14:paraId="40F2FDA3" w14:textId="4774430D" w:rsidR="006B4F88" w:rsidRPr="00865C85" w:rsidRDefault="006B4F88" w:rsidP="006B4F88">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Recommended</w:t>
            </w:r>
          </w:p>
        </w:tc>
        <w:tc>
          <w:tcPr>
            <w:tcW w:w="645" w:type="pct"/>
            <w:noWrap/>
          </w:tcPr>
          <w:p w14:paraId="44F93A2B" w14:textId="523D2AFB"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0.89</w:t>
            </w:r>
          </w:p>
        </w:tc>
        <w:tc>
          <w:tcPr>
            <w:tcW w:w="646" w:type="pct"/>
            <w:noWrap/>
          </w:tcPr>
          <w:p w14:paraId="2839694D" w14:textId="0FA6B02F"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0.89</w:t>
            </w:r>
          </w:p>
        </w:tc>
        <w:tc>
          <w:tcPr>
            <w:tcW w:w="839" w:type="pct"/>
          </w:tcPr>
          <w:p w14:paraId="3D89751B" w14:textId="08C1BC1E" w:rsidR="006B4F88" w:rsidRPr="00472D17" w:rsidRDefault="006B4F88" w:rsidP="00472D17">
            <w:pPr>
              <w:jc w:val="left"/>
              <w:cnfStyle w:val="000000010000" w:firstRow="0" w:lastRow="0" w:firstColumn="0" w:lastColumn="0" w:oddVBand="0" w:evenVBand="0" w:oddHBand="0" w:evenHBand="1" w:firstRowFirstColumn="0" w:firstRowLastColumn="0" w:lastRowFirstColumn="0" w:lastRowLastColumn="0"/>
              <w:rPr>
                <w:szCs w:val="22"/>
              </w:rPr>
            </w:pPr>
            <w:r w:rsidRPr="00472D17">
              <w:rPr>
                <w:szCs w:val="22"/>
              </w:rPr>
              <w:t>Most recent AIC specific value available</w:t>
            </w:r>
          </w:p>
        </w:tc>
        <w:tc>
          <w:tcPr>
            <w:tcW w:w="1484" w:type="pct"/>
          </w:tcPr>
          <w:p w14:paraId="5D5E673F" w14:textId="3FA765BD"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See PY9 for FR and participant SO; See Section </w:t>
            </w:r>
            <w:r w:rsidRPr="00865C85">
              <w:rPr>
                <w:szCs w:val="22"/>
              </w:rPr>
              <w:fldChar w:fldCharType="begin"/>
            </w:r>
            <w:r w:rsidRPr="00865C85">
              <w:rPr>
                <w:szCs w:val="22"/>
              </w:rPr>
              <w:instrText xml:space="preserve"> REF _Ref473814788 \r \h </w:instrText>
            </w:r>
            <w:r w:rsidR="00472D17">
              <w:rPr>
                <w:szCs w:val="22"/>
              </w:rPr>
              <w:instrText xml:space="preserve"> \* MERGEFORMAT </w:instrText>
            </w:r>
            <w:r w:rsidRPr="00865C85">
              <w:rPr>
                <w:szCs w:val="22"/>
              </w:rPr>
            </w:r>
            <w:r w:rsidRPr="00865C85">
              <w:rPr>
                <w:szCs w:val="22"/>
              </w:rPr>
              <w:fldChar w:fldCharType="separate"/>
            </w:r>
            <w:r w:rsidR="003450A4">
              <w:rPr>
                <w:szCs w:val="22"/>
              </w:rPr>
              <w:t>2.6</w:t>
            </w:r>
            <w:r w:rsidRPr="00865C85">
              <w:rPr>
                <w:szCs w:val="22"/>
              </w:rPr>
              <w:fldChar w:fldCharType="end"/>
            </w:r>
            <w:r w:rsidRPr="00865C85">
              <w:rPr>
                <w:szCs w:val="22"/>
              </w:rPr>
              <w:t xml:space="preserve"> for electric non-participant SO (updated in </w:t>
            </w:r>
            <w:r>
              <w:rPr>
                <w:szCs w:val="22"/>
              </w:rPr>
              <w:t>2019</w:t>
            </w:r>
            <w:r w:rsidRPr="00865C85">
              <w:rPr>
                <w:szCs w:val="22"/>
              </w:rPr>
              <w:t>).</w:t>
            </w:r>
          </w:p>
        </w:tc>
        <w:tc>
          <w:tcPr>
            <w:tcW w:w="387" w:type="pct"/>
          </w:tcPr>
          <w:p w14:paraId="09ABBEF2" w14:textId="27C090CB"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PY9 Evaluation</w:t>
            </w:r>
          </w:p>
        </w:tc>
      </w:tr>
      <w:tr w:rsidR="00472D17" w:rsidRPr="00865C85" w14:paraId="0AB5F29F" w14:textId="77777777" w:rsidTr="00472D1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tcPr>
          <w:p w14:paraId="2D6D54DD" w14:textId="480F8507" w:rsidR="006C0387" w:rsidRDefault="006C0387" w:rsidP="006C0387">
            <w:pPr>
              <w:jc w:val="center"/>
            </w:pPr>
            <w:r>
              <w:t>2021</w:t>
            </w:r>
          </w:p>
        </w:tc>
        <w:tc>
          <w:tcPr>
            <w:tcW w:w="538" w:type="pct"/>
            <w:noWrap/>
          </w:tcPr>
          <w:p w14:paraId="565D5CF4" w14:textId="06040960" w:rsidR="006C0387" w:rsidRPr="00865C85" w:rsidRDefault="006C0387" w:rsidP="006C0387">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Recommended</w:t>
            </w:r>
          </w:p>
        </w:tc>
        <w:tc>
          <w:tcPr>
            <w:tcW w:w="645" w:type="pct"/>
            <w:noWrap/>
          </w:tcPr>
          <w:p w14:paraId="16820455" w14:textId="3F828A8D" w:rsidR="006C0387" w:rsidRDefault="00115629" w:rsidP="00115629">
            <w:pPr>
              <w:jc w:val="left"/>
              <w:cnfStyle w:val="000000100000" w:firstRow="0" w:lastRow="0" w:firstColumn="0" w:lastColumn="0" w:oddVBand="0" w:evenVBand="0" w:oddHBand="1" w:evenHBand="0" w:firstRowFirstColumn="0" w:firstRowLastColumn="0" w:lastRowFirstColumn="0" w:lastRowLastColumn="0"/>
              <w:rPr>
                <w:szCs w:val="22"/>
              </w:rPr>
            </w:pPr>
            <w:r w:rsidRPr="00115629">
              <w:rPr>
                <w:szCs w:val="22"/>
              </w:rPr>
              <w:t>Compressed Air RCx and Industrial Refrigeration RCx</w:t>
            </w:r>
            <w:r>
              <w:rPr>
                <w:szCs w:val="22"/>
              </w:rPr>
              <w:t xml:space="preserve"> </w:t>
            </w:r>
            <w:r w:rsidR="006C0387" w:rsidRPr="00865C85">
              <w:rPr>
                <w:szCs w:val="22"/>
              </w:rPr>
              <w:t>0.8</w:t>
            </w:r>
            <w:r>
              <w:rPr>
                <w:szCs w:val="22"/>
              </w:rPr>
              <w:t>2;</w:t>
            </w:r>
          </w:p>
          <w:p w14:paraId="56C3DF18" w14:textId="6CFB887F" w:rsidR="00115629" w:rsidRPr="00115629" w:rsidRDefault="00115629" w:rsidP="00115629">
            <w:pPr>
              <w:pStyle w:val="BodyText"/>
              <w:jc w:val="left"/>
              <w:cnfStyle w:val="000000100000" w:firstRow="0" w:lastRow="0" w:firstColumn="0" w:lastColumn="0" w:oddVBand="0" w:evenVBand="0" w:oddHBand="1" w:evenHBand="0" w:firstRowFirstColumn="0" w:firstRowLastColumn="0" w:lastRowFirstColumn="0" w:lastRowLastColumn="0"/>
            </w:pPr>
            <w:r w:rsidRPr="00115629">
              <w:rPr>
                <w:szCs w:val="22"/>
              </w:rPr>
              <w:t>Large Facilities RCx and RCx Lite</w:t>
            </w:r>
            <w:r>
              <w:rPr>
                <w:szCs w:val="22"/>
              </w:rPr>
              <w:t xml:space="preserve"> </w:t>
            </w:r>
            <w:r w:rsidRPr="00865C85">
              <w:rPr>
                <w:szCs w:val="22"/>
              </w:rPr>
              <w:t>0.</w:t>
            </w:r>
            <w:r>
              <w:rPr>
                <w:szCs w:val="22"/>
              </w:rPr>
              <w:t>94</w:t>
            </w:r>
          </w:p>
        </w:tc>
        <w:tc>
          <w:tcPr>
            <w:tcW w:w="646" w:type="pct"/>
            <w:noWrap/>
          </w:tcPr>
          <w:p w14:paraId="7292B4E9" w14:textId="0570CBAC" w:rsidR="00115629" w:rsidRDefault="00115629" w:rsidP="00472D17">
            <w:pPr>
              <w:jc w:val="left"/>
              <w:cnfStyle w:val="000000100000" w:firstRow="0" w:lastRow="0" w:firstColumn="0" w:lastColumn="0" w:oddVBand="0" w:evenVBand="0" w:oddHBand="1" w:evenHBand="0" w:firstRowFirstColumn="0" w:firstRowLastColumn="0" w:lastRowFirstColumn="0" w:lastRowLastColumn="0"/>
              <w:rPr>
                <w:szCs w:val="22"/>
              </w:rPr>
            </w:pPr>
            <w:r w:rsidRPr="00115629">
              <w:rPr>
                <w:szCs w:val="22"/>
              </w:rPr>
              <w:t>Compressed Air RCx and Industrial Refrigeration RCx</w:t>
            </w:r>
            <w:r>
              <w:rPr>
                <w:szCs w:val="22"/>
              </w:rPr>
              <w:t xml:space="preserve"> </w:t>
            </w:r>
            <w:r w:rsidRPr="00865C85">
              <w:rPr>
                <w:szCs w:val="22"/>
              </w:rPr>
              <w:t>0.</w:t>
            </w:r>
            <w:r>
              <w:rPr>
                <w:szCs w:val="22"/>
              </w:rPr>
              <w:t>75;</w:t>
            </w:r>
          </w:p>
          <w:p w14:paraId="33528F7C" w14:textId="0133372C" w:rsidR="006C0387" w:rsidRPr="00865C85" w:rsidRDefault="00115629" w:rsidP="00472D17">
            <w:pPr>
              <w:jc w:val="left"/>
              <w:cnfStyle w:val="000000100000" w:firstRow="0" w:lastRow="0" w:firstColumn="0" w:lastColumn="0" w:oddVBand="0" w:evenVBand="0" w:oddHBand="1" w:evenHBand="0" w:firstRowFirstColumn="0" w:firstRowLastColumn="0" w:lastRowFirstColumn="0" w:lastRowLastColumn="0"/>
              <w:rPr>
                <w:szCs w:val="22"/>
              </w:rPr>
            </w:pPr>
            <w:r w:rsidRPr="00115629">
              <w:rPr>
                <w:szCs w:val="22"/>
              </w:rPr>
              <w:t>Large Facilities RCx and RCx Lite</w:t>
            </w:r>
            <w:r>
              <w:rPr>
                <w:szCs w:val="22"/>
              </w:rPr>
              <w:t xml:space="preserve"> </w:t>
            </w:r>
            <w:r w:rsidRPr="00865C85">
              <w:rPr>
                <w:szCs w:val="22"/>
              </w:rPr>
              <w:t>0.</w:t>
            </w:r>
            <w:r>
              <w:rPr>
                <w:szCs w:val="22"/>
              </w:rPr>
              <w:t>94</w:t>
            </w:r>
          </w:p>
        </w:tc>
        <w:tc>
          <w:tcPr>
            <w:tcW w:w="839" w:type="pct"/>
          </w:tcPr>
          <w:p w14:paraId="74209584" w14:textId="77777777" w:rsidR="00472D17" w:rsidRDefault="00472D17" w:rsidP="00472D17">
            <w:pPr>
              <w:jc w:val="left"/>
              <w:cnfStyle w:val="000000100000" w:firstRow="0" w:lastRow="0" w:firstColumn="0" w:lastColumn="0" w:oddVBand="0" w:evenVBand="0" w:oddHBand="1" w:evenHBand="0" w:firstRowFirstColumn="0" w:firstRowLastColumn="0" w:lastRowFirstColumn="0" w:lastRowLastColumn="0"/>
              <w:rPr>
                <w:szCs w:val="22"/>
              </w:rPr>
            </w:pPr>
            <w:r w:rsidRPr="00472D17">
              <w:rPr>
                <w:szCs w:val="22"/>
              </w:rPr>
              <w:t>Average of recent AIC-specific research given small sample sizes</w:t>
            </w:r>
            <w:r>
              <w:rPr>
                <w:szCs w:val="22"/>
              </w:rPr>
              <w:t>;</w:t>
            </w:r>
          </w:p>
          <w:p w14:paraId="015753E1" w14:textId="25D2E92D" w:rsidR="00472D17" w:rsidRPr="00472D17" w:rsidRDefault="00472D17" w:rsidP="00472D17">
            <w:pPr>
              <w:jc w:val="left"/>
              <w:cnfStyle w:val="000000100000" w:firstRow="0" w:lastRow="0" w:firstColumn="0" w:lastColumn="0" w:oddVBand="0" w:evenVBand="0" w:oddHBand="1" w:evenHBand="0" w:firstRowFirstColumn="0" w:firstRowLastColumn="0" w:lastRowFirstColumn="0" w:lastRowLastColumn="0"/>
            </w:pPr>
            <w:r>
              <w:rPr>
                <w:szCs w:val="22"/>
              </w:rPr>
              <w:t xml:space="preserve">Not enough </w:t>
            </w:r>
            <w:r w:rsidR="00A7203D">
              <w:rPr>
                <w:szCs w:val="22"/>
              </w:rPr>
              <w:t>AIC-participation historically, but likely different and a primary focus moving forward.</w:t>
            </w:r>
          </w:p>
        </w:tc>
        <w:tc>
          <w:tcPr>
            <w:tcW w:w="1484" w:type="pct"/>
          </w:tcPr>
          <w:p w14:paraId="0E398B53" w14:textId="61E0BC99" w:rsidR="006C0387" w:rsidRPr="00865C85" w:rsidRDefault="00472D1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472D17">
              <w:rPr>
                <w:szCs w:val="22"/>
              </w:rPr>
              <w:t>Average of PY9 and 2019 AIC Part Self Report</w:t>
            </w:r>
            <w:r w:rsidR="006C0387" w:rsidRPr="00865C85">
              <w:rPr>
                <w:szCs w:val="22"/>
              </w:rPr>
              <w:t>;</w:t>
            </w:r>
            <w:r w:rsidR="00A7203D">
              <w:rPr>
                <w:szCs w:val="22"/>
              </w:rPr>
              <w:t xml:space="preserve"> PY9 ComEd Research;</w:t>
            </w:r>
            <w:r w:rsidR="006C0387" w:rsidRPr="00865C85">
              <w:rPr>
                <w:szCs w:val="22"/>
              </w:rPr>
              <w:t xml:space="preserve"> See Section </w:t>
            </w:r>
            <w:r w:rsidR="006C0387" w:rsidRPr="00865C85">
              <w:rPr>
                <w:szCs w:val="22"/>
              </w:rPr>
              <w:fldChar w:fldCharType="begin"/>
            </w:r>
            <w:r w:rsidR="006C0387" w:rsidRPr="00865C85">
              <w:rPr>
                <w:szCs w:val="22"/>
              </w:rPr>
              <w:instrText xml:space="preserve"> REF _Ref473814788 \r \h </w:instrText>
            </w:r>
            <w:r>
              <w:rPr>
                <w:szCs w:val="22"/>
              </w:rPr>
              <w:instrText xml:space="preserve"> \* MERGEFORMAT </w:instrText>
            </w:r>
            <w:r w:rsidR="006C0387" w:rsidRPr="00865C85">
              <w:rPr>
                <w:szCs w:val="22"/>
              </w:rPr>
            </w:r>
            <w:r w:rsidR="006C0387" w:rsidRPr="00865C85">
              <w:rPr>
                <w:szCs w:val="22"/>
              </w:rPr>
              <w:fldChar w:fldCharType="separate"/>
            </w:r>
            <w:r w:rsidR="006C0387">
              <w:rPr>
                <w:szCs w:val="22"/>
              </w:rPr>
              <w:t>2.6</w:t>
            </w:r>
            <w:r w:rsidR="006C0387" w:rsidRPr="00865C85">
              <w:rPr>
                <w:szCs w:val="22"/>
              </w:rPr>
              <w:fldChar w:fldCharType="end"/>
            </w:r>
            <w:r w:rsidR="006C0387" w:rsidRPr="00865C85">
              <w:rPr>
                <w:szCs w:val="22"/>
              </w:rPr>
              <w:t xml:space="preserve"> for electric non-participant SO (updated in </w:t>
            </w:r>
            <w:r w:rsidR="006C0387">
              <w:rPr>
                <w:szCs w:val="22"/>
              </w:rPr>
              <w:t>2019</w:t>
            </w:r>
            <w:r w:rsidR="006C0387" w:rsidRPr="00865C85">
              <w:rPr>
                <w:szCs w:val="22"/>
              </w:rPr>
              <w:t>)</w:t>
            </w:r>
            <w:r>
              <w:rPr>
                <w:szCs w:val="22"/>
              </w:rPr>
              <w:t xml:space="preserve">; </w:t>
            </w:r>
          </w:p>
        </w:tc>
        <w:tc>
          <w:tcPr>
            <w:tcW w:w="387" w:type="pct"/>
          </w:tcPr>
          <w:p w14:paraId="50A2A58D" w14:textId="39C465B4" w:rsidR="006C0387" w:rsidRPr="00865C85" w:rsidRDefault="00115629" w:rsidP="006C0387">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2019</w:t>
            </w:r>
            <w:r w:rsidR="006C0387" w:rsidRPr="00865C85">
              <w:rPr>
                <w:szCs w:val="22"/>
              </w:rPr>
              <w:t xml:space="preserve"> Evaluation</w:t>
            </w:r>
          </w:p>
        </w:tc>
      </w:tr>
    </w:tbl>
    <w:p w14:paraId="56FA2944" w14:textId="708724D4" w:rsidR="00AA4651" w:rsidRDefault="00251565" w:rsidP="00F37D94">
      <w:pPr>
        <w:pStyle w:val="Heading2"/>
        <w:keepNext w:val="0"/>
        <w:keepLines w:val="0"/>
      </w:pPr>
      <w:bookmarkStart w:id="42" w:name="_Toc443563607"/>
      <w:r w:rsidRPr="00CA1669">
        <w:t xml:space="preserve"> </w:t>
      </w:r>
      <w:bookmarkStart w:id="43" w:name="_Toc20476838"/>
      <w:r w:rsidR="00AA4651">
        <w:t>Streetlighting</w:t>
      </w:r>
      <w:r>
        <w:t xml:space="preserve"> Initiative</w:t>
      </w:r>
      <w:bookmarkEnd w:id="43"/>
    </w:p>
    <w:tbl>
      <w:tblPr>
        <w:tblStyle w:val="ODCBasic-1"/>
        <w:tblW w:w="0" w:type="auto"/>
        <w:tblLayout w:type="fixed"/>
        <w:tblLook w:val="04A0" w:firstRow="1" w:lastRow="0" w:firstColumn="1" w:lastColumn="0" w:noHBand="0" w:noVBand="1"/>
      </w:tblPr>
      <w:tblGrid>
        <w:gridCol w:w="1061"/>
        <w:gridCol w:w="1426"/>
        <w:gridCol w:w="3628"/>
        <w:gridCol w:w="540"/>
        <w:gridCol w:w="3960"/>
        <w:gridCol w:w="1980"/>
        <w:gridCol w:w="1795"/>
      </w:tblGrid>
      <w:tr w:rsidR="00954B63" w:rsidRPr="00DE6E90" w14:paraId="74AE9D13" w14:textId="77777777" w:rsidTr="00A7203D">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1061" w:type="dxa"/>
            <w:vMerge w:val="restart"/>
            <w:hideMark/>
          </w:tcPr>
          <w:p w14:paraId="004BDD3F" w14:textId="77777777" w:rsidR="00AA4651" w:rsidRPr="00DE6E90" w:rsidRDefault="00AA4651" w:rsidP="00F37D94">
            <w:pPr>
              <w:jc w:val="center"/>
              <w:rPr>
                <w:bCs/>
                <w:color w:val="FFFFFF" w:themeColor="background2"/>
                <w:szCs w:val="22"/>
              </w:rPr>
            </w:pPr>
            <w:r w:rsidRPr="00DE6E90">
              <w:rPr>
                <w:bCs/>
                <w:color w:val="FFFFFF" w:themeColor="background2"/>
                <w:szCs w:val="22"/>
              </w:rPr>
              <w:t>Program Year</w:t>
            </w:r>
          </w:p>
        </w:tc>
        <w:tc>
          <w:tcPr>
            <w:tcW w:w="1426" w:type="dxa"/>
            <w:vMerge w:val="restart"/>
            <w:hideMark/>
          </w:tcPr>
          <w:p w14:paraId="79736CAF" w14:textId="77777777" w:rsidR="00AA4651" w:rsidRPr="00DE6E90" w:rsidRDefault="00AA4651"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Type</w:t>
            </w:r>
          </w:p>
        </w:tc>
        <w:tc>
          <w:tcPr>
            <w:tcW w:w="4168" w:type="dxa"/>
            <w:gridSpan w:val="2"/>
            <w:hideMark/>
          </w:tcPr>
          <w:p w14:paraId="5C1D7B9F" w14:textId="77777777" w:rsidR="00AA4651" w:rsidRPr="00DE6E90" w:rsidRDefault="00AA4651"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NTGR</w:t>
            </w:r>
          </w:p>
        </w:tc>
        <w:tc>
          <w:tcPr>
            <w:tcW w:w="3960" w:type="dxa"/>
            <w:vMerge w:val="restart"/>
            <w:hideMark/>
          </w:tcPr>
          <w:p w14:paraId="721C6956" w14:textId="77777777" w:rsidR="00AA4651" w:rsidRPr="00DE6E90" w:rsidRDefault="00AA4651"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Justification</w:t>
            </w:r>
          </w:p>
        </w:tc>
        <w:tc>
          <w:tcPr>
            <w:tcW w:w="1980" w:type="dxa"/>
            <w:vMerge w:val="restart"/>
            <w:noWrap/>
            <w:hideMark/>
          </w:tcPr>
          <w:p w14:paraId="4701FBA2" w14:textId="77777777" w:rsidR="00AA4651" w:rsidRPr="00DE6E90" w:rsidRDefault="00AA4651"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Method</w:t>
            </w:r>
          </w:p>
        </w:tc>
        <w:tc>
          <w:tcPr>
            <w:tcW w:w="1795" w:type="dxa"/>
            <w:vMerge w:val="restart"/>
            <w:hideMark/>
          </w:tcPr>
          <w:p w14:paraId="321F4534" w14:textId="77777777" w:rsidR="00AA4651" w:rsidRPr="00DE6E90" w:rsidRDefault="00AA4651"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Source</w:t>
            </w:r>
          </w:p>
        </w:tc>
      </w:tr>
      <w:tr w:rsidR="00954B63" w:rsidRPr="00DE6E90" w14:paraId="3B4193E7" w14:textId="77777777" w:rsidTr="00A7203D">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1061" w:type="dxa"/>
            <w:vMerge/>
            <w:hideMark/>
          </w:tcPr>
          <w:p w14:paraId="69CCE327" w14:textId="77777777" w:rsidR="00AA4651" w:rsidRPr="00DE6E90" w:rsidRDefault="00AA4651" w:rsidP="00F37D94">
            <w:pPr>
              <w:rPr>
                <w:rFonts w:ascii="Franklin Gothic Medium" w:hAnsi="Franklin Gothic Medium"/>
                <w:bCs/>
                <w:color w:val="000000"/>
                <w:szCs w:val="22"/>
              </w:rPr>
            </w:pPr>
          </w:p>
        </w:tc>
        <w:tc>
          <w:tcPr>
            <w:tcW w:w="1426" w:type="dxa"/>
            <w:vMerge/>
            <w:hideMark/>
          </w:tcPr>
          <w:p w14:paraId="743335BE" w14:textId="77777777" w:rsidR="00AA4651" w:rsidRPr="00DE6E90" w:rsidRDefault="00AA4651"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3628" w:type="dxa"/>
            <w:shd w:val="clear" w:color="auto" w:fill="053572" w:themeFill="text2"/>
            <w:noWrap/>
            <w:hideMark/>
          </w:tcPr>
          <w:p w14:paraId="6BA1AD69" w14:textId="77777777" w:rsidR="00AA4651" w:rsidRPr="00DE6E90" w:rsidRDefault="00AA4651"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DE6E90">
              <w:rPr>
                <w:rFonts w:ascii="Franklin Gothic Medium" w:hAnsi="Franklin Gothic Medium"/>
                <w:bCs/>
                <w:color w:val="FFFFFF" w:themeColor="background2"/>
                <w:szCs w:val="22"/>
              </w:rPr>
              <w:t>Electric</w:t>
            </w:r>
          </w:p>
        </w:tc>
        <w:tc>
          <w:tcPr>
            <w:tcW w:w="540" w:type="dxa"/>
            <w:shd w:val="clear" w:color="auto" w:fill="053572" w:themeFill="text2"/>
            <w:noWrap/>
            <w:hideMark/>
          </w:tcPr>
          <w:p w14:paraId="34868ADC" w14:textId="77777777" w:rsidR="00AA4651" w:rsidRPr="00DE6E90" w:rsidRDefault="00AA4651"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DE6E90">
              <w:rPr>
                <w:rFonts w:ascii="Franklin Gothic Medium" w:hAnsi="Franklin Gothic Medium"/>
                <w:bCs/>
                <w:color w:val="FFFFFF" w:themeColor="background2"/>
                <w:szCs w:val="22"/>
              </w:rPr>
              <w:t>Gas</w:t>
            </w:r>
          </w:p>
        </w:tc>
        <w:tc>
          <w:tcPr>
            <w:tcW w:w="3960" w:type="dxa"/>
            <w:vMerge/>
            <w:hideMark/>
          </w:tcPr>
          <w:p w14:paraId="2889DB30" w14:textId="77777777" w:rsidR="00AA4651" w:rsidRPr="00DE6E90" w:rsidRDefault="00AA4651"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980" w:type="dxa"/>
            <w:vMerge/>
            <w:hideMark/>
          </w:tcPr>
          <w:p w14:paraId="4BAA7BEE" w14:textId="77777777" w:rsidR="00AA4651" w:rsidRPr="00DE6E90" w:rsidRDefault="00AA4651"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795" w:type="dxa"/>
            <w:vMerge/>
            <w:hideMark/>
          </w:tcPr>
          <w:p w14:paraId="66613BD7" w14:textId="77777777" w:rsidR="00AA4651" w:rsidRPr="00DE6E90" w:rsidRDefault="00AA4651"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954B63" w14:paraId="35460E19" w14:textId="77777777" w:rsidTr="00A7203D">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061" w:type="dxa"/>
          </w:tcPr>
          <w:p w14:paraId="495AE105" w14:textId="1BEDBF24" w:rsidR="006B4F88" w:rsidRPr="00865C85" w:rsidRDefault="006B4F88" w:rsidP="006B4F88">
            <w:pPr>
              <w:jc w:val="center"/>
            </w:pPr>
            <w:r w:rsidRPr="00865C85">
              <w:t>201</w:t>
            </w:r>
            <w:r>
              <w:t>8</w:t>
            </w:r>
          </w:p>
        </w:tc>
        <w:tc>
          <w:tcPr>
            <w:tcW w:w="1426" w:type="dxa"/>
            <w:noWrap/>
          </w:tcPr>
          <w:p w14:paraId="3E775E26" w14:textId="140D9E72"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Value Applied</w:t>
            </w:r>
          </w:p>
        </w:tc>
        <w:tc>
          <w:tcPr>
            <w:tcW w:w="3628" w:type="dxa"/>
            <w:noWrap/>
          </w:tcPr>
          <w:p w14:paraId="0463AFC6" w14:textId="169AE249"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1.00</w:t>
            </w:r>
          </w:p>
        </w:tc>
        <w:tc>
          <w:tcPr>
            <w:tcW w:w="540" w:type="dxa"/>
            <w:noWrap/>
          </w:tcPr>
          <w:p w14:paraId="7F5AFBD8" w14:textId="4EE7B933"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960" w:type="dxa"/>
          </w:tcPr>
          <w:p w14:paraId="607C8128" w14:textId="2AB8B996" w:rsidR="006B4F88" w:rsidRPr="00865C85" w:rsidRDefault="006B4F88" w:rsidP="006B4F88">
            <w:pPr>
              <w:pStyle w:val="ODCBodyText"/>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Participants have no ability to implement without AIC assistance</w:t>
            </w:r>
          </w:p>
        </w:tc>
        <w:tc>
          <w:tcPr>
            <w:tcW w:w="1980" w:type="dxa"/>
          </w:tcPr>
          <w:p w14:paraId="2373C6C1" w14:textId="0BB48417"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pPr>
            <w:r w:rsidRPr="00865C85">
              <w:t>N/A</w:t>
            </w:r>
          </w:p>
        </w:tc>
        <w:tc>
          <w:tcPr>
            <w:tcW w:w="1795" w:type="dxa"/>
            <w:noWrap/>
          </w:tcPr>
          <w:p w14:paraId="2B9CB12E" w14:textId="273C1C9B" w:rsidR="006B4F88" w:rsidRPr="00865C85" w:rsidRDefault="006B4F88" w:rsidP="00A7203D">
            <w:pPr>
              <w:jc w:val="cente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Evaluation Team Recommendation</w:t>
            </w:r>
          </w:p>
        </w:tc>
      </w:tr>
      <w:tr w:rsidR="00954B63" w14:paraId="04EF54A0" w14:textId="77777777" w:rsidTr="00A7203D">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061" w:type="dxa"/>
          </w:tcPr>
          <w:p w14:paraId="29EE7B0E" w14:textId="77777777" w:rsidR="00AA4651" w:rsidRPr="00865C85" w:rsidRDefault="00AA4651" w:rsidP="00F37D94">
            <w:pPr>
              <w:jc w:val="center"/>
            </w:pPr>
            <w:r w:rsidRPr="00865C85">
              <w:t>2019</w:t>
            </w:r>
          </w:p>
        </w:tc>
        <w:tc>
          <w:tcPr>
            <w:tcW w:w="1426" w:type="dxa"/>
            <w:noWrap/>
          </w:tcPr>
          <w:p w14:paraId="3CF39856" w14:textId="77777777" w:rsidR="00AA4651" w:rsidRPr="00865C85" w:rsidRDefault="00AA4651"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3628" w:type="dxa"/>
            <w:noWrap/>
          </w:tcPr>
          <w:p w14:paraId="6827E352" w14:textId="34DCDEBA" w:rsidR="00AA4651" w:rsidRPr="00865C85" w:rsidRDefault="00AA4651"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1.00</w:t>
            </w:r>
          </w:p>
        </w:tc>
        <w:tc>
          <w:tcPr>
            <w:tcW w:w="540" w:type="dxa"/>
            <w:noWrap/>
          </w:tcPr>
          <w:p w14:paraId="5D48B6F3" w14:textId="197CD127" w:rsidR="00AA4651" w:rsidRPr="00865C85" w:rsidRDefault="00AA4651"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3960" w:type="dxa"/>
          </w:tcPr>
          <w:p w14:paraId="499F7346" w14:textId="6FE33420" w:rsidR="00AA4651" w:rsidRPr="00865C85" w:rsidRDefault="00AA4651" w:rsidP="00F37D94">
            <w:pPr>
              <w:pStyle w:val="ODCBodyText"/>
              <w:jc w:val="center"/>
              <w:cnfStyle w:val="000000100000" w:firstRow="0" w:lastRow="0" w:firstColumn="0" w:lastColumn="0" w:oddVBand="0" w:evenVBand="0" w:oddHBand="1" w:evenHBand="0" w:firstRowFirstColumn="0" w:firstRowLastColumn="0" w:lastRowFirstColumn="0" w:lastRowLastColumn="0"/>
              <w:rPr>
                <w:rFonts w:eastAsia="Symbol" w:cs="Symbol"/>
              </w:rPr>
            </w:pPr>
            <w:r w:rsidRPr="00865C85">
              <w:rPr>
                <w:rFonts w:eastAsia="Symbol" w:cs="Symbol"/>
              </w:rPr>
              <w:t>Participants have no ability to implement without AIC assistance</w:t>
            </w:r>
          </w:p>
        </w:tc>
        <w:tc>
          <w:tcPr>
            <w:tcW w:w="1980" w:type="dxa"/>
          </w:tcPr>
          <w:p w14:paraId="05162CF5" w14:textId="3A5AF48C" w:rsidR="00AA4651"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1795" w:type="dxa"/>
            <w:noWrap/>
          </w:tcPr>
          <w:p w14:paraId="3EC77564" w14:textId="790EAB1B" w:rsidR="00AA4651" w:rsidRPr="00865C85" w:rsidRDefault="00971985" w:rsidP="00A7203D">
            <w:pPr>
              <w:jc w:val="cente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Evaluation Team Recommendation</w:t>
            </w:r>
          </w:p>
        </w:tc>
      </w:tr>
      <w:tr w:rsidR="00954B63" w14:paraId="33E9A3D3" w14:textId="77777777" w:rsidTr="00A7203D">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061" w:type="dxa"/>
          </w:tcPr>
          <w:p w14:paraId="4D54E27C" w14:textId="6628ECBD" w:rsidR="006B4F88" w:rsidRPr="00865C85" w:rsidRDefault="006B4F88" w:rsidP="00472D17">
            <w:pPr>
              <w:jc w:val="center"/>
            </w:pPr>
            <w:r>
              <w:t>2020</w:t>
            </w:r>
          </w:p>
        </w:tc>
        <w:tc>
          <w:tcPr>
            <w:tcW w:w="1426" w:type="dxa"/>
            <w:noWrap/>
          </w:tcPr>
          <w:p w14:paraId="4C817FE5" w14:textId="1E437328" w:rsidR="006B4F88" w:rsidRPr="00865C85" w:rsidRDefault="006B4F88" w:rsidP="00472D17">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3628" w:type="dxa"/>
            <w:noWrap/>
          </w:tcPr>
          <w:p w14:paraId="0799EFD4" w14:textId="5145A280" w:rsidR="006B4F88" w:rsidRPr="00A7203D" w:rsidRDefault="00954B63" w:rsidP="00A7203D">
            <w:pPr>
              <w:pStyle w:val="ListParagraph"/>
              <w:numPr>
                <w:ilvl w:val="0"/>
                <w:numId w:val="40"/>
              </w:numPr>
              <w:cnfStyle w:val="000000010000" w:firstRow="0" w:lastRow="0" w:firstColumn="0" w:lastColumn="0" w:oddVBand="0" w:evenVBand="0" w:oddHBand="0" w:evenHBand="1" w:firstRowFirstColumn="0" w:firstRowLastColumn="0" w:lastRowFirstColumn="0" w:lastRowLastColumn="0"/>
            </w:pPr>
            <w:r w:rsidRPr="00A7203D">
              <w:t>– Utility-Owned Streetlighting</w:t>
            </w:r>
          </w:p>
          <w:p w14:paraId="1F144DA8" w14:textId="72D28416" w:rsidR="00954B63" w:rsidRPr="00A7203D" w:rsidRDefault="00A7203D" w:rsidP="00A7203D">
            <w:pPr>
              <w:pStyle w:val="Heading2"/>
              <w:numPr>
                <w:ilvl w:val="0"/>
                <w:numId w:val="0"/>
              </w:numPr>
              <w:spacing w:before="0" w:after="0"/>
              <w:jc w:val="left"/>
              <w:outlineLvl w:val="1"/>
              <w:cnfStyle w:val="000000010000" w:firstRow="0" w:lastRow="0" w:firstColumn="0" w:lastColumn="0" w:oddVBand="0" w:evenVBand="0" w:oddHBand="0" w:evenHBand="1" w:firstRowFirstColumn="0" w:firstRowLastColumn="0" w:lastRowFirstColumn="0" w:lastRowLastColumn="0"/>
              <w:rPr>
                <w:rFonts w:ascii="Franklin Gothic Book" w:hAnsi="Franklin Gothic Book"/>
                <w:color w:val="auto"/>
                <w:sz w:val="20"/>
                <w:szCs w:val="22"/>
              </w:rPr>
            </w:pPr>
            <w:r>
              <w:rPr>
                <w:rFonts w:ascii="Franklin Gothic Book" w:hAnsi="Franklin Gothic Book"/>
                <w:color w:val="auto"/>
                <w:sz w:val="20"/>
                <w:szCs w:val="22"/>
              </w:rPr>
              <w:t>0.80</w:t>
            </w:r>
            <w:r w:rsidR="00954B63" w:rsidRPr="00A7203D">
              <w:rPr>
                <w:rFonts w:ascii="Franklin Gothic Book" w:hAnsi="Franklin Gothic Book"/>
                <w:color w:val="auto"/>
                <w:sz w:val="20"/>
                <w:szCs w:val="22"/>
              </w:rPr>
              <w:t>– Municipality-Owned Streetlighting</w:t>
            </w:r>
          </w:p>
        </w:tc>
        <w:tc>
          <w:tcPr>
            <w:tcW w:w="540" w:type="dxa"/>
            <w:noWrap/>
          </w:tcPr>
          <w:p w14:paraId="68F3FB39" w14:textId="1328B303" w:rsidR="006B4F88" w:rsidRPr="00865C85" w:rsidRDefault="006B4F88" w:rsidP="00472D17">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960" w:type="dxa"/>
          </w:tcPr>
          <w:p w14:paraId="6EEF627D" w14:textId="77777777" w:rsidR="00A7203D" w:rsidRDefault="00A7203D" w:rsidP="00A7203D">
            <w:pPr>
              <w:pStyle w:val="ODCBodyText"/>
              <w:jc w:val="center"/>
              <w:cnfStyle w:val="000000010000" w:firstRow="0" w:lastRow="0" w:firstColumn="0" w:lastColumn="0" w:oddVBand="0" w:evenVBand="0" w:oddHBand="0" w:evenHBand="1" w:firstRowFirstColumn="0" w:firstRowLastColumn="0" w:lastRowFirstColumn="0" w:lastRowLastColumn="0"/>
              <w:rPr>
                <w:rFonts w:eastAsia="Symbol" w:cs="Symbol"/>
              </w:rPr>
            </w:pPr>
            <w:r>
              <w:rPr>
                <w:rFonts w:eastAsia="Symbol" w:cs="Symbol"/>
              </w:rPr>
              <w:t>P</w:t>
            </w:r>
            <w:r w:rsidR="006B4F88" w:rsidRPr="00865C85">
              <w:rPr>
                <w:rFonts w:eastAsia="Symbol" w:cs="Symbol"/>
              </w:rPr>
              <w:t>articipants have no ability to implement without AIC assistance</w:t>
            </w:r>
            <w:r>
              <w:rPr>
                <w:rFonts w:eastAsia="Symbol" w:cs="Symbol"/>
              </w:rPr>
              <w:t>;</w:t>
            </w:r>
          </w:p>
          <w:p w14:paraId="72F9A7B3" w14:textId="436403B7" w:rsidR="00954B63" w:rsidRPr="00A7203D" w:rsidRDefault="003450A4" w:rsidP="00A7203D">
            <w:pPr>
              <w:pStyle w:val="ODCBodyText"/>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A7203D">
              <w:rPr>
                <w:rFonts w:eastAsia="Symbol" w:cs="Symbol"/>
              </w:rPr>
              <w:t>No AIC-specific research available</w:t>
            </w:r>
          </w:p>
        </w:tc>
        <w:tc>
          <w:tcPr>
            <w:tcW w:w="1980" w:type="dxa"/>
          </w:tcPr>
          <w:p w14:paraId="6EA370BD" w14:textId="0A7D1940" w:rsidR="006B4F88" w:rsidRPr="00865C85" w:rsidRDefault="006B4F88" w:rsidP="00472D17">
            <w:pPr>
              <w:jc w:val="left"/>
              <w:cnfStyle w:val="000000010000" w:firstRow="0" w:lastRow="0" w:firstColumn="0" w:lastColumn="0" w:oddVBand="0" w:evenVBand="0" w:oddHBand="0" w:evenHBand="1" w:firstRowFirstColumn="0" w:firstRowLastColumn="0" w:lastRowFirstColumn="0" w:lastRowLastColumn="0"/>
            </w:pPr>
            <w:r w:rsidRPr="00865C85">
              <w:t>N/A</w:t>
            </w:r>
          </w:p>
        </w:tc>
        <w:tc>
          <w:tcPr>
            <w:tcW w:w="1795" w:type="dxa"/>
            <w:noWrap/>
          </w:tcPr>
          <w:p w14:paraId="60E867AD" w14:textId="247A7F31" w:rsidR="006B4F88" w:rsidRPr="00A7203D" w:rsidRDefault="006B4F88" w:rsidP="00A7203D">
            <w:pPr>
              <w:jc w:val="center"/>
              <w:cnfStyle w:val="000000010000" w:firstRow="0" w:lastRow="0" w:firstColumn="0" w:lastColumn="0" w:oddVBand="0" w:evenVBand="0" w:oddHBand="0" w:evenHBand="1" w:firstRowFirstColumn="0" w:firstRowLastColumn="0" w:lastRowFirstColumn="0" w:lastRowLastColumn="0"/>
              <w:rPr>
                <w:szCs w:val="20"/>
              </w:rPr>
            </w:pPr>
            <w:r w:rsidRPr="00A7203D">
              <w:rPr>
                <w:szCs w:val="20"/>
              </w:rPr>
              <w:t>Evaluation Team Recommendation</w:t>
            </w:r>
            <w:r w:rsidR="00A7203D">
              <w:rPr>
                <w:szCs w:val="20"/>
              </w:rPr>
              <w:t>;</w:t>
            </w:r>
          </w:p>
          <w:p w14:paraId="0F290676" w14:textId="5C0328CE" w:rsidR="00954B63" w:rsidRPr="00A7203D" w:rsidRDefault="003450A4" w:rsidP="00A7203D">
            <w:pPr>
              <w:jc w:val="center"/>
              <w:cnfStyle w:val="000000010000" w:firstRow="0" w:lastRow="0" w:firstColumn="0" w:lastColumn="0" w:oddVBand="0" w:evenVBand="0" w:oddHBand="0" w:evenHBand="1" w:firstRowFirstColumn="0" w:firstRowLastColumn="0" w:lastRowFirstColumn="0" w:lastRowLastColumn="0"/>
              <w:rPr>
                <w:szCs w:val="20"/>
              </w:rPr>
            </w:pPr>
            <w:r w:rsidRPr="00A7203D">
              <w:rPr>
                <w:szCs w:val="20"/>
              </w:rPr>
              <w:t>Default value</w:t>
            </w:r>
          </w:p>
        </w:tc>
      </w:tr>
      <w:tr w:rsidR="006C0387" w14:paraId="2FEE63B0" w14:textId="77777777" w:rsidTr="00A7203D">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061" w:type="dxa"/>
          </w:tcPr>
          <w:p w14:paraId="2A235845" w14:textId="16D3E184" w:rsidR="006C0387" w:rsidRDefault="006C0387" w:rsidP="00472D17">
            <w:pPr>
              <w:keepNext/>
              <w:keepLines/>
              <w:jc w:val="center"/>
            </w:pPr>
            <w:r>
              <w:t>2021</w:t>
            </w:r>
          </w:p>
        </w:tc>
        <w:tc>
          <w:tcPr>
            <w:tcW w:w="1426" w:type="dxa"/>
            <w:noWrap/>
          </w:tcPr>
          <w:p w14:paraId="28FE17D3" w14:textId="7DF5203E" w:rsidR="006C0387" w:rsidRPr="00865C85" w:rsidRDefault="006C0387" w:rsidP="00472D17">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3628" w:type="dxa"/>
            <w:noWrap/>
          </w:tcPr>
          <w:p w14:paraId="3FE2F8AA" w14:textId="77777777" w:rsidR="006C0387" w:rsidRDefault="006C0387" w:rsidP="00472D17">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1.00</w:t>
            </w:r>
            <w:r>
              <w:rPr>
                <w:szCs w:val="22"/>
              </w:rPr>
              <w:t xml:space="preserve"> – Utility-Owned Streetlighting</w:t>
            </w:r>
          </w:p>
          <w:p w14:paraId="36E4BB71" w14:textId="560A94A6" w:rsidR="006C0387" w:rsidRPr="00865C85" w:rsidRDefault="006C0387" w:rsidP="00472D17">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A7203D">
              <w:rPr>
                <w:szCs w:val="22"/>
              </w:rPr>
              <w:t>0.</w:t>
            </w:r>
            <w:r w:rsidR="00A7203D" w:rsidRPr="00A7203D">
              <w:rPr>
                <w:szCs w:val="22"/>
              </w:rPr>
              <w:t>69</w:t>
            </w:r>
            <w:r w:rsidRPr="00A7203D">
              <w:rPr>
                <w:szCs w:val="22"/>
              </w:rPr>
              <w:t xml:space="preserve"> – Municipality-Owned Streetlighting</w:t>
            </w:r>
          </w:p>
        </w:tc>
        <w:tc>
          <w:tcPr>
            <w:tcW w:w="540" w:type="dxa"/>
            <w:noWrap/>
          </w:tcPr>
          <w:p w14:paraId="7FF7A3F5" w14:textId="683BFA72" w:rsidR="006C0387" w:rsidRPr="00865C85" w:rsidRDefault="006C0387" w:rsidP="00472D17">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3960" w:type="dxa"/>
          </w:tcPr>
          <w:p w14:paraId="6003D0D6" w14:textId="324A40B3" w:rsidR="006C0387" w:rsidRDefault="006C0387" w:rsidP="00A7203D">
            <w:pPr>
              <w:pStyle w:val="ODCBodyText"/>
              <w:keepNext/>
              <w:keepLines/>
              <w:jc w:val="center"/>
              <w:cnfStyle w:val="000000100000" w:firstRow="0" w:lastRow="0" w:firstColumn="0" w:lastColumn="0" w:oddVBand="0" w:evenVBand="0" w:oddHBand="1" w:evenHBand="0" w:firstRowFirstColumn="0" w:firstRowLastColumn="0" w:lastRowFirstColumn="0" w:lastRowLastColumn="0"/>
              <w:rPr>
                <w:rFonts w:eastAsia="Symbol" w:cs="Symbol"/>
              </w:rPr>
            </w:pPr>
            <w:r w:rsidRPr="00865C85">
              <w:rPr>
                <w:rFonts w:eastAsia="Symbol" w:cs="Symbol"/>
              </w:rPr>
              <w:t>Participants have no ability to implement without AIC assistance</w:t>
            </w:r>
            <w:r w:rsidR="00A7203D">
              <w:rPr>
                <w:rFonts w:eastAsia="Symbol" w:cs="Symbol"/>
              </w:rPr>
              <w:t>;</w:t>
            </w:r>
          </w:p>
          <w:p w14:paraId="5A59D9E6" w14:textId="1F233C8B" w:rsidR="006C0387" w:rsidRPr="00865C85" w:rsidRDefault="00A7203D" w:rsidP="00A7203D">
            <w:pPr>
              <w:pStyle w:val="ODCBodyText"/>
              <w:keepNext/>
              <w:keepLines/>
              <w:jc w:val="center"/>
              <w:cnfStyle w:val="000000100000" w:firstRow="0" w:lastRow="0" w:firstColumn="0" w:lastColumn="0" w:oddVBand="0" w:evenVBand="0" w:oddHBand="1" w:evenHBand="0" w:firstRowFirstColumn="0" w:firstRowLastColumn="0" w:lastRowFirstColumn="0" w:lastRowLastColumn="0"/>
              <w:rPr>
                <w:rFonts w:eastAsia="Symbol" w:cs="Symbol"/>
              </w:rPr>
            </w:pPr>
            <w:r w:rsidRPr="00472D17">
              <w:rPr>
                <w:szCs w:val="22"/>
              </w:rPr>
              <w:t>Most recent AIC specific value available</w:t>
            </w:r>
          </w:p>
        </w:tc>
        <w:tc>
          <w:tcPr>
            <w:tcW w:w="1980" w:type="dxa"/>
          </w:tcPr>
          <w:p w14:paraId="7646EEE7" w14:textId="77777777" w:rsidR="00A7203D" w:rsidRDefault="00A7203D" w:rsidP="00A7203D">
            <w:pPr>
              <w:keepNext/>
              <w:keepLines/>
              <w:jc w:val="left"/>
              <w:cnfStyle w:val="000000100000" w:firstRow="0" w:lastRow="0" w:firstColumn="0" w:lastColumn="0" w:oddVBand="0" w:evenVBand="0" w:oddHBand="1" w:evenHBand="0" w:firstRowFirstColumn="0" w:firstRowLastColumn="0" w:lastRowFirstColumn="0" w:lastRowLastColumn="0"/>
            </w:pPr>
            <w:r>
              <w:t>N/A;</w:t>
            </w:r>
          </w:p>
          <w:p w14:paraId="44093BF9" w14:textId="7FBD12F1" w:rsidR="00A7203D" w:rsidRPr="00A7203D" w:rsidRDefault="00A7203D" w:rsidP="00A7203D">
            <w:pPr>
              <w:pStyle w:val="BodyText"/>
              <w:cnfStyle w:val="000000100000" w:firstRow="0" w:lastRow="0" w:firstColumn="0" w:lastColumn="0" w:oddVBand="0" w:evenVBand="0" w:oddHBand="1" w:evenHBand="0" w:firstRowFirstColumn="0" w:firstRowLastColumn="0" w:lastRowFirstColumn="0" w:lastRowLastColumn="0"/>
            </w:pPr>
            <w:r>
              <w:t>Participant self-report</w:t>
            </w:r>
          </w:p>
        </w:tc>
        <w:tc>
          <w:tcPr>
            <w:tcW w:w="1795" w:type="dxa"/>
            <w:noWrap/>
          </w:tcPr>
          <w:p w14:paraId="0FE43D52" w14:textId="235BCE95" w:rsidR="006C0387" w:rsidRPr="00A7203D" w:rsidRDefault="006C0387" w:rsidP="00A7203D">
            <w:pPr>
              <w:keepNext/>
              <w:keepLines/>
              <w:jc w:val="center"/>
              <w:cnfStyle w:val="000000100000" w:firstRow="0" w:lastRow="0" w:firstColumn="0" w:lastColumn="0" w:oddVBand="0" w:evenVBand="0" w:oddHBand="1" w:evenHBand="0" w:firstRowFirstColumn="0" w:firstRowLastColumn="0" w:lastRowFirstColumn="0" w:lastRowLastColumn="0"/>
              <w:rPr>
                <w:szCs w:val="20"/>
              </w:rPr>
            </w:pPr>
            <w:r w:rsidRPr="00A7203D">
              <w:rPr>
                <w:szCs w:val="20"/>
              </w:rPr>
              <w:t>Evaluation Team Recommendation</w:t>
            </w:r>
            <w:r w:rsidR="00A7203D">
              <w:rPr>
                <w:szCs w:val="20"/>
              </w:rPr>
              <w:t>;</w:t>
            </w:r>
          </w:p>
          <w:p w14:paraId="314E9D1E" w14:textId="1135DE66" w:rsidR="006C0387" w:rsidRPr="00A7203D" w:rsidRDefault="00A7203D" w:rsidP="00A7203D">
            <w:pPr>
              <w:keepNext/>
              <w:keepLines/>
              <w:jc w:val="center"/>
              <w:cnfStyle w:val="000000100000" w:firstRow="0" w:lastRow="0" w:firstColumn="0" w:lastColumn="0" w:oddVBand="0" w:evenVBand="0" w:oddHBand="1" w:evenHBand="0" w:firstRowFirstColumn="0" w:firstRowLastColumn="0" w:lastRowFirstColumn="0" w:lastRowLastColumn="0"/>
              <w:rPr>
                <w:szCs w:val="20"/>
              </w:rPr>
            </w:pPr>
            <w:r w:rsidRPr="00A7203D">
              <w:rPr>
                <w:szCs w:val="20"/>
              </w:rPr>
              <w:t>2019 Evaluation</w:t>
            </w:r>
          </w:p>
        </w:tc>
      </w:tr>
    </w:tbl>
    <w:p w14:paraId="3B98DA01" w14:textId="77777777" w:rsidR="00C9033C" w:rsidRDefault="00C9033C" w:rsidP="00F37D94">
      <w:pPr>
        <w:pStyle w:val="Heading2"/>
        <w:keepNext w:val="0"/>
        <w:keepLines w:val="0"/>
      </w:pPr>
      <w:bookmarkStart w:id="44" w:name="_Toc20476839"/>
      <w:r>
        <w:t>Combined Heat and Power</w:t>
      </w:r>
      <w:bookmarkEnd w:id="42"/>
      <w:bookmarkEnd w:id="44"/>
    </w:p>
    <w:tbl>
      <w:tblPr>
        <w:tblStyle w:val="ODCBasic-1"/>
        <w:tblW w:w="5000" w:type="pct"/>
        <w:tblLook w:val="04A0" w:firstRow="1" w:lastRow="0" w:firstColumn="1" w:lastColumn="0" w:noHBand="0" w:noVBand="1"/>
      </w:tblPr>
      <w:tblGrid>
        <w:gridCol w:w="1398"/>
        <w:gridCol w:w="1819"/>
        <w:gridCol w:w="2248"/>
        <w:gridCol w:w="2248"/>
        <w:gridCol w:w="1871"/>
        <w:gridCol w:w="3491"/>
        <w:gridCol w:w="1315"/>
      </w:tblGrid>
      <w:tr w:rsidR="00C9033C" w:rsidRPr="00450AE3" w14:paraId="19BD55FD" w14:textId="77777777" w:rsidTr="00EB620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6" w:type="pct"/>
            <w:vMerge w:val="restart"/>
            <w:hideMark/>
          </w:tcPr>
          <w:p w14:paraId="71F0399E" w14:textId="77777777" w:rsidR="00C9033C" w:rsidRPr="002C49F6" w:rsidRDefault="00C9033C" w:rsidP="00F37D94">
            <w:pPr>
              <w:jc w:val="center"/>
              <w:rPr>
                <w:color w:val="FFFFFF" w:themeColor="background2"/>
              </w:rPr>
            </w:pPr>
            <w:r w:rsidRPr="002C49F6">
              <w:rPr>
                <w:color w:val="FFFFFF" w:themeColor="background2"/>
              </w:rPr>
              <w:t>Program Year</w:t>
            </w:r>
          </w:p>
        </w:tc>
        <w:tc>
          <w:tcPr>
            <w:tcW w:w="632" w:type="pct"/>
            <w:vMerge w:val="restart"/>
            <w:hideMark/>
          </w:tcPr>
          <w:p w14:paraId="27DF59C3" w14:textId="77777777" w:rsidR="00C9033C" w:rsidRPr="002C49F6" w:rsidRDefault="00C9033C" w:rsidP="00F37D94">
            <w:pPr>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2C49F6">
              <w:rPr>
                <w:color w:val="FFFFFF" w:themeColor="background2"/>
              </w:rPr>
              <w:t>Type</w:t>
            </w:r>
          </w:p>
        </w:tc>
        <w:tc>
          <w:tcPr>
            <w:tcW w:w="1562" w:type="pct"/>
            <w:gridSpan w:val="2"/>
            <w:hideMark/>
          </w:tcPr>
          <w:p w14:paraId="3E834EF4" w14:textId="77777777" w:rsidR="00C9033C" w:rsidRPr="002C49F6" w:rsidRDefault="00C9033C" w:rsidP="00F37D94">
            <w:pPr>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2C49F6">
              <w:rPr>
                <w:color w:val="FFFFFF" w:themeColor="background2"/>
              </w:rPr>
              <w:t>NTGR</w:t>
            </w:r>
          </w:p>
        </w:tc>
        <w:tc>
          <w:tcPr>
            <w:tcW w:w="650" w:type="pct"/>
            <w:vMerge w:val="restart"/>
            <w:hideMark/>
          </w:tcPr>
          <w:p w14:paraId="4E78BA8F" w14:textId="77777777" w:rsidR="00C9033C" w:rsidRPr="002C49F6" w:rsidRDefault="00C9033C" w:rsidP="00F37D94">
            <w:pPr>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2C49F6">
              <w:rPr>
                <w:color w:val="FFFFFF" w:themeColor="background2"/>
              </w:rPr>
              <w:t>Justification</w:t>
            </w:r>
          </w:p>
        </w:tc>
        <w:tc>
          <w:tcPr>
            <w:tcW w:w="1213" w:type="pct"/>
            <w:vMerge w:val="restart"/>
            <w:noWrap/>
            <w:hideMark/>
          </w:tcPr>
          <w:p w14:paraId="0899EA93" w14:textId="77777777" w:rsidR="00C9033C" w:rsidRPr="002C49F6" w:rsidRDefault="00C9033C" w:rsidP="00F37D94">
            <w:pPr>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2C49F6">
              <w:rPr>
                <w:color w:val="FFFFFF" w:themeColor="background2"/>
              </w:rPr>
              <w:t>Method</w:t>
            </w:r>
          </w:p>
        </w:tc>
        <w:tc>
          <w:tcPr>
            <w:tcW w:w="457" w:type="pct"/>
            <w:vMerge w:val="restart"/>
          </w:tcPr>
          <w:p w14:paraId="13C8CF17" w14:textId="77777777" w:rsidR="00C9033C" w:rsidRPr="002C49F6" w:rsidRDefault="00C9033C" w:rsidP="00F37D94">
            <w:pPr>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2C49F6">
              <w:rPr>
                <w:color w:val="FFFFFF" w:themeColor="background2"/>
              </w:rPr>
              <w:t>Source</w:t>
            </w:r>
          </w:p>
        </w:tc>
      </w:tr>
      <w:tr w:rsidR="00C9033C" w:rsidRPr="00177CEE" w14:paraId="73A28E44" w14:textId="77777777" w:rsidTr="00EB6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6" w:type="pct"/>
            <w:vMerge/>
            <w:hideMark/>
          </w:tcPr>
          <w:p w14:paraId="0F9879F8" w14:textId="77777777" w:rsidR="00C9033C" w:rsidRPr="00177CEE" w:rsidRDefault="00C9033C" w:rsidP="00F37D94">
            <w:pPr>
              <w:rPr>
                <w:b/>
                <w:bCs/>
                <w:color w:val="000000"/>
              </w:rPr>
            </w:pPr>
          </w:p>
        </w:tc>
        <w:tc>
          <w:tcPr>
            <w:tcW w:w="632" w:type="pct"/>
            <w:vMerge/>
            <w:hideMark/>
          </w:tcPr>
          <w:p w14:paraId="678BD544" w14:textId="77777777" w:rsidR="00C9033C" w:rsidRPr="00177CEE" w:rsidRDefault="00C9033C"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781" w:type="pct"/>
            <w:shd w:val="clear" w:color="auto" w:fill="053572" w:themeFill="text2"/>
            <w:noWrap/>
            <w:hideMark/>
          </w:tcPr>
          <w:p w14:paraId="7A81780D" w14:textId="77777777" w:rsidR="00C9033C" w:rsidRPr="002C49F6" w:rsidRDefault="00C9033C"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iCs/>
                <w:color w:val="FFFFFF" w:themeColor="background2"/>
              </w:rPr>
            </w:pPr>
            <w:r w:rsidRPr="002C49F6">
              <w:rPr>
                <w:rFonts w:ascii="Franklin Gothic Medium" w:hAnsi="Franklin Gothic Medium"/>
                <w:iCs/>
                <w:color w:val="FFFFFF" w:themeColor="background2"/>
              </w:rPr>
              <w:t>Electric</w:t>
            </w:r>
          </w:p>
        </w:tc>
        <w:tc>
          <w:tcPr>
            <w:tcW w:w="781" w:type="pct"/>
            <w:shd w:val="clear" w:color="auto" w:fill="053572" w:themeFill="text2"/>
            <w:noWrap/>
            <w:hideMark/>
          </w:tcPr>
          <w:p w14:paraId="53E78F92" w14:textId="77777777" w:rsidR="00C9033C" w:rsidRPr="002C49F6" w:rsidRDefault="00C9033C"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iCs/>
                <w:color w:val="FFFFFF" w:themeColor="background2"/>
              </w:rPr>
            </w:pPr>
            <w:r w:rsidRPr="002C49F6">
              <w:rPr>
                <w:rFonts w:ascii="Franklin Gothic Medium" w:hAnsi="Franklin Gothic Medium"/>
                <w:iCs/>
                <w:color w:val="FFFFFF" w:themeColor="background2"/>
              </w:rPr>
              <w:t>Gas</w:t>
            </w:r>
          </w:p>
        </w:tc>
        <w:tc>
          <w:tcPr>
            <w:tcW w:w="650" w:type="pct"/>
            <w:vMerge/>
            <w:hideMark/>
          </w:tcPr>
          <w:p w14:paraId="757BAFD3" w14:textId="77777777" w:rsidR="00C9033C" w:rsidRPr="00177CEE" w:rsidRDefault="00C9033C"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1213" w:type="pct"/>
            <w:vMerge/>
            <w:noWrap/>
          </w:tcPr>
          <w:p w14:paraId="25151F0D" w14:textId="77777777" w:rsidR="00C9033C" w:rsidRPr="00177CEE" w:rsidRDefault="00C9033C"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457" w:type="pct"/>
            <w:vMerge/>
            <w:noWrap/>
            <w:hideMark/>
          </w:tcPr>
          <w:p w14:paraId="3654F0B1" w14:textId="77777777" w:rsidR="00C9033C" w:rsidRPr="00177CEE" w:rsidRDefault="00C9033C" w:rsidP="00F37D94">
            <w:pPr>
              <w:cnfStyle w:val="000000100000" w:firstRow="0" w:lastRow="0" w:firstColumn="0" w:lastColumn="0" w:oddVBand="0" w:evenVBand="0" w:oddHBand="1" w:evenHBand="0" w:firstRowFirstColumn="0" w:firstRowLastColumn="0" w:lastRowFirstColumn="0" w:lastRowLastColumn="0"/>
              <w:rPr>
                <w:b/>
                <w:bCs/>
                <w:color w:val="000000"/>
              </w:rPr>
            </w:pPr>
          </w:p>
        </w:tc>
      </w:tr>
      <w:tr w:rsidR="00C9033C" w:rsidRPr="002A7029" w14:paraId="2EDBCA3F" w14:textId="77777777" w:rsidTr="00EB62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6" w:type="pct"/>
          </w:tcPr>
          <w:p w14:paraId="3E38A9FC" w14:textId="77777777" w:rsidR="00C9033C" w:rsidRPr="00865C85" w:rsidRDefault="00C9033C" w:rsidP="00F37D94">
            <w:pPr>
              <w:jc w:val="center"/>
            </w:pPr>
            <w:r w:rsidRPr="00865C85">
              <w:t>PY8</w:t>
            </w:r>
          </w:p>
          <w:p w14:paraId="1EDDF5F3" w14:textId="77777777" w:rsidR="00C9033C" w:rsidRPr="00865C85" w:rsidRDefault="00C9033C" w:rsidP="00F37D94">
            <w:pPr>
              <w:jc w:val="center"/>
            </w:pPr>
            <w:r w:rsidRPr="00865C85">
              <w:t>(6/1/15-5/31/16)</w:t>
            </w:r>
          </w:p>
        </w:tc>
        <w:tc>
          <w:tcPr>
            <w:tcW w:w="632" w:type="pct"/>
            <w:noWrap/>
          </w:tcPr>
          <w:p w14:paraId="4431371B"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781" w:type="pct"/>
            <w:noWrap/>
          </w:tcPr>
          <w:p w14:paraId="2F1BD9C1"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 – Project Specific</w:t>
            </w:r>
          </w:p>
        </w:tc>
        <w:tc>
          <w:tcPr>
            <w:tcW w:w="781" w:type="pct"/>
            <w:noWrap/>
          </w:tcPr>
          <w:p w14:paraId="5A7D9DE0"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 – Project Specific</w:t>
            </w:r>
          </w:p>
        </w:tc>
        <w:tc>
          <w:tcPr>
            <w:tcW w:w="650" w:type="pct"/>
          </w:tcPr>
          <w:p w14:paraId="201E6F45"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New Program: Yes</w:t>
            </w:r>
          </w:p>
          <w:p w14:paraId="4A9F7C30" w14:textId="77777777" w:rsidR="00C9033C" w:rsidRPr="00865C85" w:rsidRDefault="00C9033C"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No</w:t>
            </w:r>
          </w:p>
        </w:tc>
        <w:tc>
          <w:tcPr>
            <w:tcW w:w="1213" w:type="pct"/>
          </w:tcPr>
          <w:p w14:paraId="636C1A46"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rPr>
                <w:highlight w:val="yellow"/>
              </w:rPr>
            </w:pPr>
            <w:r w:rsidRPr="00865C85">
              <w:t>The evaluation team will determine NTGRs on a per-project basis upfront. The value assigned to each project will be valid for the life of that project.</w:t>
            </w:r>
          </w:p>
        </w:tc>
        <w:tc>
          <w:tcPr>
            <w:tcW w:w="457" w:type="pct"/>
          </w:tcPr>
          <w:p w14:paraId="4538CB4B"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pPr>
            <w:r w:rsidRPr="00865C85">
              <w:t>Annual Evaluation Efforts</w:t>
            </w:r>
          </w:p>
        </w:tc>
      </w:tr>
      <w:tr w:rsidR="00C9033C" w:rsidRPr="002A7029" w14:paraId="2ECA4FDF" w14:textId="77777777" w:rsidTr="00EB6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6" w:type="pct"/>
          </w:tcPr>
          <w:p w14:paraId="40EAB019" w14:textId="77777777" w:rsidR="00C9033C" w:rsidRPr="00865C85" w:rsidRDefault="00C9033C" w:rsidP="00F37D94">
            <w:pPr>
              <w:jc w:val="center"/>
            </w:pPr>
            <w:r w:rsidRPr="00865C85">
              <w:t>PY9</w:t>
            </w:r>
          </w:p>
          <w:p w14:paraId="0672876D" w14:textId="77777777" w:rsidR="00C9033C" w:rsidRPr="00865C85" w:rsidRDefault="00C9033C" w:rsidP="00F37D94">
            <w:pPr>
              <w:jc w:val="center"/>
            </w:pPr>
            <w:r w:rsidRPr="00865C85">
              <w:t>(6/1/16-5/31/17)</w:t>
            </w:r>
          </w:p>
        </w:tc>
        <w:tc>
          <w:tcPr>
            <w:tcW w:w="632" w:type="pct"/>
            <w:noWrap/>
          </w:tcPr>
          <w:p w14:paraId="72C219FD"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781" w:type="pct"/>
            <w:noWrap/>
          </w:tcPr>
          <w:p w14:paraId="1B6C045C"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 – Project Specific</w:t>
            </w:r>
          </w:p>
        </w:tc>
        <w:tc>
          <w:tcPr>
            <w:tcW w:w="781" w:type="pct"/>
            <w:noWrap/>
          </w:tcPr>
          <w:p w14:paraId="19F0043B"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 – Project Specific</w:t>
            </w:r>
          </w:p>
        </w:tc>
        <w:tc>
          <w:tcPr>
            <w:tcW w:w="650" w:type="pct"/>
          </w:tcPr>
          <w:p w14:paraId="27DF17DD" w14:textId="77777777" w:rsidR="00C9033C" w:rsidRPr="00865C85" w:rsidRDefault="00C9033C" w:rsidP="00F37D94">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New Program: No</w:t>
            </w:r>
          </w:p>
          <w:p w14:paraId="34A33740" w14:textId="77777777" w:rsidR="00C9033C" w:rsidRPr="00865C85" w:rsidRDefault="00C9033C" w:rsidP="00F37D94">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Previous EM&amp;V NTG exists: No</w:t>
            </w:r>
          </w:p>
        </w:tc>
        <w:tc>
          <w:tcPr>
            <w:tcW w:w="1213" w:type="pct"/>
          </w:tcPr>
          <w:p w14:paraId="748B7467" w14:textId="77777777" w:rsidR="00C9033C" w:rsidRPr="00865C85" w:rsidRDefault="00C9033C" w:rsidP="00F37D94">
            <w:pPr>
              <w:jc w:val="left"/>
              <w:cnfStyle w:val="000000100000" w:firstRow="0" w:lastRow="0" w:firstColumn="0" w:lastColumn="0" w:oddVBand="0" w:evenVBand="0" w:oddHBand="1" w:evenHBand="0" w:firstRowFirstColumn="0" w:firstRowLastColumn="0" w:lastRowFirstColumn="0" w:lastRowLastColumn="0"/>
            </w:pPr>
            <w:r w:rsidRPr="00865C85">
              <w:t>The evaluation team will determine NTGRs on a per-project basis upfront. The value assigned to each project will be valid for the life of that project.</w:t>
            </w:r>
          </w:p>
        </w:tc>
        <w:tc>
          <w:tcPr>
            <w:tcW w:w="457" w:type="pct"/>
          </w:tcPr>
          <w:p w14:paraId="24FD91AD"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pPr>
            <w:r w:rsidRPr="00865C85">
              <w:t>Annual Evaluation Efforts</w:t>
            </w:r>
          </w:p>
        </w:tc>
      </w:tr>
      <w:tr w:rsidR="00C9033C" w:rsidRPr="002A7029" w14:paraId="0B68ED4B" w14:textId="77777777" w:rsidTr="00EB62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6" w:type="pct"/>
          </w:tcPr>
          <w:p w14:paraId="63089A53" w14:textId="5F7ECAB1" w:rsidR="00C9033C" w:rsidRPr="00865C85" w:rsidRDefault="00895DBC" w:rsidP="00F37D94">
            <w:pPr>
              <w:jc w:val="center"/>
            </w:pPr>
            <w:r w:rsidRPr="00865C85">
              <w:t>2018</w:t>
            </w:r>
          </w:p>
        </w:tc>
        <w:tc>
          <w:tcPr>
            <w:tcW w:w="632" w:type="pct"/>
            <w:noWrap/>
          </w:tcPr>
          <w:p w14:paraId="5C153D1D"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781" w:type="pct"/>
            <w:noWrap/>
          </w:tcPr>
          <w:p w14:paraId="35D66F02"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 – Project Specific</w:t>
            </w:r>
          </w:p>
        </w:tc>
        <w:tc>
          <w:tcPr>
            <w:tcW w:w="781" w:type="pct"/>
            <w:noWrap/>
          </w:tcPr>
          <w:p w14:paraId="7E6D61A9"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 – Project Specific</w:t>
            </w:r>
          </w:p>
        </w:tc>
        <w:tc>
          <w:tcPr>
            <w:tcW w:w="650" w:type="pct"/>
          </w:tcPr>
          <w:p w14:paraId="45488A9A"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New Program: No</w:t>
            </w:r>
          </w:p>
          <w:p w14:paraId="0AFA19AE"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Previous EM&amp;V NTG exists: No</w:t>
            </w:r>
          </w:p>
        </w:tc>
        <w:tc>
          <w:tcPr>
            <w:tcW w:w="1213" w:type="pct"/>
          </w:tcPr>
          <w:p w14:paraId="37B7D29F"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pPr>
            <w:r w:rsidRPr="00865C85">
              <w:t>The evaluation team will determine NTGRs on a per-project basis upfront. The value assigned to each project will be valid for the life of that project.</w:t>
            </w:r>
          </w:p>
        </w:tc>
        <w:tc>
          <w:tcPr>
            <w:tcW w:w="457" w:type="pct"/>
          </w:tcPr>
          <w:p w14:paraId="2217F043"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pPr>
            <w:r w:rsidRPr="00865C85">
              <w:t>Annual Evaluation Efforts</w:t>
            </w:r>
          </w:p>
        </w:tc>
      </w:tr>
      <w:tr w:rsidR="00E929C6" w:rsidRPr="002A7029" w14:paraId="65C6EB21" w14:textId="77777777" w:rsidTr="00EB6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6" w:type="pct"/>
          </w:tcPr>
          <w:p w14:paraId="07F40D9B" w14:textId="57CEBE06" w:rsidR="00E929C6" w:rsidRPr="00865C85" w:rsidRDefault="00E929C6" w:rsidP="00F37D94">
            <w:pPr>
              <w:jc w:val="center"/>
            </w:pPr>
            <w:r w:rsidRPr="00865C85">
              <w:t>2019</w:t>
            </w:r>
          </w:p>
        </w:tc>
        <w:tc>
          <w:tcPr>
            <w:tcW w:w="632" w:type="pct"/>
            <w:noWrap/>
          </w:tcPr>
          <w:p w14:paraId="38BAA01E" w14:textId="2D3FCD9B" w:rsidR="00E929C6" w:rsidRPr="00865C85" w:rsidRDefault="00E929C6"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781" w:type="pct"/>
            <w:noWrap/>
          </w:tcPr>
          <w:p w14:paraId="6A9D6A33" w14:textId="03BF7C38" w:rsidR="00E929C6" w:rsidRPr="00865C85" w:rsidRDefault="00E929C6"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 – Project Specific</w:t>
            </w:r>
          </w:p>
        </w:tc>
        <w:tc>
          <w:tcPr>
            <w:tcW w:w="781" w:type="pct"/>
            <w:noWrap/>
          </w:tcPr>
          <w:p w14:paraId="3400156C" w14:textId="640D19B4" w:rsidR="00E929C6" w:rsidRPr="00865C85" w:rsidRDefault="00E929C6"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 – Project Specific</w:t>
            </w:r>
          </w:p>
        </w:tc>
        <w:tc>
          <w:tcPr>
            <w:tcW w:w="650" w:type="pct"/>
          </w:tcPr>
          <w:p w14:paraId="659FF26B" w14:textId="77777777" w:rsidR="00E929C6" w:rsidRPr="00865C85" w:rsidRDefault="00E929C6" w:rsidP="00F37D94">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New Program: No</w:t>
            </w:r>
          </w:p>
          <w:p w14:paraId="0242A37C" w14:textId="4423DF84" w:rsidR="00E929C6" w:rsidRPr="00865C85" w:rsidRDefault="00E929C6" w:rsidP="00F37D94">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Previous EM&amp;V NTG exists: No</w:t>
            </w:r>
          </w:p>
        </w:tc>
        <w:tc>
          <w:tcPr>
            <w:tcW w:w="1213" w:type="pct"/>
          </w:tcPr>
          <w:p w14:paraId="518677F4" w14:textId="2F42B354" w:rsidR="00E929C6" w:rsidRPr="00865C85" w:rsidRDefault="00E929C6" w:rsidP="00F37D94">
            <w:pPr>
              <w:jc w:val="left"/>
              <w:cnfStyle w:val="000000100000" w:firstRow="0" w:lastRow="0" w:firstColumn="0" w:lastColumn="0" w:oddVBand="0" w:evenVBand="0" w:oddHBand="1" w:evenHBand="0" w:firstRowFirstColumn="0" w:firstRowLastColumn="0" w:lastRowFirstColumn="0" w:lastRowLastColumn="0"/>
            </w:pPr>
            <w:r w:rsidRPr="00865C85">
              <w:t>The evaluation team will determine NTGRs on a per-project basis upfront. The value assigned to each project will be valid for the life of that project.</w:t>
            </w:r>
          </w:p>
        </w:tc>
        <w:tc>
          <w:tcPr>
            <w:tcW w:w="457" w:type="pct"/>
          </w:tcPr>
          <w:p w14:paraId="2EB4B66B" w14:textId="2CE67855" w:rsidR="00E929C6" w:rsidRPr="00865C85" w:rsidRDefault="00E929C6" w:rsidP="00F37D94">
            <w:pPr>
              <w:jc w:val="center"/>
              <w:cnfStyle w:val="000000100000" w:firstRow="0" w:lastRow="0" w:firstColumn="0" w:lastColumn="0" w:oddVBand="0" w:evenVBand="0" w:oddHBand="1" w:evenHBand="0" w:firstRowFirstColumn="0" w:firstRowLastColumn="0" w:lastRowFirstColumn="0" w:lastRowLastColumn="0"/>
            </w:pPr>
            <w:r w:rsidRPr="00865C85">
              <w:t>Annual Evaluation Efforts</w:t>
            </w:r>
          </w:p>
        </w:tc>
      </w:tr>
      <w:tr w:rsidR="006B4F88" w:rsidRPr="002A7029" w14:paraId="45AB284D" w14:textId="77777777" w:rsidTr="00EB62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6" w:type="pct"/>
          </w:tcPr>
          <w:p w14:paraId="4B89994B" w14:textId="7ABAFB57" w:rsidR="006B4F88" w:rsidRPr="00865C85" w:rsidRDefault="006B4F88" w:rsidP="006B4F88">
            <w:pPr>
              <w:jc w:val="center"/>
            </w:pPr>
            <w:r>
              <w:t>2020</w:t>
            </w:r>
          </w:p>
        </w:tc>
        <w:tc>
          <w:tcPr>
            <w:tcW w:w="632" w:type="pct"/>
            <w:noWrap/>
          </w:tcPr>
          <w:p w14:paraId="78CAA976" w14:textId="41EB2204" w:rsidR="006B4F88" w:rsidRPr="00865C85" w:rsidRDefault="006B4F88" w:rsidP="006B4F88">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781" w:type="pct"/>
            <w:noWrap/>
          </w:tcPr>
          <w:p w14:paraId="11D3FE32" w14:textId="7484DBC0"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 – Project Specific</w:t>
            </w:r>
          </w:p>
        </w:tc>
        <w:tc>
          <w:tcPr>
            <w:tcW w:w="781" w:type="pct"/>
            <w:noWrap/>
          </w:tcPr>
          <w:p w14:paraId="0CCB6E0D" w14:textId="27EF4EF6"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 – Project Specific</w:t>
            </w:r>
          </w:p>
        </w:tc>
        <w:tc>
          <w:tcPr>
            <w:tcW w:w="650" w:type="pct"/>
          </w:tcPr>
          <w:p w14:paraId="22B4F0BC" w14:textId="77777777" w:rsidR="006B4F88" w:rsidRPr="00865C85" w:rsidRDefault="006B4F88" w:rsidP="006B4F88">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New Program: No</w:t>
            </w:r>
          </w:p>
          <w:p w14:paraId="7349B0CD" w14:textId="12842D13" w:rsidR="006B4F88" w:rsidRPr="00865C85" w:rsidRDefault="006B4F88" w:rsidP="006B4F88">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Previous EM&amp;V NTG exists: No</w:t>
            </w:r>
          </w:p>
        </w:tc>
        <w:tc>
          <w:tcPr>
            <w:tcW w:w="1213" w:type="pct"/>
          </w:tcPr>
          <w:p w14:paraId="6D109EA2" w14:textId="73C1DE08"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pPr>
            <w:r w:rsidRPr="00865C85">
              <w:t>The evaluation team will determine NTGRs on a per-project basis upfront. The value assigned to each project will be valid for the life of that project.</w:t>
            </w:r>
          </w:p>
        </w:tc>
        <w:tc>
          <w:tcPr>
            <w:tcW w:w="457" w:type="pct"/>
          </w:tcPr>
          <w:p w14:paraId="31A297ED" w14:textId="6F6FD895"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pPr>
            <w:r w:rsidRPr="00865C85">
              <w:t>Annual Evaluation Efforts</w:t>
            </w:r>
          </w:p>
        </w:tc>
      </w:tr>
      <w:tr w:rsidR="006C0387" w:rsidRPr="002A7029" w14:paraId="4A198BE1" w14:textId="77777777" w:rsidTr="00EB6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6" w:type="pct"/>
          </w:tcPr>
          <w:p w14:paraId="31B3FC34" w14:textId="362D3A7A" w:rsidR="006C0387" w:rsidRDefault="006C0387" w:rsidP="006C0387">
            <w:pPr>
              <w:jc w:val="center"/>
            </w:pPr>
            <w:r>
              <w:t>2021</w:t>
            </w:r>
          </w:p>
        </w:tc>
        <w:tc>
          <w:tcPr>
            <w:tcW w:w="632" w:type="pct"/>
            <w:noWrap/>
          </w:tcPr>
          <w:p w14:paraId="60DF366C" w14:textId="298D4369" w:rsidR="006C0387" w:rsidRPr="00865C85" w:rsidRDefault="006C0387" w:rsidP="006C0387">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781" w:type="pct"/>
            <w:noWrap/>
          </w:tcPr>
          <w:p w14:paraId="6E37BDC6" w14:textId="2B5FD036" w:rsidR="006C0387" w:rsidRPr="00865C85" w:rsidRDefault="006C0387" w:rsidP="006C0387">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 – Project Specific</w:t>
            </w:r>
          </w:p>
        </w:tc>
        <w:tc>
          <w:tcPr>
            <w:tcW w:w="781" w:type="pct"/>
            <w:noWrap/>
          </w:tcPr>
          <w:p w14:paraId="6B784E63" w14:textId="15C382E2" w:rsidR="006C0387" w:rsidRPr="00865C85" w:rsidRDefault="006C0387" w:rsidP="006C0387">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 – Project Specific</w:t>
            </w:r>
          </w:p>
        </w:tc>
        <w:tc>
          <w:tcPr>
            <w:tcW w:w="650" w:type="pct"/>
          </w:tcPr>
          <w:p w14:paraId="0880D4B9" w14:textId="77777777" w:rsidR="006C0387" w:rsidRPr="00865C85" w:rsidRDefault="006C0387" w:rsidP="006C0387">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New Program: No</w:t>
            </w:r>
          </w:p>
          <w:p w14:paraId="016416BE" w14:textId="516D6EA9" w:rsidR="006C0387" w:rsidRPr="00865C85" w:rsidRDefault="006C0387" w:rsidP="006C0387">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Previous EM&amp;V NTG exists: No</w:t>
            </w:r>
          </w:p>
        </w:tc>
        <w:tc>
          <w:tcPr>
            <w:tcW w:w="1213" w:type="pct"/>
          </w:tcPr>
          <w:p w14:paraId="77C9245A" w14:textId="6E3B1EBC"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pPr>
            <w:r w:rsidRPr="00865C85">
              <w:t>The evaluation team will determine NTGRs on a per-project basis upfront. The value assigned to each project will be valid for the life of that project.</w:t>
            </w:r>
          </w:p>
        </w:tc>
        <w:tc>
          <w:tcPr>
            <w:tcW w:w="457" w:type="pct"/>
          </w:tcPr>
          <w:p w14:paraId="7A848CC6" w14:textId="6D170E3A" w:rsidR="006C0387" w:rsidRPr="00865C85" w:rsidRDefault="006C0387" w:rsidP="006C0387">
            <w:pPr>
              <w:jc w:val="center"/>
              <w:cnfStyle w:val="000000100000" w:firstRow="0" w:lastRow="0" w:firstColumn="0" w:lastColumn="0" w:oddVBand="0" w:evenVBand="0" w:oddHBand="1" w:evenHBand="0" w:firstRowFirstColumn="0" w:firstRowLastColumn="0" w:lastRowFirstColumn="0" w:lastRowLastColumn="0"/>
            </w:pPr>
            <w:r w:rsidRPr="00865C85">
              <w:t>Annual Evaluation Efforts</w:t>
            </w:r>
          </w:p>
        </w:tc>
      </w:tr>
    </w:tbl>
    <w:p w14:paraId="42CCADBD" w14:textId="1E45CD65" w:rsidR="00C9033C" w:rsidRDefault="00251565" w:rsidP="00F37D94">
      <w:pPr>
        <w:pStyle w:val="Heading2"/>
        <w:keepLines w:val="0"/>
      </w:pPr>
      <w:bookmarkStart w:id="45" w:name="_Toc443563608"/>
      <w:bookmarkStart w:id="46" w:name="_Ref473814788"/>
      <w:bookmarkStart w:id="47" w:name="_Ref473814797"/>
      <w:bookmarkStart w:id="48" w:name="_Ref473886619"/>
      <w:bookmarkStart w:id="49" w:name="_Ref473886678"/>
      <w:bookmarkStart w:id="50" w:name="_Toc20476840"/>
      <w:r>
        <w:t>Business Program-Level</w:t>
      </w:r>
      <w:r w:rsidR="00C9033C">
        <w:t xml:space="preserve"> Non-Participant Spillover</w:t>
      </w:r>
      <w:bookmarkEnd w:id="45"/>
      <w:bookmarkEnd w:id="46"/>
      <w:bookmarkEnd w:id="47"/>
      <w:bookmarkEnd w:id="48"/>
      <w:bookmarkEnd w:id="49"/>
      <w:bookmarkEnd w:id="50"/>
    </w:p>
    <w:tbl>
      <w:tblPr>
        <w:tblStyle w:val="ODCBasic-1"/>
        <w:tblW w:w="0" w:type="auto"/>
        <w:tblLook w:val="04A0" w:firstRow="1" w:lastRow="0" w:firstColumn="1" w:lastColumn="0" w:noHBand="0" w:noVBand="1"/>
      </w:tblPr>
      <w:tblGrid>
        <w:gridCol w:w="1124"/>
        <w:gridCol w:w="1547"/>
        <w:gridCol w:w="1319"/>
        <w:gridCol w:w="1776"/>
        <w:gridCol w:w="7362"/>
        <w:gridCol w:w="1262"/>
      </w:tblGrid>
      <w:tr w:rsidR="00C9033C" w14:paraId="3046F466" w14:textId="77777777" w:rsidTr="00EB62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4131F743" w14:textId="77777777" w:rsidR="00C9033C" w:rsidRPr="001702CE" w:rsidRDefault="00C9033C" w:rsidP="00F37D94">
            <w:pPr>
              <w:keepNext/>
              <w:rPr>
                <w:b/>
                <w:color w:val="FFFFFF" w:themeColor="background2"/>
              </w:rPr>
            </w:pPr>
            <w:r w:rsidRPr="001702CE">
              <w:rPr>
                <w:color w:val="FFFFFF" w:themeColor="background2"/>
              </w:rPr>
              <w:br w:type="page"/>
              <w:t>Program Year</w:t>
            </w:r>
          </w:p>
        </w:tc>
        <w:tc>
          <w:tcPr>
            <w:tcW w:w="0" w:type="auto"/>
          </w:tcPr>
          <w:p w14:paraId="34E7A9BF" w14:textId="77777777" w:rsidR="00C9033C" w:rsidRPr="001702CE" w:rsidRDefault="00C9033C" w:rsidP="00F37D94">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1702CE">
              <w:rPr>
                <w:color w:val="FFFFFF" w:themeColor="background2"/>
              </w:rPr>
              <w:t>Type</w:t>
            </w:r>
          </w:p>
        </w:tc>
        <w:tc>
          <w:tcPr>
            <w:tcW w:w="0" w:type="auto"/>
          </w:tcPr>
          <w:p w14:paraId="3667C726" w14:textId="77777777" w:rsidR="00C9033C" w:rsidRPr="001702CE" w:rsidRDefault="00C9033C" w:rsidP="00F37D94">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1702CE">
              <w:rPr>
                <w:color w:val="FFFFFF" w:themeColor="background2"/>
              </w:rPr>
              <w:t>Non-Participant Spillover</w:t>
            </w:r>
          </w:p>
        </w:tc>
        <w:tc>
          <w:tcPr>
            <w:tcW w:w="0" w:type="auto"/>
          </w:tcPr>
          <w:p w14:paraId="464FD093" w14:textId="77777777" w:rsidR="00C9033C" w:rsidRPr="001702CE" w:rsidRDefault="00C9033C"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1702CE">
              <w:rPr>
                <w:bCs/>
                <w:color w:val="FFFFFF" w:themeColor="background2"/>
              </w:rPr>
              <w:t>Justification</w:t>
            </w:r>
          </w:p>
        </w:tc>
        <w:tc>
          <w:tcPr>
            <w:tcW w:w="0" w:type="auto"/>
          </w:tcPr>
          <w:p w14:paraId="7F017416" w14:textId="77777777" w:rsidR="00C9033C" w:rsidRPr="001702CE" w:rsidRDefault="00C9033C" w:rsidP="00F37D94">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1702CE">
              <w:rPr>
                <w:bCs/>
                <w:color w:val="FFFFFF" w:themeColor="background2"/>
              </w:rPr>
              <w:t>Method</w:t>
            </w:r>
          </w:p>
        </w:tc>
        <w:tc>
          <w:tcPr>
            <w:tcW w:w="1262" w:type="dxa"/>
          </w:tcPr>
          <w:p w14:paraId="75CF6447" w14:textId="77777777" w:rsidR="00C9033C" w:rsidRPr="001702CE" w:rsidRDefault="00C9033C" w:rsidP="00F37D94">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1702CE">
              <w:rPr>
                <w:bCs/>
                <w:color w:val="FFFFFF" w:themeColor="background2"/>
              </w:rPr>
              <w:t>Source</w:t>
            </w:r>
          </w:p>
        </w:tc>
      </w:tr>
      <w:tr w:rsidR="00C9033C" w14:paraId="43D81A0F" w14:textId="77777777" w:rsidTr="00EB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D1AC998" w14:textId="77777777" w:rsidR="00C9033C" w:rsidRPr="00865C85" w:rsidRDefault="00C9033C" w:rsidP="00F37D94">
            <w:pPr>
              <w:keepNext/>
              <w:jc w:val="center"/>
            </w:pPr>
            <w:r w:rsidRPr="00865C85">
              <w:t>PY7</w:t>
            </w:r>
          </w:p>
          <w:p w14:paraId="77B48C34" w14:textId="77777777" w:rsidR="00C9033C" w:rsidRPr="00865C85" w:rsidRDefault="00C9033C" w:rsidP="00F37D94">
            <w:pPr>
              <w:keepNext/>
              <w:jc w:val="center"/>
            </w:pPr>
            <w:r w:rsidRPr="00865C85">
              <w:t>(6/1/14-5/31/15)</w:t>
            </w:r>
          </w:p>
        </w:tc>
        <w:tc>
          <w:tcPr>
            <w:tcW w:w="0" w:type="auto"/>
          </w:tcPr>
          <w:p w14:paraId="6473ABBD" w14:textId="77777777" w:rsidR="00C9033C" w:rsidRPr="00865C85" w:rsidRDefault="00C9033C" w:rsidP="00F37D94">
            <w:pPr>
              <w:pStyle w:val="BodyText"/>
              <w:keepNext/>
              <w:cnfStyle w:val="000000100000" w:firstRow="0" w:lastRow="0" w:firstColumn="0" w:lastColumn="0" w:oddVBand="0" w:evenVBand="0" w:oddHBand="1" w:evenHBand="0" w:firstRowFirstColumn="0" w:firstRowLastColumn="0" w:lastRowFirstColumn="0" w:lastRowLastColumn="0"/>
            </w:pPr>
            <w:r w:rsidRPr="00865C85">
              <w:t>Value Applied</w:t>
            </w:r>
          </w:p>
        </w:tc>
        <w:tc>
          <w:tcPr>
            <w:tcW w:w="0" w:type="auto"/>
          </w:tcPr>
          <w:p w14:paraId="44904D73" w14:textId="77777777" w:rsidR="00C9033C" w:rsidRPr="00865C85" w:rsidRDefault="00C9033C" w:rsidP="00F37D94">
            <w:pPr>
              <w:pStyle w:val="BodyText"/>
              <w:keepNext/>
              <w:jc w:val="center"/>
              <w:cnfStyle w:val="000000100000" w:firstRow="0" w:lastRow="0" w:firstColumn="0" w:lastColumn="0" w:oddVBand="0" w:evenVBand="0" w:oddHBand="1" w:evenHBand="0" w:firstRowFirstColumn="0" w:firstRowLastColumn="0" w:lastRowFirstColumn="0" w:lastRowLastColumn="0"/>
              <w:rPr>
                <w:b/>
              </w:rPr>
            </w:pPr>
            <w:r w:rsidRPr="00865C85">
              <w:t>Electric - 0.01</w:t>
            </w:r>
          </w:p>
          <w:p w14:paraId="6EF7FBCF" w14:textId="77777777" w:rsidR="00C9033C" w:rsidRPr="00865C85" w:rsidRDefault="00C9033C" w:rsidP="00F37D94">
            <w:pPr>
              <w:pStyle w:val="BodyText"/>
              <w:keepNext/>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3A841588" w14:textId="77777777" w:rsidR="00C9033C" w:rsidRPr="00865C85" w:rsidRDefault="00C9033C" w:rsidP="00F37D94">
            <w:pPr>
              <w:pStyle w:val="BodyText"/>
              <w:keepNext/>
              <w:numPr>
                <w:ilvl w:val="0"/>
                <w:numId w:val="15"/>
              </w:numPr>
              <w:ind w:left="253" w:hanging="212"/>
              <w:jc w:val="left"/>
              <w:cnfStyle w:val="000000100000" w:firstRow="0" w:lastRow="0" w:firstColumn="0" w:lastColumn="0" w:oddVBand="0" w:evenVBand="0" w:oddHBand="1" w:evenHBand="0" w:firstRowFirstColumn="0" w:firstRowLastColumn="0" w:lastRowFirstColumn="0" w:lastRowLastColumn="0"/>
            </w:pPr>
            <w:r w:rsidRPr="00865C85">
              <w:t>Based on IL specific primary data collection</w:t>
            </w:r>
          </w:p>
        </w:tc>
        <w:tc>
          <w:tcPr>
            <w:tcW w:w="0" w:type="auto"/>
          </w:tcPr>
          <w:p w14:paraId="783ADA72" w14:textId="7B8812BF" w:rsidR="00C9033C" w:rsidRPr="00865C85" w:rsidRDefault="00C9033C" w:rsidP="00F37D94">
            <w:pPr>
              <w:pStyle w:val="BodyText"/>
              <w:keepNext/>
              <w:cnfStyle w:val="000000100000" w:firstRow="0" w:lastRow="0" w:firstColumn="0" w:lastColumn="0" w:oddVBand="0" w:evenVBand="0" w:oddHBand="1" w:evenHBand="0" w:firstRowFirstColumn="0" w:firstRowLastColumn="0" w:lastRowFirstColumn="0" w:lastRowLastColumn="0"/>
            </w:pPr>
            <w:r w:rsidRPr="00865C85">
              <w:t xml:space="preserve">During the PY5 Standard Evaluation, we examined spillover using responses to the non-participant telephone </w:t>
            </w:r>
            <w:r w:rsidR="00865C85" w:rsidRPr="00865C85">
              <w:t>survey and</w:t>
            </w:r>
            <w:r w:rsidRPr="00865C85">
              <w:t xml:space="preserve"> found that 1.2% of the decision-makers took action and attributed it to the ActOnEnergy Business Program. Overall, we completed surveys with 251 respondents from a sample frame of 5,500. We conducted a similar study during PY3 and completed surveys with 245 respondents.</w:t>
            </w:r>
          </w:p>
          <w:p w14:paraId="04DB31AB" w14:textId="77777777" w:rsidR="00C9033C" w:rsidRPr="00865C85" w:rsidRDefault="00C9033C" w:rsidP="00F37D94">
            <w:pPr>
              <w:pStyle w:val="BodyText"/>
              <w:keepNext/>
              <w:cnfStyle w:val="000000100000" w:firstRow="0" w:lastRow="0" w:firstColumn="0" w:lastColumn="0" w:oddVBand="0" w:evenVBand="0" w:oddHBand="1" w:evenHBand="0" w:firstRowFirstColumn="0" w:firstRowLastColumn="0" w:lastRowFirstColumn="0" w:lastRowLastColumn="0"/>
            </w:pPr>
          </w:p>
          <w:p w14:paraId="680D101C" w14:textId="77777777" w:rsidR="00C9033C" w:rsidRPr="00865C85" w:rsidRDefault="00C9033C" w:rsidP="00F37D94">
            <w:pPr>
              <w:pStyle w:val="BodyText"/>
              <w:keepNext/>
              <w:cnfStyle w:val="000000100000" w:firstRow="0" w:lastRow="0" w:firstColumn="0" w:lastColumn="0" w:oddVBand="0" w:evenVBand="0" w:oddHBand="1" w:evenHBand="0" w:firstRowFirstColumn="0" w:firstRowLastColumn="0" w:lastRowFirstColumn="0" w:lastRowLastColumn="0"/>
            </w:pPr>
            <w:r w:rsidRPr="00865C85">
              <w:t>For both studies, we developed estimates of the savings associated with these measures based on an engineering analysis of participant survey responses, as well as follow-up interviews performed by engineering staff. Based on the information gathered, we were able to perform engineering-based calculations or use the Statewide TRM to calculate savings. The most common type of equipment installed outside the program was efficient lighting, followed by water heating and cooling equipment.</w:t>
            </w:r>
          </w:p>
        </w:tc>
        <w:tc>
          <w:tcPr>
            <w:tcW w:w="1262" w:type="dxa"/>
          </w:tcPr>
          <w:p w14:paraId="582FFBB4" w14:textId="77777777" w:rsidR="00C9033C" w:rsidRPr="00865C85" w:rsidRDefault="00C9033C" w:rsidP="00F37D94">
            <w:pPr>
              <w:pStyle w:val="BodyText"/>
              <w:keepNext/>
              <w:jc w:val="center"/>
              <w:cnfStyle w:val="000000100000" w:firstRow="0" w:lastRow="0" w:firstColumn="0" w:lastColumn="0" w:oddVBand="0" w:evenVBand="0" w:oddHBand="1" w:evenHBand="0" w:firstRowFirstColumn="0" w:firstRowLastColumn="0" w:lastRowFirstColumn="0" w:lastRowLastColumn="0"/>
              <w:rPr>
                <w:b/>
              </w:rPr>
            </w:pPr>
            <w:r w:rsidRPr="00865C85">
              <w:t>PY5 and PY3 Evaluations</w:t>
            </w:r>
          </w:p>
        </w:tc>
      </w:tr>
      <w:tr w:rsidR="00C9033C" w14:paraId="61515ECA" w14:textId="77777777" w:rsidTr="00EB6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46C79FB" w14:textId="77777777" w:rsidR="00C9033C" w:rsidRPr="00865C85" w:rsidRDefault="00C9033C" w:rsidP="00F37D94">
            <w:pPr>
              <w:keepNext/>
              <w:jc w:val="center"/>
            </w:pPr>
          </w:p>
        </w:tc>
        <w:tc>
          <w:tcPr>
            <w:tcW w:w="0" w:type="auto"/>
          </w:tcPr>
          <w:p w14:paraId="6090656D" w14:textId="33C0CB46" w:rsidR="00C9033C" w:rsidRPr="00865C85" w:rsidRDefault="00C9033C" w:rsidP="00F37D94">
            <w:pPr>
              <w:pStyle w:val="BodyText"/>
              <w:keepNext/>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NT</w:t>
            </w:r>
            <w:r w:rsidR="00865C85">
              <w:rPr>
                <w:bCs/>
                <w:szCs w:val="22"/>
              </w:rPr>
              <w:t>G</w:t>
            </w:r>
            <w:r w:rsidRPr="00865C85">
              <w:rPr>
                <w:bCs/>
                <w:szCs w:val="22"/>
              </w:rPr>
              <w:t xml:space="preserve"> Research Results</w:t>
            </w:r>
          </w:p>
        </w:tc>
        <w:tc>
          <w:tcPr>
            <w:tcW w:w="0" w:type="auto"/>
          </w:tcPr>
          <w:p w14:paraId="1E8FFF3C" w14:textId="77777777" w:rsidR="00C9033C" w:rsidRPr="00865C85" w:rsidRDefault="00C9033C" w:rsidP="00F37D94">
            <w:pPr>
              <w:pStyle w:val="BodyText"/>
              <w:keepNext/>
              <w:jc w:val="center"/>
              <w:cnfStyle w:val="000000010000" w:firstRow="0" w:lastRow="0" w:firstColumn="0" w:lastColumn="0" w:oddVBand="0" w:evenVBand="0" w:oddHBand="0" w:evenHBand="1" w:firstRowFirstColumn="0" w:firstRowLastColumn="0" w:lastRowFirstColumn="0" w:lastRowLastColumn="0"/>
            </w:pPr>
            <w:r w:rsidRPr="00865C85">
              <w:t>0.00</w:t>
            </w:r>
          </w:p>
        </w:tc>
        <w:tc>
          <w:tcPr>
            <w:tcW w:w="0" w:type="auto"/>
          </w:tcPr>
          <w:p w14:paraId="153F6536" w14:textId="77777777" w:rsidR="00C9033C" w:rsidRPr="00865C85" w:rsidRDefault="00C9033C" w:rsidP="00F37D94">
            <w:pPr>
              <w:pStyle w:val="BodyText"/>
              <w:keepNext/>
              <w:ind w:left="253"/>
              <w:jc w:val="left"/>
              <w:cnfStyle w:val="000000010000" w:firstRow="0" w:lastRow="0" w:firstColumn="0" w:lastColumn="0" w:oddVBand="0" w:evenVBand="0" w:oddHBand="0" w:evenHBand="1" w:firstRowFirstColumn="0" w:firstRowLastColumn="0" w:lastRowFirstColumn="0" w:lastRowLastColumn="0"/>
            </w:pPr>
            <w:r w:rsidRPr="00865C85">
              <w:t>N/A</w:t>
            </w:r>
          </w:p>
        </w:tc>
        <w:tc>
          <w:tcPr>
            <w:tcW w:w="0" w:type="auto"/>
          </w:tcPr>
          <w:p w14:paraId="3C1A75E0" w14:textId="77777777" w:rsidR="00C9033C" w:rsidRPr="00865C85" w:rsidRDefault="00C9033C" w:rsidP="00F37D94">
            <w:pPr>
              <w:pStyle w:val="BodyText"/>
              <w:keepNext/>
              <w:cnfStyle w:val="000000010000" w:firstRow="0" w:lastRow="0" w:firstColumn="0" w:lastColumn="0" w:oddVBand="0" w:evenVBand="0" w:oddHBand="0" w:evenHBand="1" w:firstRowFirstColumn="0" w:firstRowLastColumn="0" w:lastRowFirstColumn="0" w:lastRowLastColumn="0"/>
            </w:pPr>
            <w:r w:rsidRPr="00865C85">
              <w:t>During the PY7 Standard Evaluation, we examined spillover using responses to the non-participant telephone survey, and found that none of the interviewed customers took un-incented energy efficient actions and attributed them to the Ameren Illinois Business Program.</w:t>
            </w:r>
          </w:p>
        </w:tc>
        <w:tc>
          <w:tcPr>
            <w:tcW w:w="1262" w:type="dxa"/>
          </w:tcPr>
          <w:p w14:paraId="5E28E120" w14:textId="65B88C17" w:rsidR="00C9033C" w:rsidRPr="00865C85" w:rsidRDefault="00A00D8E" w:rsidP="00F37D94">
            <w:pPr>
              <w:pStyle w:val="BodyText"/>
              <w:keepNext/>
              <w:jc w:val="center"/>
              <w:cnfStyle w:val="000000010000" w:firstRow="0" w:lastRow="0" w:firstColumn="0" w:lastColumn="0" w:oddVBand="0" w:evenVBand="0" w:oddHBand="0" w:evenHBand="1" w:firstRowFirstColumn="0" w:firstRowLastColumn="0" w:lastRowFirstColumn="0" w:lastRowLastColumn="0"/>
            </w:pPr>
            <w:r w:rsidRPr="00865C85">
              <w:t>PY7 Evaluation</w:t>
            </w:r>
          </w:p>
        </w:tc>
      </w:tr>
      <w:tr w:rsidR="006D7B3D" w14:paraId="3FB5B2A0" w14:textId="77777777" w:rsidTr="00EB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9AE673E" w14:textId="77777777" w:rsidR="006D7B3D" w:rsidRPr="00865C85" w:rsidRDefault="006D7B3D" w:rsidP="00F37D94">
            <w:pPr>
              <w:keepNext/>
              <w:jc w:val="center"/>
            </w:pPr>
            <w:r w:rsidRPr="00865C85">
              <w:t>PY8</w:t>
            </w:r>
          </w:p>
          <w:p w14:paraId="02BB72AB" w14:textId="77777777" w:rsidR="006D7B3D" w:rsidRPr="00865C85" w:rsidRDefault="006D7B3D" w:rsidP="00F37D94">
            <w:pPr>
              <w:keepNext/>
              <w:jc w:val="center"/>
            </w:pPr>
            <w:r w:rsidRPr="00865C85">
              <w:t>(6/1/15-5/31/16)</w:t>
            </w:r>
          </w:p>
        </w:tc>
        <w:tc>
          <w:tcPr>
            <w:tcW w:w="0" w:type="auto"/>
          </w:tcPr>
          <w:p w14:paraId="6C2AC5FD" w14:textId="75E9D202" w:rsidR="006D7B3D" w:rsidRPr="00865C85" w:rsidRDefault="006D7B3D" w:rsidP="00F37D94">
            <w:pPr>
              <w:pStyle w:val="BodyText"/>
              <w:keepNext/>
              <w:jc w:val="left"/>
              <w:cnfStyle w:val="000000100000" w:firstRow="0" w:lastRow="0" w:firstColumn="0" w:lastColumn="0" w:oddVBand="0" w:evenVBand="0" w:oddHBand="1" w:evenHBand="0" w:firstRowFirstColumn="0" w:firstRowLastColumn="0" w:lastRowFirstColumn="0" w:lastRowLastColumn="0"/>
            </w:pPr>
            <w:r w:rsidRPr="00865C85">
              <w:t>Value Applied</w:t>
            </w:r>
          </w:p>
        </w:tc>
        <w:tc>
          <w:tcPr>
            <w:tcW w:w="0" w:type="auto"/>
          </w:tcPr>
          <w:p w14:paraId="3FFA59C6" w14:textId="77777777" w:rsidR="006D7B3D" w:rsidRPr="00865C85" w:rsidRDefault="006D7B3D" w:rsidP="00F37D94">
            <w:pPr>
              <w:pStyle w:val="BodyText"/>
              <w:keepNext/>
              <w:jc w:val="center"/>
              <w:cnfStyle w:val="000000100000" w:firstRow="0" w:lastRow="0" w:firstColumn="0" w:lastColumn="0" w:oddVBand="0" w:evenVBand="0" w:oddHBand="1" w:evenHBand="0" w:firstRowFirstColumn="0" w:firstRowLastColumn="0" w:lastRowFirstColumn="0" w:lastRowLastColumn="0"/>
              <w:rPr>
                <w:b/>
              </w:rPr>
            </w:pPr>
            <w:r w:rsidRPr="00865C85">
              <w:t>Electric - 0.01</w:t>
            </w:r>
          </w:p>
        </w:tc>
        <w:tc>
          <w:tcPr>
            <w:tcW w:w="0" w:type="auto"/>
          </w:tcPr>
          <w:p w14:paraId="0252C9D7" w14:textId="77777777" w:rsidR="006D7B3D" w:rsidRPr="00865C85" w:rsidRDefault="006D7B3D" w:rsidP="00F37D94">
            <w:pPr>
              <w:pStyle w:val="BodyText"/>
              <w:keepNext/>
              <w:numPr>
                <w:ilvl w:val="0"/>
                <w:numId w:val="15"/>
              </w:numPr>
              <w:ind w:left="253" w:hanging="212"/>
              <w:jc w:val="left"/>
              <w:cnfStyle w:val="000000100000" w:firstRow="0" w:lastRow="0" w:firstColumn="0" w:lastColumn="0" w:oddVBand="0" w:evenVBand="0" w:oddHBand="1" w:evenHBand="0" w:firstRowFirstColumn="0" w:firstRowLastColumn="0" w:lastRowFirstColumn="0" w:lastRowLastColumn="0"/>
            </w:pPr>
            <w:r w:rsidRPr="00865C85">
              <w:t>Based on IL specific primary data collection</w:t>
            </w:r>
          </w:p>
        </w:tc>
        <w:tc>
          <w:tcPr>
            <w:tcW w:w="0" w:type="auto"/>
          </w:tcPr>
          <w:p w14:paraId="3D15E677" w14:textId="77777777" w:rsidR="006D7B3D" w:rsidRPr="00865C85" w:rsidRDefault="006D7B3D" w:rsidP="00F37D94">
            <w:pPr>
              <w:pStyle w:val="BodyText"/>
              <w:keepNext/>
              <w:cnfStyle w:val="000000100000" w:firstRow="0" w:lastRow="0" w:firstColumn="0" w:lastColumn="0" w:oddVBand="0" w:evenVBand="0" w:oddHBand="1" w:evenHBand="0" w:firstRowFirstColumn="0" w:firstRowLastColumn="0" w:lastRowFirstColumn="0" w:lastRowLastColumn="0"/>
            </w:pPr>
            <w:r w:rsidRPr="00865C85">
              <w:t>See PY7 value applied</w:t>
            </w:r>
          </w:p>
        </w:tc>
        <w:tc>
          <w:tcPr>
            <w:tcW w:w="1262" w:type="dxa"/>
          </w:tcPr>
          <w:p w14:paraId="0C374744" w14:textId="77777777" w:rsidR="006D7B3D" w:rsidRPr="00865C85" w:rsidRDefault="006D7B3D" w:rsidP="00F37D94">
            <w:pPr>
              <w:pStyle w:val="BodyText"/>
              <w:keepNext/>
              <w:jc w:val="center"/>
              <w:cnfStyle w:val="000000100000" w:firstRow="0" w:lastRow="0" w:firstColumn="0" w:lastColumn="0" w:oddVBand="0" w:evenVBand="0" w:oddHBand="1" w:evenHBand="0" w:firstRowFirstColumn="0" w:firstRowLastColumn="0" w:lastRowFirstColumn="0" w:lastRowLastColumn="0"/>
            </w:pPr>
            <w:r w:rsidRPr="00865C85">
              <w:t>PY5 and PY3 Evaluations</w:t>
            </w:r>
          </w:p>
        </w:tc>
      </w:tr>
      <w:tr w:rsidR="006D7B3D" w14:paraId="5D7ECAE2" w14:textId="77777777" w:rsidTr="006B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88A26C3" w14:textId="77777777" w:rsidR="006D7B3D" w:rsidRPr="00865C85" w:rsidRDefault="006D7B3D" w:rsidP="00F37D94">
            <w:pPr>
              <w:keepNext/>
              <w:jc w:val="center"/>
            </w:pPr>
          </w:p>
        </w:tc>
        <w:tc>
          <w:tcPr>
            <w:tcW w:w="0" w:type="auto"/>
          </w:tcPr>
          <w:p w14:paraId="06FDC004" w14:textId="5CA5623F" w:rsidR="006D7B3D" w:rsidRPr="00865C85" w:rsidRDefault="006D7B3D" w:rsidP="00F37D94">
            <w:pPr>
              <w:pStyle w:val="BodyText"/>
              <w:keepNext/>
              <w:jc w:val="left"/>
              <w:cnfStyle w:val="000000010000" w:firstRow="0" w:lastRow="0" w:firstColumn="0" w:lastColumn="0" w:oddVBand="0" w:evenVBand="0" w:oddHBand="0" w:evenHBand="1" w:firstRowFirstColumn="0" w:firstRowLastColumn="0" w:lastRowFirstColumn="0" w:lastRowLastColumn="0"/>
            </w:pPr>
            <w:r w:rsidRPr="00865C85">
              <w:rPr>
                <w:bCs/>
                <w:szCs w:val="22"/>
              </w:rPr>
              <w:t>NT</w:t>
            </w:r>
            <w:r w:rsidR="00865C85">
              <w:rPr>
                <w:bCs/>
                <w:szCs w:val="22"/>
              </w:rPr>
              <w:t>G</w:t>
            </w:r>
            <w:r w:rsidRPr="00865C85">
              <w:rPr>
                <w:bCs/>
                <w:szCs w:val="22"/>
              </w:rPr>
              <w:t xml:space="preserve"> Research Results</w:t>
            </w:r>
          </w:p>
        </w:tc>
        <w:tc>
          <w:tcPr>
            <w:tcW w:w="11719" w:type="dxa"/>
            <w:gridSpan w:val="4"/>
          </w:tcPr>
          <w:p w14:paraId="6DCFF1DE" w14:textId="59E769B0" w:rsidR="006D7B3D" w:rsidRPr="00865C85" w:rsidRDefault="006D7B3D" w:rsidP="00F37D94">
            <w:pPr>
              <w:pStyle w:val="BodyText"/>
              <w:keepNext/>
              <w:jc w:val="left"/>
              <w:cnfStyle w:val="000000010000" w:firstRow="0" w:lastRow="0" w:firstColumn="0" w:lastColumn="0" w:oddVBand="0" w:evenVBand="0" w:oddHBand="0" w:evenHBand="1" w:firstRowFirstColumn="0" w:firstRowLastColumn="0" w:lastRowFirstColumn="0" w:lastRowLastColumn="0"/>
            </w:pPr>
            <w:r w:rsidRPr="00865C85">
              <w:t>No research performed</w:t>
            </w:r>
          </w:p>
        </w:tc>
      </w:tr>
      <w:tr w:rsidR="00E929C6" w14:paraId="24CC0B0E" w14:textId="77777777" w:rsidTr="00EB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892836F" w14:textId="77777777" w:rsidR="00E929C6" w:rsidRPr="00865C85" w:rsidRDefault="00E929C6" w:rsidP="00F37D94">
            <w:pPr>
              <w:keepNext/>
              <w:jc w:val="center"/>
            </w:pPr>
            <w:r w:rsidRPr="00865C85">
              <w:t>PY9</w:t>
            </w:r>
          </w:p>
          <w:p w14:paraId="67C914F6" w14:textId="77777777" w:rsidR="00E929C6" w:rsidRPr="00865C85" w:rsidRDefault="00E929C6" w:rsidP="00F37D94">
            <w:pPr>
              <w:keepNext/>
              <w:jc w:val="center"/>
            </w:pPr>
            <w:r w:rsidRPr="00865C85">
              <w:t>(6/1/16-5/31/17)</w:t>
            </w:r>
          </w:p>
        </w:tc>
        <w:tc>
          <w:tcPr>
            <w:tcW w:w="0" w:type="auto"/>
          </w:tcPr>
          <w:p w14:paraId="283600D4" w14:textId="57983221" w:rsidR="00E929C6" w:rsidRPr="00865C85" w:rsidRDefault="00E929C6" w:rsidP="00F37D94">
            <w:pPr>
              <w:pStyle w:val="BodyText"/>
              <w:keepNext/>
              <w:cnfStyle w:val="000000100000" w:firstRow="0" w:lastRow="0" w:firstColumn="0" w:lastColumn="0" w:oddVBand="0" w:evenVBand="0" w:oddHBand="1" w:evenHBand="0" w:firstRowFirstColumn="0" w:firstRowLastColumn="0" w:lastRowFirstColumn="0" w:lastRowLastColumn="0"/>
            </w:pPr>
            <w:r w:rsidRPr="00865C85">
              <w:t>Value Applied</w:t>
            </w:r>
          </w:p>
        </w:tc>
        <w:tc>
          <w:tcPr>
            <w:tcW w:w="0" w:type="auto"/>
          </w:tcPr>
          <w:p w14:paraId="3ACA883A" w14:textId="77777777" w:rsidR="00E929C6" w:rsidRPr="00865C85" w:rsidRDefault="00E929C6" w:rsidP="00F37D94">
            <w:pPr>
              <w:pStyle w:val="BodyText"/>
              <w:keepNext/>
              <w:jc w:val="center"/>
              <w:cnfStyle w:val="000000100000" w:firstRow="0" w:lastRow="0" w:firstColumn="0" w:lastColumn="0" w:oddVBand="0" w:evenVBand="0" w:oddHBand="1" w:evenHBand="0" w:firstRowFirstColumn="0" w:firstRowLastColumn="0" w:lastRowFirstColumn="0" w:lastRowLastColumn="0"/>
            </w:pPr>
            <w:r w:rsidRPr="00865C85">
              <w:t>Electric - 0.00</w:t>
            </w:r>
          </w:p>
        </w:tc>
        <w:tc>
          <w:tcPr>
            <w:tcW w:w="0" w:type="auto"/>
          </w:tcPr>
          <w:p w14:paraId="06D8F04A" w14:textId="77777777" w:rsidR="00E929C6" w:rsidRPr="00865C85" w:rsidRDefault="00E929C6" w:rsidP="00F37D94">
            <w:pPr>
              <w:pStyle w:val="BodyText"/>
              <w:keepNext/>
              <w:numPr>
                <w:ilvl w:val="0"/>
                <w:numId w:val="15"/>
              </w:numPr>
              <w:ind w:left="253" w:hanging="212"/>
              <w:jc w:val="left"/>
              <w:cnfStyle w:val="000000100000" w:firstRow="0" w:lastRow="0" w:firstColumn="0" w:lastColumn="0" w:oddVBand="0" w:evenVBand="0" w:oddHBand="1" w:evenHBand="0" w:firstRowFirstColumn="0" w:firstRowLastColumn="0" w:lastRowFirstColumn="0" w:lastRowLastColumn="0"/>
            </w:pPr>
            <w:r w:rsidRPr="00865C85">
              <w:t>Based on IL specific primary data collection</w:t>
            </w:r>
          </w:p>
        </w:tc>
        <w:tc>
          <w:tcPr>
            <w:tcW w:w="0" w:type="auto"/>
          </w:tcPr>
          <w:p w14:paraId="4B870AD8" w14:textId="77777777" w:rsidR="00E929C6" w:rsidRPr="00865C85" w:rsidRDefault="00E929C6" w:rsidP="00F37D94">
            <w:pPr>
              <w:pStyle w:val="BodyText"/>
              <w:keepNext/>
              <w:cnfStyle w:val="000000100000" w:firstRow="0" w:lastRow="0" w:firstColumn="0" w:lastColumn="0" w:oddVBand="0" w:evenVBand="0" w:oddHBand="1" w:evenHBand="0" w:firstRowFirstColumn="0" w:firstRowLastColumn="0" w:lastRowFirstColumn="0" w:lastRowLastColumn="0"/>
            </w:pPr>
            <w:r w:rsidRPr="00865C85">
              <w:t>See PY7 NTG research results</w:t>
            </w:r>
          </w:p>
        </w:tc>
        <w:tc>
          <w:tcPr>
            <w:tcW w:w="1262" w:type="dxa"/>
          </w:tcPr>
          <w:p w14:paraId="16B7D0A5" w14:textId="77777777" w:rsidR="00E929C6" w:rsidRPr="00865C85" w:rsidRDefault="00E929C6" w:rsidP="00F37D94">
            <w:pPr>
              <w:pStyle w:val="BodyText"/>
              <w:keepNext/>
              <w:jc w:val="center"/>
              <w:cnfStyle w:val="000000100000" w:firstRow="0" w:lastRow="0" w:firstColumn="0" w:lastColumn="0" w:oddVBand="0" w:evenVBand="0" w:oddHBand="1" w:evenHBand="0" w:firstRowFirstColumn="0" w:firstRowLastColumn="0" w:lastRowFirstColumn="0" w:lastRowLastColumn="0"/>
            </w:pPr>
            <w:r w:rsidRPr="00865C85">
              <w:t>PY7 Evaluation</w:t>
            </w:r>
          </w:p>
        </w:tc>
      </w:tr>
      <w:tr w:rsidR="00E929C6" w14:paraId="52E9B4FF" w14:textId="77777777" w:rsidTr="006B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C868B5A" w14:textId="77777777" w:rsidR="00E929C6" w:rsidRPr="00865C85" w:rsidRDefault="00E929C6" w:rsidP="00F37D94">
            <w:pPr>
              <w:keepNext/>
              <w:jc w:val="center"/>
            </w:pPr>
          </w:p>
        </w:tc>
        <w:tc>
          <w:tcPr>
            <w:tcW w:w="0" w:type="auto"/>
          </w:tcPr>
          <w:p w14:paraId="609CCAD1" w14:textId="03F12E9E" w:rsidR="00E929C6" w:rsidRPr="00865C85" w:rsidDel="00E929C6" w:rsidRDefault="00E929C6" w:rsidP="00F37D94">
            <w:pPr>
              <w:pStyle w:val="BodyText"/>
              <w:keepNext/>
              <w:jc w:val="left"/>
              <w:cnfStyle w:val="000000010000" w:firstRow="0" w:lastRow="0" w:firstColumn="0" w:lastColumn="0" w:oddVBand="0" w:evenVBand="0" w:oddHBand="0" w:evenHBand="1" w:firstRowFirstColumn="0" w:firstRowLastColumn="0" w:lastRowFirstColumn="0" w:lastRowLastColumn="0"/>
            </w:pPr>
            <w:r w:rsidRPr="00865C85">
              <w:rPr>
                <w:bCs/>
                <w:szCs w:val="22"/>
              </w:rPr>
              <w:t>NT</w:t>
            </w:r>
            <w:r w:rsidR="00865C85">
              <w:rPr>
                <w:bCs/>
                <w:szCs w:val="22"/>
              </w:rPr>
              <w:t>G</w:t>
            </w:r>
            <w:r w:rsidRPr="00865C85">
              <w:rPr>
                <w:bCs/>
                <w:szCs w:val="22"/>
              </w:rPr>
              <w:t xml:space="preserve"> Research Results</w:t>
            </w:r>
          </w:p>
        </w:tc>
        <w:tc>
          <w:tcPr>
            <w:tcW w:w="11719" w:type="dxa"/>
            <w:gridSpan w:val="4"/>
          </w:tcPr>
          <w:p w14:paraId="34163486" w14:textId="4C3472AA" w:rsidR="00E929C6" w:rsidRPr="00865C85" w:rsidRDefault="00E929C6" w:rsidP="00F37D94">
            <w:pPr>
              <w:pStyle w:val="BodyText"/>
              <w:keepNext/>
              <w:jc w:val="center"/>
              <w:cnfStyle w:val="000000010000" w:firstRow="0" w:lastRow="0" w:firstColumn="0" w:lastColumn="0" w:oddVBand="0" w:evenVBand="0" w:oddHBand="0" w:evenHBand="1" w:firstRowFirstColumn="0" w:firstRowLastColumn="0" w:lastRowFirstColumn="0" w:lastRowLastColumn="0"/>
            </w:pPr>
            <w:r w:rsidRPr="00865C85">
              <w:t>No research performed</w:t>
            </w:r>
          </w:p>
        </w:tc>
      </w:tr>
      <w:tr w:rsidR="00C9033C" w14:paraId="0952B831" w14:textId="77777777" w:rsidTr="00EB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FACCFC" w14:textId="22AF6816" w:rsidR="00C9033C" w:rsidRPr="00865C85" w:rsidRDefault="00181D43" w:rsidP="00F37D94">
            <w:pPr>
              <w:keepNext/>
              <w:jc w:val="center"/>
            </w:pPr>
            <w:r w:rsidRPr="00865C85">
              <w:t>2018</w:t>
            </w:r>
          </w:p>
        </w:tc>
        <w:tc>
          <w:tcPr>
            <w:tcW w:w="0" w:type="auto"/>
          </w:tcPr>
          <w:p w14:paraId="2796CB98" w14:textId="72717BC6" w:rsidR="00C9033C" w:rsidRPr="00865C85" w:rsidRDefault="006B4F88" w:rsidP="00F37D94">
            <w:pPr>
              <w:pStyle w:val="BodyText"/>
              <w:keepNext/>
              <w:cnfStyle w:val="000000100000" w:firstRow="0" w:lastRow="0" w:firstColumn="0" w:lastColumn="0" w:oddVBand="0" w:evenVBand="0" w:oddHBand="1" w:evenHBand="0" w:firstRowFirstColumn="0" w:firstRowLastColumn="0" w:lastRowFirstColumn="0" w:lastRowLastColumn="0"/>
            </w:pPr>
            <w:r>
              <w:t>Value Applied</w:t>
            </w:r>
          </w:p>
        </w:tc>
        <w:tc>
          <w:tcPr>
            <w:tcW w:w="0" w:type="auto"/>
          </w:tcPr>
          <w:p w14:paraId="5F0D5D35" w14:textId="77777777" w:rsidR="00C9033C" w:rsidRPr="00865C85" w:rsidRDefault="00C9033C" w:rsidP="00F37D94">
            <w:pPr>
              <w:pStyle w:val="BodyText"/>
              <w:keepNext/>
              <w:jc w:val="center"/>
              <w:cnfStyle w:val="000000100000" w:firstRow="0" w:lastRow="0" w:firstColumn="0" w:lastColumn="0" w:oddVBand="0" w:evenVBand="0" w:oddHBand="1" w:evenHBand="0" w:firstRowFirstColumn="0" w:firstRowLastColumn="0" w:lastRowFirstColumn="0" w:lastRowLastColumn="0"/>
            </w:pPr>
            <w:r w:rsidRPr="00865C85">
              <w:t>Electric - 0.00</w:t>
            </w:r>
          </w:p>
        </w:tc>
        <w:tc>
          <w:tcPr>
            <w:tcW w:w="0" w:type="auto"/>
          </w:tcPr>
          <w:p w14:paraId="1EBDB60A" w14:textId="77777777" w:rsidR="00C9033C" w:rsidRPr="00865C85" w:rsidRDefault="00C9033C" w:rsidP="00F37D94">
            <w:pPr>
              <w:pStyle w:val="BodyText"/>
              <w:keepNext/>
              <w:numPr>
                <w:ilvl w:val="0"/>
                <w:numId w:val="15"/>
              </w:numPr>
              <w:ind w:left="253" w:hanging="212"/>
              <w:jc w:val="left"/>
              <w:cnfStyle w:val="000000100000" w:firstRow="0" w:lastRow="0" w:firstColumn="0" w:lastColumn="0" w:oddVBand="0" w:evenVBand="0" w:oddHBand="1" w:evenHBand="0" w:firstRowFirstColumn="0" w:firstRowLastColumn="0" w:lastRowFirstColumn="0" w:lastRowLastColumn="0"/>
            </w:pPr>
            <w:r w:rsidRPr="00865C85">
              <w:t>Based on IL specific primary data collection</w:t>
            </w:r>
          </w:p>
        </w:tc>
        <w:tc>
          <w:tcPr>
            <w:tcW w:w="0" w:type="auto"/>
          </w:tcPr>
          <w:p w14:paraId="6EFD53CE" w14:textId="77777777" w:rsidR="00C9033C" w:rsidRPr="00865C85" w:rsidRDefault="00C9033C" w:rsidP="00F37D94">
            <w:pPr>
              <w:pStyle w:val="BodyText"/>
              <w:keepNext/>
              <w:cnfStyle w:val="000000100000" w:firstRow="0" w:lastRow="0" w:firstColumn="0" w:lastColumn="0" w:oddVBand="0" w:evenVBand="0" w:oddHBand="1" w:evenHBand="0" w:firstRowFirstColumn="0" w:firstRowLastColumn="0" w:lastRowFirstColumn="0" w:lastRowLastColumn="0"/>
            </w:pPr>
            <w:r w:rsidRPr="00865C85">
              <w:t>See PY7 NTG research results</w:t>
            </w:r>
          </w:p>
        </w:tc>
        <w:tc>
          <w:tcPr>
            <w:tcW w:w="1262" w:type="dxa"/>
          </w:tcPr>
          <w:p w14:paraId="0784EC31" w14:textId="5901B785" w:rsidR="00C9033C" w:rsidRPr="00865C85" w:rsidRDefault="00C9033C" w:rsidP="00F37D94">
            <w:pPr>
              <w:pStyle w:val="BodyText"/>
              <w:keepNext/>
              <w:jc w:val="center"/>
              <w:cnfStyle w:val="000000100000" w:firstRow="0" w:lastRow="0" w:firstColumn="0" w:lastColumn="0" w:oddVBand="0" w:evenVBand="0" w:oddHBand="1" w:evenHBand="0" w:firstRowFirstColumn="0" w:firstRowLastColumn="0" w:lastRowFirstColumn="0" w:lastRowLastColumn="0"/>
            </w:pPr>
            <w:r w:rsidRPr="00865C85">
              <w:t>PY</w:t>
            </w:r>
            <w:r w:rsidR="00EB620E" w:rsidRPr="00865C85">
              <w:t>7</w:t>
            </w:r>
          </w:p>
          <w:p w14:paraId="1165CC13" w14:textId="77777777" w:rsidR="00C9033C" w:rsidRPr="00865C85" w:rsidRDefault="00C9033C" w:rsidP="00F37D94">
            <w:pPr>
              <w:pStyle w:val="BodyText"/>
              <w:keepNext/>
              <w:jc w:val="center"/>
              <w:cnfStyle w:val="000000100000" w:firstRow="0" w:lastRow="0" w:firstColumn="0" w:lastColumn="0" w:oddVBand="0" w:evenVBand="0" w:oddHBand="1" w:evenHBand="0" w:firstRowFirstColumn="0" w:firstRowLastColumn="0" w:lastRowFirstColumn="0" w:lastRowLastColumn="0"/>
            </w:pPr>
            <w:r w:rsidRPr="00865C85">
              <w:t>Evaluation</w:t>
            </w:r>
          </w:p>
        </w:tc>
      </w:tr>
      <w:tr w:rsidR="00E929C6" w14:paraId="6FA231C2" w14:textId="77777777" w:rsidTr="00EB6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83DEBC" w14:textId="675FBAAC" w:rsidR="00E929C6" w:rsidRPr="00865C85" w:rsidRDefault="00E929C6" w:rsidP="00F37D94">
            <w:pPr>
              <w:jc w:val="center"/>
            </w:pPr>
            <w:r w:rsidRPr="00865C85">
              <w:t>2019</w:t>
            </w:r>
          </w:p>
        </w:tc>
        <w:tc>
          <w:tcPr>
            <w:tcW w:w="0" w:type="auto"/>
          </w:tcPr>
          <w:p w14:paraId="450497D5" w14:textId="24B6AAAF" w:rsidR="00E929C6" w:rsidRPr="00865C85" w:rsidRDefault="00E929C6" w:rsidP="00F37D94">
            <w:pPr>
              <w:pStyle w:val="BodyText"/>
              <w:cnfStyle w:val="000000010000" w:firstRow="0" w:lastRow="0" w:firstColumn="0" w:lastColumn="0" w:oddVBand="0" w:evenVBand="0" w:oddHBand="0" w:evenHBand="1" w:firstRowFirstColumn="0" w:firstRowLastColumn="0" w:lastRowFirstColumn="0" w:lastRowLastColumn="0"/>
            </w:pPr>
            <w:r w:rsidRPr="00865C85">
              <w:t>Recommended</w:t>
            </w:r>
          </w:p>
        </w:tc>
        <w:tc>
          <w:tcPr>
            <w:tcW w:w="0" w:type="auto"/>
          </w:tcPr>
          <w:p w14:paraId="5C418F6F" w14:textId="0EBEC7A1" w:rsidR="00E929C6" w:rsidRPr="00865C85" w:rsidRDefault="00E929C6" w:rsidP="00F37D94">
            <w:pPr>
              <w:pStyle w:val="BodyText"/>
              <w:jc w:val="center"/>
              <w:cnfStyle w:val="000000010000" w:firstRow="0" w:lastRow="0" w:firstColumn="0" w:lastColumn="0" w:oddVBand="0" w:evenVBand="0" w:oddHBand="0" w:evenHBand="1" w:firstRowFirstColumn="0" w:firstRowLastColumn="0" w:lastRowFirstColumn="0" w:lastRowLastColumn="0"/>
            </w:pPr>
            <w:r w:rsidRPr="00865C85">
              <w:t>Electric - 0.00</w:t>
            </w:r>
          </w:p>
        </w:tc>
        <w:tc>
          <w:tcPr>
            <w:tcW w:w="0" w:type="auto"/>
          </w:tcPr>
          <w:p w14:paraId="5A2872FC" w14:textId="47FD2CFA" w:rsidR="00E929C6" w:rsidRPr="00865C85" w:rsidRDefault="00E929C6" w:rsidP="00F37D94">
            <w:pPr>
              <w:pStyle w:val="BodyText"/>
              <w:numPr>
                <w:ilvl w:val="0"/>
                <w:numId w:val="15"/>
              </w:numPr>
              <w:ind w:left="253" w:hanging="212"/>
              <w:jc w:val="left"/>
              <w:cnfStyle w:val="000000010000" w:firstRow="0" w:lastRow="0" w:firstColumn="0" w:lastColumn="0" w:oddVBand="0" w:evenVBand="0" w:oddHBand="0" w:evenHBand="1" w:firstRowFirstColumn="0" w:firstRowLastColumn="0" w:lastRowFirstColumn="0" w:lastRowLastColumn="0"/>
            </w:pPr>
            <w:r w:rsidRPr="00865C85">
              <w:t>Based on IL specific primary data collection</w:t>
            </w:r>
          </w:p>
        </w:tc>
        <w:tc>
          <w:tcPr>
            <w:tcW w:w="0" w:type="auto"/>
          </w:tcPr>
          <w:p w14:paraId="5CD00955" w14:textId="56B34338" w:rsidR="00E929C6" w:rsidRPr="00865C85" w:rsidRDefault="00E929C6" w:rsidP="00F37D94">
            <w:pPr>
              <w:pStyle w:val="BodyText"/>
              <w:cnfStyle w:val="000000010000" w:firstRow="0" w:lastRow="0" w:firstColumn="0" w:lastColumn="0" w:oddVBand="0" w:evenVBand="0" w:oddHBand="0" w:evenHBand="1" w:firstRowFirstColumn="0" w:firstRowLastColumn="0" w:lastRowFirstColumn="0" w:lastRowLastColumn="0"/>
            </w:pPr>
            <w:r w:rsidRPr="00865C85">
              <w:t>See PY7 NTG research results</w:t>
            </w:r>
          </w:p>
        </w:tc>
        <w:tc>
          <w:tcPr>
            <w:tcW w:w="1262" w:type="dxa"/>
          </w:tcPr>
          <w:p w14:paraId="3626915D" w14:textId="77777777" w:rsidR="00E929C6" w:rsidRPr="00865C85" w:rsidRDefault="00E929C6" w:rsidP="00F37D94">
            <w:pPr>
              <w:pStyle w:val="BodyText"/>
              <w:jc w:val="center"/>
              <w:cnfStyle w:val="000000010000" w:firstRow="0" w:lastRow="0" w:firstColumn="0" w:lastColumn="0" w:oddVBand="0" w:evenVBand="0" w:oddHBand="0" w:evenHBand="1" w:firstRowFirstColumn="0" w:firstRowLastColumn="0" w:lastRowFirstColumn="0" w:lastRowLastColumn="0"/>
            </w:pPr>
            <w:r w:rsidRPr="00865C85">
              <w:t>PY7</w:t>
            </w:r>
          </w:p>
          <w:p w14:paraId="3402EF46" w14:textId="00A36459" w:rsidR="00E929C6" w:rsidRPr="00865C85" w:rsidRDefault="00E929C6" w:rsidP="00F37D94">
            <w:pPr>
              <w:pStyle w:val="BodyText"/>
              <w:jc w:val="center"/>
              <w:cnfStyle w:val="000000010000" w:firstRow="0" w:lastRow="0" w:firstColumn="0" w:lastColumn="0" w:oddVBand="0" w:evenVBand="0" w:oddHBand="0" w:evenHBand="1" w:firstRowFirstColumn="0" w:firstRowLastColumn="0" w:lastRowFirstColumn="0" w:lastRowLastColumn="0"/>
            </w:pPr>
            <w:r w:rsidRPr="00865C85">
              <w:t>Evaluation</w:t>
            </w:r>
          </w:p>
        </w:tc>
      </w:tr>
      <w:tr w:rsidR="006B4F88" w14:paraId="0C2AF744" w14:textId="77777777" w:rsidTr="00EB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9D3A95" w14:textId="656BD85D" w:rsidR="006B4F88" w:rsidRPr="00865C85" w:rsidRDefault="006B4F88" w:rsidP="006B4F88">
            <w:pPr>
              <w:jc w:val="center"/>
            </w:pPr>
            <w:r>
              <w:t>2020</w:t>
            </w:r>
          </w:p>
        </w:tc>
        <w:tc>
          <w:tcPr>
            <w:tcW w:w="0" w:type="auto"/>
          </w:tcPr>
          <w:p w14:paraId="5EDD4354" w14:textId="731FD31B" w:rsidR="006B4F88" w:rsidRPr="00865C85" w:rsidRDefault="006B4F88" w:rsidP="006B4F88">
            <w:pPr>
              <w:pStyle w:val="BodyText"/>
              <w:cnfStyle w:val="000000100000" w:firstRow="0" w:lastRow="0" w:firstColumn="0" w:lastColumn="0" w:oddVBand="0" w:evenVBand="0" w:oddHBand="1" w:evenHBand="0" w:firstRowFirstColumn="0" w:firstRowLastColumn="0" w:lastRowFirstColumn="0" w:lastRowLastColumn="0"/>
            </w:pPr>
            <w:r w:rsidRPr="00865C85">
              <w:t>Recommended</w:t>
            </w:r>
          </w:p>
        </w:tc>
        <w:tc>
          <w:tcPr>
            <w:tcW w:w="0" w:type="auto"/>
          </w:tcPr>
          <w:p w14:paraId="6456DA5D" w14:textId="77777777" w:rsidR="006B4F88" w:rsidRDefault="006B4F88" w:rsidP="006B4F88">
            <w:pPr>
              <w:pStyle w:val="BodyText"/>
              <w:jc w:val="center"/>
              <w:cnfStyle w:val="000000100000" w:firstRow="0" w:lastRow="0" w:firstColumn="0" w:lastColumn="0" w:oddVBand="0" w:evenVBand="0" w:oddHBand="1" w:evenHBand="0" w:firstRowFirstColumn="0" w:firstRowLastColumn="0" w:lastRowFirstColumn="0" w:lastRowLastColumn="0"/>
            </w:pPr>
            <w:r>
              <w:t>Electric – 0.0002</w:t>
            </w:r>
          </w:p>
          <w:p w14:paraId="696CDCEF" w14:textId="59FB5229" w:rsidR="006B4F88" w:rsidRPr="00865C85" w:rsidRDefault="006B4F88" w:rsidP="006B4F88">
            <w:pPr>
              <w:pStyle w:val="BodyText"/>
              <w:jc w:val="center"/>
              <w:cnfStyle w:val="000000100000" w:firstRow="0" w:lastRow="0" w:firstColumn="0" w:lastColumn="0" w:oddVBand="0" w:evenVBand="0" w:oddHBand="1" w:evenHBand="0" w:firstRowFirstColumn="0" w:firstRowLastColumn="0" w:lastRowFirstColumn="0" w:lastRowLastColumn="0"/>
            </w:pPr>
            <w:r>
              <w:t>Gas – 0.0000</w:t>
            </w:r>
          </w:p>
        </w:tc>
        <w:tc>
          <w:tcPr>
            <w:tcW w:w="0" w:type="auto"/>
          </w:tcPr>
          <w:p w14:paraId="10649A7D" w14:textId="43637E88" w:rsidR="006B4F88" w:rsidRPr="00865C85" w:rsidRDefault="006B4F88" w:rsidP="006B4F88">
            <w:pPr>
              <w:pStyle w:val="BodyText"/>
              <w:numPr>
                <w:ilvl w:val="0"/>
                <w:numId w:val="15"/>
              </w:numPr>
              <w:ind w:left="253" w:hanging="212"/>
              <w:jc w:val="left"/>
              <w:cnfStyle w:val="000000100000" w:firstRow="0" w:lastRow="0" w:firstColumn="0" w:lastColumn="0" w:oddVBand="0" w:evenVBand="0" w:oddHBand="1" w:evenHBand="0" w:firstRowFirstColumn="0" w:firstRowLastColumn="0" w:lastRowFirstColumn="0" w:lastRowLastColumn="0"/>
            </w:pPr>
            <w:r w:rsidRPr="00865C85">
              <w:t>Based on IL specific primary data collection</w:t>
            </w:r>
          </w:p>
        </w:tc>
        <w:tc>
          <w:tcPr>
            <w:tcW w:w="0" w:type="auto"/>
          </w:tcPr>
          <w:p w14:paraId="7E8762D5" w14:textId="5A7CD032" w:rsidR="006B4F88" w:rsidRPr="00865C85" w:rsidRDefault="006B4F88" w:rsidP="006B4F88">
            <w:pPr>
              <w:pStyle w:val="BodyText"/>
              <w:cnfStyle w:val="000000100000" w:firstRow="0" w:lastRow="0" w:firstColumn="0" w:lastColumn="0" w:oddVBand="0" w:evenVBand="0" w:oddHBand="1" w:evenHBand="0" w:firstRowFirstColumn="0" w:firstRowLastColumn="0" w:lastRowFirstColumn="0" w:lastRowLastColumn="0"/>
            </w:pPr>
            <w:r w:rsidRPr="00865C85">
              <w:t xml:space="preserve">See </w:t>
            </w:r>
            <w:r>
              <w:t>2018 Non-Participant Research</w:t>
            </w:r>
          </w:p>
        </w:tc>
        <w:tc>
          <w:tcPr>
            <w:tcW w:w="1262" w:type="dxa"/>
          </w:tcPr>
          <w:p w14:paraId="45A9AD11" w14:textId="152FB999" w:rsidR="006B4F88" w:rsidRPr="00865C85" w:rsidRDefault="006B4F88" w:rsidP="006B4F88">
            <w:pPr>
              <w:pStyle w:val="BodyText"/>
              <w:jc w:val="center"/>
              <w:cnfStyle w:val="000000100000" w:firstRow="0" w:lastRow="0" w:firstColumn="0" w:lastColumn="0" w:oddVBand="0" w:evenVBand="0" w:oddHBand="1" w:evenHBand="0" w:firstRowFirstColumn="0" w:firstRowLastColumn="0" w:lastRowFirstColumn="0" w:lastRowLastColumn="0"/>
            </w:pPr>
            <w:r>
              <w:t>2018</w:t>
            </w:r>
          </w:p>
          <w:p w14:paraId="2AE772C7" w14:textId="196130B5" w:rsidR="006B4F88" w:rsidRPr="00865C85" w:rsidRDefault="006B4F88" w:rsidP="006B4F88">
            <w:pPr>
              <w:pStyle w:val="BodyText"/>
              <w:jc w:val="center"/>
              <w:cnfStyle w:val="000000100000" w:firstRow="0" w:lastRow="0" w:firstColumn="0" w:lastColumn="0" w:oddVBand="0" w:evenVBand="0" w:oddHBand="1" w:evenHBand="0" w:firstRowFirstColumn="0" w:firstRowLastColumn="0" w:lastRowFirstColumn="0" w:lastRowLastColumn="0"/>
            </w:pPr>
            <w:r w:rsidRPr="00865C85">
              <w:t>Evaluation</w:t>
            </w:r>
          </w:p>
        </w:tc>
      </w:tr>
      <w:tr w:rsidR="006C0387" w14:paraId="2865E0FE" w14:textId="77777777" w:rsidTr="00EB6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C7B632" w14:textId="0A95FFC3" w:rsidR="006C0387" w:rsidRDefault="006C0387" w:rsidP="006C0387">
            <w:pPr>
              <w:jc w:val="center"/>
            </w:pPr>
            <w:r>
              <w:t>2021</w:t>
            </w:r>
          </w:p>
        </w:tc>
        <w:tc>
          <w:tcPr>
            <w:tcW w:w="0" w:type="auto"/>
          </w:tcPr>
          <w:p w14:paraId="2EA5812B" w14:textId="3693073E" w:rsidR="006C0387" w:rsidRPr="00865C85" w:rsidRDefault="006C0387" w:rsidP="006C0387">
            <w:pPr>
              <w:pStyle w:val="BodyText"/>
              <w:cnfStyle w:val="000000010000" w:firstRow="0" w:lastRow="0" w:firstColumn="0" w:lastColumn="0" w:oddVBand="0" w:evenVBand="0" w:oddHBand="0" w:evenHBand="1" w:firstRowFirstColumn="0" w:firstRowLastColumn="0" w:lastRowFirstColumn="0" w:lastRowLastColumn="0"/>
            </w:pPr>
            <w:r w:rsidRPr="00865C85">
              <w:t>Recommended</w:t>
            </w:r>
          </w:p>
        </w:tc>
        <w:tc>
          <w:tcPr>
            <w:tcW w:w="0" w:type="auto"/>
          </w:tcPr>
          <w:p w14:paraId="4189A180" w14:textId="77777777" w:rsidR="006C0387" w:rsidRDefault="006C0387" w:rsidP="006C0387">
            <w:pPr>
              <w:pStyle w:val="BodyText"/>
              <w:jc w:val="center"/>
              <w:cnfStyle w:val="000000010000" w:firstRow="0" w:lastRow="0" w:firstColumn="0" w:lastColumn="0" w:oddVBand="0" w:evenVBand="0" w:oddHBand="0" w:evenHBand="1" w:firstRowFirstColumn="0" w:firstRowLastColumn="0" w:lastRowFirstColumn="0" w:lastRowLastColumn="0"/>
            </w:pPr>
            <w:r>
              <w:t>Electric – 0.0002</w:t>
            </w:r>
          </w:p>
          <w:p w14:paraId="1E5922C5" w14:textId="58058C62" w:rsidR="006C0387" w:rsidRDefault="006C0387" w:rsidP="006C0387">
            <w:pPr>
              <w:pStyle w:val="BodyText"/>
              <w:jc w:val="center"/>
              <w:cnfStyle w:val="000000010000" w:firstRow="0" w:lastRow="0" w:firstColumn="0" w:lastColumn="0" w:oddVBand="0" w:evenVBand="0" w:oddHBand="0" w:evenHBand="1" w:firstRowFirstColumn="0" w:firstRowLastColumn="0" w:lastRowFirstColumn="0" w:lastRowLastColumn="0"/>
            </w:pPr>
            <w:r>
              <w:t>Gas – 0.0000</w:t>
            </w:r>
          </w:p>
        </w:tc>
        <w:tc>
          <w:tcPr>
            <w:tcW w:w="0" w:type="auto"/>
          </w:tcPr>
          <w:p w14:paraId="5C97925E" w14:textId="67E7601E" w:rsidR="006C0387" w:rsidRPr="00865C85" w:rsidRDefault="006C0387" w:rsidP="006C0387">
            <w:pPr>
              <w:pStyle w:val="BodyText"/>
              <w:numPr>
                <w:ilvl w:val="0"/>
                <w:numId w:val="15"/>
              </w:numPr>
              <w:ind w:left="253" w:hanging="212"/>
              <w:jc w:val="left"/>
              <w:cnfStyle w:val="000000010000" w:firstRow="0" w:lastRow="0" w:firstColumn="0" w:lastColumn="0" w:oddVBand="0" w:evenVBand="0" w:oddHBand="0" w:evenHBand="1" w:firstRowFirstColumn="0" w:firstRowLastColumn="0" w:lastRowFirstColumn="0" w:lastRowLastColumn="0"/>
            </w:pPr>
            <w:r w:rsidRPr="00865C85">
              <w:t>Based on IL specific primary data collection</w:t>
            </w:r>
          </w:p>
        </w:tc>
        <w:tc>
          <w:tcPr>
            <w:tcW w:w="0" w:type="auto"/>
          </w:tcPr>
          <w:p w14:paraId="3DD6FFD5" w14:textId="325F5AE8" w:rsidR="006C0387" w:rsidRPr="00865C85" w:rsidRDefault="006C0387" w:rsidP="006C0387">
            <w:pPr>
              <w:pStyle w:val="BodyText"/>
              <w:cnfStyle w:val="000000010000" w:firstRow="0" w:lastRow="0" w:firstColumn="0" w:lastColumn="0" w:oddVBand="0" w:evenVBand="0" w:oddHBand="0" w:evenHBand="1" w:firstRowFirstColumn="0" w:firstRowLastColumn="0" w:lastRowFirstColumn="0" w:lastRowLastColumn="0"/>
            </w:pPr>
            <w:r w:rsidRPr="00865C85">
              <w:t xml:space="preserve">See </w:t>
            </w:r>
            <w:r>
              <w:t>2018 Non-Participant Research</w:t>
            </w:r>
          </w:p>
        </w:tc>
        <w:tc>
          <w:tcPr>
            <w:tcW w:w="1262" w:type="dxa"/>
          </w:tcPr>
          <w:p w14:paraId="0F2F415D" w14:textId="77777777" w:rsidR="006C0387" w:rsidRPr="00865C85" w:rsidRDefault="006C0387" w:rsidP="006C0387">
            <w:pPr>
              <w:pStyle w:val="BodyText"/>
              <w:jc w:val="center"/>
              <w:cnfStyle w:val="000000010000" w:firstRow="0" w:lastRow="0" w:firstColumn="0" w:lastColumn="0" w:oddVBand="0" w:evenVBand="0" w:oddHBand="0" w:evenHBand="1" w:firstRowFirstColumn="0" w:firstRowLastColumn="0" w:lastRowFirstColumn="0" w:lastRowLastColumn="0"/>
            </w:pPr>
            <w:r>
              <w:t>2018</w:t>
            </w:r>
          </w:p>
          <w:p w14:paraId="7C21667E" w14:textId="22EB406A" w:rsidR="006C0387" w:rsidRDefault="006C0387" w:rsidP="006C0387">
            <w:pPr>
              <w:pStyle w:val="BodyText"/>
              <w:jc w:val="center"/>
              <w:cnfStyle w:val="000000010000" w:firstRow="0" w:lastRow="0" w:firstColumn="0" w:lastColumn="0" w:oddVBand="0" w:evenVBand="0" w:oddHBand="0" w:evenHBand="1" w:firstRowFirstColumn="0" w:firstRowLastColumn="0" w:lastRowFirstColumn="0" w:lastRowLastColumn="0"/>
            </w:pPr>
            <w:r w:rsidRPr="00865C85">
              <w:t>Evaluation</w:t>
            </w:r>
          </w:p>
        </w:tc>
      </w:tr>
    </w:tbl>
    <w:p w14:paraId="4570E79F" w14:textId="77777777" w:rsidR="00C9033C" w:rsidRDefault="00C9033C" w:rsidP="00F37D94">
      <w:pPr>
        <w:pStyle w:val="BodyText"/>
        <w:sectPr w:rsidR="00C9033C" w:rsidSect="00520F94">
          <w:headerReference w:type="default" r:id="rId28"/>
          <w:footerReference w:type="default" r:id="rId29"/>
          <w:headerReference w:type="first" r:id="rId30"/>
          <w:footerReference w:type="first" r:id="rId31"/>
          <w:pgSz w:w="15840" w:h="12240" w:orient="landscape" w:code="1"/>
          <w:pgMar w:top="720" w:right="720" w:bottom="720" w:left="720" w:header="720" w:footer="720" w:gutter="0"/>
          <w:pgNumType w:start="1"/>
          <w:cols w:space="720"/>
          <w:docGrid w:linePitch="360"/>
        </w:sectPr>
      </w:pPr>
    </w:p>
    <w:p w14:paraId="5CBACD5E" w14:textId="09BCBAA1" w:rsidR="00C9033C" w:rsidRPr="00B63983" w:rsidRDefault="00C9033C" w:rsidP="00F37D94">
      <w:pPr>
        <w:pStyle w:val="HeadingAppendix"/>
        <w:keepNext w:val="0"/>
        <w:keepLines w:val="0"/>
        <w:pageBreakBefore w:val="0"/>
      </w:pPr>
      <w:bookmarkStart w:id="51" w:name="_Toc443563628"/>
      <w:bookmarkStart w:id="52" w:name="_Toc20476841"/>
      <w:r>
        <w:t>Recommendations</w:t>
      </w:r>
      <w:bookmarkEnd w:id="51"/>
      <w:r w:rsidR="00E929C6">
        <w:t xml:space="preserve"> for Past AIC Program Offerings</w:t>
      </w:r>
      <w:bookmarkEnd w:id="52"/>
    </w:p>
    <w:p w14:paraId="7DB381F8" w14:textId="7174FD09" w:rsidR="0010584F" w:rsidRDefault="0010584F" w:rsidP="00F37D94">
      <w:pPr>
        <w:pStyle w:val="Heading4"/>
      </w:pPr>
      <w:bookmarkStart w:id="53" w:name="_Toc443563626"/>
      <w:bookmarkStart w:id="54" w:name="_Toc443563612"/>
      <w:r>
        <w:t>Residential Lighting (CFLs)</w:t>
      </w:r>
    </w:p>
    <w:tbl>
      <w:tblPr>
        <w:tblStyle w:val="ODCBasic-1"/>
        <w:tblW w:w="0" w:type="auto"/>
        <w:tblLayout w:type="fixed"/>
        <w:tblLook w:val="04A0" w:firstRow="1" w:lastRow="0" w:firstColumn="1" w:lastColumn="0" w:noHBand="0" w:noVBand="1"/>
      </w:tblPr>
      <w:tblGrid>
        <w:gridCol w:w="1435"/>
        <w:gridCol w:w="2070"/>
        <w:gridCol w:w="1791"/>
        <w:gridCol w:w="640"/>
        <w:gridCol w:w="2015"/>
        <w:gridCol w:w="4314"/>
        <w:gridCol w:w="2125"/>
      </w:tblGrid>
      <w:tr w:rsidR="0010584F" w14:paraId="634A9EB1" w14:textId="77777777" w:rsidTr="0010584F">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1435" w:type="dxa"/>
            <w:vMerge w:val="restart"/>
            <w:hideMark/>
          </w:tcPr>
          <w:p w14:paraId="7CF2BB46" w14:textId="77777777" w:rsidR="0010584F" w:rsidRPr="009B521D" w:rsidRDefault="0010584F" w:rsidP="00F37D94">
            <w:pPr>
              <w:jc w:val="center"/>
              <w:rPr>
                <w:bCs/>
                <w:color w:val="FFFFFF" w:themeColor="background2"/>
                <w:szCs w:val="22"/>
              </w:rPr>
            </w:pPr>
            <w:r w:rsidRPr="009B521D">
              <w:rPr>
                <w:bCs/>
                <w:color w:val="FFFFFF" w:themeColor="background2"/>
                <w:szCs w:val="22"/>
              </w:rPr>
              <w:t>Program Year</w:t>
            </w:r>
          </w:p>
        </w:tc>
        <w:tc>
          <w:tcPr>
            <w:tcW w:w="2070" w:type="dxa"/>
            <w:vMerge w:val="restart"/>
            <w:hideMark/>
          </w:tcPr>
          <w:p w14:paraId="070775ED" w14:textId="77777777" w:rsidR="0010584F" w:rsidRPr="009B521D" w:rsidRDefault="0010584F"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2431" w:type="dxa"/>
            <w:gridSpan w:val="2"/>
            <w:hideMark/>
          </w:tcPr>
          <w:p w14:paraId="4443C490" w14:textId="77777777" w:rsidR="0010584F" w:rsidRPr="009B521D" w:rsidRDefault="0010584F"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2015" w:type="dxa"/>
            <w:vMerge w:val="restart"/>
            <w:hideMark/>
          </w:tcPr>
          <w:p w14:paraId="76D89C61" w14:textId="77777777" w:rsidR="0010584F" w:rsidRPr="009B521D" w:rsidRDefault="0010584F"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4314" w:type="dxa"/>
            <w:vMerge w:val="restart"/>
            <w:noWrap/>
            <w:hideMark/>
          </w:tcPr>
          <w:p w14:paraId="6EF42DCC" w14:textId="77777777" w:rsidR="0010584F" w:rsidRPr="009B521D" w:rsidRDefault="0010584F"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125" w:type="dxa"/>
            <w:vMerge w:val="restart"/>
            <w:hideMark/>
          </w:tcPr>
          <w:p w14:paraId="288DCEFE" w14:textId="77777777" w:rsidR="0010584F" w:rsidRPr="009B521D" w:rsidRDefault="0010584F"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10584F" w14:paraId="4F2040C9"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435" w:type="dxa"/>
            <w:vMerge/>
            <w:hideMark/>
          </w:tcPr>
          <w:p w14:paraId="40B6E3E3" w14:textId="77777777" w:rsidR="0010584F" w:rsidRDefault="0010584F" w:rsidP="00F37D94">
            <w:pPr>
              <w:rPr>
                <w:b/>
                <w:bCs/>
                <w:color w:val="000000"/>
                <w:szCs w:val="22"/>
              </w:rPr>
            </w:pPr>
          </w:p>
        </w:tc>
        <w:tc>
          <w:tcPr>
            <w:tcW w:w="2070" w:type="dxa"/>
            <w:vMerge/>
            <w:hideMark/>
          </w:tcPr>
          <w:p w14:paraId="43515168" w14:textId="77777777" w:rsidR="0010584F" w:rsidRDefault="0010584F"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791" w:type="dxa"/>
            <w:shd w:val="clear" w:color="auto" w:fill="053572" w:themeFill="text2"/>
            <w:noWrap/>
            <w:hideMark/>
          </w:tcPr>
          <w:p w14:paraId="21ACE9BC" w14:textId="77777777" w:rsidR="0010584F" w:rsidRPr="009B521D" w:rsidRDefault="0010584F"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640" w:type="dxa"/>
            <w:shd w:val="clear" w:color="auto" w:fill="053572" w:themeFill="text2"/>
            <w:noWrap/>
            <w:hideMark/>
          </w:tcPr>
          <w:p w14:paraId="018F9ACE" w14:textId="77777777" w:rsidR="0010584F" w:rsidRPr="009B521D" w:rsidRDefault="0010584F"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2015" w:type="dxa"/>
            <w:vMerge/>
            <w:hideMark/>
          </w:tcPr>
          <w:p w14:paraId="7D328B94" w14:textId="77777777" w:rsidR="0010584F" w:rsidRDefault="0010584F"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4314" w:type="dxa"/>
            <w:vMerge/>
            <w:hideMark/>
          </w:tcPr>
          <w:p w14:paraId="17219632" w14:textId="77777777" w:rsidR="0010584F" w:rsidRDefault="0010584F"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125" w:type="dxa"/>
            <w:vMerge/>
            <w:hideMark/>
          </w:tcPr>
          <w:p w14:paraId="7E8BAAB1" w14:textId="77777777" w:rsidR="0010584F" w:rsidRDefault="0010584F"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10584F" w14:paraId="49165EE6" w14:textId="77777777" w:rsidTr="0010584F">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23623BDC" w14:textId="77777777" w:rsidR="0010584F" w:rsidRPr="00865C85" w:rsidRDefault="0010584F" w:rsidP="00F37D94">
            <w:pPr>
              <w:jc w:val="center"/>
              <w:rPr>
                <w:szCs w:val="22"/>
              </w:rPr>
            </w:pPr>
            <w:r w:rsidRPr="00865C85">
              <w:rPr>
                <w:szCs w:val="22"/>
              </w:rPr>
              <w:t>PY1</w:t>
            </w:r>
          </w:p>
          <w:p w14:paraId="0A9F1C6D" w14:textId="77777777" w:rsidR="0010584F" w:rsidRPr="00865C85" w:rsidRDefault="0010584F" w:rsidP="00F37D94">
            <w:pPr>
              <w:jc w:val="center"/>
            </w:pPr>
            <w:r w:rsidRPr="00865C85">
              <w:rPr>
                <w:szCs w:val="22"/>
              </w:rPr>
              <w:t>(6/1/08-5/31/09)</w:t>
            </w:r>
          </w:p>
        </w:tc>
        <w:tc>
          <w:tcPr>
            <w:tcW w:w="2070" w:type="dxa"/>
            <w:noWrap/>
          </w:tcPr>
          <w:p w14:paraId="1512293D"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791" w:type="dxa"/>
            <w:noWrap/>
          </w:tcPr>
          <w:p w14:paraId="74C4C001"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640" w:type="dxa"/>
            <w:noWrap/>
          </w:tcPr>
          <w:p w14:paraId="3B06E511"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vMerge w:val="restart"/>
          </w:tcPr>
          <w:p w14:paraId="128E9D03" w14:textId="77777777" w:rsidR="0010584F" w:rsidRPr="00865C85" w:rsidRDefault="0010584F" w:rsidP="00F37D94">
            <w:pPr>
              <w:pStyle w:val="ODCBodyText"/>
              <w:cnfStyle w:val="000000010000" w:firstRow="0" w:lastRow="0" w:firstColumn="0" w:lastColumn="0" w:oddVBand="0" w:evenVBand="0" w:oddHBand="0" w:evenHBand="1" w:firstRowFirstColumn="0" w:firstRowLastColumn="0" w:lastRowFirstColumn="0" w:lastRowLastColumn="0"/>
              <w:rPr>
                <w:rFonts w:eastAsia="Symbol" w:cs="Symbol"/>
              </w:rPr>
            </w:pPr>
            <w:r w:rsidRPr="00865C85">
              <w:t>Retrospective application</w:t>
            </w:r>
          </w:p>
        </w:tc>
        <w:tc>
          <w:tcPr>
            <w:tcW w:w="4314" w:type="dxa"/>
            <w:vMerge w:val="restart"/>
          </w:tcPr>
          <w:p w14:paraId="042A3BC8"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Customer self-report of CFL purchase rates of AIC customers and customers in non-program areas.</w:t>
            </w:r>
          </w:p>
        </w:tc>
        <w:tc>
          <w:tcPr>
            <w:tcW w:w="2125" w:type="dxa"/>
            <w:vMerge w:val="restart"/>
            <w:noWrap/>
          </w:tcPr>
          <w:p w14:paraId="63442A44"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PY1 Evaluation</w:t>
            </w:r>
          </w:p>
        </w:tc>
      </w:tr>
      <w:tr w:rsidR="0010584F" w14:paraId="7D8CAC6A" w14:textId="77777777" w:rsidTr="0010584F">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435" w:type="dxa"/>
            <w:vMerge/>
          </w:tcPr>
          <w:p w14:paraId="7A43827B" w14:textId="77777777" w:rsidR="0010584F" w:rsidRPr="00865C85" w:rsidRDefault="0010584F" w:rsidP="00F37D94">
            <w:pPr>
              <w:jc w:val="center"/>
            </w:pPr>
          </w:p>
        </w:tc>
        <w:tc>
          <w:tcPr>
            <w:tcW w:w="2070" w:type="dxa"/>
            <w:noWrap/>
          </w:tcPr>
          <w:p w14:paraId="0AF19C3A"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 (available 10/09)</w:t>
            </w:r>
          </w:p>
        </w:tc>
        <w:tc>
          <w:tcPr>
            <w:tcW w:w="1791" w:type="dxa"/>
            <w:noWrap/>
          </w:tcPr>
          <w:p w14:paraId="72031424"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640" w:type="dxa"/>
            <w:noWrap/>
          </w:tcPr>
          <w:p w14:paraId="7B289652"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15" w:type="dxa"/>
            <w:vMerge/>
          </w:tcPr>
          <w:p w14:paraId="5F1BC1B2" w14:textId="77777777" w:rsidR="0010584F" w:rsidRPr="00865C85" w:rsidRDefault="0010584F" w:rsidP="00F37D94">
            <w:pPr>
              <w:ind w:left="360" w:hanging="360"/>
              <w:cnfStyle w:val="000000100000" w:firstRow="0" w:lastRow="0" w:firstColumn="0" w:lastColumn="0" w:oddVBand="0" w:evenVBand="0" w:oddHBand="1" w:evenHBand="0" w:firstRowFirstColumn="0" w:firstRowLastColumn="0" w:lastRowFirstColumn="0" w:lastRowLastColumn="0"/>
              <w:rPr>
                <w:rFonts w:eastAsia="Symbol" w:cs="Symbol"/>
              </w:rPr>
            </w:pPr>
          </w:p>
        </w:tc>
        <w:tc>
          <w:tcPr>
            <w:tcW w:w="4314" w:type="dxa"/>
            <w:vMerge/>
          </w:tcPr>
          <w:p w14:paraId="46E2B7E2" w14:textId="77777777" w:rsidR="0010584F" w:rsidRPr="00865C85" w:rsidRDefault="0010584F" w:rsidP="00F37D94">
            <w:pPr>
              <w:ind w:left="170"/>
              <w:jc w:val="left"/>
              <w:cnfStyle w:val="000000100000" w:firstRow="0" w:lastRow="0" w:firstColumn="0" w:lastColumn="0" w:oddVBand="0" w:evenVBand="0" w:oddHBand="1" w:evenHBand="0" w:firstRowFirstColumn="0" w:firstRowLastColumn="0" w:lastRowFirstColumn="0" w:lastRowLastColumn="0"/>
              <w:rPr>
                <w:szCs w:val="22"/>
              </w:rPr>
            </w:pPr>
          </w:p>
        </w:tc>
        <w:tc>
          <w:tcPr>
            <w:tcW w:w="2125" w:type="dxa"/>
            <w:vMerge/>
            <w:noWrap/>
          </w:tcPr>
          <w:p w14:paraId="02B53A5D"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p>
        </w:tc>
      </w:tr>
      <w:tr w:rsidR="0010584F" w14:paraId="078CC2F9" w14:textId="77777777" w:rsidTr="0010584F">
        <w:trPr>
          <w:cnfStyle w:val="000000010000" w:firstRow="0" w:lastRow="0" w:firstColumn="0" w:lastColumn="0" w:oddVBand="0" w:evenVBand="0" w:oddHBand="0" w:evenHBand="1" w:firstRowFirstColumn="0" w:firstRowLastColumn="0" w:lastRowFirstColumn="0" w:lastRowLastColumn="0"/>
          <w:trHeight w:val="1446"/>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18BF6C47" w14:textId="77777777" w:rsidR="0010584F" w:rsidRPr="00865C85" w:rsidRDefault="0010584F" w:rsidP="00F37D94">
            <w:pPr>
              <w:jc w:val="center"/>
              <w:rPr>
                <w:szCs w:val="22"/>
              </w:rPr>
            </w:pPr>
            <w:r w:rsidRPr="00865C85">
              <w:rPr>
                <w:szCs w:val="22"/>
              </w:rPr>
              <w:t>PY2</w:t>
            </w:r>
          </w:p>
          <w:p w14:paraId="02A99D77" w14:textId="77777777" w:rsidR="0010584F" w:rsidRPr="00865C85" w:rsidRDefault="0010584F" w:rsidP="00F37D94">
            <w:pPr>
              <w:jc w:val="center"/>
              <w:rPr>
                <w:szCs w:val="22"/>
              </w:rPr>
            </w:pPr>
            <w:r w:rsidRPr="00865C85">
              <w:rPr>
                <w:szCs w:val="22"/>
              </w:rPr>
              <w:t>(6/1/09-5/31/10)</w:t>
            </w:r>
          </w:p>
          <w:p w14:paraId="400A7E26" w14:textId="77777777" w:rsidR="0010584F" w:rsidRPr="00865C85" w:rsidRDefault="0010584F" w:rsidP="00F37D94">
            <w:pPr>
              <w:jc w:val="center"/>
            </w:pPr>
            <w:r w:rsidRPr="00865C85">
              <w:rPr>
                <w:szCs w:val="22"/>
              </w:rPr>
              <w:t> </w:t>
            </w:r>
          </w:p>
        </w:tc>
        <w:tc>
          <w:tcPr>
            <w:tcW w:w="2070" w:type="dxa"/>
            <w:noWrap/>
          </w:tcPr>
          <w:p w14:paraId="6D96602E"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791" w:type="dxa"/>
            <w:noWrap/>
          </w:tcPr>
          <w:p w14:paraId="3CF4B687"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0.83</w:t>
            </w:r>
          </w:p>
        </w:tc>
        <w:tc>
          <w:tcPr>
            <w:tcW w:w="640" w:type="dxa"/>
            <w:noWrap/>
          </w:tcPr>
          <w:p w14:paraId="130B2F97"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vMerge w:val="restart"/>
          </w:tcPr>
          <w:p w14:paraId="2F2D5F77" w14:textId="77777777" w:rsidR="0010584F" w:rsidRPr="00865C85" w:rsidRDefault="0010584F" w:rsidP="00F37D94">
            <w:pPr>
              <w:pStyle w:val="ODCBodyText"/>
              <w:cnfStyle w:val="000000010000" w:firstRow="0" w:lastRow="0" w:firstColumn="0" w:lastColumn="0" w:oddVBand="0" w:evenVBand="0" w:oddHBand="0" w:evenHBand="1" w:firstRowFirstColumn="0" w:firstRowLastColumn="0" w:lastRowFirstColumn="0" w:lastRowLastColumn="0"/>
              <w:rPr>
                <w:rFonts w:eastAsia="Symbol" w:cs="Symbol"/>
              </w:rPr>
            </w:pPr>
            <w:r w:rsidRPr="00865C85">
              <w:t xml:space="preserve">Retrospective application </w:t>
            </w:r>
          </w:p>
        </w:tc>
        <w:tc>
          <w:tcPr>
            <w:tcW w:w="4314" w:type="dxa"/>
            <w:vMerge w:val="restart"/>
          </w:tcPr>
          <w:p w14:paraId="7AB42720"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Average NTG results from two methods: 1) supplier self-report surveys from 16 suppliers representing 97% of CFL sales and 2) a multistate model based on 92 site visits of random Ameren Illinois customers using CFLs compared to site visits in areas without programs or programs with different levels of maturity.</w:t>
            </w:r>
          </w:p>
        </w:tc>
        <w:tc>
          <w:tcPr>
            <w:tcW w:w="2125" w:type="dxa"/>
            <w:vMerge w:val="restart"/>
            <w:noWrap/>
          </w:tcPr>
          <w:p w14:paraId="6C4E0117"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w:t>
            </w:r>
          </w:p>
        </w:tc>
      </w:tr>
      <w:tr w:rsidR="0010584F" w14:paraId="35EF2051" w14:textId="77777777" w:rsidTr="0010584F">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435" w:type="dxa"/>
            <w:vMerge/>
          </w:tcPr>
          <w:p w14:paraId="3E20886C" w14:textId="77777777" w:rsidR="0010584F" w:rsidRPr="00865C85" w:rsidRDefault="0010584F" w:rsidP="00F37D94">
            <w:pPr>
              <w:jc w:val="center"/>
            </w:pPr>
          </w:p>
        </w:tc>
        <w:tc>
          <w:tcPr>
            <w:tcW w:w="2070" w:type="dxa"/>
            <w:noWrap/>
          </w:tcPr>
          <w:p w14:paraId="011E7965"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 (available 10/09)</w:t>
            </w:r>
          </w:p>
        </w:tc>
        <w:tc>
          <w:tcPr>
            <w:tcW w:w="1791" w:type="dxa"/>
            <w:noWrap/>
          </w:tcPr>
          <w:p w14:paraId="0923C939"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0.83</w:t>
            </w:r>
          </w:p>
        </w:tc>
        <w:tc>
          <w:tcPr>
            <w:tcW w:w="640" w:type="dxa"/>
            <w:noWrap/>
          </w:tcPr>
          <w:p w14:paraId="3CEB45A8"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15" w:type="dxa"/>
            <w:vMerge/>
          </w:tcPr>
          <w:p w14:paraId="28DC1AFB" w14:textId="77777777" w:rsidR="0010584F" w:rsidRPr="00865C85" w:rsidRDefault="0010584F" w:rsidP="00F37D94">
            <w:pPr>
              <w:pStyle w:val="ListParagraph"/>
              <w:numPr>
                <w:ilvl w:val="0"/>
                <w:numId w:val="0"/>
              </w:numPr>
              <w:ind w:left="360"/>
              <w:cnfStyle w:val="000000100000" w:firstRow="0" w:lastRow="0" w:firstColumn="0" w:lastColumn="0" w:oddVBand="0" w:evenVBand="0" w:oddHBand="1" w:evenHBand="0" w:firstRowFirstColumn="0" w:firstRowLastColumn="0" w:lastRowFirstColumn="0" w:lastRowLastColumn="0"/>
              <w:rPr>
                <w:rFonts w:eastAsia="Symbol" w:cs="Symbol"/>
              </w:rPr>
            </w:pPr>
          </w:p>
        </w:tc>
        <w:tc>
          <w:tcPr>
            <w:tcW w:w="4314" w:type="dxa"/>
            <w:vMerge/>
          </w:tcPr>
          <w:p w14:paraId="1F03E25B" w14:textId="77777777" w:rsidR="0010584F" w:rsidRPr="00865C85" w:rsidRDefault="0010584F" w:rsidP="00F37D94">
            <w:pPr>
              <w:ind w:left="170"/>
              <w:jc w:val="left"/>
              <w:cnfStyle w:val="000000100000" w:firstRow="0" w:lastRow="0" w:firstColumn="0" w:lastColumn="0" w:oddVBand="0" w:evenVBand="0" w:oddHBand="1" w:evenHBand="0" w:firstRowFirstColumn="0" w:firstRowLastColumn="0" w:lastRowFirstColumn="0" w:lastRowLastColumn="0"/>
              <w:rPr>
                <w:szCs w:val="22"/>
              </w:rPr>
            </w:pPr>
          </w:p>
        </w:tc>
        <w:tc>
          <w:tcPr>
            <w:tcW w:w="2125" w:type="dxa"/>
            <w:vMerge/>
            <w:noWrap/>
          </w:tcPr>
          <w:p w14:paraId="730F885C"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p>
        </w:tc>
      </w:tr>
      <w:tr w:rsidR="0010584F" w14:paraId="5E9A9AA6" w14:textId="77777777" w:rsidTr="0010584F">
        <w:trPr>
          <w:cnfStyle w:val="000000010000" w:firstRow="0" w:lastRow="0" w:firstColumn="0" w:lastColumn="0" w:oddVBand="0" w:evenVBand="0" w:oddHBand="0" w:evenHBand="1"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31B796AC" w14:textId="77777777" w:rsidR="0010584F" w:rsidRPr="00865C85" w:rsidRDefault="0010584F" w:rsidP="00F37D94">
            <w:pPr>
              <w:jc w:val="center"/>
              <w:rPr>
                <w:szCs w:val="22"/>
              </w:rPr>
            </w:pPr>
            <w:r w:rsidRPr="00865C85">
              <w:rPr>
                <w:szCs w:val="22"/>
              </w:rPr>
              <w:t>PY3</w:t>
            </w:r>
          </w:p>
          <w:p w14:paraId="6B1C16C1" w14:textId="77777777" w:rsidR="0010584F" w:rsidRPr="00865C85" w:rsidRDefault="0010584F" w:rsidP="00F37D94">
            <w:pPr>
              <w:jc w:val="center"/>
              <w:rPr>
                <w:szCs w:val="22"/>
              </w:rPr>
            </w:pPr>
            <w:r w:rsidRPr="00865C85">
              <w:rPr>
                <w:szCs w:val="22"/>
              </w:rPr>
              <w:t>(6/1/10-5/31/11)</w:t>
            </w:r>
          </w:p>
        </w:tc>
        <w:tc>
          <w:tcPr>
            <w:tcW w:w="2070" w:type="dxa"/>
            <w:noWrap/>
          </w:tcPr>
          <w:p w14:paraId="2FA1D4E3"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791" w:type="dxa"/>
            <w:noWrap/>
          </w:tcPr>
          <w:p w14:paraId="6E70DC28"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0.83</w:t>
            </w:r>
          </w:p>
        </w:tc>
        <w:tc>
          <w:tcPr>
            <w:tcW w:w="640" w:type="dxa"/>
            <w:noWrap/>
          </w:tcPr>
          <w:p w14:paraId="7ABAE69C"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tcPr>
          <w:p w14:paraId="6F2DE714" w14:textId="77777777" w:rsidR="0010584F" w:rsidRPr="00865C85" w:rsidRDefault="0010584F" w:rsidP="00F37D94">
            <w:pPr>
              <w:pStyle w:val="ODCBodyText"/>
              <w:jc w:val="left"/>
              <w:cnfStyle w:val="000000010000" w:firstRow="0" w:lastRow="0" w:firstColumn="0" w:lastColumn="0" w:oddVBand="0" w:evenVBand="0" w:oddHBand="0" w:evenHBand="1" w:firstRowFirstColumn="0" w:firstRowLastColumn="0" w:lastRowFirstColumn="0" w:lastRowLastColumn="0"/>
              <w:rPr>
                <w:rFonts w:eastAsia="Symbol" w:cs="Symbol"/>
              </w:rPr>
            </w:pPr>
            <w:r w:rsidRPr="00865C85">
              <w:t>Application of most recent research available</w:t>
            </w:r>
          </w:p>
        </w:tc>
        <w:tc>
          <w:tcPr>
            <w:tcW w:w="4314" w:type="dxa"/>
          </w:tcPr>
          <w:p w14:paraId="4F06E692"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PY2</w:t>
            </w:r>
          </w:p>
        </w:tc>
        <w:tc>
          <w:tcPr>
            <w:tcW w:w="2125" w:type="dxa"/>
            <w:noWrap/>
          </w:tcPr>
          <w:p w14:paraId="56C85610"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w:t>
            </w:r>
          </w:p>
        </w:tc>
      </w:tr>
      <w:tr w:rsidR="0010584F" w14:paraId="3A88A8D7" w14:textId="77777777" w:rsidTr="0010584F">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435" w:type="dxa"/>
            <w:vMerge/>
          </w:tcPr>
          <w:p w14:paraId="6C2BAF4A" w14:textId="77777777" w:rsidR="0010584F" w:rsidRPr="00865C85" w:rsidRDefault="0010584F" w:rsidP="00F37D94">
            <w:pPr>
              <w:jc w:val="center"/>
              <w:rPr>
                <w:szCs w:val="22"/>
              </w:rPr>
            </w:pPr>
          </w:p>
        </w:tc>
        <w:tc>
          <w:tcPr>
            <w:tcW w:w="2070" w:type="dxa"/>
            <w:noWrap/>
          </w:tcPr>
          <w:p w14:paraId="62F093AE"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10885" w:type="dxa"/>
            <w:gridSpan w:val="5"/>
            <w:noWrap/>
          </w:tcPr>
          <w:p w14:paraId="425E6655"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10584F" w14:paraId="5451A1A4" w14:textId="77777777" w:rsidTr="0010584F">
        <w:trPr>
          <w:cnfStyle w:val="000000010000" w:firstRow="0" w:lastRow="0" w:firstColumn="0" w:lastColumn="0" w:oddVBand="0" w:evenVBand="0" w:oddHBand="0" w:evenHBand="1"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27C21168" w14:textId="77777777" w:rsidR="0010584F" w:rsidRPr="00865C85" w:rsidRDefault="0010584F" w:rsidP="00F37D94">
            <w:pPr>
              <w:jc w:val="center"/>
              <w:rPr>
                <w:szCs w:val="22"/>
              </w:rPr>
            </w:pPr>
            <w:r w:rsidRPr="00865C85">
              <w:rPr>
                <w:szCs w:val="22"/>
              </w:rPr>
              <w:t>PY4</w:t>
            </w:r>
          </w:p>
          <w:p w14:paraId="5B227954" w14:textId="77777777" w:rsidR="0010584F" w:rsidRPr="00865C85" w:rsidRDefault="0010584F" w:rsidP="00F37D94">
            <w:pPr>
              <w:jc w:val="center"/>
              <w:rPr>
                <w:szCs w:val="22"/>
              </w:rPr>
            </w:pPr>
            <w:r w:rsidRPr="00865C85">
              <w:rPr>
                <w:szCs w:val="22"/>
              </w:rPr>
              <w:t>(6/1/11-5/31/12)</w:t>
            </w:r>
          </w:p>
        </w:tc>
        <w:tc>
          <w:tcPr>
            <w:tcW w:w="2070" w:type="dxa"/>
            <w:noWrap/>
          </w:tcPr>
          <w:p w14:paraId="54956E58"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791" w:type="dxa"/>
            <w:noWrap/>
          </w:tcPr>
          <w:p w14:paraId="03B71637"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0.83</w:t>
            </w:r>
          </w:p>
        </w:tc>
        <w:tc>
          <w:tcPr>
            <w:tcW w:w="640" w:type="dxa"/>
            <w:noWrap/>
          </w:tcPr>
          <w:p w14:paraId="21DBF334"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tcPr>
          <w:p w14:paraId="0E0DE6B6" w14:textId="77777777" w:rsidR="0010584F" w:rsidRPr="00865C85" w:rsidRDefault="0010584F" w:rsidP="00F37D94">
            <w:pPr>
              <w:pStyle w:val="ListParagraph"/>
              <w:numPr>
                <w:ilvl w:val="0"/>
                <w:numId w:val="9"/>
              </w:numPr>
              <w:ind w:left="138" w:hanging="180"/>
              <w:cnfStyle w:val="000000010000" w:firstRow="0" w:lastRow="0" w:firstColumn="0" w:lastColumn="0" w:oddVBand="0" w:evenVBand="0" w:oddHBand="0" w:evenHBand="1" w:firstRowFirstColumn="0" w:firstRowLastColumn="0" w:lastRowFirstColumn="0" w:lastRowLastColumn="0"/>
            </w:pPr>
            <w:r w:rsidRPr="00865C85">
              <w:t>Program or Market change: No</w:t>
            </w:r>
          </w:p>
          <w:p w14:paraId="46589F45" w14:textId="77777777" w:rsidR="0010584F" w:rsidRPr="00865C85" w:rsidRDefault="0010584F" w:rsidP="00F37D94">
            <w:pPr>
              <w:pStyle w:val="ListParagraph"/>
              <w:numPr>
                <w:ilvl w:val="0"/>
                <w:numId w:val="21"/>
              </w:numPr>
              <w:ind w:left="107" w:hanging="180"/>
              <w:cnfStyle w:val="000000010000" w:firstRow="0" w:lastRow="0" w:firstColumn="0" w:lastColumn="0" w:oddVBand="0" w:evenVBand="0" w:oddHBand="0" w:evenHBand="1" w:firstRowFirstColumn="0" w:firstRowLastColumn="0" w:lastRowFirstColumn="0" w:lastRowLastColumn="0"/>
              <w:rPr>
                <w:rFonts w:eastAsia="Symbol" w:cs="Symbol"/>
              </w:rPr>
            </w:pPr>
            <w:r w:rsidRPr="00865C85">
              <w:t>Previous EM&amp;V NTG exists: Yes</w:t>
            </w:r>
          </w:p>
        </w:tc>
        <w:tc>
          <w:tcPr>
            <w:tcW w:w="4314" w:type="dxa"/>
          </w:tcPr>
          <w:p w14:paraId="50E2FB06"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PY2</w:t>
            </w:r>
          </w:p>
        </w:tc>
        <w:tc>
          <w:tcPr>
            <w:tcW w:w="2125" w:type="dxa"/>
            <w:noWrap/>
          </w:tcPr>
          <w:p w14:paraId="2EC4F0AB"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w:t>
            </w:r>
          </w:p>
        </w:tc>
      </w:tr>
      <w:tr w:rsidR="0010584F" w14:paraId="3C64A893" w14:textId="77777777" w:rsidTr="0010584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435" w:type="dxa"/>
            <w:vMerge/>
          </w:tcPr>
          <w:p w14:paraId="5AB30265" w14:textId="77777777" w:rsidR="0010584F" w:rsidRPr="00865C85" w:rsidRDefault="0010584F" w:rsidP="00F37D94">
            <w:pPr>
              <w:jc w:val="center"/>
              <w:rPr>
                <w:szCs w:val="22"/>
              </w:rPr>
            </w:pPr>
          </w:p>
        </w:tc>
        <w:tc>
          <w:tcPr>
            <w:tcW w:w="2070" w:type="dxa"/>
            <w:noWrap/>
          </w:tcPr>
          <w:p w14:paraId="206FB329"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10885" w:type="dxa"/>
            <w:gridSpan w:val="5"/>
            <w:noWrap/>
          </w:tcPr>
          <w:p w14:paraId="7838F6E5"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10584F" w14:paraId="3242D0A0" w14:textId="77777777" w:rsidTr="0010584F">
        <w:trPr>
          <w:cnfStyle w:val="000000010000" w:firstRow="0" w:lastRow="0" w:firstColumn="0" w:lastColumn="0" w:oddVBand="0" w:evenVBand="0" w:oddHBand="0" w:evenHBand="1"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7CA3F321" w14:textId="77777777" w:rsidR="0010584F" w:rsidRPr="00865C85" w:rsidRDefault="0010584F" w:rsidP="00F37D94">
            <w:pPr>
              <w:jc w:val="center"/>
              <w:rPr>
                <w:szCs w:val="22"/>
              </w:rPr>
            </w:pPr>
            <w:r w:rsidRPr="00865C85">
              <w:rPr>
                <w:szCs w:val="22"/>
              </w:rPr>
              <w:t>PY5</w:t>
            </w:r>
          </w:p>
          <w:p w14:paraId="38B33020" w14:textId="77777777" w:rsidR="0010584F" w:rsidRPr="00865C85" w:rsidRDefault="0010584F" w:rsidP="00F37D94">
            <w:pPr>
              <w:jc w:val="center"/>
              <w:rPr>
                <w:szCs w:val="22"/>
              </w:rPr>
            </w:pPr>
            <w:r w:rsidRPr="00865C85">
              <w:rPr>
                <w:szCs w:val="22"/>
              </w:rPr>
              <w:t>(6/1/12-5/31/13) </w:t>
            </w:r>
          </w:p>
        </w:tc>
        <w:tc>
          <w:tcPr>
            <w:tcW w:w="2070" w:type="dxa"/>
            <w:noWrap/>
          </w:tcPr>
          <w:p w14:paraId="4D4A0E45"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791" w:type="dxa"/>
            <w:noWrap/>
          </w:tcPr>
          <w:p w14:paraId="2D125452"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0.83</w:t>
            </w:r>
          </w:p>
        </w:tc>
        <w:tc>
          <w:tcPr>
            <w:tcW w:w="640" w:type="dxa"/>
            <w:noWrap/>
          </w:tcPr>
          <w:p w14:paraId="33398CCE"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tcPr>
          <w:p w14:paraId="41DB8B76" w14:textId="77777777" w:rsidR="0010584F" w:rsidRPr="00865C85" w:rsidRDefault="0010584F" w:rsidP="00F37D94">
            <w:pPr>
              <w:pStyle w:val="ListParagraph"/>
              <w:numPr>
                <w:ilvl w:val="0"/>
                <w:numId w:val="10"/>
              </w:numPr>
              <w:ind w:left="138" w:hanging="180"/>
              <w:cnfStyle w:val="000000010000" w:firstRow="0" w:lastRow="0" w:firstColumn="0" w:lastColumn="0" w:oddVBand="0" w:evenVBand="0" w:oddHBand="0" w:evenHBand="1" w:firstRowFirstColumn="0" w:firstRowLastColumn="0" w:lastRowFirstColumn="0" w:lastRowLastColumn="0"/>
            </w:pPr>
            <w:r w:rsidRPr="00865C85">
              <w:rPr>
                <w:rFonts w:eastAsia="Symbol" w:cs="Symbol"/>
              </w:rPr>
              <w:t>Program or Market change: No</w:t>
            </w:r>
          </w:p>
          <w:p w14:paraId="1E81F26E" w14:textId="77777777" w:rsidR="0010584F" w:rsidRPr="00865C85" w:rsidRDefault="0010584F" w:rsidP="00F37D94">
            <w:pPr>
              <w:pStyle w:val="ListParagraph"/>
              <w:numPr>
                <w:ilvl w:val="0"/>
                <w:numId w:val="10"/>
              </w:numPr>
              <w:ind w:left="138" w:hanging="180"/>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Previous EM&amp;V NTG exists: Yes</w:t>
            </w:r>
          </w:p>
        </w:tc>
        <w:tc>
          <w:tcPr>
            <w:tcW w:w="4314" w:type="dxa"/>
          </w:tcPr>
          <w:p w14:paraId="7A3E2127"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PY2</w:t>
            </w:r>
          </w:p>
        </w:tc>
        <w:tc>
          <w:tcPr>
            <w:tcW w:w="2125" w:type="dxa"/>
            <w:noWrap/>
          </w:tcPr>
          <w:p w14:paraId="3C8AC20A"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w:t>
            </w:r>
          </w:p>
        </w:tc>
      </w:tr>
      <w:tr w:rsidR="0010584F" w14:paraId="2A2642F1" w14:textId="77777777" w:rsidTr="0010584F">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tcPr>
          <w:p w14:paraId="484A5F8B" w14:textId="77777777" w:rsidR="0010584F" w:rsidRPr="00865C85" w:rsidRDefault="0010584F" w:rsidP="00F37D94">
            <w:pPr>
              <w:jc w:val="center"/>
              <w:rPr>
                <w:szCs w:val="22"/>
              </w:rPr>
            </w:pPr>
          </w:p>
        </w:tc>
        <w:tc>
          <w:tcPr>
            <w:tcW w:w="2070" w:type="dxa"/>
            <w:noWrap/>
          </w:tcPr>
          <w:p w14:paraId="68403408"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p w14:paraId="0218FD43"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(available 2/6/2014)</w:t>
            </w:r>
          </w:p>
        </w:tc>
        <w:tc>
          <w:tcPr>
            <w:tcW w:w="1791" w:type="dxa"/>
            <w:noWrap/>
          </w:tcPr>
          <w:p w14:paraId="13B8AB77"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0.47</w:t>
            </w:r>
          </w:p>
        </w:tc>
        <w:tc>
          <w:tcPr>
            <w:tcW w:w="640" w:type="dxa"/>
            <w:noWrap/>
          </w:tcPr>
          <w:p w14:paraId="2E96A995"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15" w:type="dxa"/>
          </w:tcPr>
          <w:p w14:paraId="64F49032" w14:textId="77777777" w:rsidR="0010584F" w:rsidRPr="00865C85" w:rsidRDefault="0010584F" w:rsidP="00F37D94">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eastAsia="Symbol" w:cs="Symbol"/>
              </w:rPr>
            </w:pPr>
            <w:r w:rsidRPr="00865C85">
              <w:t>N/A</w:t>
            </w:r>
          </w:p>
        </w:tc>
        <w:tc>
          <w:tcPr>
            <w:tcW w:w="4314" w:type="dxa"/>
          </w:tcPr>
          <w:p w14:paraId="154CAA8E" w14:textId="77777777" w:rsidR="0010584F" w:rsidRPr="00865C85" w:rsidRDefault="0010584F" w:rsidP="00F37D94">
            <w:pPr>
              <w:ind w:left="170"/>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Free-ridership estimated from in-store lighting customer interviews conducted in January 2013, and spillover estimated from 2012 in-home lighting study.  </w:t>
            </w:r>
          </w:p>
        </w:tc>
        <w:tc>
          <w:tcPr>
            <w:tcW w:w="2125" w:type="dxa"/>
            <w:noWrap/>
          </w:tcPr>
          <w:p w14:paraId="3937BBA4"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PY5 Evaluation</w:t>
            </w:r>
          </w:p>
        </w:tc>
      </w:tr>
      <w:tr w:rsidR="0010584F" w14:paraId="2B75A7E9" w14:textId="77777777" w:rsidTr="0010584F">
        <w:trPr>
          <w:cnfStyle w:val="000000010000" w:firstRow="0" w:lastRow="0" w:firstColumn="0" w:lastColumn="0" w:oddVBand="0" w:evenVBand="0" w:oddHBand="0" w:evenHBand="1"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18E2F284" w14:textId="77777777" w:rsidR="0010584F" w:rsidRPr="00865C85" w:rsidRDefault="0010584F" w:rsidP="00F37D94">
            <w:pPr>
              <w:jc w:val="center"/>
              <w:rPr>
                <w:szCs w:val="22"/>
              </w:rPr>
            </w:pPr>
            <w:r w:rsidRPr="00865C85">
              <w:rPr>
                <w:szCs w:val="22"/>
              </w:rPr>
              <w:t>PY6</w:t>
            </w:r>
          </w:p>
          <w:p w14:paraId="557E790F" w14:textId="77777777" w:rsidR="0010584F" w:rsidRPr="00865C85" w:rsidRDefault="0010584F" w:rsidP="00F37D94">
            <w:pPr>
              <w:jc w:val="center"/>
              <w:rPr>
                <w:szCs w:val="22"/>
              </w:rPr>
            </w:pPr>
            <w:r w:rsidRPr="00865C85">
              <w:rPr>
                <w:szCs w:val="22"/>
              </w:rPr>
              <w:t>(6/1/13-5/31/14)</w:t>
            </w:r>
          </w:p>
        </w:tc>
        <w:tc>
          <w:tcPr>
            <w:tcW w:w="2070" w:type="dxa"/>
            <w:noWrap/>
          </w:tcPr>
          <w:p w14:paraId="6FF71CBF"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791" w:type="dxa"/>
            <w:noWrap/>
          </w:tcPr>
          <w:p w14:paraId="7616C597"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0.47</w:t>
            </w:r>
          </w:p>
        </w:tc>
        <w:tc>
          <w:tcPr>
            <w:tcW w:w="640" w:type="dxa"/>
            <w:noWrap/>
          </w:tcPr>
          <w:p w14:paraId="62A73BF2"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tcPr>
          <w:p w14:paraId="44B3AA20" w14:textId="77777777" w:rsidR="0010584F" w:rsidRPr="00865C85" w:rsidRDefault="0010584F" w:rsidP="00F37D94">
            <w:pPr>
              <w:pStyle w:val="ListParagraph"/>
              <w:numPr>
                <w:ilvl w:val="0"/>
                <w:numId w:val="21"/>
              </w:numPr>
              <w:ind w:left="107" w:hanging="107"/>
              <w:cnfStyle w:val="000000010000" w:firstRow="0" w:lastRow="0" w:firstColumn="0" w:lastColumn="0" w:oddVBand="0" w:evenVBand="0" w:oddHBand="0" w:evenHBand="1" w:firstRowFirstColumn="0" w:firstRowLastColumn="0" w:lastRowFirstColumn="0" w:lastRowLastColumn="0"/>
            </w:pPr>
            <w:r w:rsidRPr="00865C85">
              <w:rPr>
                <w:rFonts w:eastAsia="Symbol" w:cs="Symbol"/>
              </w:rPr>
              <w:t>Program or Market change: No</w:t>
            </w:r>
          </w:p>
          <w:p w14:paraId="3B926717" w14:textId="77777777" w:rsidR="0010584F" w:rsidRPr="00865C85" w:rsidRDefault="0010584F" w:rsidP="00F37D94">
            <w:pPr>
              <w:pStyle w:val="ListParagraph"/>
              <w:numPr>
                <w:ilvl w:val="0"/>
                <w:numId w:val="21"/>
              </w:numPr>
              <w:ind w:left="107" w:hanging="107"/>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Previous EM&amp;V NTG exists: Yes</w:t>
            </w:r>
          </w:p>
        </w:tc>
        <w:tc>
          <w:tcPr>
            <w:tcW w:w="4314" w:type="dxa"/>
          </w:tcPr>
          <w:p w14:paraId="7A89B28C"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PY5</w:t>
            </w:r>
          </w:p>
        </w:tc>
        <w:tc>
          <w:tcPr>
            <w:tcW w:w="2125" w:type="dxa"/>
            <w:noWrap/>
          </w:tcPr>
          <w:p w14:paraId="0F9392DB"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PY5 Evaluation</w:t>
            </w:r>
          </w:p>
        </w:tc>
      </w:tr>
      <w:tr w:rsidR="0010584F" w14:paraId="7992CE6F" w14:textId="77777777" w:rsidTr="0010584F">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tcPr>
          <w:p w14:paraId="5BB77301" w14:textId="77777777" w:rsidR="0010584F" w:rsidRPr="00865C85" w:rsidRDefault="0010584F" w:rsidP="00F37D94">
            <w:pPr>
              <w:jc w:val="center"/>
              <w:rPr>
                <w:szCs w:val="22"/>
              </w:rPr>
            </w:pPr>
          </w:p>
        </w:tc>
        <w:tc>
          <w:tcPr>
            <w:tcW w:w="2070" w:type="dxa"/>
            <w:noWrap/>
          </w:tcPr>
          <w:p w14:paraId="27C3D3A4"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p w14:paraId="1E9B1219"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(available – 12/23/14)</w:t>
            </w:r>
          </w:p>
        </w:tc>
        <w:tc>
          <w:tcPr>
            <w:tcW w:w="1791" w:type="dxa"/>
            <w:noWrap/>
          </w:tcPr>
          <w:p w14:paraId="3E12028D" w14:textId="77777777" w:rsidR="0010584F" w:rsidRPr="00865C85" w:rsidRDefault="0010584F"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Std. CFL – 0.63</w:t>
            </w:r>
          </w:p>
          <w:p w14:paraId="53F8C146" w14:textId="77777777" w:rsidR="0010584F" w:rsidRPr="00865C85" w:rsidRDefault="0010584F"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Spec. CFL – 0.72</w:t>
            </w:r>
          </w:p>
        </w:tc>
        <w:tc>
          <w:tcPr>
            <w:tcW w:w="640" w:type="dxa"/>
            <w:noWrap/>
          </w:tcPr>
          <w:p w14:paraId="091B8368"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15" w:type="dxa"/>
          </w:tcPr>
          <w:p w14:paraId="7F8CF29C" w14:textId="77777777" w:rsidR="0010584F" w:rsidRPr="00865C85" w:rsidRDefault="0010584F" w:rsidP="00F37D94">
            <w:pPr>
              <w:ind w:left="360" w:hanging="360"/>
              <w:cnfStyle w:val="000000100000" w:firstRow="0" w:lastRow="0" w:firstColumn="0" w:lastColumn="0" w:oddVBand="0" w:evenVBand="0" w:oddHBand="1" w:evenHBand="0" w:firstRowFirstColumn="0" w:firstRowLastColumn="0" w:lastRowFirstColumn="0" w:lastRowLastColumn="0"/>
              <w:rPr>
                <w:rFonts w:eastAsia="Symbol" w:cs="Symbol"/>
              </w:rPr>
            </w:pPr>
            <w:r w:rsidRPr="00865C85">
              <w:t>N/A</w:t>
            </w:r>
          </w:p>
        </w:tc>
        <w:tc>
          <w:tcPr>
            <w:tcW w:w="4314" w:type="dxa"/>
          </w:tcPr>
          <w:p w14:paraId="5D4455F6" w14:textId="77777777" w:rsidR="0010584F" w:rsidRPr="00865C85" w:rsidRDefault="0010584F" w:rsidP="00F37D94">
            <w:pPr>
              <w:ind w:left="170"/>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Free-ridership estimated from in-store lighting customer interviews conducted in January 2014 (n=439), and spillover estimated from 2014 in-home lighting study (n=225).  </w:t>
            </w:r>
          </w:p>
        </w:tc>
        <w:tc>
          <w:tcPr>
            <w:tcW w:w="2125" w:type="dxa"/>
            <w:noWrap/>
          </w:tcPr>
          <w:p w14:paraId="21A2B1FC"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PY6 Evaluation</w:t>
            </w:r>
          </w:p>
        </w:tc>
      </w:tr>
      <w:tr w:rsidR="0010584F" w14:paraId="34158B20" w14:textId="77777777" w:rsidTr="0010584F">
        <w:trPr>
          <w:cnfStyle w:val="000000010000" w:firstRow="0" w:lastRow="0" w:firstColumn="0" w:lastColumn="0" w:oddVBand="0" w:evenVBand="0" w:oddHBand="0" w:evenHBand="1"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100679E1" w14:textId="77777777" w:rsidR="0010584F" w:rsidRPr="00865C85" w:rsidRDefault="0010584F" w:rsidP="00F37D94">
            <w:pPr>
              <w:jc w:val="center"/>
              <w:rPr>
                <w:szCs w:val="22"/>
              </w:rPr>
            </w:pPr>
            <w:r w:rsidRPr="00865C85">
              <w:rPr>
                <w:szCs w:val="22"/>
              </w:rPr>
              <w:t>PY7</w:t>
            </w:r>
          </w:p>
          <w:p w14:paraId="637E6276" w14:textId="77777777" w:rsidR="0010584F" w:rsidRPr="00865C85" w:rsidRDefault="0010584F" w:rsidP="00F37D94">
            <w:pPr>
              <w:jc w:val="center"/>
              <w:rPr>
                <w:szCs w:val="22"/>
              </w:rPr>
            </w:pPr>
            <w:r w:rsidRPr="00865C85">
              <w:rPr>
                <w:szCs w:val="22"/>
              </w:rPr>
              <w:t>(6/1/14-5/31/15)</w:t>
            </w:r>
          </w:p>
        </w:tc>
        <w:tc>
          <w:tcPr>
            <w:tcW w:w="2070" w:type="dxa"/>
            <w:noWrap/>
          </w:tcPr>
          <w:p w14:paraId="02942BC7"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791" w:type="dxa"/>
            <w:noWrap/>
          </w:tcPr>
          <w:p w14:paraId="09601BC8"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0.47</w:t>
            </w:r>
          </w:p>
        </w:tc>
        <w:tc>
          <w:tcPr>
            <w:tcW w:w="640" w:type="dxa"/>
            <w:noWrap/>
          </w:tcPr>
          <w:p w14:paraId="47167AC2"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tcPr>
          <w:p w14:paraId="447050AA" w14:textId="77777777" w:rsidR="0010584F" w:rsidRPr="00865C85" w:rsidRDefault="0010584F" w:rsidP="00F37D94">
            <w:pPr>
              <w:pStyle w:val="ODCBodyText"/>
              <w:jc w:val="left"/>
              <w:cnfStyle w:val="000000010000" w:firstRow="0" w:lastRow="0" w:firstColumn="0" w:lastColumn="0" w:oddVBand="0" w:evenVBand="0" w:oddHBand="0" w:evenHBand="1" w:firstRowFirstColumn="0" w:firstRowLastColumn="0" w:lastRowFirstColumn="0" w:lastRowLastColumn="0"/>
              <w:rPr>
                <w:rFonts w:eastAsia="Symbol"/>
              </w:rPr>
            </w:pPr>
            <w:r w:rsidRPr="00865C85">
              <w:rPr>
                <w:rFonts w:eastAsia="Symbol"/>
              </w:rPr>
              <w:t>Most recent value available for the program based on primary data</w:t>
            </w:r>
          </w:p>
        </w:tc>
        <w:tc>
          <w:tcPr>
            <w:tcW w:w="4314" w:type="dxa"/>
          </w:tcPr>
          <w:p w14:paraId="23D35F67"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PY5</w:t>
            </w:r>
          </w:p>
        </w:tc>
        <w:tc>
          <w:tcPr>
            <w:tcW w:w="2125" w:type="dxa"/>
            <w:noWrap/>
          </w:tcPr>
          <w:p w14:paraId="7EFFBD7E"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PY5 Evaluation</w:t>
            </w:r>
          </w:p>
        </w:tc>
      </w:tr>
      <w:tr w:rsidR="0010584F" w14:paraId="2DA359BE" w14:textId="77777777" w:rsidTr="0010584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435" w:type="dxa"/>
            <w:vMerge/>
          </w:tcPr>
          <w:p w14:paraId="39872A4F" w14:textId="77777777" w:rsidR="0010584F" w:rsidRPr="00865C85" w:rsidRDefault="0010584F" w:rsidP="00F37D94">
            <w:pPr>
              <w:jc w:val="center"/>
              <w:rPr>
                <w:szCs w:val="22"/>
              </w:rPr>
            </w:pPr>
          </w:p>
        </w:tc>
        <w:tc>
          <w:tcPr>
            <w:tcW w:w="2070" w:type="dxa"/>
            <w:noWrap/>
          </w:tcPr>
          <w:p w14:paraId="116EF0D1"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10885" w:type="dxa"/>
            <w:gridSpan w:val="5"/>
            <w:noWrap/>
          </w:tcPr>
          <w:p w14:paraId="68194CC7"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10584F" w14:paraId="38BD4A1E" w14:textId="77777777" w:rsidTr="0010584F">
        <w:trPr>
          <w:cnfStyle w:val="000000010000" w:firstRow="0" w:lastRow="0" w:firstColumn="0" w:lastColumn="0" w:oddVBand="0" w:evenVBand="0" w:oddHBand="0" w:evenHBand="1"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val="restart"/>
            <w:hideMark/>
          </w:tcPr>
          <w:p w14:paraId="6EB693A1" w14:textId="77777777" w:rsidR="0010584F" w:rsidRPr="00865C85" w:rsidRDefault="0010584F" w:rsidP="00F37D94">
            <w:pPr>
              <w:jc w:val="center"/>
            </w:pPr>
            <w:r w:rsidRPr="00865C85">
              <w:t>PY8</w:t>
            </w:r>
          </w:p>
          <w:p w14:paraId="6D4A7DDF" w14:textId="77777777" w:rsidR="0010584F" w:rsidRPr="00865C85" w:rsidRDefault="0010584F" w:rsidP="00F37D94">
            <w:pPr>
              <w:jc w:val="center"/>
              <w:rPr>
                <w:szCs w:val="22"/>
              </w:rPr>
            </w:pPr>
            <w:r w:rsidRPr="00865C85">
              <w:t>(6/1/15-5/31/16)</w:t>
            </w:r>
          </w:p>
        </w:tc>
        <w:tc>
          <w:tcPr>
            <w:tcW w:w="2070" w:type="dxa"/>
            <w:noWrap/>
            <w:hideMark/>
          </w:tcPr>
          <w:p w14:paraId="5DCBD3EA"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791" w:type="dxa"/>
            <w:noWrap/>
            <w:hideMark/>
          </w:tcPr>
          <w:p w14:paraId="6F8D943E" w14:textId="77777777" w:rsidR="0010584F" w:rsidRPr="00865C85" w:rsidRDefault="0010584F"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Std. CFL – 0.63</w:t>
            </w:r>
          </w:p>
          <w:p w14:paraId="257CFF5E" w14:textId="77777777" w:rsidR="0010584F" w:rsidRPr="00865C85" w:rsidRDefault="0010584F" w:rsidP="00F37D94">
            <w:pPr>
              <w:pStyle w:val="BodyText"/>
              <w:cnfStyle w:val="000000010000" w:firstRow="0" w:lastRow="0" w:firstColumn="0" w:lastColumn="0" w:oddVBand="0" w:evenVBand="0" w:oddHBand="0" w:evenHBand="1" w:firstRowFirstColumn="0" w:firstRowLastColumn="0" w:lastRowFirstColumn="0" w:lastRowLastColumn="0"/>
            </w:pPr>
            <w:r w:rsidRPr="00865C85">
              <w:t>Spec. CFL – 0.72</w:t>
            </w:r>
          </w:p>
        </w:tc>
        <w:tc>
          <w:tcPr>
            <w:tcW w:w="640" w:type="dxa"/>
            <w:noWrap/>
            <w:hideMark/>
          </w:tcPr>
          <w:p w14:paraId="475D81E7"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hideMark/>
          </w:tcPr>
          <w:p w14:paraId="694D6311" w14:textId="77777777" w:rsidR="0010584F" w:rsidRPr="00865C85" w:rsidRDefault="0010584F" w:rsidP="00F37D94">
            <w:pPr>
              <w:pStyle w:val="ODCBodyText"/>
              <w:jc w:val="left"/>
              <w:cnfStyle w:val="000000010000" w:firstRow="0" w:lastRow="0" w:firstColumn="0" w:lastColumn="0" w:oddVBand="0" w:evenVBand="0" w:oddHBand="0" w:evenHBand="1" w:firstRowFirstColumn="0" w:firstRowLastColumn="0" w:lastRowFirstColumn="0" w:lastRowLastColumn="0"/>
            </w:pPr>
            <w:r w:rsidRPr="00865C85">
              <w:rPr>
                <w:rFonts w:eastAsia="Symbol"/>
              </w:rPr>
              <w:t>Most recent value available for the program based on primary data</w:t>
            </w:r>
          </w:p>
        </w:tc>
        <w:tc>
          <w:tcPr>
            <w:tcW w:w="4314" w:type="dxa"/>
            <w:hideMark/>
          </w:tcPr>
          <w:p w14:paraId="58DE6F72"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 xml:space="preserve">See PY6 </w:t>
            </w:r>
          </w:p>
        </w:tc>
        <w:tc>
          <w:tcPr>
            <w:tcW w:w="2125" w:type="dxa"/>
            <w:noWrap/>
            <w:hideMark/>
          </w:tcPr>
          <w:p w14:paraId="6866544F"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PY6 Evaluation</w:t>
            </w:r>
          </w:p>
        </w:tc>
      </w:tr>
      <w:tr w:rsidR="0010584F" w14:paraId="23D9C4FD" w14:textId="77777777" w:rsidTr="0010584F">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tcPr>
          <w:p w14:paraId="50D13E8F" w14:textId="77777777" w:rsidR="0010584F" w:rsidRPr="00865C85" w:rsidRDefault="0010584F" w:rsidP="00F37D94">
            <w:pPr>
              <w:jc w:val="center"/>
            </w:pPr>
          </w:p>
        </w:tc>
        <w:tc>
          <w:tcPr>
            <w:tcW w:w="2070" w:type="dxa"/>
            <w:noWrap/>
          </w:tcPr>
          <w:p w14:paraId="0659CFBD"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 (available 11/1/2016)</w:t>
            </w:r>
          </w:p>
        </w:tc>
        <w:tc>
          <w:tcPr>
            <w:tcW w:w="1791" w:type="dxa"/>
            <w:noWrap/>
          </w:tcPr>
          <w:p w14:paraId="3E834CB1" w14:textId="77777777" w:rsidR="0010584F" w:rsidRPr="00865C85" w:rsidRDefault="0010584F" w:rsidP="00F37D94">
            <w:pPr>
              <w:pStyle w:val="BodyText"/>
              <w:cnfStyle w:val="000000100000" w:firstRow="0" w:lastRow="0" w:firstColumn="0" w:lastColumn="0" w:oddVBand="0" w:evenVBand="0" w:oddHBand="1" w:evenHBand="0" w:firstRowFirstColumn="0" w:firstRowLastColumn="0" w:lastRowFirstColumn="0" w:lastRowLastColumn="0"/>
            </w:pPr>
            <w:r w:rsidRPr="00865C85">
              <w:t>All CFLs – 0.63</w:t>
            </w:r>
          </w:p>
        </w:tc>
        <w:tc>
          <w:tcPr>
            <w:tcW w:w="640" w:type="dxa"/>
            <w:noWrap/>
          </w:tcPr>
          <w:p w14:paraId="4E2203A2"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15" w:type="dxa"/>
          </w:tcPr>
          <w:p w14:paraId="09F235D2" w14:textId="77777777" w:rsidR="0010584F" w:rsidRPr="00865C85" w:rsidRDefault="0010584F" w:rsidP="00F37D94">
            <w:pPr>
              <w:pStyle w:val="ODCBodyText"/>
              <w:jc w:val="left"/>
              <w:cnfStyle w:val="000000100000" w:firstRow="0" w:lastRow="0" w:firstColumn="0" w:lastColumn="0" w:oddVBand="0" w:evenVBand="0" w:oddHBand="1" w:evenHBand="0" w:firstRowFirstColumn="0" w:firstRowLastColumn="0" w:lastRowFirstColumn="0" w:lastRowLastColumn="0"/>
              <w:rPr>
                <w:rFonts w:eastAsia="Symbol"/>
              </w:rPr>
            </w:pPr>
            <w:r w:rsidRPr="00865C85">
              <w:rPr>
                <w:rFonts w:eastAsia="Symbol"/>
              </w:rPr>
              <w:t>N/A</w:t>
            </w:r>
          </w:p>
        </w:tc>
        <w:tc>
          <w:tcPr>
            <w:tcW w:w="4314" w:type="dxa"/>
          </w:tcPr>
          <w:p w14:paraId="2C077635" w14:textId="77777777" w:rsidR="0010584F" w:rsidRPr="00865C85" w:rsidRDefault="0010584F" w:rsidP="00F37D94">
            <w:pPr>
              <w:ind w:left="170"/>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Free-ridership and spillover estimated from in-store lighting customer interviews (n=853).</w:t>
            </w:r>
          </w:p>
        </w:tc>
        <w:tc>
          <w:tcPr>
            <w:tcW w:w="2125" w:type="dxa"/>
            <w:noWrap/>
          </w:tcPr>
          <w:p w14:paraId="354E9C95"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PY8 Evaluation</w:t>
            </w:r>
          </w:p>
        </w:tc>
      </w:tr>
      <w:tr w:rsidR="0010584F" w14:paraId="6750D6A6" w14:textId="77777777" w:rsidTr="0010584F">
        <w:trPr>
          <w:cnfStyle w:val="000000010000" w:firstRow="0" w:lastRow="0" w:firstColumn="0" w:lastColumn="0" w:oddVBand="0" w:evenVBand="0" w:oddHBand="0" w:evenHBand="1"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1435" w:type="dxa"/>
          </w:tcPr>
          <w:p w14:paraId="7466F4F9" w14:textId="77777777" w:rsidR="0010584F" w:rsidRPr="00865C85" w:rsidRDefault="0010584F" w:rsidP="00F37D94">
            <w:pPr>
              <w:jc w:val="center"/>
            </w:pPr>
            <w:r w:rsidRPr="00865C85">
              <w:t>PY9</w:t>
            </w:r>
          </w:p>
          <w:p w14:paraId="2CD0F735" w14:textId="77777777" w:rsidR="0010584F" w:rsidRPr="00865C85" w:rsidRDefault="0010584F" w:rsidP="00F37D94">
            <w:pPr>
              <w:jc w:val="center"/>
            </w:pPr>
            <w:r w:rsidRPr="00865C85">
              <w:t>(6/1/16-5/31/17)</w:t>
            </w:r>
          </w:p>
        </w:tc>
        <w:tc>
          <w:tcPr>
            <w:tcW w:w="2070" w:type="dxa"/>
            <w:noWrap/>
          </w:tcPr>
          <w:p w14:paraId="67A884BE"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791" w:type="dxa"/>
            <w:noWrap/>
          </w:tcPr>
          <w:p w14:paraId="46F95AB8" w14:textId="77777777" w:rsidR="0010584F" w:rsidRPr="00865C85" w:rsidRDefault="0010584F"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Std. CFL – 0.63</w:t>
            </w:r>
          </w:p>
          <w:p w14:paraId="671A1BAF"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Spec. CFL – 0.72</w:t>
            </w:r>
          </w:p>
        </w:tc>
        <w:tc>
          <w:tcPr>
            <w:tcW w:w="640" w:type="dxa"/>
            <w:noWrap/>
          </w:tcPr>
          <w:p w14:paraId="6FA4F66B"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tcPr>
          <w:p w14:paraId="268E4BA7" w14:textId="77777777" w:rsidR="0010584F" w:rsidRPr="00865C85" w:rsidRDefault="0010584F" w:rsidP="00F37D94">
            <w:pPr>
              <w:pStyle w:val="ODCBodyText"/>
              <w:jc w:val="lef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rPr>
              <w:t>Most recent value available for the program based on primary data</w:t>
            </w:r>
          </w:p>
        </w:tc>
        <w:tc>
          <w:tcPr>
            <w:tcW w:w="4314" w:type="dxa"/>
          </w:tcPr>
          <w:p w14:paraId="3BF904FC"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See PY6 </w:t>
            </w:r>
          </w:p>
        </w:tc>
        <w:tc>
          <w:tcPr>
            <w:tcW w:w="2125" w:type="dxa"/>
            <w:noWrap/>
          </w:tcPr>
          <w:p w14:paraId="5B40FDAE"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Evaluation</w:t>
            </w:r>
          </w:p>
        </w:tc>
      </w:tr>
      <w:tr w:rsidR="0010584F" w14:paraId="4E225EB8" w14:textId="77777777" w:rsidTr="0010584F">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1435" w:type="dxa"/>
          </w:tcPr>
          <w:p w14:paraId="2347815D" w14:textId="77777777" w:rsidR="0010584F" w:rsidRPr="00865C85" w:rsidRDefault="0010584F" w:rsidP="00F37D94">
            <w:pPr>
              <w:jc w:val="center"/>
            </w:pPr>
            <w:r w:rsidRPr="00865C85">
              <w:t>PY10</w:t>
            </w:r>
          </w:p>
          <w:p w14:paraId="093A8536" w14:textId="77777777" w:rsidR="0010584F" w:rsidRPr="00865C85" w:rsidRDefault="0010584F" w:rsidP="00F37D94">
            <w:pPr>
              <w:jc w:val="center"/>
            </w:pPr>
            <w:r w:rsidRPr="00865C85">
              <w:t>(1/1/18-12/31/18)</w:t>
            </w:r>
          </w:p>
        </w:tc>
        <w:tc>
          <w:tcPr>
            <w:tcW w:w="2070" w:type="dxa"/>
            <w:noWrap/>
          </w:tcPr>
          <w:p w14:paraId="2515137A"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1791" w:type="dxa"/>
            <w:noWrap/>
          </w:tcPr>
          <w:p w14:paraId="34990544"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All CFLs – 0.63</w:t>
            </w:r>
          </w:p>
        </w:tc>
        <w:tc>
          <w:tcPr>
            <w:tcW w:w="640" w:type="dxa"/>
            <w:noWrap/>
          </w:tcPr>
          <w:p w14:paraId="6D6BC24A"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15" w:type="dxa"/>
          </w:tcPr>
          <w:p w14:paraId="5A0980C0" w14:textId="77777777" w:rsidR="0010584F" w:rsidRPr="00865C85" w:rsidRDefault="0010584F" w:rsidP="00F37D94">
            <w:pPr>
              <w:pStyle w:val="ODCBodyText"/>
              <w:jc w:val="left"/>
              <w:cnfStyle w:val="000000100000" w:firstRow="0" w:lastRow="0" w:firstColumn="0" w:lastColumn="0" w:oddVBand="0" w:evenVBand="0" w:oddHBand="1" w:evenHBand="0" w:firstRowFirstColumn="0" w:firstRowLastColumn="0" w:lastRowFirstColumn="0" w:lastRowLastColumn="0"/>
              <w:rPr>
                <w:rFonts w:eastAsia="Symbol"/>
              </w:rPr>
            </w:pPr>
            <w:r w:rsidRPr="00865C85">
              <w:rPr>
                <w:rFonts w:eastAsia="Symbol"/>
              </w:rPr>
              <w:t>Most recent AIC specific value available</w:t>
            </w:r>
          </w:p>
        </w:tc>
        <w:tc>
          <w:tcPr>
            <w:tcW w:w="4314" w:type="dxa"/>
          </w:tcPr>
          <w:p w14:paraId="399D26EF" w14:textId="77777777" w:rsidR="0010584F" w:rsidRPr="00865C85" w:rsidRDefault="0010584F" w:rsidP="00F37D94">
            <w:pPr>
              <w:ind w:left="170"/>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PY8</w:t>
            </w:r>
          </w:p>
        </w:tc>
        <w:tc>
          <w:tcPr>
            <w:tcW w:w="2125" w:type="dxa"/>
            <w:noWrap/>
          </w:tcPr>
          <w:p w14:paraId="5CEB68DA"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PY8 Evaluation</w:t>
            </w:r>
          </w:p>
        </w:tc>
      </w:tr>
    </w:tbl>
    <w:p w14:paraId="2E6AAF36" w14:textId="4E6116C6" w:rsidR="00CA1669" w:rsidRDefault="00CA1669" w:rsidP="00F37D94">
      <w:pPr>
        <w:pStyle w:val="Heading4"/>
        <w:keepNext/>
      </w:pPr>
      <w:r>
        <w:t>Small Business Refrigeration</w:t>
      </w:r>
      <w:bookmarkEnd w:id="53"/>
    </w:p>
    <w:tbl>
      <w:tblPr>
        <w:tblStyle w:val="ODCBasic-1"/>
        <w:tblW w:w="14390" w:type="dxa"/>
        <w:tblLook w:val="04A0" w:firstRow="1" w:lastRow="0" w:firstColumn="1" w:lastColumn="0" w:noHBand="0" w:noVBand="1"/>
      </w:tblPr>
      <w:tblGrid>
        <w:gridCol w:w="1855"/>
        <w:gridCol w:w="2027"/>
        <w:gridCol w:w="1270"/>
        <w:gridCol w:w="1260"/>
        <w:gridCol w:w="3298"/>
        <w:gridCol w:w="2610"/>
        <w:gridCol w:w="2070"/>
      </w:tblGrid>
      <w:tr w:rsidR="00CA1669" w:rsidRPr="00312A68" w14:paraId="685C0E0F" w14:textId="77777777" w:rsidTr="0010584F">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855" w:type="dxa"/>
            <w:vMerge w:val="restart"/>
            <w:hideMark/>
          </w:tcPr>
          <w:p w14:paraId="4DD06882" w14:textId="77777777" w:rsidR="00CA1669" w:rsidRPr="00312A68" w:rsidRDefault="00CA1669" w:rsidP="00F37D94">
            <w:pPr>
              <w:keepNext/>
              <w:jc w:val="center"/>
              <w:rPr>
                <w:bCs/>
                <w:color w:val="FFFFFF" w:themeColor="background2"/>
                <w:szCs w:val="22"/>
              </w:rPr>
            </w:pPr>
            <w:r w:rsidRPr="00312A68">
              <w:rPr>
                <w:bCs/>
                <w:color w:val="FFFFFF" w:themeColor="background2"/>
                <w:szCs w:val="22"/>
              </w:rPr>
              <w:t>Program Year</w:t>
            </w:r>
          </w:p>
        </w:tc>
        <w:tc>
          <w:tcPr>
            <w:tcW w:w="2027" w:type="dxa"/>
            <w:vMerge w:val="restart"/>
            <w:hideMark/>
          </w:tcPr>
          <w:p w14:paraId="4F461E6A"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30" w:type="dxa"/>
            <w:gridSpan w:val="2"/>
            <w:hideMark/>
          </w:tcPr>
          <w:p w14:paraId="5009A485"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298" w:type="dxa"/>
            <w:vMerge w:val="restart"/>
            <w:hideMark/>
          </w:tcPr>
          <w:p w14:paraId="1CF95E42"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25A1B895"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70" w:type="dxa"/>
            <w:vMerge w:val="restart"/>
            <w:hideMark/>
          </w:tcPr>
          <w:p w14:paraId="48330538"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CA1669" w:rsidRPr="00312A68" w14:paraId="47A58204" w14:textId="77777777" w:rsidTr="0010584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vMerge/>
            <w:hideMark/>
          </w:tcPr>
          <w:p w14:paraId="2E9431B0" w14:textId="77777777" w:rsidR="00CA1669" w:rsidRPr="00312A68" w:rsidRDefault="00CA1669" w:rsidP="00F37D94">
            <w:pPr>
              <w:keepNext/>
              <w:rPr>
                <w:rFonts w:ascii="Franklin Gothic Medium" w:hAnsi="Franklin Gothic Medium"/>
                <w:bCs/>
                <w:color w:val="000000"/>
                <w:szCs w:val="22"/>
              </w:rPr>
            </w:pPr>
          </w:p>
        </w:tc>
        <w:tc>
          <w:tcPr>
            <w:tcW w:w="0" w:type="auto"/>
            <w:vMerge/>
            <w:hideMark/>
          </w:tcPr>
          <w:p w14:paraId="0642F76C" w14:textId="77777777" w:rsidR="00CA1669" w:rsidRPr="00312A68" w:rsidRDefault="00CA1669" w:rsidP="00F37D94">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70" w:type="dxa"/>
            <w:shd w:val="clear" w:color="auto" w:fill="053572" w:themeFill="text2"/>
            <w:noWrap/>
            <w:hideMark/>
          </w:tcPr>
          <w:p w14:paraId="521A8C7A" w14:textId="77777777" w:rsidR="00CA1669" w:rsidRPr="00312A68" w:rsidRDefault="00CA1669" w:rsidP="00F37D94">
            <w:pPr>
              <w:keepN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5F8BFE88" w14:textId="77777777" w:rsidR="00CA1669" w:rsidRPr="00312A68" w:rsidRDefault="00CA1669" w:rsidP="00F37D94">
            <w:pPr>
              <w:keepN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298" w:type="dxa"/>
            <w:vMerge/>
            <w:hideMark/>
          </w:tcPr>
          <w:p w14:paraId="18B09BEC" w14:textId="77777777" w:rsidR="00CA1669" w:rsidRPr="00312A68" w:rsidRDefault="00CA1669" w:rsidP="00F37D94">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4A5A7185" w14:textId="77777777" w:rsidR="00CA1669" w:rsidRPr="00312A68" w:rsidRDefault="00CA1669" w:rsidP="00F37D94">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70" w:type="dxa"/>
            <w:vMerge/>
            <w:hideMark/>
          </w:tcPr>
          <w:p w14:paraId="0AC1CB6B" w14:textId="77777777" w:rsidR="00CA1669" w:rsidRPr="00312A68" w:rsidRDefault="00CA1669" w:rsidP="00F37D94">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CA1669" w14:paraId="025A0CE1" w14:textId="77777777" w:rsidTr="0010584F">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855" w:type="dxa"/>
            <w:vMerge w:val="restart"/>
            <w:hideMark/>
          </w:tcPr>
          <w:p w14:paraId="3379AB7F" w14:textId="77777777" w:rsidR="00CA1669" w:rsidRPr="00865C85" w:rsidRDefault="00CA1669" w:rsidP="00F37D94">
            <w:pPr>
              <w:keepNext/>
              <w:jc w:val="center"/>
            </w:pPr>
            <w:r w:rsidRPr="00865C85">
              <w:t>PY8</w:t>
            </w:r>
          </w:p>
          <w:p w14:paraId="5DB4EB05" w14:textId="77777777" w:rsidR="00CA1669" w:rsidRPr="00865C85" w:rsidRDefault="00CA1669" w:rsidP="00F37D94">
            <w:pPr>
              <w:keepNext/>
              <w:jc w:val="center"/>
              <w:rPr>
                <w:szCs w:val="22"/>
              </w:rPr>
            </w:pPr>
            <w:r w:rsidRPr="00865C85">
              <w:t>(6/1/15-5/31/16)</w:t>
            </w:r>
          </w:p>
        </w:tc>
        <w:tc>
          <w:tcPr>
            <w:tcW w:w="0" w:type="auto"/>
            <w:noWrap/>
            <w:hideMark/>
          </w:tcPr>
          <w:p w14:paraId="00A90E64"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270" w:type="dxa"/>
            <w:noWrap/>
          </w:tcPr>
          <w:p w14:paraId="7099B132"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0.86</w:t>
            </w:r>
          </w:p>
        </w:tc>
        <w:tc>
          <w:tcPr>
            <w:tcW w:w="1260" w:type="dxa"/>
            <w:noWrap/>
          </w:tcPr>
          <w:p w14:paraId="532FC513"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298" w:type="dxa"/>
            <w:vAlign w:val="top"/>
          </w:tcPr>
          <w:p w14:paraId="6AA83D4C" w14:textId="77777777" w:rsidR="00CA1669" w:rsidRPr="00865C85" w:rsidRDefault="00CA1669" w:rsidP="00F37D94">
            <w:pPr>
              <w:keepNext/>
              <w:ind w:left="80"/>
              <w:contextualSpacing/>
              <w:jc w:val="left"/>
              <w:cnfStyle w:val="000000010000" w:firstRow="0" w:lastRow="0" w:firstColumn="0" w:lastColumn="0" w:oddVBand="0" w:evenVBand="0" w:oddHBand="0" w:evenHBand="1" w:firstRowFirstColumn="0" w:firstRowLastColumn="0" w:lastRowFirstColumn="0" w:lastRowLastColumn="0"/>
            </w:pPr>
            <w:r w:rsidRPr="00865C85">
              <w:t>Some previous EM&amp;V NTGR results exists</w:t>
            </w:r>
          </w:p>
        </w:tc>
        <w:tc>
          <w:tcPr>
            <w:tcW w:w="2610" w:type="dxa"/>
          </w:tcPr>
          <w:p w14:paraId="53446CD1" w14:textId="77777777" w:rsidR="00CA1669" w:rsidRPr="00865C85" w:rsidRDefault="00CA1669" w:rsidP="00F37D94">
            <w:pPr>
              <w:pStyle w:val="BodyText"/>
              <w:keepNext/>
              <w:ind w:left="80"/>
              <w:jc w:val="left"/>
              <w:cnfStyle w:val="000000010000" w:firstRow="0" w:lastRow="0" w:firstColumn="0" w:lastColumn="0" w:oddVBand="0" w:evenVBand="0" w:oddHBand="0" w:evenHBand="1" w:firstRowFirstColumn="0" w:firstRowLastColumn="0" w:lastRowFirstColumn="0" w:lastRowLastColumn="0"/>
            </w:pPr>
            <w:r w:rsidRPr="00865C85">
              <w:t>Combined refrigeration NTG results from the PY4 and PY6 C&amp;I Standard evaluation</w:t>
            </w:r>
          </w:p>
        </w:tc>
        <w:tc>
          <w:tcPr>
            <w:tcW w:w="2070" w:type="dxa"/>
            <w:noWrap/>
          </w:tcPr>
          <w:p w14:paraId="030F7076" w14:textId="77777777" w:rsidR="00CA1669" w:rsidRPr="00865C85" w:rsidRDefault="00CA1669" w:rsidP="00F37D94">
            <w:pPr>
              <w:pStyle w:val="BodyText"/>
              <w:keepNext/>
              <w:ind w:left="80"/>
              <w:jc w:val="center"/>
              <w:cnfStyle w:val="000000010000" w:firstRow="0" w:lastRow="0" w:firstColumn="0" w:lastColumn="0" w:oddVBand="0" w:evenVBand="0" w:oddHBand="0" w:evenHBand="1" w:firstRowFirstColumn="0" w:firstRowLastColumn="0" w:lastRowFirstColumn="0" w:lastRowLastColumn="0"/>
            </w:pPr>
            <w:r w:rsidRPr="00865C85">
              <w:t>PY4 and PY6 Standard Evaluations</w:t>
            </w:r>
          </w:p>
        </w:tc>
      </w:tr>
      <w:tr w:rsidR="00CA1669" w14:paraId="53ED5272" w14:textId="77777777" w:rsidTr="0010584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855" w:type="dxa"/>
            <w:vMerge/>
          </w:tcPr>
          <w:p w14:paraId="53ACB515" w14:textId="77777777" w:rsidR="00CA1669" w:rsidRPr="00865C85" w:rsidRDefault="00CA1669" w:rsidP="00F37D94">
            <w:pPr>
              <w:keepNext/>
              <w:jc w:val="center"/>
            </w:pPr>
          </w:p>
        </w:tc>
        <w:tc>
          <w:tcPr>
            <w:tcW w:w="0" w:type="auto"/>
            <w:noWrap/>
          </w:tcPr>
          <w:p w14:paraId="23ABD0F3" w14:textId="77777777" w:rsidR="00CA1669" w:rsidRPr="00865C85" w:rsidRDefault="00CA1669"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10508" w:type="dxa"/>
            <w:gridSpan w:val="5"/>
            <w:noWrap/>
          </w:tcPr>
          <w:p w14:paraId="117BC2D0" w14:textId="77777777" w:rsidR="00CA1669" w:rsidRPr="00865C85" w:rsidRDefault="00CA1669" w:rsidP="00F37D94">
            <w:pPr>
              <w:pStyle w:val="BodyText"/>
              <w:keepNext/>
              <w:ind w:left="80"/>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CA1669" w14:paraId="1DD91521" w14:textId="77777777" w:rsidTr="0010584F">
        <w:trPr>
          <w:cnfStyle w:val="000000010000" w:firstRow="0" w:lastRow="0" w:firstColumn="0" w:lastColumn="0" w:oddVBand="0" w:evenVBand="0" w:oddHBand="0" w:evenHBand="1"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55" w:type="dxa"/>
          </w:tcPr>
          <w:p w14:paraId="5280B1AF" w14:textId="77777777" w:rsidR="00CA1669" w:rsidRPr="00865C85" w:rsidRDefault="00CA1669" w:rsidP="00F37D94">
            <w:pPr>
              <w:keepNext/>
              <w:jc w:val="center"/>
            </w:pPr>
            <w:r w:rsidRPr="00865C85">
              <w:t>PY9</w:t>
            </w:r>
          </w:p>
          <w:p w14:paraId="2E2D7159" w14:textId="77777777" w:rsidR="00CA1669" w:rsidRPr="00865C85" w:rsidRDefault="00CA1669" w:rsidP="00F37D94">
            <w:pPr>
              <w:keepNext/>
              <w:jc w:val="center"/>
            </w:pPr>
            <w:r w:rsidRPr="00865C85">
              <w:t>(6/1/16-5/31/17)</w:t>
            </w:r>
          </w:p>
        </w:tc>
        <w:tc>
          <w:tcPr>
            <w:tcW w:w="0" w:type="auto"/>
            <w:noWrap/>
          </w:tcPr>
          <w:p w14:paraId="206236F4"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70" w:type="dxa"/>
            <w:noWrap/>
          </w:tcPr>
          <w:p w14:paraId="72E2FD63"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0.86</w:t>
            </w:r>
          </w:p>
        </w:tc>
        <w:tc>
          <w:tcPr>
            <w:tcW w:w="1260" w:type="dxa"/>
            <w:noWrap/>
          </w:tcPr>
          <w:p w14:paraId="091FBB80"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298" w:type="dxa"/>
            <w:vAlign w:val="top"/>
          </w:tcPr>
          <w:p w14:paraId="2168CCC8" w14:textId="77777777" w:rsidR="00CA1669" w:rsidRPr="00865C85" w:rsidRDefault="00CA1669" w:rsidP="00F37D94">
            <w:pPr>
              <w:keepNext/>
              <w:ind w:left="80"/>
              <w:contextualSpacing/>
              <w:jc w:val="left"/>
              <w:cnfStyle w:val="000000010000" w:firstRow="0" w:lastRow="0" w:firstColumn="0" w:lastColumn="0" w:oddVBand="0" w:evenVBand="0" w:oddHBand="0" w:evenHBand="1" w:firstRowFirstColumn="0" w:firstRowLastColumn="0" w:lastRowFirstColumn="0" w:lastRowLastColumn="0"/>
            </w:pPr>
            <w:r w:rsidRPr="00865C85">
              <w:t>Some previous EM&amp;V NTGR results exists</w:t>
            </w:r>
          </w:p>
        </w:tc>
        <w:tc>
          <w:tcPr>
            <w:tcW w:w="2610" w:type="dxa"/>
          </w:tcPr>
          <w:p w14:paraId="4C84DFBC" w14:textId="77777777" w:rsidR="00CA1669" w:rsidRPr="00865C85" w:rsidRDefault="00CA1669" w:rsidP="00F37D94">
            <w:pPr>
              <w:pStyle w:val="BodyText"/>
              <w:keepNext/>
              <w:ind w:left="80"/>
              <w:cnfStyle w:val="000000010000" w:firstRow="0" w:lastRow="0" w:firstColumn="0" w:lastColumn="0" w:oddVBand="0" w:evenVBand="0" w:oddHBand="0" w:evenHBand="1" w:firstRowFirstColumn="0" w:firstRowLastColumn="0" w:lastRowFirstColumn="0" w:lastRowLastColumn="0"/>
            </w:pPr>
            <w:r w:rsidRPr="00865C85">
              <w:t>See PY8</w:t>
            </w:r>
          </w:p>
        </w:tc>
        <w:tc>
          <w:tcPr>
            <w:tcW w:w="2070" w:type="dxa"/>
            <w:noWrap/>
          </w:tcPr>
          <w:p w14:paraId="2088094A" w14:textId="77777777" w:rsidR="00CA1669" w:rsidRPr="00865C85" w:rsidRDefault="00CA1669" w:rsidP="00F37D94">
            <w:pPr>
              <w:pStyle w:val="BodyText"/>
              <w:keepNext/>
              <w:ind w:left="80"/>
              <w:jc w:val="center"/>
              <w:cnfStyle w:val="000000010000" w:firstRow="0" w:lastRow="0" w:firstColumn="0" w:lastColumn="0" w:oddVBand="0" w:evenVBand="0" w:oddHBand="0" w:evenHBand="1" w:firstRowFirstColumn="0" w:firstRowLastColumn="0" w:lastRowFirstColumn="0" w:lastRowLastColumn="0"/>
            </w:pPr>
            <w:r w:rsidRPr="00865C85">
              <w:t>PY4 and PY6 Standard Evaluations</w:t>
            </w:r>
          </w:p>
        </w:tc>
      </w:tr>
      <w:tr w:rsidR="00CA1669" w14:paraId="64510F7A" w14:textId="77777777" w:rsidTr="0010584F">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55" w:type="dxa"/>
          </w:tcPr>
          <w:p w14:paraId="2C0C6423" w14:textId="77777777" w:rsidR="00CA1669" w:rsidRPr="00865C85" w:rsidRDefault="00CA1669" w:rsidP="00F37D94">
            <w:pPr>
              <w:jc w:val="center"/>
            </w:pPr>
            <w:r w:rsidRPr="00865C85">
              <w:t>PY10</w:t>
            </w:r>
          </w:p>
          <w:p w14:paraId="726A61B0" w14:textId="77777777" w:rsidR="00CA1669" w:rsidRPr="00865C85" w:rsidRDefault="00CA1669" w:rsidP="00F37D94">
            <w:pPr>
              <w:jc w:val="center"/>
            </w:pPr>
            <w:r w:rsidRPr="00865C85">
              <w:t>(</w:t>
            </w:r>
            <w:r w:rsidRPr="00865C85">
              <w:rPr>
                <w:szCs w:val="22"/>
              </w:rPr>
              <w:t>1/1/18-12/31/18</w:t>
            </w:r>
            <w:r w:rsidRPr="00865C85">
              <w:t>)</w:t>
            </w:r>
          </w:p>
        </w:tc>
        <w:tc>
          <w:tcPr>
            <w:tcW w:w="0" w:type="auto"/>
            <w:noWrap/>
          </w:tcPr>
          <w:p w14:paraId="76328802"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1270" w:type="dxa"/>
            <w:noWrap/>
          </w:tcPr>
          <w:p w14:paraId="0B98A44C"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0.86</w:t>
            </w:r>
          </w:p>
        </w:tc>
        <w:tc>
          <w:tcPr>
            <w:tcW w:w="1260" w:type="dxa"/>
            <w:noWrap/>
          </w:tcPr>
          <w:p w14:paraId="79E3BCEA"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0.86</w:t>
            </w:r>
          </w:p>
        </w:tc>
        <w:tc>
          <w:tcPr>
            <w:tcW w:w="3298" w:type="dxa"/>
            <w:vAlign w:val="top"/>
          </w:tcPr>
          <w:p w14:paraId="30D35DE3" w14:textId="77777777" w:rsidR="00CA1669" w:rsidRPr="00865C85" w:rsidRDefault="00CA1669" w:rsidP="00F37D94">
            <w:pPr>
              <w:ind w:left="80"/>
              <w:contextualSpacing/>
              <w:jc w:val="left"/>
              <w:cnfStyle w:val="000000100000" w:firstRow="0" w:lastRow="0" w:firstColumn="0" w:lastColumn="0" w:oddVBand="0" w:evenVBand="0" w:oddHBand="1" w:evenHBand="0" w:firstRowFirstColumn="0" w:firstRowLastColumn="0" w:lastRowFirstColumn="0" w:lastRowLastColumn="0"/>
            </w:pPr>
            <w:r w:rsidRPr="00865C85">
              <w:t>Some previous EM&amp;V NTGR results exists</w:t>
            </w:r>
          </w:p>
        </w:tc>
        <w:tc>
          <w:tcPr>
            <w:tcW w:w="2610" w:type="dxa"/>
          </w:tcPr>
          <w:p w14:paraId="37C59120" w14:textId="77777777" w:rsidR="00CA1669" w:rsidRPr="00865C85" w:rsidRDefault="00CA1669" w:rsidP="00F37D94">
            <w:pPr>
              <w:pStyle w:val="BodyText"/>
              <w:ind w:left="80"/>
              <w:cnfStyle w:val="000000100000" w:firstRow="0" w:lastRow="0" w:firstColumn="0" w:lastColumn="0" w:oddVBand="0" w:evenVBand="0" w:oddHBand="1" w:evenHBand="0" w:firstRowFirstColumn="0" w:firstRowLastColumn="0" w:lastRowFirstColumn="0" w:lastRowLastColumn="0"/>
            </w:pPr>
            <w:r w:rsidRPr="00865C85">
              <w:t>See PY8</w:t>
            </w:r>
          </w:p>
        </w:tc>
        <w:tc>
          <w:tcPr>
            <w:tcW w:w="2070" w:type="dxa"/>
            <w:noWrap/>
          </w:tcPr>
          <w:p w14:paraId="315D534A" w14:textId="77777777" w:rsidR="00CA1669" w:rsidRPr="00865C85" w:rsidRDefault="00CA1669" w:rsidP="00F37D94">
            <w:pPr>
              <w:pStyle w:val="BodyText"/>
              <w:ind w:left="80"/>
              <w:jc w:val="center"/>
              <w:cnfStyle w:val="000000100000" w:firstRow="0" w:lastRow="0" w:firstColumn="0" w:lastColumn="0" w:oddVBand="0" w:evenVBand="0" w:oddHBand="1" w:evenHBand="0" w:firstRowFirstColumn="0" w:firstRowLastColumn="0" w:lastRowFirstColumn="0" w:lastRowLastColumn="0"/>
            </w:pPr>
            <w:r w:rsidRPr="00865C85">
              <w:t>PY4 and PY6 Standard Evaluations</w:t>
            </w:r>
          </w:p>
        </w:tc>
      </w:tr>
    </w:tbl>
    <w:p w14:paraId="14CBB41C" w14:textId="78C63CB0" w:rsidR="00CA1669" w:rsidRDefault="00CA1669" w:rsidP="00F37D94">
      <w:pPr>
        <w:pStyle w:val="Heading4"/>
      </w:pPr>
      <w:r>
        <w:t>Small Business Exterior Lighting</w:t>
      </w:r>
    </w:p>
    <w:tbl>
      <w:tblPr>
        <w:tblStyle w:val="ODCBasic-1"/>
        <w:tblW w:w="0" w:type="auto"/>
        <w:tblLayout w:type="fixed"/>
        <w:tblLook w:val="04A0" w:firstRow="1" w:lastRow="0" w:firstColumn="1" w:lastColumn="0" w:noHBand="0" w:noVBand="1"/>
      </w:tblPr>
      <w:tblGrid>
        <w:gridCol w:w="2065"/>
        <w:gridCol w:w="1530"/>
        <w:gridCol w:w="1260"/>
        <w:gridCol w:w="1260"/>
        <w:gridCol w:w="3600"/>
        <w:gridCol w:w="2610"/>
        <w:gridCol w:w="2065"/>
      </w:tblGrid>
      <w:tr w:rsidR="00CA1669" w:rsidRPr="00312A68" w14:paraId="1107C41B" w14:textId="77777777" w:rsidTr="0010584F">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65C94227" w14:textId="77777777" w:rsidR="00CA1669" w:rsidRPr="00312A68" w:rsidRDefault="00CA1669" w:rsidP="00F37D94">
            <w:pPr>
              <w:jc w:val="center"/>
              <w:rPr>
                <w:bCs/>
                <w:color w:val="FFFFFF" w:themeColor="background2"/>
                <w:szCs w:val="22"/>
              </w:rPr>
            </w:pPr>
            <w:r w:rsidRPr="00312A68">
              <w:rPr>
                <w:bCs/>
                <w:color w:val="FFFFFF" w:themeColor="background2"/>
                <w:szCs w:val="22"/>
              </w:rPr>
              <w:t>Program Year</w:t>
            </w:r>
          </w:p>
        </w:tc>
        <w:tc>
          <w:tcPr>
            <w:tcW w:w="1530" w:type="dxa"/>
            <w:vMerge w:val="restart"/>
            <w:hideMark/>
          </w:tcPr>
          <w:p w14:paraId="74FBC3E8"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20" w:type="dxa"/>
            <w:gridSpan w:val="2"/>
            <w:hideMark/>
          </w:tcPr>
          <w:p w14:paraId="79979124"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600" w:type="dxa"/>
            <w:vMerge w:val="restart"/>
            <w:hideMark/>
          </w:tcPr>
          <w:p w14:paraId="46A807A4"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3739F845"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65" w:type="dxa"/>
            <w:vMerge w:val="restart"/>
            <w:hideMark/>
          </w:tcPr>
          <w:p w14:paraId="45F632CD"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CA1669" w:rsidRPr="00312A68" w14:paraId="00C5105D"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71FB0D48" w14:textId="77777777" w:rsidR="00CA1669" w:rsidRPr="00312A68" w:rsidRDefault="00CA1669" w:rsidP="00F37D94">
            <w:pPr>
              <w:rPr>
                <w:rFonts w:ascii="Franklin Gothic Medium" w:hAnsi="Franklin Gothic Medium"/>
                <w:bCs/>
                <w:color w:val="000000"/>
                <w:szCs w:val="22"/>
              </w:rPr>
            </w:pPr>
          </w:p>
        </w:tc>
        <w:tc>
          <w:tcPr>
            <w:tcW w:w="1530" w:type="dxa"/>
            <w:vMerge/>
            <w:hideMark/>
          </w:tcPr>
          <w:p w14:paraId="47397C51"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60" w:type="dxa"/>
            <w:shd w:val="clear" w:color="auto" w:fill="053572" w:themeFill="text2"/>
            <w:noWrap/>
            <w:hideMark/>
          </w:tcPr>
          <w:p w14:paraId="0362FE54"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07C39A43"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600" w:type="dxa"/>
            <w:vMerge/>
            <w:hideMark/>
          </w:tcPr>
          <w:p w14:paraId="7601A33A"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37DFCC53"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1FAE677E"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CA1669" w14:paraId="5058CA35" w14:textId="77777777" w:rsidTr="0010584F">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065" w:type="dxa"/>
          </w:tcPr>
          <w:p w14:paraId="23116D1E" w14:textId="77777777" w:rsidR="00CA1669" w:rsidRPr="00865C85" w:rsidRDefault="00CA1669" w:rsidP="00F37D94">
            <w:pPr>
              <w:jc w:val="center"/>
            </w:pPr>
            <w:r w:rsidRPr="00865C85">
              <w:t>PY10</w:t>
            </w:r>
          </w:p>
          <w:p w14:paraId="6E93ED9D" w14:textId="77777777" w:rsidR="00CA1669" w:rsidRPr="00865C85" w:rsidRDefault="00CA1669" w:rsidP="00F37D94">
            <w:pPr>
              <w:jc w:val="center"/>
            </w:pPr>
            <w:r w:rsidRPr="00865C85">
              <w:t>(</w:t>
            </w:r>
            <w:r w:rsidRPr="00865C85">
              <w:rPr>
                <w:szCs w:val="22"/>
              </w:rPr>
              <w:t>1/1/18-12/31/18</w:t>
            </w:r>
            <w:r w:rsidRPr="00865C85">
              <w:t>)</w:t>
            </w:r>
          </w:p>
        </w:tc>
        <w:tc>
          <w:tcPr>
            <w:tcW w:w="1530" w:type="dxa"/>
            <w:noWrap/>
          </w:tcPr>
          <w:p w14:paraId="3C0FA3F2"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60" w:type="dxa"/>
            <w:noWrap/>
          </w:tcPr>
          <w:p w14:paraId="3F115F8B"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1260" w:type="dxa"/>
            <w:noWrap/>
          </w:tcPr>
          <w:p w14:paraId="188B2F2A"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600" w:type="dxa"/>
          </w:tcPr>
          <w:p w14:paraId="2E9D25AA" w14:textId="77777777" w:rsidR="00CA1669" w:rsidRPr="00865C85" w:rsidRDefault="00CA1669" w:rsidP="00F37D94">
            <w:pPr>
              <w:pStyle w:val="ODCBodyTex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Based on AIC-specific values for a similar program</w:t>
            </w:r>
          </w:p>
        </w:tc>
        <w:tc>
          <w:tcPr>
            <w:tcW w:w="2610" w:type="dxa"/>
          </w:tcPr>
          <w:p w14:paraId="5DBAC891"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See SBDI PY8 NTG research</w:t>
            </w:r>
          </w:p>
        </w:tc>
        <w:tc>
          <w:tcPr>
            <w:tcW w:w="2065" w:type="dxa"/>
            <w:noWrap/>
          </w:tcPr>
          <w:p w14:paraId="61AD4C66"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SBDI Evaluation</w:t>
            </w:r>
          </w:p>
        </w:tc>
      </w:tr>
    </w:tbl>
    <w:p w14:paraId="79523555" w14:textId="77777777" w:rsidR="00CA1669" w:rsidRDefault="00CA1669" w:rsidP="00F37D94">
      <w:pPr>
        <w:pStyle w:val="Heading4"/>
      </w:pPr>
      <w:r>
        <w:t>Small Business Linear LED Lighting</w:t>
      </w:r>
    </w:p>
    <w:tbl>
      <w:tblPr>
        <w:tblStyle w:val="ODCBasic-1"/>
        <w:tblW w:w="0" w:type="auto"/>
        <w:tblLayout w:type="fixed"/>
        <w:tblLook w:val="04A0" w:firstRow="1" w:lastRow="0" w:firstColumn="1" w:lastColumn="0" w:noHBand="0" w:noVBand="1"/>
      </w:tblPr>
      <w:tblGrid>
        <w:gridCol w:w="2065"/>
        <w:gridCol w:w="1530"/>
        <w:gridCol w:w="1260"/>
        <w:gridCol w:w="1260"/>
        <w:gridCol w:w="3600"/>
        <w:gridCol w:w="2610"/>
        <w:gridCol w:w="2065"/>
      </w:tblGrid>
      <w:tr w:rsidR="00CA1669" w:rsidRPr="00312A68" w14:paraId="4E5495EA" w14:textId="77777777" w:rsidTr="0010584F">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61D4F52A" w14:textId="77777777" w:rsidR="00CA1669" w:rsidRPr="00312A68" w:rsidRDefault="00CA1669" w:rsidP="00F37D94">
            <w:pPr>
              <w:jc w:val="center"/>
              <w:rPr>
                <w:bCs/>
                <w:color w:val="FFFFFF" w:themeColor="background2"/>
                <w:szCs w:val="22"/>
              </w:rPr>
            </w:pPr>
            <w:r w:rsidRPr="00312A68">
              <w:rPr>
                <w:bCs/>
                <w:color w:val="FFFFFF" w:themeColor="background2"/>
                <w:szCs w:val="22"/>
              </w:rPr>
              <w:t>Program Year</w:t>
            </w:r>
          </w:p>
        </w:tc>
        <w:tc>
          <w:tcPr>
            <w:tcW w:w="1530" w:type="dxa"/>
            <w:vMerge w:val="restart"/>
            <w:hideMark/>
          </w:tcPr>
          <w:p w14:paraId="41CE2CB1"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20" w:type="dxa"/>
            <w:gridSpan w:val="2"/>
            <w:hideMark/>
          </w:tcPr>
          <w:p w14:paraId="1D955360"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600" w:type="dxa"/>
            <w:vMerge w:val="restart"/>
            <w:hideMark/>
          </w:tcPr>
          <w:p w14:paraId="04AC51E3"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61CE13EE"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65" w:type="dxa"/>
            <w:vMerge w:val="restart"/>
            <w:hideMark/>
          </w:tcPr>
          <w:p w14:paraId="39DF8095"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CA1669" w:rsidRPr="00312A68" w14:paraId="1AD1484B"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1E081E48" w14:textId="77777777" w:rsidR="00CA1669" w:rsidRPr="00312A68" w:rsidRDefault="00CA1669" w:rsidP="00F37D94">
            <w:pPr>
              <w:rPr>
                <w:rFonts w:ascii="Franklin Gothic Medium" w:hAnsi="Franklin Gothic Medium"/>
                <w:bCs/>
                <w:color w:val="000000"/>
                <w:szCs w:val="22"/>
              </w:rPr>
            </w:pPr>
          </w:p>
        </w:tc>
        <w:tc>
          <w:tcPr>
            <w:tcW w:w="1530" w:type="dxa"/>
            <w:vMerge/>
            <w:hideMark/>
          </w:tcPr>
          <w:p w14:paraId="387E75B1"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60" w:type="dxa"/>
            <w:shd w:val="clear" w:color="auto" w:fill="053572" w:themeFill="text2"/>
            <w:noWrap/>
            <w:hideMark/>
          </w:tcPr>
          <w:p w14:paraId="6675D05B"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50C710B8"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600" w:type="dxa"/>
            <w:vMerge/>
            <w:hideMark/>
          </w:tcPr>
          <w:p w14:paraId="7FD93EA1"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4C4493E2"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7DEA266E"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CA1669" w14:paraId="4ACBA7CF" w14:textId="77777777" w:rsidTr="0010584F">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65" w:type="dxa"/>
          </w:tcPr>
          <w:p w14:paraId="69CF224F" w14:textId="77777777" w:rsidR="00CA1669" w:rsidRPr="00865C85" w:rsidRDefault="00CA1669" w:rsidP="00F37D94">
            <w:pPr>
              <w:jc w:val="center"/>
            </w:pPr>
            <w:r w:rsidRPr="00865C85">
              <w:t>PY10</w:t>
            </w:r>
          </w:p>
          <w:p w14:paraId="4A643253" w14:textId="77777777" w:rsidR="00CA1669" w:rsidRPr="00865C85" w:rsidRDefault="00CA1669" w:rsidP="00F37D94">
            <w:pPr>
              <w:jc w:val="center"/>
            </w:pPr>
            <w:r w:rsidRPr="00865C85">
              <w:t>(</w:t>
            </w:r>
            <w:r w:rsidRPr="00865C85">
              <w:rPr>
                <w:szCs w:val="22"/>
              </w:rPr>
              <w:t>1/1/18-12/31/18</w:t>
            </w:r>
            <w:r w:rsidRPr="00865C85">
              <w:t>)</w:t>
            </w:r>
          </w:p>
        </w:tc>
        <w:tc>
          <w:tcPr>
            <w:tcW w:w="1530" w:type="dxa"/>
            <w:noWrap/>
          </w:tcPr>
          <w:p w14:paraId="00EB7D23"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60" w:type="dxa"/>
            <w:noWrap/>
          </w:tcPr>
          <w:p w14:paraId="652C592A"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1260" w:type="dxa"/>
            <w:noWrap/>
          </w:tcPr>
          <w:p w14:paraId="71659BF7"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600" w:type="dxa"/>
          </w:tcPr>
          <w:p w14:paraId="621D33C3" w14:textId="77777777" w:rsidR="00CA1669" w:rsidRPr="00865C85" w:rsidRDefault="00CA1669" w:rsidP="00F37D94">
            <w:pPr>
              <w:pStyle w:val="ODCBodyTex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Based on AIC-specific values for a similar program</w:t>
            </w:r>
          </w:p>
        </w:tc>
        <w:tc>
          <w:tcPr>
            <w:tcW w:w="2610" w:type="dxa"/>
          </w:tcPr>
          <w:p w14:paraId="1557A260"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See SBDI PY8 NTG research</w:t>
            </w:r>
          </w:p>
        </w:tc>
        <w:tc>
          <w:tcPr>
            <w:tcW w:w="2065" w:type="dxa"/>
            <w:noWrap/>
          </w:tcPr>
          <w:p w14:paraId="5DFCEAE1"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SBDI Evaluation</w:t>
            </w:r>
          </w:p>
        </w:tc>
      </w:tr>
    </w:tbl>
    <w:p w14:paraId="01F18386" w14:textId="77777777" w:rsidR="00CA1669" w:rsidRDefault="00CA1669" w:rsidP="00F37D94">
      <w:pPr>
        <w:pStyle w:val="Heading4"/>
        <w:keepNext/>
      </w:pPr>
      <w:r>
        <w:t>Small Business Lit Signage</w:t>
      </w:r>
    </w:p>
    <w:tbl>
      <w:tblPr>
        <w:tblStyle w:val="ODCBasic-1"/>
        <w:tblW w:w="0" w:type="auto"/>
        <w:tblLayout w:type="fixed"/>
        <w:tblLook w:val="04A0" w:firstRow="1" w:lastRow="0" w:firstColumn="1" w:lastColumn="0" w:noHBand="0" w:noVBand="1"/>
      </w:tblPr>
      <w:tblGrid>
        <w:gridCol w:w="2065"/>
        <w:gridCol w:w="1530"/>
        <w:gridCol w:w="1260"/>
        <w:gridCol w:w="1260"/>
        <w:gridCol w:w="3600"/>
        <w:gridCol w:w="2610"/>
        <w:gridCol w:w="2065"/>
      </w:tblGrid>
      <w:tr w:rsidR="00CA1669" w:rsidRPr="00312A68" w14:paraId="1BE81833" w14:textId="77777777" w:rsidTr="0010584F">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294F5E8F" w14:textId="77777777" w:rsidR="00CA1669" w:rsidRPr="00312A68" w:rsidRDefault="00CA1669" w:rsidP="00F37D94">
            <w:pPr>
              <w:jc w:val="center"/>
              <w:rPr>
                <w:bCs/>
                <w:color w:val="FFFFFF" w:themeColor="background2"/>
                <w:szCs w:val="22"/>
              </w:rPr>
            </w:pPr>
            <w:r w:rsidRPr="00312A68">
              <w:rPr>
                <w:bCs/>
                <w:color w:val="FFFFFF" w:themeColor="background2"/>
                <w:szCs w:val="22"/>
              </w:rPr>
              <w:t>Program Year</w:t>
            </w:r>
          </w:p>
        </w:tc>
        <w:tc>
          <w:tcPr>
            <w:tcW w:w="1530" w:type="dxa"/>
            <w:vMerge w:val="restart"/>
            <w:hideMark/>
          </w:tcPr>
          <w:p w14:paraId="64EB543D"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20" w:type="dxa"/>
            <w:gridSpan w:val="2"/>
            <w:hideMark/>
          </w:tcPr>
          <w:p w14:paraId="330B9329"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600" w:type="dxa"/>
            <w:vMerge w:val="restart"/>
            <w:hideMark/>
          </w:tcPr>
          <w:p w14:paraId="5E194E0E"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0BD457D7"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65" w:type="dxa"/>
            <w:vMerge w:val="restart"/>
            <w:hideMark/>
          </w:tcPr>
          <w:p w14:paraId="6C3A8408"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CA1669" w:rsidRPr="00312A68" w14:paraId="68905B57"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31F52895" w14:textId="77777777" w:rsidR="00CA1669" w:rsidRPr="00312A68" w:rsidRDefault="00CA1669" w:rsidP="00F37D94">
            <w:pPr>
              <w:rPr>
                <w:rFonts w:ascii="Franklin Gothic Medium" w:hAnsi="Franklin Gothic Medium"/>
                <w:bCs/>
                <w:color w:val="000000"/>
                <w:szCs w:val="22"/>
              </w:rPr>
            </w:pPr>
          </w:p>
        </w:tc>
        <w:tc>
          <w:tcPr>
            <w:tcW w:w="1530" w:type="dxa"/>
            <w:vMerge/>
            <w:hideMark/>
          </w:tcPr>
          <w:p w14:paraId="25229D9E"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60" w:type="dxa"/>
            <w:shd w:val="clear" w:color="auto" w:fill="053572" w:themeFill="text2"/>
            <w:noWrap/>
            <w:hideMark/>
          </w:tcPr>
          <w:p w14:paraId="3C0586CC"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3B111621"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600" w:type="dxa"/>
            <w:vMerge/>
            <w:hideMark/>
          </w:tcPr>
          <w:p w14:paraId="198AB78C"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79B03B3D"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78DD9B01"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CA1669" w14:paraId="174C2BE2" w14:textId="77777777" w:rsidTr="0010584F">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65" w:type="dxa"/>
          </w:tcPr>
          <w:p w14:paraId="050CFAB1" w14:textId="77777777" w:rsidR="00CA1669" w:rsidRPr="00865C85" w:rsidRDefault="00CA1669" w:rsidP="00F37D94">
            <w:pPr>
              <w:jc w:val="center"/>
            </w:pPr>
            <w:r w:rsidRPr="00865C85">
              <w:t>PY10</w:t>
            </w:r>
          </w:p>
          <w:p w14:paraId="5DFA02DC" w14:textId="77777777" w:rsidR="00CA1669" w:rsidRPr="00865C85" w:rsidRDefault="00CA1669" w:rsidP="00F37D94">
            <w:pPr>
              <w:jc w:val="center"/>
            </w:pPr>
            <w:r w:rsidRPr="00865C85">
              <w:t>(</w:t>
            </w:r>
            <w:r w:rsidRPr="00865C85">
              <w:rPr>
                <w:szCs w:val="22"/>
              </w:rPr>
              <w:t>1/1/18-12/31/18</w:t>
            </w:r>
            <w:r w:rsidRPr="00865C85">
              <w:t>)</w:t>
            </w:r>
          </w:p>
        </w:tc>
        <w:tc>
          <w:tcPr>
            <w:tcW w:w="1530" w:type="dxa"/>
            <w:noWrap/>
          </w:tcPr>
          <w:p w14:paraId="5B4C925A"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60" w:type="dxa"/>
            <w:noWrap/>
          </w:tcPr>
          <w:p w14:paraId="23977E22"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1260" w:type="dxa"/>
            <w:noWrap/>
          </w:tcPr>
          <w:p w14:paraId="05CEA65D"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600" w:type="dxa"/>
          </w:tcPr>
          <w:p w14:paraId="63D0E040" w14:textId="77777777" w:rsidR="00CA1669" w:rsidRPr="00865C85" w:rsidRDefault="00CA1669" w:rsidP="00F37D94">
            <w:pPr>
              <w:pStyle w:val="ODCBodyTex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Based on AIC-specific values for a similar program</w:t>
            </w:r>
          </w:p>
        </w:tc>
        <w:tc>
          <w:tcPr>
            <w:tcW w:w="2610" w:type="dxa"/>
          </w:tcPr>
          <w:p w14:paraId="5F37E65E"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See SBDI PY8 NTG research</w:t>
            </w:r>
          </w:p>
        </w:tc>
        <w:tc>
          <w:tcPr>
            <w:tcW w:w="2065" w:type="dxa"/>
            <w:noWrap/>
          </w:tcPr>
          <w:p w14:paraId="7E8D8C4C"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SBDI Evaluation</w:t>
            </w:r>
          </w:p>
        </w:tc>
      </w:tr>
    </w:tbl>
    <w:p w14:paraId="603C42B5" w14:textId="77777777" w:rsidR="00CA1669" w:rsidRDefault="00CA1669" w:rsidP="00F37D94">
      <w:pPr>
        <w:pStyle w:val="Heading4"/>
      </w:pPr>
      <w:r>
        <w:t xml:space="preserve">Small Business Whole Building </w:t>
      </w:r>
    </w:p>
    <w:tbl>
      <w:tblPr>
        <w:tblStyle w:val="ODCBasic-1"/>
        <w:tblW w:w="0" w:type="auto"/>
        <w:tblLayout w:type="fixed"/>
        <w:tblLook w:val="04A0" w:firstRow="1" w:lastRow="0" w:firstColumn="1" w:lastColumn="0" w:noHBand="0" w:noVBand="1"/>
      </w:tblPr>
      <w:tblGrid>
        <w:gridCol w:w="2065"/>
        <w:gridCol w:w="1530"/>
        <w:gridCol w:w="1800"/>
        <w:gridCol w:w="1800"/>
        <w:gridCol w:w="2520"/>
        <w:gridCol w:w="2610"/>
        <w:gridCol w:w="2065"/>
      </w:tblGrid>
      <w:tr w:rsidR="00CA1669" w:rsidRPr="00312A68" w14:paraId="39337B30" w14:textId="77777777" w:rsidTr="0010584F">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02D81025" w14:textId="77777777" w:rsidR="00CA1669" w:rsidRPr="00312A68" w:rsidRDefault="00CA1669" w:rsidP="00F37D94">
            <w:pPr>
              <w:jc w:val="center"/>
              <w:rPr>
                <w:bCs/>
                <w:color w:val="FFFFFF" w:themeColor="background2"/>
                <w:szCs w:val="22"/>
              </w:rPr>
            </w:pPr>
            <w:r w:rsidRPr="00312A68">
              <w:rPr>
                <w:bCs/>
                <w:color w:val="FFFFFF" w:themeColor="background2"/>
                <w:szCs w:val="22"/>
              </w:rPr>
              <w:t>Program Year</w:t>
            </w:r>
          </w:p>
        </w:tc>
        <w:tc>
          <w:tcPr>
            <w:tcW w:w="1530" w:type="dxa"/>
            <w:vMerge w:val="restart"/>
            <w:hideMark/>
          </w:tcPr>
          <w:p w14:paraId="35F00E9E"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3600" w:type="dxa"/>
            <w:gridSpan w:val="2"/>
            <w:hideMark/>
          </w:tcPr>
          <w:p w14:paraId="556D9F90"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2520" w:type="dxa"/>
            <w:vMerge w:val="restart"/>
            <w:hideMark/>
          </w:tcPr>
          <w:p w14:paraId="698F31D3"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357755AD"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65" w:type="dxa"/>
            <w:vMerge w:val="restart"/>
            <w:hideMark/>
          </w:tcPr>
          <w:p w14:paraId="3E1EA883"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CA1669" w:rsidRPr="00312A68" w14:paraId="69A87ED7"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0709B2DD" w14:textId="77777777" w:rsidR="00CA1669" w:rsidRPr="00312A68" w:rsidRDefault="00CA1669" w:rsidP="00F37D94">
            <w:pPr>
              <w:rPr>
                <w:rFonts w:ascii="Franklin Gothic Medium" w:hAnsi="Franklin Gothic Medium"/>
                <w:bCs/>
                <w:color w:val="000000"/>
                <w:szCs w:val="22"/>
              </w:rPr>
            </w:pPr>
          </w:p>
        </w:tc>
        <w:tc>
          <w:tcPr>
            <w:tcW w:w="1530" w:type="dxa"/>
            <w:vMerge/>
            <w:hideMark/>
          </w:tcPr>
          <w:p w14:paraId="1A1F7445"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800" w:type="dxa"/>
            <w:shd w:val="clear" w:color="auto" w:fill="053572" w:themeFill="text2"/>
            <w:noWrap/>
            <w:hideMark/>
          </w:tcPr>
          <w:p w14:paraId="43BC4672"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800" w:type="dxa"/>
            <w:shd w:val="clear" w:color="auto" w:fill="053572" w:themeFill="text2"/>
            <w:noWrap/>
            <w:hideMark/>
          </w:tcPr>
          <w:p w14:paraId="28E752EA"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2520" w:type="dxa"/>
            <w:vMerge/>
            <w:hideMark/>
          </w:tcPr>
          <w:p w14:paraId="4D64AA22"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29DFAD00"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04FC99E4"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CA1669" w14:paraId="1022CDE3" w14:textId="77777777" w:rsidTr="0010584F">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65" w:type="dxa"/>
          </w:tcPr>
          <w:p w14:paraId="0016F519" w14:textId="77777777" w:rsidR="00CA1669" w:rsidRPr="00865C85" w:rsidRDefault="00CA1669" w:rsidP="00F37D94">
            <w:pPr>
              <w:jc w:val="center"/>
            </w:pPr>
            <w:r w:rsidRPr="00865C85">
              <w:t>PY10</w:t>
            </w:r>
          </w:p>
          <w:p w14:paraId="0BC55E48" w14:textId="77777777" w:rsidR="00CA1669" w:rsidRPr="00865C85" w:rsidRDefault="00CA1669" w:rsidP="00F37D94">
            <w:pPr>
              <w:jc w:val="center"/>
            </w:pPr>
            <w:r w:rsidRPr="00865C85">
              <w:t>(</w:t>
            </w:r>
            <w:r w:rsidRPr="00865C85">
              <w:rPr>
                <w:szCs w:val="22"/>
              </w:rPr>
              <w:t>1/1/18-12/31/18</w:t>
            </w:r>
            <w:r w:rsidRPr="00865C85">
              <w:t>)</w:t>
            </w:r>
          </w:p>
        </w:tc>
        <w:tc>
          <w:tcPr>
            <w:tcW w:w="1530" w:type="dxa"/>
            <w:noWrap/>
          </w:tcPr>
          <w:p w14:paraId="2DBEAB5A"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800" w:type="dxa"/>
            <w:noWrap/>
          </w:tcPr>
          <w:p w14:paraId="06C06FDD"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Refrigeration Measures - 0.86</w:t>
            </w:r>
          </w:p>
          <w:p w14:paraId="1F901C39" w14:textId="77777777" w:rsidR="00CA1669" w:rsidRPr="00865C85" w:rsidRDefault="00CA1669"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All Other Measures – 0.96</w:t>
            </w:r>
          </w:p>
        </w:tc>
        <w:tc>
          <w:tcPr>
            <w:tcW w:w="1800" w:type="dxa"/>
            <w:noWrap/>
          </w:tcPr>
          <w:p w14:paraId="76976D40"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Refrigeration Measures - 0.86</w:t>
            </w:r>
          </w:p>
          <w:p w14:paraId="2A473972"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All Other Measures – 0.96</w:t>
            </w:r>
          </w:p>
        </w:tc>
        <w:tc>
          <w:tcPr>
            <w:tcW w:w="2520" w:type="dxa"/>
          </w:tcPr>
          <w:p w14:paraId="0973945F" w14:textId="77777777" w:rsidR="00CA1669" w:rsidRPr="00865C85" w:rsidRDefault="00CA1669" w:rsidP="00F37D94">
            <w:pPr>
              <w:pStyle w:val="ODCBodyTex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Based on AIC-specific values</w:t>
            </w:r>
          </w:p>
        </w:tc>
        <w:tc>
          <w:tcPr>
            <w:tcW w:w="2610" w:type="dxa"/>
          </w:tcPr>
          <w:p w14:paraId="320FBEB4"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Combined refrigeration NTG results from the PY4 and PY6 C&amp;I Standard evaluation, as well as PY8 SBDI evaluation</w:t>
            </w:r>
          </w:p>
        </w:tc>
        <w:tc>
          <w:tcPr>
            <w:tcW w:w="2065" w:type="dxa"/>
            <w:noWrap/>
          </w:tcPr>
          <w:p w14:paraId="2113D017"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SBDI Evaluation &amp; PY4 and PY6 Standard Evaluations</w:t>
            </w:r>
          </w:p>
        </w:tc>
      </w:tr>
    </w:tbl>
    <w:p w14:paraId="2241348A" w14:textId="77777777" w:rsidR="00CA1669" w:rsidRDefault="00CA1669" w:rsidP="00F37D94">
      <w:pPr>
        <w:pStyle w:val="Heading4"/>
      </w:pPr>
      <w:bookmarkStart w:id="55" w:name="_Toc443563625"/>
      <w:r>
        <w:t>Private Sector Enhanced HVAC Optimization</w:t>
      </w:r>
    </w:p>
    <w:tbl>
      <w:tblPr>
        <w:tblStyle w:val="ODCBasic-1"/>
        <w:tblW w:w="0" w:type="auto"/>
        <w:tblLayout w:type="fixed"/>
        <w:tblLook w:val="04A0" w:firstRow="1" w:lastRow="0" w:firstColumn="1" w:lastColumn="0" w:noHBand="0" w:noVBand="1"/>
      </w:tblPr>
      <w:tblGrid>
        <w:gridCol w:w="2065"/>
        <w:gridCol w:w="1530"/>
        <w:gridCol w:w="1260"/>
        <w:gridCol w:w="1260"/>
        <w:gridCol w:w="3600"/>
        <w:gridCol w:w="2610"/>
        <w:gridCol w:w="2065"/>
      </w:tblGrid>
      <w:tr w:rsidR="00CA1669" w:rsidRPr="00312A68" w14:paraId="6BD3FC8F" w14:textId="77777777" w:rsidTr="0010584F">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3A895904" w14:textId="77777777" w:rsidR="00CA1669" w:rsidRPr="00312A68" w:rsidRDefault="00CA1669" w:rsidP="00F37D94">
            <w:pPr>
              <w:jc w:val="center"/>
              <w:rPr>
                <w:bCs/>
                <w:color w:val="FFFFFF" w:themeColor="background2"/>
                <w:szCs w:val="22"/>
              </w:rPr>
            </w:pPr>
            <w:r w:rsidRPr="00312A68">
              <w:rPr>
                <w:bCs/>
                <w:color w:val="FFFFFF" w:themeColor="background2"/>
                <w:szCs w:val="22"/>
              </w:rPr>
              <w:t>Program Year</w:t>
            </w:r>
          </w:p>
        </w:tc>
        <w:tc>
          <w:tcPr>
            <w:tcW w:w="1530" w:type="dxa"/>
            <w:vMerge w:val="restart"/>
            <w:hideMark/>
          </w:tcPr>
          <w:p w14:paraId="4228C1D9"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20" w:type="dxa"/>
            <w:gridSpan w:val="2"/>
            <w:hideMark/>
          </w:tcPr>
          <w:p w14:paraId="30A1820B"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600" w:type="dxa"/>
            <w:vMerge w:val="restart"/>
            <w:hideMark/>
          </w:tcPr>
          <w:p w14:paraId="3F069C2A"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7BA1CBA0"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65" w:type="dxa"/>
            <w:vMerge w:val="restart"/>
            <w:hideMark/>
          </w:tcPr>
          <w:p w14:paraId="090DA733"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CA1669" w:rsidRPr="00312A68" w14:paraId="1F599DB8"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3E8CDA28" w14:textId="77777777" w:rsidR="00CA1669" w:rsidRPr="00312A68" w:rsidRDefault="00CA1669" w:rsidP="00F37D94">
            <w:pPr>
              <w:rPr>
                <w:rFonts w:ascii="Franklin Gothic Medium" w:hAnsi="Franklin Gothic Medium"/>
                <w:bCs/>
                <w:color w:val="000000"/>
                <w:szCs w:val="22"/>
              </w:rPr>
            </w:pPr>
          </w:p>
        </w:tc>
        <w:tc>
          <w:tcPr>
            <w:tcW w:w="1530" w:type="dxa"/>
            <w:vMerge/>
            <w:hideMark/>
          </w:tcPr>
          <w:p w14:paraId="3C9A1310"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60" w:type="dxa"/>
            <w:shd w:val="clear" w:color="auto" w:fill="053572" w:themeFill="text2"/>
            <w:noWrap/>
            <w:hideMark/>
          </w:tcPr>
          <w:p w14:paraId="7DDA212E"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3437CFC8"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600" w:type="dxa"/>
            <w:vMerge/>
            <w:hideMark/>
          </w:tcPr>
          <w:p w14:paraId="5C2AFF0D"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788775ED"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7FC40DFD"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CA1669" w14:paraId="05469568" w14:textId="77777777" w:rsidTr="0010584F">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65" w:type="dxa"/>
          </w:tcPr>
          <w:p w14:paraId="4C046A98" w14:textId="77777777" w:rsidR="00CA1669" w:rsidRPr="00865C85" w:rsidRDefault="00CA1669" w:rsidP="00F37D94">
            <w:pPr>
              <w:jc w:val="center"/>
            </w:pPr>
            <w:r w:rsidRPr="00865C85">
              <w:t>PY10</w:t>
            </w:r>
          </w:p>
          <w:p w14:paraId="607A1F62" w14:textId="77777777" w:rsidR="00CA1669" w:rsidRPr="00865C85" w:rsidRDefault="00CA1669" w:rsidP="00F37D94">
            <w:pPr>
              <w:jc w:val="center"/>
            </w:pPr>
            <w:r w:rsidRPr="00865C85">
              <w:t>(</w:t>
            </w:r>
            <w:r w:rsidRPr="00865C85">
              <w:rPr>
                <w:szCs w:val="22"/>
              </w:rPr>
              <w:t>1/1/18-12/31/18</w:t>
            </w:r>
            <w:r w:rsidRPr="00865C85">
              <w:t>)</w:t>
            </w:r>
          </w:p>
        </w:tc>
        <w:tc>
          <w:tcPr>
            <w:tcW w:w="1530" w:type="dxa"/>
            <w:noWrap/>
          </w:tcPr>
          <w:p w14:paraId="4812EE75"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60" w:type="dxa"/>
            <w:noWrap/>
          </w:tcPr>
          <w:p w14:paraId="1952E203"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1260" w:type="dxa"/>
            <w:noWrap/>
          </w:tcPr>
          <w:p w14:paraId="1BB548F6"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3600" w:type="dxa"/>
          </w:tcPr>
          <w:p w14:paraId="14BCBDDE" w14:textId="77777777" w:rsidR="00CA1669" w:rsidRPr="00865C85" w:rsidRDefault="00CA1669" w:rsidP="00F37D94">
            <w:pPr>
              <w:pStyle w:val="ODCBodyTex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Based on AIC-specific values for a similar program</w:t>
            </w:r>
          </w:p>
        </w:tc>
        <w:tc>
          <w:tcPr>
            <w:tcW w:w="2610" w:type="dxa"/>
          </w:tcPr>
          <w:p w14:paraId="27CC9F7A"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See SBDI PY8 NTG research</w:t>
            </w:r>
          </w:p>
        </w:tc>
        <w:tc>
          <w:tcPr>
            <w:tcW w:w="2065" w:type="dxa"/>
            <w:noWrap/>
          </w:tcPr>
          <w:p w14:paraId="700EDD24"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SBDI Evaluation</w:t>
            </w:r>
          </w:p>
        </w:tc>
      </w:tr>
    </w:tbl>
    <w:p w14:paraId="7FDE7CD6" w14:textId="77777777" w:rsidR="00CA1669" w:rsidRDefault="00CA1669" w:rsidP="00F37D94">
      <w:pPr>
        <w:pStyle w:val="Heading4"/>
      </w:pPr>
      <w:r>
        <w:t>Public Sector Enhanced HVAC Optimization</w:t>
      </w:r>
    </w:p>
    <w:tbl>
      <w:tblPr>
        <w:tblStyle w:val="ODCBasic-1"/>
        <w:tblW w:w="0" w:type="auto"/>
        <w:tblLayout w:type="fixed"/>
        <w:tblLook w:val="04A0" w:firstRow="1" w:lastRow="0" w:firstColumn="1" w:lastColumn="0" w:noHBand="0" w:noVBand="1"/>
      </w:tblPr>
      <w:tblGrid>
        <w:gridCol w:w="2065"/>
        <w:gridCol w:w="1530"/>
        <w:gridCol w:w="1260"/>
        <w:gridCol w:w="1260"/>
        <w:gridCol w:w="3600"/>
        <w:gridCol w:w="2610"/>
        <w:gridCol w:w="2065"/>
      </w:tblGrid>
      <w:tr w:rsidR="00CA1669" w:rsidRPr="00312A68" w14:paraId="633BB774" w14:textId="77777777" w:rsidTr="0010584F">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15681794" w14:textId="77777777" w:rsidR="00CA1669" w:rsidRPr="00312A68" w:rsidRDefault="00CA1669" w:rsidP="00F37D94">
            <w:pPr>
              <w:jc w:val="center"/>
              <w:rPr>
                <w:bCs/>
                <w:color w:val="FFFFFF" w:themeColor="background2"/>
                <w:szCs w:val="22"/>
              </w:rPr>
            </w:pPr>
            <w:r w:rsidRPr="00312A68">
              <w:rPr>
                <w:bCs/>
                <w:color w:val="FFFFFF" w:themeColor="background2"/>
                <w:szCs w:val="22"/>
              </w:rPr>
              <w:t>Program Year</w:t>
            </w:r>
          </w:p>
        </w:tc>
        <w:tc>
          <w:tcPr>
            <w:tcW w:w="1530" w:type="dxa"/>
            <w:vMerge w:val="restart"/>
            <w:hideMark/>
          </w:tcPr>
          <w:p w14:paraId="555D49BA"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20" w:type="dxa"/>
            <w:gridSpan w:val="2"/>
            <w:hideMark/>
          </w:tcPr>
          <w:p w14:paraId="76E250EA"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600" w:type="dxa"/>
            <w:vMerge w:val="restart"/>
            <w:hideMark/>
          </w:tcPr>
          <w:p w14:paraId="634713DF"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38D23D62"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65" w:type="dxa"/>
            <w:vMerge w:val="restart"/>
            <w:hideMark/>
          </w:tcPr>
          <w:p w14:paraId="7489BD9A"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CA1669" w:rsidRPr="00312A68" w14:paraId="323EE132"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04F9B662" w14:textId="77777777" w:rsidR="00CA1669" w:rsidRPr="00312A68" w:rsidRDefault="00CA1669" w:rsidP="00F37D94">
            <w:pPr>
              <w:rPr>
                <w:rFonts w:ascii="Franklin Gothic Medium" w:hAnsi="Franklin Gothic Medium"/>
                <w:bCs/>
                <w:color w:val="000000"/>
                <w:szCs w:val="22"/>
              </w:rPr>
            </w:pPr>
          </w:p>
        </w:tc>
        <w:tc>
          <w:tcPr>
            <w:tcW w:w="1530" w:type="dxa"/>
            <w:vMerge/>
            <w:hideMark/>
          </w:tcPr>
          <w:p w14:paraId="7AD68DE3"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60" w:type="dxa"/>
            <w:shd w:val="clear" w:color="auto" w:fill="053572" w:themeFill="text2"/>
            <w:noWrap/>
            <w:hideMark/>
          </w:tcPr>
          <w:p w14:paraId="140E37D3"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008064F6"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600" w:type="dxa"/>
            <w:vMerge/>
            <w:hideMark/>
          </w:tcPr>
          <w:p w14:paraId="58ADD389"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1F990205"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4BEF3130"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CA1669" w14:paraId="01B123EC" w14:textId="77777777" w:rsidTr="0010584F">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65" w:type="dxa"/>
          </w:tcPr>
          <w:p w14:paraId="3151FE14" w14:textId="77777777" w:rsidR="00CA1669" w:rsidRPr="00865C85" w:rsidRDefault="00CA1669" w:rsidP="00F37D94">
            <w:pPr>
              <w:jc w:val="center"/>
            </w:pPr>
            <w:r w:rsidRPr="00865C85">
              <w:t>PY10</w:t>
            </w:r>
          </w:p>
          <w:p w14:paraId="318D009C" w14:textId="77777777" w:rsidR="00CA1669" w:rsidRPr="00865C85" w:rsidRDefault="00CA1669" w:rsidP="00F37D94">
            <w:pPr>
              <w:jc w:val="center"/>
            </w:pPr>
            <w:r w:rsidRPr="00865C85">
              <w:t>(</w:t>
            </w:r>
            <w:r w:rsidRPr="00865C85">
              <w:rPr>
                <w:szCs w:val="22"/>
              </w:rPr>
              <w:t>1/1/18-12/31/18</w:t>
            </w:r>
            <w:r w:rsidRPr="00865C85">
              <w:t>)</w:t>
            </w:r>
          </w:p>
        </w:tc>
        <w:tc>
          <w:tcPr>
            <w:tcW w:w="1530" w:type="dxa"/>
            <w:noWrap/>
          </w:tcPr>
          <w:p w14:paraId="095D351F"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60" w:type="dxa"/>
            <w:noWrap/>
          </w:tcPr>
          <w:p w14:paraId="57CB8E92"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1260" w:type="dxa"/>
            <w:noWrap/>
          </w:tcPr>
          <w:p w14:paraId="37296C9A"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3600" w:type="dxa"/>
          </w:tcPr>
          <w:p w14:paraId="4B38298F" w14:textId="77777777" w:rsidR="00CA1669" w:rsidRPr="00865C85" w:rsidRDefault="00CA1669" w:rsidP="00F37D94">
            <w:pPr>
              <w:pStyle w:val="ODCBodyTex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Based on AIC-specific values for a similar program</w:t>
            </w:r>
          </w:p>
        </w:tc>
        <w:tc>
          <w:tcPr>
            <w:tcW w:w="2610" w:type="dxa"/>
          </w:tcPr>
          <w:p w14:paraId="449F3614"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See SBDI PY8 NTG research</w:t>
            </w:r>
          </w:p>
        </w:tc>
        <w:tc>
          <w:tcPr>
            <w:tcW w:w="2065" w:type="dxa"/>
            <w:noWrap/>
          </w:tcPr>
          <w:p w14:paraId="2AEA8305"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SBDI Evaluation</w:t>
            </w:r>
          </w:p>
        </w:tc>
      </w:tr>
    </w:tbl>
    <w:p w14:paraId="03BBC4B1" w14:textId="77777777" w:rsidR="00CA1669" w:rsidRDefault="00CA1669" w:rsidP="00F37D94">
      <w:pPr>
        <w:pStyle w:val="Heading4"/>
        <w:keepNext/>
      </w:pPr>
      <w:r>
        <w:t>Demand-Controlled Ventilation</w:t>
      </w:r>
      <w:bookmarkEnd w:id="55"/>
      <w:r>
        <w:t xml:space="preserve"> </w:t>
      </w:r>
    </w:p>
    <w:tbl>
      <w:tblPr>
        <w:tblStyle w:val="ODCBasic-1"/>
        <w:tblW w:w="14390" w:type="dxa"/>
        <w:tblLook w:val="04A0" w:firstRow="1" w:lastRow="0" w:firstColumn="1" w:lastColumn="0" w:noHBand="0" w:noVBand="1"/>
      </w:tblPr>
      <w:tblGrid>
        <w:gridCol w:w="1980"/>
        <w:gridCol w:w="1600"/>
        <w:gridCol w:w="1270"/>
        <w:gridCol w:w="1260"/>
        <w:gridCol w:w="3600"/>
        <w:gridCol w:w="2610"/>
        <w:gridCol w:w="2070"/>
      </w:tblGrid>
      <w:tr w:rsidR="00CA1669" w:rsidRPr="00312A68" w14:paraId="1B58A79A" w14:textId="77777777" w:rsidTr="0010584F">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vMerge w:val="restart"/>
            <w:hideMark/>
          </w:tcPr>
          <w:p w14:paraId="5575775E" w14:textId="77777777" w:rsidR="00CA1669" w:rsidRPr="00312A68" w:rsidRDefault="00CA1669" w:rsidP="00F37D94">
            <w:pPr>
              <w:keepNext/>
              <w:jc w:val="center"/>
              <w:rPr>
                <w:bCs/>
                <w:color w:val="FFFFFF" w:themeColor="background2"/>
                <w:szCs w:val="22"/>
              </w:rPr>
            </w:pPr>
            <w:r w:rsidRPr="00312A68">
              <w:rPr>
                <w:bCs/>
                <w:color w:val="FFFFFF" w:themeColor="background2"/>
                <w:szCs w:val="22"/>
              </w:rPr>
              <w:t>Program Year</w:t>
            </w:r>
          </w:p>
        </w:tc>
        <w:tc>
          <w:tcPr>
            <w:tcW w:w="1600" w:type="dxa"/>
            <w:vMerge w:val="restart"/>
            <w:hideMark/>
          </w:tcPr>
          <w:p w14:paraId="16714368"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30" w:type="dxa"/>
            <w:gridSpan w:val="2"/>
            <w:hideMark/>
          </w:tcPr>
          <w:p w14:paraId="1233B76A"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600" w:type="dxa"/>
            <w:vMerge w:val="restart"/>
            <w:hideMark/>
          </w:tcPr>
          <w:p w14:paraId="65100DAF"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33E9EAE9"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70" w:type="dxa"/>
            <w:vMerge w:val="restart"/>
            <w:hideMark/>
          </w:tcPr>
          <w:p w14:paraId="2FE5BB8C"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CA1669" w14:paraId="0C2341E4" w14:textId="77777777" w:rsidTr="0010584F">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0" w:type="auto"/>
            <w:vMerge/>
            <w:hideMark/>
          </w:tcPr>
          <w:p w14:paraId="33228C33" w14:textId="77777777" w:rsidR="00CA1669" w:rsidRDefault="00CA1669" w:rsidP="00F37D94">
            <w:pPr>
              <w:keepNext/>
              <w:rPr>
                <w:b/>
                <w:bCs/>
                <w:color w:val="000000"/>
                <w:szCs w:val="22"/>
              </w:rPr>
            </w:pPr>
          </w:p>
        </w:tc>
        <w:tc>
          <w:tcPr>
            <w:tcW w:w="0" w:type="auto"/>
            <w:vMerge/>
            <w:hideMark/>
          </w:tcPr>
          <w:p w14:paraId="4F693E6B" w14:textId="77777777" w:rsidR="00CA1669" w:rsidRDefault="00CA1669" w:rsidP="00F37D94">
            <w:pPr>
              <w:keepNex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270" w:type="dxa"/>
            <w:shd w:val="clear" w:color="auto" w:fill="053572" w:themeFill="text2"/>
            <w:noWrap/>
            <w:hideMark/>
          </w:tcPr>
          <w:p w14:paraId="138C6A10" w14:textId="77777777" w:rsidR="00CA1669" w:rsidRPr="00312A68" w:rsidRDefault="00CA1669" w:rsidP="00F37D94">
            <w:pPr>
              <w:keepN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0CCD9D77" w14:textId="77777777" w:rsidR="00CA1669" w:rsidRPr="00312A68" w:rsidRDefault="00CA1669" w:rsidP="00F37D94">
            <w:pPr>
              <w:keepN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600" w:type="dxa"/>
            <w:vMerge/>
            <w:hideMark/>
          </w:tcPr>
          <w:p w14:paraId="471E93CE" w14:textId="77777777" w:rsidR="00CA1669" w:rsidRDefault="00CA1669" w:rsidP="00F37D94">
            <w:pPr>
              <w:keepNex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610" w:type="dxa"/>
            <w:vMerge/>
            <w:hideMark/>
          </w:tcPr>
          <w:p w14:paraId="7B191ACD" w14:textId="77777777" w:rsidR="00CA1669" w:rsidRDefault="00CA1669" w:rsidP="00F37D94">
            <w:pPr>
              <w:keepNex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70" w:type="dxa"/>
            <w:vMerge/>
            <w:hideMark/>
          </w:tcPr>
          <w:p w14:paraId="0D2629EE" w14:textId="77777777" w:rsidR="00CA1669" w:rsidRDefault="00CA1669" w:rsidP="00F37D94">
            <w:pPr>
              <w:keepNex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CA1669" w14:paraId="187244EA" w14:textId="77777777" w:rsidTr="0010584F">
        <w:trPr>
          <w:cnfStyle w:val="000000010000" w:firstRow="0" w:lastRow="0" w:firstColumn="0" w:lastColumn="0" w:oddVBand="0" w:evenVBand="0" w:oddHBand="0" w:evenHBand="1"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1980" w:type="dxa"/>
            <w:hideMark/>
          </w:tcPr>
          <w:p w14:paraId="3FA384AC" w14:textId="77777777" w:rsidR="00CA1669" w:rsidRPr="00865C85" w:rsidRDefault="00CA1669" w:rsidP="00F37D94">
            <w:pPr>
              <w:keepNext/>
              <w:jc w:val="center"/>
            </w:pPr>
            <w:r w:rsidRPr="00865C85">
              <w:t>PY8</w:t>
            </w:r>
          </w:p>
          <w:p w14:paraId="7F2580D7" w14:textId="77777777" w:rsidR="00CA1669" w:rsidRPr="00865C85" w:rsidRDefault="00CA1669" w:rsidP="00F37D94">
            <w:pPr>
              <w:keepNext/>
              <w:jc w:val="center"/>
              <w:rPr>
                <w:szCs w:val="22"/>
              </w:rPr>
            </w:pPr>
            <w:r w:rsidRPr="00865C85">
              <w:t>(6/1/15-5/31/16)</w:t>
            </w:r>
          </w:p>
        </w:tc>
        <w:tc>
          <w:tcPr>
            <w:tcW w:w="0" w:type="auto"/>
            <w:noWrap/>
            <w:hideMark/>
          </w:tcPr>
          <w:p w14:paraId="5CCCA773"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70" w:type="dxa"/>
            <w:noWrap/>
            <w:hideMark/>
          </w:tcPr>
          <w:p w14:paraId="3240BD9F"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0.89</w:t>
            </w:r>
          </w:p>
        </w:tc>
        <w:tc>
          <w:tcPr>
            <w:tcW w:w="1260" w:type="dxa"/>
            <w:noWrap/>
            <w:hideMark/>
          </w:tcPr>
          <w:p w14:paraId="78B7443D"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0.89</w:t>
            </w:r>
          </w:p>
        </w:tc>
        <w:tc>
          <w:tcPr>
            <w:tcW w:w="3600" w:type="dxa"/>
            <w:hideMark/>
          </w:tcPr>
          <w:p w14:paraId="29C1E34E" w14:textId="77777777" w:rsidR="00CA1669" w:rsidRPr="00865C85" w:rsidRDefault="00CA1669" w:rsidP="00F37D94">
            <w:pPr>
              <w:keepNext/>
              <w:contextualSpacing/>
              <w:cnfStyle w:val="000000010000" w:firstRow="0" w:lastRow="0" w:firstColumn="0" w:lastColumn="0" w:oddVBand="0" w:evenVBand="0" w:oddHBand="0" w:evenHBand="1" w:firstRowFirstColumn="0" w:firstRowLastColumn="0" w:lastRowFirstColumn="0" w:lastRowLastColumn="0"/>
            </w:pPr>
            <w:r w:rsidRPr="00865C85">
              <w:t>There is no viable secondary data for this measure. However, based on the team’s knowledge of the measure, we believe the NTGR used in AIC’s analysis is reasonable</w:t>
            </w:r>
          </w:p>
        </w:tc>
        <w:tc>
          <w:tcPr>
            <w:tcW w:w="2610" w:type="dxa"/>
            <w:hideMark/>
          </w:tcPr>
          <w:p w14:paraId="0E39E6A7" w14:textId="77777777" w:rsidR="00CA1669" w:rsidRPr="00865C85" w:rsidRDefault="00CA1669" w:rsidP="00F37D94">
            <w:pPr>
              <w:pStyle w:val="BodyText"/>
              <w:keepNext/>
              <w:ind w:left="80"/>
              <w:cnfStyle w:val="000000010000" w:firstRow="0" w:lastRow="0" w:firstColumn="0" w:lastColumn="0" w:oddVBand="0" w:evenVBand="0" w:oddHBand="0" w:evenHBand="1" w:firstRowFirstColumn="0" w:firstRowLastColumn="0" w:lastRowFirstColumn="0" w:lastRowLastColumn="0"/>
            </w:pPr>
            <w:r w:rsidRPr="00865C85">
              <w:t>N/A – Planning Value</w:t>
            </w:r>
          </w:p>
        </w:tc>
        <w:tc>
          <w:tcPr>
            <w:tcW w:w="2070" w:type="dxa"/>
            <w:noWrap/>
            <w:hideMark/>
          </w:tcPr>
          <w:p w14:paraId="5E525ACD" w14:textId="77777777" w:rsidR="00CA1669" w:rsidRPr="00865C85" w:rsidRDefault="00CA1669" w:rsidP="00F37D94">
            <w:pPr>
              <w:pStyle w:val="BodyText"/>
              <w:keepNext/>
              <w:ind w:left="80"/>
              <w:cnfStyle w:val="000000010000" w:firstRow="0" w:lastRow="0" w:firstColumn="0" w:lastColumn="0" w:oddVBand="0" w:evenVBand="0" w:oddHBand="0" w:evenHBand="1" w:firstRowFirstColumn="0" w:firstRowLastColumn="0" w:lastRowFirstColumn="0" w:lastRowLastColumn="0"/>
            </w:pPr>
            <w:r w:rsidRPr="00865C85">
              <w:t>Deemed</w:t>
            </w:r>
          </w:p>
        </w:tc>
      </w:tr>
      <w:tr w:rsidR="00CA1669" w14:paraId="0F2E63B8" w14:textId="77777777" w:rsidTr="0010584F">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1980" w:type="dxa"/>
          </w:tcPr>
          <w:p w14:paraId="72CA81B2" w14:textId="77777777" w:rsidR="00CA1669" w:rsidRPr="00865C85" w:rsidRDefault="00CA1669" w:rsidP="00F37D94">
            <w:pPr>
              <w:keepNext/>
              <w:jc w:val="center"/>
            </w:pPr>
            <w:r w:rsidRPr="00865C85">
              <w:t>PY9</w:t>
            </w:r>
          </w:p>
          <w:p w14:paraId="5DDE8ECF" w14:textId="77777777" w:rsidR="00CA1669" w:rsidRPr="00865C85" w:rsidRDefault="00CA1669" w:rsidP="00F37D94">
            <w:pPr>
              <w:keepNext/>
              <w:jc w:val="center"/>
            </w:pPr>
            <w:r w:rsidRPr="00865C85">
              <w:t>(6/1/16-5/31/17)</w:t>
            </w:r>
          </w:p>
        </w:tc>
        <w:tc>
          <w:tcPr>
            <w:tcW w:w="0" w:type="auto"/>
            <w:noWrap/>
          </w:tcPr>
          <w:p w14:paraId="3E1992DC" w14:textId="77777777" w:rsidR="00CA1669" w:rsidRPr="00865C85" w:rsidRDefault="00CA1669"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1270" w:type="dxa"/>
            <w:noWrap/>
          </w:tcPr>
          <w:p w14:paraId="7623DED4" w14:textId="77777777" w:rsidR="00CA1669" w:rsidRPr="00865C85" w:rsidRDefault="00CA1669"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0.89</w:t>
            </w:r>
          </w:p>
        </w:tc>
        <w:tc>
          <w:tcPr>
            <w:tcW w:w="1260" w:type="dxa"/>
            <w:noWrap/>
          </w:tcPr>
          <w:p w14:paraId="59287435" w14:textId="77777777" w:rsidR="00CA1669" w:rsidRPr="00865C85" w:rsidRDefault="00CA1669"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0.89</w:t>
            </w:r>
          </w:p>
        </w:tc>
        <w:tc>
          <w:tcPr>
            <w:tcW w:w="3600" w:type="dxa"/>
          </w:tcPr>
          <w:p w14:paraId="7FFF0591" w14:textId="77777777" w:rsidR="00CA1669" w:rsidRPr="00865C85" w:rsidRDefault="00CA1669" w:rsidP="00F37D94">
            <w:pPr>
              <w:keepNext/>
              <w:contextualSpacing/>
              <w:cnfStyle w:val="000000100000" w:firstRow="0" w:lastRow="0" w:firstColumn="0" w:lastColumn="0" w:oddVBand="0" w:evenVBand="0" w:oddHBand="1" w:evenHBand="0" w:firstRowFirstColumn="0" w:firstRowLastColumn="0" w:lastRowFirstColumn="0" w:lastRowLastColumn="0"/>
            </w:pPr>
            <w:r w:rsidRPr="00865C85">
              <w:t>There is no viable secondary data for this measure. However, based on the team’s knowledge of the measure, we believe the NTGR used in AIC’s analysis is reasonable</w:t>
            </w:r>
          </w:p>
        </w:tc>
        <w:tc>
          <w:tcPr>
            <w:tcW w:w="2610" w:type="dxa"/>
          </w:tcPr>
          <w:p w14:paraId="75859697" w14:textId="77777777" w:rsidR="00CA1669" w:rsidRPr="00865C85" w:rsidRDefault="00CA1669" w:rsidP="00F37D94">
            <w:pPr>
              <w:pStyle w:val="BodyText"/>
              <w:keepNext/>
              <w:ind w:left="80"/>
              <w:cnfStyle w:val="000000100000" w:firstRow="0" w:lastRow="0" w:firstColumn="0" w:lastColumn="0" w:oddVBand="0" w:evenVBand="0" w:oddHBand="1" w:evenHBand="0" w:firstRowFirstColumn="0" w:firstRowLastColumn="0" w:lastRowFirstColumn="0" w:lastRowLastColumn="0"/>
            </w:pPr>
            <w:r w:rsidRPr="00865C85">
              <w:t>N/A – Planning Value</w:t>
            </w:r>
          </w:p>
        </w:tc>
        <w:tc>
          <w:tcPr>
            <w:tcW w:w="2070" w:type="dxa"/>
            <w:noWrap/>
          </w:tcPr>
          <w:p w14:paraId="20EF1612" w14:textId="77777777" w:rsidR="00CA1669" w:rsidRPr="00865C85" w:rsidRDefault="00CA1669" w:rsidP="00F37D94">
            <w:pPr>
              <w:pStyle w:val="BodyText"/>
              <w:keepNext/>
              <w:ind w:left="80"/>
              <w:cnfStyle w:val="000000100000" w:firstRow="0" w:lastRow="0" w:firstColumn="0" w:lastColumn="0" w:oddVBand="0" w:evenVBand="0" w:oddHBand="1" w:evenHBand="0" w:firstRowFirstColumn="0" w:firstRowLastColumn="0" w:lastRowFirstColumn="0" w:lastRowLastColumn="0"/>
            </w:pPr>
            <w:r w:rsidRPr="00865C85">
              <w:t>Deemed</w:t>
            </w:r>
          </w:p>
        </w:tc>
      </w:tr>
      <w:tr w:rsidR="00CA1669" w14:paraId="6BD9FF7B" w14:textId="77777777" w:rsidTr="0010584F">
        <w:trPr>
          <w:cnfStyle w:val="000000010000" w:firstRow="0" w:lastRow="0" w:firstColumn="0" w:lastColumn="0" w:oddVBand="0" w:evenVBand="0" w:oddHBand="0" w:evenHBand="1"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1980" w:type="dxa"/>
          </w:tcPr>
          <w:p w14:paraId="01B43FA5" w14:textId="77777777" w:rsidR="00CA1669" w:rsidRPr="00865C85" w:rsidRDefault="00CA1669" w:rsidP="00F37D94">
            <w:pPr>
              <w:jc w:val="center"/>
            </w:pPr>
            <w:r w:rsidRPr="00865C85">
              <w:t>PY10</w:t>
            </w:r>
          </w:p>
          <w:p w14:paraId="7AFA6073" w14:textId="77777777" w:rsidR="00CA1669" w:rsidRPr="00865C85" w:rsidRDefault="00CA1669" w:rsidP="00F37D94">
            <w:pPr>
              <w:jc w:val="center"/>
            </w:pPr>
            <w:r w:rsidRPr="00865C85">
              <w:t>(</w:t>
            </w:r>
            <w:r w:rsidRPr="00865C85">
              <w:rPr>
                <w:szCs w:val="22"/>
              </w:rPr>
              <w:t>1/1/18-12/31/18</w:t>
            </w:r>
            <w:r w:rsidRPr="00865C85">
              <w:t>)</w:t>
            </w:r>
          </w:p>
        </w:tc>
        <w:tc>
          <w:tcPr>
            <w:tcW w:w="0" w:type="auto"/>
            <w:noWrap/>
          </w:tcPr>
          <w:p w14:paraId="72530EDE"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70" w:type="dxa"/>
            <w:noWrap/>
          </w:tcPr>
          <w:p w14:paraId="776E4B90"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0.89</w:t>
            </w:r>
          </w:p>
        </w:tc>
        <w:tc>
          <w:tcPr>
            <w:tcW w:w="1260" w:type="dxa"/>
            <w:noWrap/>
          </w:tcPr>
          <w:p w14:paraId="5D55C953"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0.89</w:t>
            </w:r>
          </w:p>
        </w:tc>
        <w:tc>
          <w:tcPr>
            <w:tcW w:w="3600" w:type="dxa"/>
          </w:tcPr>
          <w:p w14:paraId="3F19524A" w14:textId="77777777" w:rsidR="00CA1669" w:rsidRPr="00865C85" w:rsidRDefault="00CA1669" w:rsidP="00F37D94">
            <w:pPr>
              <w:contextualSpacing/>
              <w:cnfStyle w:val="000000010000" w:firstRow="0" w:lastRow="0" w:firstColumn="0" w:lastColumn="0" w:oddVBand="0" w:evenVBand="0" w:oddHBand="0" w:evenHBand="1" w:firstRowFirstColumn="0" w:firstRowLastColumn="0" w:lastRowFirstColumn="0" w:lastRowLastColumn="0"/>
            </w:pPr>
            <w:r w:rsidRPr="00865C85">
              <w:t>There is no viable secondary data for this measure. However, based on the team’s knowledge of the measure, we believe the NTGR used in AIC’s analysis is reasonable</w:t>
            </w:r>
          </w:p>
        </w:tc>
        <w:tc>
          <w:tcPr>
            <w:tcW w:w="2610" w:type="dxa"/>
          </w:tcPr>
          <w:p w14:paraId="4976B241" w14:textId="77777777" w:rsidR="00CA1669" w:rsidRPr="00865C85" w:rsidRDefault="00CA1669" w:rsidP="00F37D94">
            <w:pPr>
              <w:pStyle w:val="BodyText"/>
              <w:ind w:left="80"/>
              <w:cnfStyle w:val="000000010000" w:firstRow="0" w:lastRow="0" w:firstColumn="0" w:lastColumn="0" w:oddVBand="0" w:evenVBand="0" w:oddHBand="0" w:evenHBand="1" w:firstRowFirstColumn="0" w:firstRowLastColumn="0" w:lastRowFirstColumn="0" w:lastRowLastColumn="0"/>
            </w:pPr>
            <w:r w:rsidRPr="00865C85">
              <w:t>N/A – Planning Value</w:t>
            </w:r>
          </w:p>
        </w:tc>
        <w:tc>
          <w:tcPr>
            <w:tcW w:w="2070" w:type="dxa"/>
            <w:noWrap/>
          </w:tcPr>
          <w:p w14:paraId="69A14B7E" w14:textId="77777777" w:rsidR="00CA1669" w:rsidRPr="00865C85" w:rsidRDefault="00CA1669" w:rsidP="00F37D94">
            <w:pPr>
              <w:pStyle w:val="BodyText"/>
              <w:ind w:left="80"/>
              <w:cnfStyle w:val="000000010000" w:firstRow="0" w:lastRow="0" w:firstColumn="0" w:lastColumn="0" w:oddVBand="0" w:evenVBand="0" w:oddHBand="0" w:evenHBand="1" w:firstRowFirstColumn="0" w:firstRowLastColumn="0" w:lastRowFirstColumn="0" w:lastRowLastColumn="0"/>
            </w:pPr>
            <w:r w:rsidRPr="00865C85">
              <w:t>Deemed</w:t>
            </w:r>
          </w:p>
        </w:tc>
      </w:tr>
    </w:tbl>
    <w:p w14:paraId="38FA0C31" w14:textId="77777777" w:rsidR="00CA1669" w:rsidRDefault="00CA1669" w:rsidP="00F37D94">
      <w:pPr>
        <w:pStyle w:val="Heading4"/>
      </w:pPr>
      <w:r>
        <w:t>ENERGY STAR New Homes</w:t>
      </w:r>
    </w:p>
    <w:tbl>
      <w:tblPr>
        <w:tblStyle w:val="ODCBasic-1"/>
        <w:tblW w:w="0" w:type="auto"/>
        <w:tblLook w:val="04A0" w:firstRow="1" w:lastRow="0" w:firstColumn="1" w:lastColumn="0" w:noHBand="0" w:noVBand="1"/>
      </w:tblPr>
      <w:tblGrid>
        <w:gridCol w:w="1753"/>
        <w:gridCol w:w="2189"/>
        <w:gridCol w:w="1571"/>
        <w:gridCol w:w="1571"/>
        <w:gridCol w:w="2854"/>
        <w:gridCol w:w="3349"/>
        <w:gridCol w:w="1103"/>
      </w:tblGrid>
      <w:tr w:rsidR="00CA1669" w:rsidRPr="002A7029" w14:paraId="4C5971D8" w14:textId="77777777" w:rsidTr="0010584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BB27A62" w14:textId="77777777" w:rsidR="00CA1669" w:rsidRPr="007C049D" w:rsidRDefault="00CA1669" w:rsidP="00F37D94">
            <w:pPr>
              <w:jc w:val="center"/>
              <w:rPr>
                <w:bCs/>
                <w:color w:val="FFFFFF" w:themeColor="background2"/>
              </w:rPr>
            </w:pPr>
            <w:r w:rsidRPr="007C049D">
              <w:rPr>
                <w:bCs/>
                <w:color w:val="FFFFFF" w:themeColor="background2"/>
              </w:rPr>
              <w:t>Program Year</w:t>
            </w:r>
          </w:p>
        </w:tc>
        <w:tc>
          <w:tcPr>
            <w:tcW w:w="0" w:type="auto"/>
            <w:vMerge w:val="restart"/>
            <w:hideMark/>
          </w:tcPr>
          <w:p w14:paraId="390DF67E" w14:textId="77777777" w:rsidR="00CA1669" w:rsidRPr="007C049D" w:rsidRDefault="00CA1669" w:rsidP="00F37D94">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7C049D">
              <w:rPr>
                <w:bCs/>
                <w:color w:val="FFFFFF" w:themeColor="background2"/>
              </w:rPr>
              <w:t>Type</w:t>
            </w:r>
          </w:p>
        </w:tc>
        <w:tc>
          <w:tcPr>
            <w:tcW w:w="0" w:type="auto"/>
            <w:gridSpan w:val="2"/>
            <w:hideMark/>
          </w:tcPr>
          <w:p w14:paraId="67B60109" w14:textId="77777777" w:rsidR="00CA1669" w:rsidRPr="007C049D"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7C049D">
              <w:rPr>
                <w:bCs/>
                <w:color w:val="FFFFFF" w:themeColor="background2"/>
              </w:rPr>
              <w:t>NTGR</w:t>
            </w:r>
          </w:p>
        </w:tc>
        <w:tc>
          <w:tcPr>
            <w:tcW w:w="0" w:type="auto"/>
            <w:vMerge w:val="restart"/>
            <w:hideMark/>
          </w:tcPr>
          <w:p w14:paraId="4C529820" w14:textId="77777777" w:rsidR="00CA1669" w:rsidRPr="007C049D"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7C049D">
              <w:rPr>
                <w:bCs/>
                <w:color w:val="FFFFFF" w:themeColor="background2"/>
              </w:rPr>
              <w:t>Justification</w:t>
            </w:r>
          </w:p>
        </w:tc>
        <w:tc>
          <w:tcPr>
            <w:tcW w:w="0" w:type="auto"/>
            <w:vMerge w:val="restart"/>
            <w:noWrap/>
            <w:hideMark/>
          </w:tcPr>
          <w:p w14:paraId="17A2E602" w14:textId="77777777" w:rsidR="00CA1669" w:rsidRPr="007C049D"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7C049D">
              <w:rPr>
                <w:bCs/>
                <w:color w:val="FFFFFF" w:themeColor="background2"/>
              </w:rPr>
              <w:t>Method</w:t>
            </w:r>
          </w:p>
        </w:tc>
        <w:tc>
          <w:tcPr>
            <w:tcW w:w="0" w:type="auto"/>
            <w:vMerge w:val="restart"/>
          </w:tcPr>
          <w:p w14:paraId="5F5EA128" w14:textId="77777777" w:rsidR="00CA1669" w:rsidRPr="007C049D"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7C049D">
              <w:rPr>
                <w:bCs/>
                <w:color w:val="FFFFFF" w:themeColor="background2"/>
              </w:rPr>
              <w:t>Source</w:t>
            </w:r>
          </w:p>
        </w:tc>
      </w:tr>
      <w:tr w:rsidR="00CA1669" w:rsidRPr="002A7029" w14:paraId="2CE584A3" w14:textId="77777777" w:rsidTr="0010584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1E713E0B" w14:textId="77777777" w:rsidR="00CA1669" w:rsidRPr="002A7029" w:rsidRDefault="00CA1669" w:rsidP="00F37D94">
            <w:pPr>
              <w:rPr>
                <w:b/>
                <w:bCs/>
                <w:color w:val="000000"/>
              </w:rPr>
            </w:pPr>
          </w:p>
        </w:tc>
        <w:tc>
          <w:tcPr>
            <w:tcW w:w="0" w:type="auto"/>
            <w:vMerge/>
            <w:hideMark/>
          </w:tcPr>
          <w:p w14:paraId="7965E5EA" w14:textId="77777777" w:rsidR="00CA1669" w:rsidRPr="002A7029" w:rsidRDefault="00CA1669"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0" w:type="auto"/>
            <w:shd w:val="clear" w:color="auto" w:fill="053572" w:themeFill="text2"/>
            <w:noWrap/>
            <w:hideMark/>
          </w:tcPr>
          <w:p w14:paraId="55322B82" w14:textId="77777777" w:rsidR="00CA1669" w:rsidRPr="007C049D"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7C049D">
              <w:rPr>
                <w:rFonts w:ascii="Franklin Gothic Medium" w:hAnsi="Franklin Gothic Medium"/>
                <w:bCs/>
                <w:color w:val="FFFFFF" w:themeColor="background2"/>
              </w:rPr>
              <w:t>Electric</w:t>
            </w:r>
          </w:p>
        </w:tc>
        <w:tc>
          <w:tcPr>
            <w:tcW w:w="0" w:type="auto"/>
            <w:shd w:val="clear" w:color="auto" w:fill="053572" w:themeFill="text2"/>
            <w:noWrap/>
            <w:hideMark/>
          </w:tcPr>
          <w:p w14:paraId="00BBEA7B" w14:textId="77777777" w:rsidR="00CA1669" w:rsidRPr="007C049D"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7C049D">
              <w:rPr>
                <w:rFonts w:ascii="Franklin Gothic Medium" w:hAnsi="Franklin Gothic Medium"/>
                <w:bCs/>
                <w:color w:val="FFFFFF" w:themeColor="background2"/>
              </w:rPr>
              <w:t>Gas</w:t>
            </w:r>
          </w:p>
        </w:tc>
        <w:tc>
          <w:tcPr>
            <w:tcW w:w="0" w:type="auto"/>
            <w:vMerge/>
            <w:hideMark/>
          </w:tcPr>
          <w:p w14:paraId="441F1267" w14:textId="77777777" w:rsidR="00CA1669" w:rsidRPr="002A7029" w:rsidRDefault="00CA1669"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0" w:type="auto"/>
            <w:vMerge/>
            <w:noWrap/>
          </w:tcPr>
          <w:p w14:paraId="7711C937" w14:textId="77777777" w:rsidR="00CA1669" w:rsidRPr="002A7029" w:rsidRDefault="00CA1669"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0" w:type="auto"/>
            <w:vMerge/>
            <w:noWrap/>
            <w:hideMark/>
          </w:tcPr>
          <w:p w14:paraId="00613972" w14:textId="77777777" w:rsidR="00CA1669" w:rsidRPr="002A7029" w:rsidRDefault="00CA1669" w:rsidP="00F37D94">
            <w:pPr>
              <w:cnfStyle w:val="000000100000" w:firstRow="0" w:lastRow="0" w:firstColumn="0" w:lastColumn="0" w:oddVBand="0" w:evenVBand="0" w:oddHBand="1" w:evenHBand="0" w:firstRowFirstColumn="0" w:firstRowLastColumn="0" w:lastRowFirstColumn="0" w:lastRowLastColumn="0"/>
              <w:rPr>
                <w:b/>
                <w:bCs/>
                <w:color w:val="000000"/>
              </w:rPr>
            </w:pPr>
          </w:p>
        </w:tc>
      </w:tr>
      <w:tr w:rsidR="00CA1669" w:rsidRPr="002A7029" w14:paraId="0772AD99" w14:textId="77777777" w:rsidTr="0010584F">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7C1E19DC" w14:textId="77777777" w:rsidR="00CA1669" w:rsidRPr="00865C85" w:rsidRDefault="00CA1669" w:rsidP="00F37D94">
            <w:pPr>
              <w:jc w:val="center"/>
            </w:pPr>
            <w:r w:rsidRPr="00865C85">
              <w:t>PY1</w:t>
            </w:r>
          </w:p>
          <w:p w14:paraId="29D30170" w14:textId="77777777" w:rsidR="00CA1669" w:rsidRPr="00865C85" w:rsidRDefault="00CA1669" w:rsidP="00F37D94">
            <w:pPr>
              <w:jc w:val="center"/>
            </w:pPr>
            <w:r w:rsidRPr="00865C85">
              <w:t>(6/1/08-5/31/09)</w:t>
            </w:r>
          </w:p>
        </w:tc>
        <w:tc>
          <w:tcPr>
            <w:tcW w:w="0" w:type="auto"/>
            <w:noWrap/>
          </w:tcPr>
          <w:p w14:paraId="1EEAEA8D"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vMerge w:val="restart"/>
            <w:noWrap/>
          </w:tcPr>
          <w:p w14:paraId="3534D3ED"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0" w:type="auto"/>
            <w:vMerge w:val="restart"/>
            <w:noWrap/>
          </w:tcPr>
          <w:p w14:paraId="46B3077C"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0" w:type="auto"/>
            <w:gridSpan w:val="3"/>
            <w:vMerge w:val="restart"/>
          </w:tcPr>
          <w:p w14:paraId="5D32F876"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pPr>
            <w:r w:rsidRPr="00865C85">
              <w:t>No program</w:t>
            </w:r>
          </w:p>
        </w:tc>
      </w:tr>
      <w:tr w:rsidR="00CA1669" w:rsidRPr="002A7029" w14:paraId="7491E47C" w14:textId="77777777" w:rsidTr="0010584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0" w:type="auto"/>
            <w:vMerge/>
            <w:noWrap/>
          </w:tcPr>
          <w:p w14:paraId="557A7B2E" w14:textId="77777777" w:rsidR="00CA1669" w:rsidRPr="00865C85" w:rsidRDefault="00CA1669" w:rsidP="00F37D94">
            <w:pPr>
              <w:jc w:val="center"/>
            </w:pPr>
          </w:p>
        </w:tc>
        <w:tc>
          <w:tcPr>
            <w:tcW w:w="0" w:type="auto"/>
            <w:noWrap/>
          </w:tcPr>
          <w:p w14:paraId="56D4812E"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vMerge/>
            <w:noWrap/>
          </w:tcPr>
          <w:p w14:paraId="316CAA03"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p>
        </w:tc>
        <w:tc>
          <w:tcPr>
            <w:tcW w:w="0" w:type="auto"/>
            <w:vMerge/>
            <w:noWrap/>
          </w:tcPr>
          <w:p w14:paraId="30C308F0"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p>
        </w:tc>
        <w:tc>
          <w:tcPr>
            <w:tcW w:w="0" w:type="auto"/>
            <w:gridSpan w:val="3"/>
            <w:vMerge/>
          </w:tcPr>
          <w:p w14:paraId="453A9C7B"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p>
        </w:tc>
      </w:tr>
      <w:tr w:rsidR="00CA1669" w:rsidRPr="002A7029" w14:paraId="74DCA942" w14:textId="77777777" w:rsidTr="0010584F">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BF76608" w14:textId="77777777" w:rsidR="00CA1669" w:rsidRPr="00865C85" w:rsidRDefault="00CA1669" w:rsidP="00F37D94">
            <w:pPr>
              <w:jc w:val="center"/>
            </w:pPr>
            <w:r w:rsidRPr="00865C85">
              <w:t>PY2</w:t>
            </w:r>
          </w:p>
          <w:p w14:paraId="7D11F37B" w14:textId="77777777" w:rsidR="00CA1669" w:rsidRPr="00865C85" w:rsidRDefault="00CA1669" w:rsidP="00F37D94">
            <w:pPr>
              <w:jc w:val="center"/>
            </w:pPr>
            <w:r w:rsidRPr="00865C85">
              <w:t>(6/1/09-5/31/10)</w:t>
            </w:r>
          </w:p>
        </w:tc>
        <w:tc>
          <w:tcPr>
            <w:tcW w:w="0" w:type="auto"/>
            <w:noWrap/>
          </w:tcPr>
          <w:p w14:paraId="34B6A6D4"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vMerge w:val="restart"/>
            <w:noWrap/>
          </w:tcPr>
          <w:p w14:paraId="5E2AD148"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0" w:type="auto"/>
            <w:vMerge w:val="restart"/>
            <w:noWrap/>
          </w:tcPr>
          <w:p w14:paraId="2BAB8ED3"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0" w:type="auto"/>
            <w:gridSpan w:val="3"/>
            <w:vMerge w:val="restart"/>
          </w:tcPr>
          <w:p w14:paraId="6F92FC0E"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pPr>
            <w:r w:rsidRPr="00865C85">
              <w:t>No program</w:t>
            </w:r>
          </w:p>
        </w:tc>
      </w:tr>
      <w:tr w:rsidR="00CA1669" w:rsidRPr="002A7029" w14:paraId="3509EC07" w14:textId="77777777" w:rsidTr="0010584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0" w:type="auto"/>
            <w:vMerge/>
            <w:noWrap/>
          </w:tcPr>
          <w:p w14:paraId="505632B3" w14:textId="77777777" w:rsidR="00CA1669" w:rsidRPr="00865C85" w:rsidRDefault="00CA1669" w:rsidP="00F37D94">
            <w:pPr>
              <w:jc w:val="center"/>
            </w:pPr>
          </w:p>
        </w:tc>
        <w:tc>
          <w:tcPr>
            <w:tcW w:w="0" w:type="auto"/>
            <w:noWrap/>
          </w:tcPr>
          <w:p w14:paraId="15E3E242"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vMerge/>
            <w:noWrap/>
          </w:tcPr>
          <w:p w14:paraId="626BC0A9"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p>
        </w:tc>
        <w:tc>
          <w:tcPr>
            <w:tcW w:w="0" w:type="auto"/>
            <w:vMerge/>
            <w:noWrap/>
          </w:tcPr>
          <w:p w14:paraId="5ACB068F"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p>
        </w:tc>
        <w:tc>
          <w:tcPr>
            <w:tcW w:w="0" w:type="auto"/>
            <w:gridSpan w:val="3"/>
            <w:vMerge/>
          </w:tcPr>
          <w:p w14:paraId="39C77CC2"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pPr>
          </w:p>
        </w:tc>
      </w:tr>
      <w:tr w:rsidR="00CA1669" w:rsidRPr="002A7029" w14:paraId="6FA92CB5" w14:textId="77777777" w:rsidTr="0010584F">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58B0A24E" w14:textId="77777777" w:rsidR="00CA1669" w:rsidRPr="00865C85" w:rsidRDefault="00CA1669" w:rsidP="00F37D94">
            <w:pPr>
              <w:jc w:val="center"/>
            </w:pPr>
            <w:r w:rsidRPr="00865C85">
              <w:t>PY3</w:t>
            </w:r>
          </w:p>
          <w:p w14:paraId="0B4F7B68" w14:textId="77777777" w:rsidR="00CA1669" w:rsidRPr="00865C85" w:rsidRDefault="00CA1669" w:rsidP="00F37D94">
            <w:pPr>
              <w:jc w:val="center"/>
            </w:pPr>
            <w:r w:rsidRPr="00865C85">
              <w:t>(6/1/10-5/31/11)</w:t>
            </w:r>
          </w:p>
        </w:tc>
        <w:tc>
          <w:tcPr>
            <w:tcW w:w="0" w:type="auto"/>
            <w:noWrap/>
          </w:tcPr>
          <w:p w14:paraId="033DFBEF"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7BF6A74F"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0" w:type="auto"/>
            <w:noWrap/>
          </w:tcPr>
          <w:p w14:paraId="407D7757"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0" w:type="auto"/>
          </w:tcPr>
          <w:p w14:paraId="285815E8" w14:textId="77777777" w:rsidR="00CA1669" w:rsidRPr="00865C85" w:rsidRDefault="00CA1669" w:rsidP="00F37D94">
            <w:pPr>
              <w:pStyle w:val="ListParagraph"/>
              <w:numPr>
                <w:ilvl w:val="0"/>
                <w:numId w:val="22"/>
              </w:numPr>
              <w:contextualSpacing/>
              <w:cnfStyle w:val="000000010000" w:firstRow="0" w:lastRow="0" w:firstColumn="0" w:lastColumn="0" w:oddVBand="0" w:evenVBand="0" w:oddHBand="0" w:evenHBand="1" w:firstRowFirstColumn="0" w:firstRowLastColumn="0" w:lastRowFirstColumn="0" w:lastRowLastColumn="0"/>
            </w:pPr>
            <w:r w:rsidRPr="00865C85">
              <w:t>Program is a small percentage of the portfolio and does not justify EM&amp;V dollars to estimate NTG.</w:t>
            </w:r>
          </w:p>
        </w:tc>
        <w:tc>
          <w:tcPr>
            <w:tcW w:w="0" w:type="auto"/>
          </w:tcPr>
          <w:p w14:paraId="564D1BD4"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N/A - Deemed</w:t>
            </w:r>
          </w:p>
        </w:tc>
        <w:tc>
          <w:tcPr>
            <w:tcW w:w="0" w:type="auto"/>
          </w:tcPr>
          <w:p w14:paraId="673176D8"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pPr>
            <w:r w:rsidRPr="00865C85">
              <w:t>Deemed</w:t>
            </w:r>
          </w:p>
        </w:tc>
      </w:tr>
      <w:tr w:rsidR="00CA1669" w:rsidRPr="002A7029" w14:paraId="485EAB83" w14:textId="77777777" w:rsidTr="0010584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0" w:type="auto"/>
            <w:vMerge/>
            <w:noWrap/>
          </w:tcPr>
          <w:p w14:paraId="48251FB4" w14:textId="77777777" w:rsidR="00CA1669" w:rsidRPr="00865C85" w:rsidRDefault="00CA1669" w:rsidP="00F37D94">
            <w:pPr>
              <w:jc w:val="center"/>
            </w:pPr>
          </w:p>
        </w:tc>
        <w:tc>
          <w:tcPr>
            <w:tcW w:w="0" w:type="auto"/>
            <w:noWrap/>
          </w:tcPr>
          <w:p w14:paraId="533E1149"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noWrap/>
          </w:tcPr>
          <w:p w14:paraId="0F29EFA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highlight w:val="yellow"/>
              </w:rPr>
            </w:pPr>
            <w:r w:rsidRPr="00865C85">
              <w:t>N/A</w:t>
            </w:r>
          </w:p>
        </w:tc>
        <w:tc>
          <w:tcPr>
            <w:tcW w:w="0" w:type="auto"/>
            <w:noWrap/>
          </w:tcPr>
          <w:p w14:paraId="56DB436A"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0" w:type="auto"/>
            <w:gridSpan w:val="3"/>
          </w:tcPr>
          <w:p w14:paraId="34B6155F"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CA1669" w:rsidRPr="002A7029" w14:paraId="0905D8AA" w14:textId="77777777" w:rsidTr="0010584F">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72E69DCC" w14:textId="77777777" w:rsidR="00CA1669" w:rsidRPr="00865C85" w:rsidRDefault="00CA1669" w:rsidP="00F37D94">
            <w:pPr>
              <w:jc w:val="center"/>
            </w:pPr>
            <w:r w:rsidRPr="00865C85">
              <w:t>PY4</w:t>
            </w:r>
          </w:p>
          <w:p w14:paraId="144099D1" w14:textId="77777777" w:rsidR="00CA1669" w:rsidRPr="00865C85" w:rsidRDefault="00CA1669" w:rsidP="00F37D94">
            <w:pPr>
              <w:jc w:val="center"/>
            </w:pPr>
            <w:r w:rsidRPr="00865C85">
              <w:t>(6/1/11-5/31/12)</w:t>
            </w:r>
          </w:p>
        </w:tc>
        <w:tc>
          <w:tcPr>
            <w:tcW w:w="0" w:type="auto"/>
            <w:noWrap/>
          </w:tcPr>
          <w:p w14:paraId="0D59A066"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426B28BE"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0" w:type="auto"/>
            <w:noWrap/>
          </w:tcPr>
          <w:p w14:paraId="2406EA00"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0" w:type="auto"/>
          </w:tcPr>
          <w:p w14:paraId="384BC7D5" w14:textId="77777777" w:rsidR="00CA1669" w:rsidRPr="00865C85" w:rsidRDefault="00CA1669" w:rsidP="00F37D94">
            <w:pPr>
              <w:pStyle w:val="ListParagraph"/>
              <w:numPr>
                <w:ilvl w:val="0"/>
                <w:numId w:val="22"/>
              </w:numPr>
              <w:contextualSpacing/>
              <w:cnfStyle w:val="000000010000" w:firstRow="0" w:lastRow="0" w:firstColumn="0" w:lastColumn="0" w:oddVBand="0" w:evenVBand="0" w:oddHBand="0" w:evenHBand="1" w:firstRowFirstColumn="0" w:firstRowLastColumn="0" w:lastRowFirstColumn="0" w:lastRowLastColumn="0"/>
            </w:pPr>
            <w:r w:rsidRPr="00865C85">
              <w:t>Program is a small percentage of the portfolio and does not justify EM&amp;V dollars to estimate NTG.</w:t>
            </w:r>
          </w:p>
        </w:tc>
        <w:tc>
          <w:tcPr>
            <w:tcW w:w="0" w:type="auto"/>
          </w:tcPr>
          <w:p w14:paraId="4E3E1B4F"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N/A - Deemed</w:t>
            </w:r>
          </w:p>
        </w:tc>
        <w:tc>
          <w:tcPr>
            <w:tcW w:w="0" w:type="auto"/>
          </w:tcPr>
          <w:p w14:paraId="3FAA72E0"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pPr>
            <w:r w:rsidRPr="00865C85">
              <w:t>Deemed</w:t>
            </w:r>
          </w:p>
        </w:tc>
      </w:tr>
      <w:tr w:rsidR="00CA1669" w:rsidRPr="002A7029" w14:paraId="01F1F1AC"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0" w:type="auto"/>
            <w:vMerge/>
            <w:noWrap/>
          </w:tcPr>
          <w:p w14:paraId="4055AAB4" w14:textId="77777777" w:rsidR="00CA1669" w:rsidRPr="00865C85" w:rsidRDefault="00CA1669" w:rsidP="00F37D94"/>
        </w:tc>
        <w:tc>
          <w:tcPr>
            <w:tcW w:w="0" w:type="auto"/>
            <w:noWrap/>
          </w:tcPr>
          <w:p w14:paraId="31829707"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noWrap/>
          </w:tcPr>
          <w:p w14:paraId="79E8C700"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0" w:type="auto"/>
            <w:noWrap/>
          </w:tcPr>
          <w:p w14:paraId="72273492"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
                <w:bCs/>
              </w:rPr>
            </w:pPr>
            <w:r w:rsidRPr="00865C85">
              <w:t>N/A</w:t>
            </w:r>
          </w:p>
        </w:tc>
        <w:tc>
          <w:tcPr>
            <w:tcW w:w="0" w:type="auto"/>
            <w:gridSpan w:val="3"/>
          </w:tcPr>
          <w:p w14:paraId="6518C2B1"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CA1669" w:rsidRPr="002A7029" w14:paraId="4EC274F3" w14:textId="77777777" w:rsidTr="0010584F">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39D10024" w14:textId="77777777" w:rsidR="00CA1669" w:rsidRPr="00865C85" w:rsidRDefault="00CA1669" w:rsidP="00F37D94">
            <w:pPr>
              <w:jc w:val="center"/>
            </w:pPr>
            <w:r w:rsidRPr="00865C85">
              <w:t>PY5</w:t>
            </w:r>
          </w:p>
          <w:p w14:paraId="21FF48D0" w14:textId="77777777" w:rsidR="00CA1669" w:rsidRPr="00865C85" w:rsidRDefault="00CA1669" w:rsidP="00F37D94">
            <w:pPr>
              <w:jc w:val="center"/>
            </w:pPr>
            <w:r w:rsidRPr="00865C85">
              <w:t>(6/1/12-5/31/13)</w:t>
            </w:r>
          </w:p>
        </w:tc>
        <w:tc>
          <w:tcPr>
            <w:tcW w:w="0" w:type="auto"/>
            <w:noWrap/>
          </w:tcPr>
          <w:p w14:paraId="599914F9"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60C68440"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0" w:type="auto"/>
            <w:noWrap/>
          </w:tcPr>
          <w:p w14:paraId="3ACC6564"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0" w:type="auto"/>
          </w:tcPr>
          <w:p w14:paraId="4E5A7482" w14:textId="77777777" w:rsidR="00CA1669" w:rsidRPr="00865C85" w:rsidRDefault="00CA1669"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Program is a small percentage of the portfolio and does not justify EM&amp;V dollars to estimate NTG.</w:t>
            </w:r>
          </w:p>
        </w:tc>
        <w:tc>
          <w:tcPr>
            <w:tcW w:w="0" w:type="auto"/>
          </w:tcPr>
          <w:p w14:paraId="7F348E7E"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N/A - Deemed</w:t>
            </w:r>
          </w:p>
        </w:tc>
        <w:tc>
          <w:tcPr>
            <w:tcW w:w="0" w:type="auto"/>
          </w:tcPr>
          <w:p w14:paraId="1E4B6DDD"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pPr>
            <w:r w:rsidRPr="00865C85">
              <w:t>Deemed</w:t>
            </w:r>
          </w:p>
        </w:tc>
      </w:tr>
      <w:tr w:rsidR="00CA1669" w:rsidRPr="002A7029" w14:paraId="11E2FA4C"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0" w:type="auto"/>
            <w:vMerge/>
            <w:noWrap/>
          </w:tcPr>
          <w:p w14:paraId="150D7AED" w14:textId="77777777" w:rsidR="00CA1669" w:rsidRPr="00865C85" w:rsidRDefault="00CA1669" w:rsidP="00F37D94"/>
        </w:tc>
        <w:tc>
          <w:tcPr>
            <w:tcW w:w="0" w:type="auto"/>
            <w:noWrap/>
          </w:tcPr>
          <w:p w14:paraId="4131981C"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noWrap/>
          </w:tcPr>
          <w:p w14:paraId="26A544FD"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0" w:type="auto"/>
            <w:noWrap/>
          </w:tcPr>
          <w:p w14:paraId="2D54571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0" w:type="auto"/>
            <w:gridSpan w:val="3"/>
          </w:tcPr>
          <w:p w14:paraId="179D8AD0"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CA1669" w:rsidRPr="002A7029" w14:paraId="12824DAA" w14:textId="77777777" w:rsidTr="0010584F">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BA8F9F2" w14:textId="77777777" w:rsidR="00CA1669" w:rsidRPr="00865C85" w:rsidRDefault="00CA1669" w:rsidP="00F37D94">
            <w:pPr>
              <w:jc w:val="center"/>
            </w:pPr>
            <w:r w:rsidRPr="00865C85">
              <w:t>PY6</w:t>
            </w:r>
          </w:p>
          <w:p w14:paraId="2C898591" w14:textId="77777777" w:rsidR="00CA1669" w:rsidRPr="00865C85" w:rsidRDefault="00CA1669" w:rsidP="00F37D94">
            <w:pPr>
              <w:jc w:val="center"/>
            </w:pPr>
            <w:r w:rsidRPr="00865C85">
              <w:t>(6/1/13-5/31/14)</w:t>
            </w:r>
          </w:p>
        </w:tc>
        <w:tc>
          <w:tcPr>
            <w:tcW w:w="0" w:type="auto"/>
            <w:noWrap/>
          </w:tcPr>
          <w:p w14:paraId="32D5DE8C"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51C776A7"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pPr>
            <w:r w:rsidRPr="00865C85">
              <w:rPr>
                <w:bCs/>
              </w:rPr>
              <w:t>0.80</w:t>
            </w:r>
          </w:p>
        </w:tc>
        <w:tc>
          <w:tcPr>
            <w:tcW w:w="0" w:type="auto"/>
            <w:noWrap/>
          </w:tcPr>
          <w:p w14:paraId="6C1FBDAE"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pPr>
            <w:r w:rsidRPr="00865C85">
              <w:rPr>
                <w:bCs/>
              </w:rPr>
              <w:t>0.80</w:t>
            </w:r>
          </w:p>
        </w:tc>
        <w:tc>
          <w:tcPr>
            <w:tcW w:w="0" w:type="auto"/>
          </w:tcPr>
          <w:p w14:paraId="18BCB453" w14:textId="77777777" w:rsidR="00CA1669" w:rsidRPr="00865C85" w:rsidRDefault="00CA1669" w:rsidP="00F37D94">
            <w:pPr>
              <w:pStyle w:val="ListParagraph"/>
              <w:numPr>
                <w:ilvl w:val="0"/>
                <w:numId w:val="13"/>
              </w:numPr>
              <w:ind w:left="323" w:hanging="341"/>
              <w:contextualSpacing/>
              <w:cnfStyle w:val="000000010000" w:firstRow="0" w:lastRow="0" w:firstColumn="0" w:lastColumn="0" w:oddVBand="0" w:evenVBand="0" w:oddHBand="0" w:evenHBand="1" w:firstRowFirstColumn="0" w:firstRowLastColumn="0" w:lastRowFirstColumn="0" w:lastRowLastColumn="0"/>
            </w:pPr>
            <w:r w:rsidRPr="00865C85">
              <w:t>Program is a small percentage of the portfolio and does not justify EM&amp;V dollars to estimate NTG.</w:t>
            </w:r>
          </w:p>
        </w:tc>
        <w:tc>
          <w:tcPr>
            <w:tcW w:w="0" w:type="auto"/>
          </w:tcPr>
          <w:p w14:paraId="1A5E8E39"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N/A - Deemed</w:t>
            </w:r>
          </w:p>
        </w:tc>
        <w:tc>
          <w:tcPr>
            <w:tcW w:w="0" w:type="auto"/>
          </w:tcPr>
          <w:p w14:paraId="3882F1C8"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pPr>
            <w:r w:rsidRPr="00865C85">
              <w:t>Deemed</w:t>
            </w:r>
          </w:p>
        </w:tc>
      </w:tr>
      <w:tr w:rsidR="00CA1669" w:rsidRPr="002A7029" w14:paraId="3F6D4377" w14:textId="77777777" w:rsidTr="0010584F">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0" w:type="auto"/>
            <w:vMerge/>
          </w:tcPr>
          <w:p w14:paraId="2BEA3B97" w14:textId="77777777" w:rsidR="00CA1669" w:rsidRPr="00865C85" w:rsidRDefault="00CA1669" w:rsidP="00F37D94">
            <w:pPr>
              <w:jc w:val="center"/>
            </w:pPr>
          </w:p>
        </w:tc>
        <w:tc>
          <w:tcPr>
            <w:tcW w:w="0" w:type="auto"/>
            <w:noWrap/>
          </w:tcPr>
          <w:p w14:paraId="53FCD89C"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260EC0D3"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(available 12/12/2014)</w:t>
            </w:r>
          </w:p>
        </w:tc>
        <w:tc>
          <w:tcPr>
            <w:tcW w:w="0" w:type="auto"/>
            <w:noWrap/>
          </w:tcPr>
          <w:p w14:paraId="1F082490"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 xml:space="preserve">Overall - 0.42 </w:t>
            </w:r>
          </w:p>
          <w:p w14:paraId="166F6DD9" w14:textId="77777777" w:rsidR="00CA1669" w:rsidRPr="00865C85" w:rsidRDefault="00CA1669"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SF Only – 1.01</w:t>
            </w:r>
          </w:p>
        </w:tc>
        <w:tc>
          <w:tcPr>
            <w:tcW w:w="0" w:type="auto"/>
            <w:noWrap/>
          </w:tcPr>
          <w:p w14:paraId="4BD5E6E3"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1.01</w:t>
            </w:r>
          </w:p>
        </w:tc>
        <w:tc>
          <w:tcPr>
            <w:tcW w:w="0" w:type="auto"/>
          </w:tcPr>
          <w:p w14:paraId="68077020"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0" w:type="auto"/>
          </w:tcPr>
          <w:p w14:paraId="0065576B"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Interviews with 5 builders out of around 42 builders who built single-family homes representing 27% of single- family homes.</w:t>
            </w:r>
          </w:p>
        </w:tc>
        <w:tc>
          <w:tcPr>
            <w:tcW w:w="0" w:type="auto"/>
          </w:tcPr>
          <w:p w14:paraId="4AD7448A"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pPr>
            <w:r w:rsidRPr="00865C85">
              <w:t>PY6 Evaluation</w:t>
            </w:r>
          </w:p>
        </w:tc>
      </w:tr>
      <w:tr w:rsidR="00CA1669" w:rsidRPr="002A7029" w14:paraId="3D8FDC3B" w14:textId="77777777" w:rsidTr="0010584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DC21295" w14:textId="77777777" w:rsidR="00CA1669" w:rsidRPr="00865C85" w:rsidRDefault="00CA1669" w:rsidP="00F37D94">
            <w:pPr>
              <w:jc w:val="center"/>
            </w:pPr>
            <w:r w:rsidRPr="00865C85">
              <w:t>PY7</w:t>
            </w:r>
          </w:p>
          <w:p w14:paraId="794FBC9C" w14:textId="77777777" w:rsidR="00CA1669" w:rsidRPr="00865C85" w:rsidRDefault="00CA1669" w:rsidP="00F37D94">
            <w:pPr>
              <w:jc w:val="center"/>
            </w:pPr>
            <w:r w:rsidRPr="00865C85">
              <w:t>(6/1/14-5/31/15)</w:t>
            </w:r>
          </w:p>
        </w:tc>
        <w:tc>
          <w:tcPr>
            <w:tcW w:w="0" w:type="auto"/>
            <w:noWrap/>
          </w:tcPr>
          <w:p w14:paraId="0303AEC0"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3F53BBD0"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0" w:type="auto"/>
            <w:noWrap/>
          </w:tcPr>
          <w:p w14:paraId="0A590005"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0" w:type="auto"/>
          </w:tcPr>
          <w:p w14:paraId="1362880D" w14:textId="77777777" w:rsidR="00CA1669" w:rsidRPr="00865C85" w:rsidRDefault="00CA1669" w:rsidP="00F37D94">
            <w:pPr>
              <w:pStyle w:val="ListParagraph"/>
              <w:numPr>
                <w:ilvl w:val="0"/>
                <w:numId w:val="13"/>
              </w:numPr>
              <w:ind w:left="342"/>
              <w:contextualSpacing/>
              <w:cnfStyle w:val="000000010000" w:firstRow="0" w:lastRow="0" w:firstColumn="0" w:lastColumn="0" w:oddVBand="0" w:evenVBand="0" w:oddHBand="0" w:evenHBand="1" w:firstRowFirstColumn="0" w:firstRowLastColumn="0" w:lastRowFirstColumn="0" w:lastRowLastColumn="0"/>
            </w:pPr>
            <w:r w:rsidRPr="00865C85">
              <w:t>Program is a small percentage of the portfolio and updated AIC specific value not yet available.</w:t>
            </w:r>
          </w:p>
        </w:tc>
        <w:tc>
          <w:tcPr>
            <w:tcW w:w="0" w:type="auto"/>
          </w:tcPr>
          <w:p w14:paraId="460A1218"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N/A - Deemed</w:t>
            </w:r>
          </w:p>
        </w:tc>
        <w:tc>
          <w:tcPr>
            <w:tcW w:w="0" w:type="auto"/>
          </w:tcPr>
          <w:p w14:paraId="0B65057A"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pPr>
            <w:r w:rsidRPr="00865C85">
              <w:t>Deemed</w:t>
            </w:r>
          </w:p>
        </w:tc>
      </w:tr>
      <w:tr w:rsidR="00CA1669" w:rsidRPr="002A7029" w14:paraId="330DE342" w14:textId="77777777" w:rsidTr="0010584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300A524" w14:textId="77777777" w:rsidR="00CA1669" w:rsidRPr="00865C85" w:rsidRDefault="00CA1669" w:rsidP="00F37D94">
            <w:pPr>
              <w:jc w:val="center"/>
            </w:pPr>
          </w:p>
        </w:tc>
        <w:tc>
          <w:tcPr>
            <w:tcW w:w="0" w:type="auto"/>
            <w:noWrap/>
          </w:tcPr>
          <w:p w14:paraId="5ACC2A8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gridSpan w:val="5"/>
            <w:noWrap/>
          </w:tcPr>
          <w:p w14:paraId="6588255A"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CA1669" w:rsidRPr="002A7029" w14:paraId="7242B12B" w14:textId="77777777" w:rsidTr="0010584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6D43497" w14:textId="77777777" w:rsidR="00CA1669" w:rsidRPr="00865C85" w:rsidRDefault="00CA1669" w:rsidP="00F37D94">
            <w:pPr>
              <w:jc w:val="center"/>
            </w:pPr>
            <w:r w:rsidRPr="00865C85">
              <w:t>PY8</w:t>
            </w:r>
          </w:p>
          <w:p w14:paraId="05F267FD" w14:textId="77777777" w:rsidR="00CA1669" w:rsidRPr="00865C85" w:rsidRDefault="00CA1669" w:rsidP="00F37D94">
            <w:pPr>
              <w:jc w:val="center"/>
            </w:pPr>
            <w:r w:rsidRPr="00865C85">
              <w:t>(6/1/15-5/31/16)</w:t>
            </w:r>
          </w:p>
        </w:tc>
        <w:tc>
          <w:tcPr>
            <w:tcW w:w="0" w:type="auto"/>
            <w:noWrap/>
          </w:tcPr>
          <w:p w14:paraId="3F8C144D"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7BF39B12"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Overall - 0.42 </w:t>
            </w:r>
          </w:p>
          <w:p w14:paraId="4B90FE38"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pPr>
            <w:r w:rsidRPr="00865C85">
              <w:t>SF Only – 1.00</w:t>
            </w:r>
          </w:p>
        </w:tc>
        <w:tc>
          <w:tcPr>
            <w:tcW w:w="0" w:type="auto"/>
            <w:noWrap/>
          </w:tcPr>
          <w:p w14:paraId="14758DC7"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1.01</w:t>
            </w:r>
          </w:p>
        </w:tc>
        <w:tc>
          <w:tcPr>
            <w:tcW w:w="0" w:type="auto"/>
          </w:tcPr>
          <w:p w14:paraId="7CCCC030" w14:textId="77777777" w:rsidR="00CA1669" w:rsidRPr="00865C85" w:rsidRDefault="00CA1669" w:rsidP="00F37D94">
            <w:pPr>
              <w:contextualSpacing/>
              <w:cnfStyle w:val="000000010000" w:firstRow="0" w:lastRow="0" w:firstColumn="0" w:lastColumn="0" w:oddVBand="0" w:evenVBand="0" w:oddHBand="0" w:evenHBand="1" w:firstRowFirstColumn="0" w:firstRowLastColumn="0" w:lastRowFirstColumn="0" w:lastRowLastColumn="0"/>
            </w:pPr>
            <w:r w:rsidRPr="00865C85">
              <w:t>Most recent AIC specific value available</w:t>
            </w:r>
          </w:p>
        </w:tc>
        <w:tc>
          <w:tcPr>
            <w:tcW w:w="0" w:type="auto"/>
          </w:tcPr>
          <w:p w14:paraId="55F5FAC8" w14:textId="77777777" w:rsidR="00CA1669" w:rsidRPr="00865C85" w:rsidRDefault="00CA1669"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See PY6 NTG r</w:t>
            </w:r>
            <w:r w:rsidRPr="00865C85">
              <w:rPr>
                <w:bCs/>
              </w:rPr>
              <w:t>esearch results</w:t>
            </w:r>
          </w:p>
        </w:tc>
        <w:tc>
          <w:tcPr>
            <w:tcW w:w="0" w:type="auto"/>
          </w:tcPr>
          <w:p w14:paraId="58A2A28C"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pPr>
            <w:r w:rsidRPr="00865C85">
              <w:t>PY6 Evaluation</w:t>
            </w:r>
          </w:p>
        </w:tc>
      </w:tr>
      <w:tr w:rsidR="00CA1669" w:rsidRPr="002A7029" w14:paraId="073DC494" w14:textId="77777777" w:rsidTr="0010584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393B66F" w14:textId="77777777" w:rsidR="00CA1669" w:rsidRPr="00865C85" w:rsidRDefault="00CA1669" w:rsidP="00F37D94">
            <w:pPr>
              <w:jc w:val="center"/>
            </w:pPr>
          </w:p>
        </w:tc>
        <w:tc>
          <w:tcPr>
            <w:tcW w:w="0" w:type="auto"/>
            <w:noWrap/>
          </w:tcPr>
          <w:p w14:paraId="54CA84E2"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noWrap/>
          </w:tcPr>
          <w:p w14:paraId="7858B3A8"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SF Homes –0.57</w:t>
            </w:r>
          </w:p>
        </w:tc>
        <w:tc>
          <w:tcPr>
            <w:tcW w:w="0" w:type="auto"/>
          </w:tcPr>
          <w:p w14:paraId="7DF120E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SF Homes –0.54</w:t>
            </w:r>
          </w:p>
        </w:tc>
        <w:tc>
          <w:tcPr>
            <w:tcW w:w="0" w:type="auto"/>
          </w:tcPr>
          <w:p w14:paraId="268814E9"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0" w:type="auto"/>
          </w:tcPr>
          <w:p w14:paraId="4D970423"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Interviews with 13 builders out of 72 builders who participated in the program.</w:t>
            </w:r>
          </w:p>
        </w:tc>
        <w:tc>
          <w:tcPr>
            <w:tcW w:w="0" w:type="auto"/>
          </w:tcPr>
          <w:p w14:paraId="35869638"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pPr>
            <w:r w:rsidRPr="00865C85">
              <w:t>PY8 Evaluation</w:t>
            </w:r>
          </w:p>
        </w:tc>
      </w:tr>
      <w:tr w:rsidR="00CA1669" w:rsidRPr="002A7029" w14:paraId="229B4006" w14:textId="77777777" w:rsidTr="0010584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67AB1A42" w14:textId="77777777" w:rsidR="00CA1669" w:rsidRPr="00865C85" w:rsidRDefault="00CA1669" w:rsidP="00F37D94">
            <w:pPr>
              <w:jc w:val="center"/>
            </w:pPr>
            <w:r w:rsidRPr="00865C85">
              <w:t>PY9</w:t>
            </w:r>
          </w:p>
          <w:p w14:paraId="2A1B5488" w14:textId="77777777" w:rsidR="00CA1669" w:rsidRPr="00865C85" w:rsidRDefault="00CA1669" w:rsidP="00F37D94">
            <w:pPr>
              <w:jc w:val="center"/>
            </w:pPr>
            <w:r w:rsidRPr="00865C85">
              <w:t>(6/1/16-5/31/17)</w:t>
            </w:r>
          </w:p>
        </w:tc>
        <w:tc>
          <w:tcPr>
            <w:tcW w:w="0" w:type="auto"/>
            <w:noWrap/>
          </w:tcPr>
          <w:p w14:paraId="7586B73A"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0" w:type="auto"/>
            <w:noWrap/>
          </w:tcPr>
          <w:p w14:paraId="4C301365"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pPr>
            <w:r w:rsidRPr="00865C85">
              <w:t>SF Only – 1.00</w:t>
            </w:r>
          </w:p>
        </w:tc>
        <w:tc>
          <w:tcPr>
            <w:tcW w:w="0" w:type="auto"/>
            <w:noWrap/>
          </w:tcPr>
          <w:p w14:paraId="6B64F61C"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1.01</w:t>
            </w:r>
          </w:p>
        </w:tc>
        <w:tc>
          <w:tcPr>
            <w:tcW w:w="0" w:type="auto"/>
          </w:tcPr>
          <w:p w14:paraId="1B428A02" w14:textId="77777777" w:rsidR="00CA1669" w:rsidRPr="00865C85" w:rsidRDefault="00CA1669" w:rsidP="00F37D94">
            <w:pPr>
              <w:contextualSpacing/>
              <w:cnfStyle w:val="000000010000" w:firstRow="0" w:lastRow="0" w:firstColumn="0" w:lastColumn="0" w:oddVBand="0" w:evenVBand="0" w:oddHBand="0" w:evenHBand="1" w:firstRowFirstColumn="0" w:firstRowLastColumn="0" w:lastRowFirstColumn="0" w:lastRowLastColumn="0"/>
            </w:pPr>
            <w:r w:rsidRPr="00865C85">
              <w:t>Most recent AIC specific value available</w:t>
            </w:r>
          </w:p>
        </w:tc>
        <w:tc>
          <w:tcPr>
            <w:tcW w:w="0" w:type="auto"/>
          </w:tcPr>
          <w:p w14:paraId="62B52FB0" w14:textId="77777777" w:rsidR="00CA1669" w:rsidRPr="00865C85" w:rsidRDefault="00CA1669"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See PY8 NTG r</w:t>
            </w:r>
            <w:r w:rsidRPr="00865C85">
              <w:rPr>
                <w:bCs/>
              </w:rPr>
              <w:t>esearch results</w:t>
            </w:r>
          </w:p>
        </w:tc>
        <w:tc>
          <w:tcPr>
            <w:tcW w:w="0" w:type="auto"/>
          </w:tcPr>
          <w:p w14:paraId="5BF35F48"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pPr>
            <w:r w:rsidRPr="00865C85">
              <w:t>PY6 Evaluation</w:t>
            </w:r>
          </w:p>
        </w:tc>
      </w:tr>
      <w:tr w:rsidR="00CA1669" w:rsidRPr="002A7029" w14:paraId="66CC8903" w14:textId="77777777" w:rsidTr="0010584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38F3EB1D" w14:textId="77777777" w:rsidR="00CA1669" w:rsidRPr="00865C85" w:rsidRDefault="00CA1669" w:rsidP="00F37D94">
            <w:pPr>
              <w:jc w:val="center"/>
            </w:pPr>
            <w:r w:rsidRPr="00865C85">
              <w:t>PY10</w:t>
            </w:r>
          </w:p>
          <w:p w14:paraId="008F9593" w14:textId="77777777" w:rsidR="00CA1669" w:rsidRPr="00865C85" w:rsidRDefault="00CA1669" w:rsidP="00F37D94">
            <w:pPr>
              <w:jc w:val="center"/>
            </w:pPr>
            <w:r w:rsidRPr="00865C85">
              <w:t>(1/1/18-12/31/18)</w:t>
            </w:r>
          </w:p>
        </w:tc>
        <w:tc>
          <w:tcPr>
            <w:tcW w:w="0" w:type="auto"/>
            <w:noWrap/>
          </w:tcPr>
          <w:p w14:paraId="1F69DA4F"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0" w:type="auto"/>
            <w:noWrap/>
          </w:tcPr>
          <w:p w14:paraId="3AE8BB21"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SF Homes –0.57</w:t>
            </w:r>
          </w:p>
        </w:tc>
        <w:tc>
          <w:tcPr>
            <w:tcW w:w="0" w:type="auto"/>
            <w:noWrap/>
          </w:tcPr>
          <w:p w14:paraId="0D5FA95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t>SF Homes –0.54</w:t>
            </w:r>
          </w:p>
        </w:tc>
        <w:tc>
          <w:tcPr>
            <w:tcW w:w="0" w:type="auto"/>
          </w:tcPr>
          <w:p w14:paraId="29EFF6D9" w14:textId="77777777" w:rsidR="00CA1669" w:rsidRPr="00865C85" w:rsidRDefault="00CA1669" w:rsidP="00F37D94">
            <w:pPr>
              <w:contextualSpacing/>
              <w:cnfStyle w:val="000000100000" w:firstRow="0" w:lastRow="0" w:firstColumn="0" w:lastColumn="0" w:oddVBand="0" w:evenVBand="0" w:oddHBand="1" w:evenHBand="0" w:firstRowFirstColumn="0" w:firstRowLastColumn="0" w:lastRowFirstColumn="0" w:lastRowLastColumn="0"/>
            </w:pPr>
            <w:r w:rsidRPr="00865C85">
              <w:t>Most recent AIC specific value available</w:t>
            </w:r>
          </w:p>
        </w:tc>
        <w:tc>
          <w:tcPr>
            <w:tcW w:w="0" w:type="auto"/>
          </w:tcPr>
          <w:p w14:paraId="75DDBBEB" w14:textId="77777777" w:rsidR="00CA1669" w:rsidRPr="00865C85" w:rsidRDefault="00CA1669"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See PY8 NTG r</w:t>
            </w:r>
            <w:r w:rsidRPr="00865C85">
              <w:rPr>
                <w:bCs/>
              </w:rPr>
              <w:t>esearch results</w:t>
            </w:r>
          </w:p>
        </w:tc>
        <w:tc>
          <w:tcPr>
            <w:tcW w:w="0" w:type="auto"/>
          </w:tcPr>
          <w:p w14:paraId="567F2573"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pPr>
            <w:r w:rsidRPr="00865C85">
              <w:t>PY6 Evaluation</w:t>
            </w:r>
          </w:p>
        </w:tc>
      </w:tr>
    </w:tbl>
    <w:p w14:paraId="04A29564" w14:textId="77777777" w:rsidR="00CA1669" w:rsidRDefault="00CA1669" w:rsidP="00F37D94">
      <w:pPr>
        <w:pStyle w:val="Heading4"/>
        <w:keepNext/>
      </w:pPr>
      <w:r>
        <w:t xml:space="preserve">Home Efficiency Standard </w:t>
      </w:r>
      <w:bookmarkEnd w:id="54"/>
    </w:p>
    <w:tbl>
      <w:tblPr>
        <w:tblStyle w:val="ODCBasic-1"/>
        <w:tblW w:w="5000" w:type="pct"/>
        <w:tblLook w:val="04A0" w:firstRow="1" w:lastRow="0" w:firstColumn="1" w:lastColumn="0" w:noHBand="0" w:noVBand="1"/>
      </w:tblPr>
      <w:tblGrid>
        <w:gridCol w:w="1905"/>
        <w:gridCol w:w="2159"/>
        <w:gridCol w:w="2582"/>
        <w:gridCol w:w="2590"/>
        <w:gridCol w:w="1689"/>
        <w:gridCol w:w="1989"/>
        <w:gridCol w:w="1476"/>
      </w:tblGrid>
      <w:tr w:rsidR="00CA1669" w:rsidRPr="00CB4EF6" w14:paraId="48C9A03B" w14:textId="77777777" w:rsidTr="0010584F">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662" w:type="pct"/>
            <w:vMerge w:val="restart"/>
            <w:hideMark/>
          </w:tcPr>
          <w:p w14:paraId="6C49BFA5" w14:textId="77777777" w:rsidR="00CA1669" w:rsidRPr="00223D6E" w:rsidRDefault="00CA1669" w:rsidP="00F37D94">
            <w:pPr>
              <w:jc w:val="center"/>
              <w:rPr>
                <w:bCs/>
                <w:color w:val="FFFFFF" w:themeColor="background2"/>
                <w:szCs w:val="22"/>
              </w:rPr>
            </w:pPr>
            <w:r w:rsidRPr="00223D6E">
              <w:rPr>
                <w:bCs/>
                <w:color w:val="FFFFFF" w:themeColor="background2"/>
                <w:szCs w:val="22"/>
              </w:rPr>
              <w:t>Program Year</w:t>
            </w:r>
          </w:p>
        </w:tc>
        <w:tc>
          <w:tcPr>
            <w:tcW w:w="750" w:type="pct"/>
            <w:vMerge w:val="restart"/>
            <w:hideMark/>
          </w:tcPr>
          <w:p w14:paraId="6449FE1F" w14:textId="77777777" w:rsidR="00CA1669" w:rsidRPr="00223D6E"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Type</w:t>
            </w:r>
          </w:p>
        </w:tc>
        <w:tc>
          <w:tcPr>
            <w:tcW w:w="1797" w:type="pct"/>
            <w:gridSpan w:val="2"/>
          </w:tcPr>
          <w:p w14:paraId="05A6DBBC" w14:textId="77777777" w:rsidR="00CA1669" w:rsidRPr="00223D6E"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NTGR</w:t>
            </w:r>
          </w:p>
        </w:tc>
        <w:tc>
          <w:tcPr>
            <w:tcW w:w="587" w:type="pct"/>
            <w:vMerge w:val="restart"/>
            <w:hideMark/>
          </w:tcPr>
          <w:p w14:paraId="6D48610F" w14:textId="77777777" w:rsidR="00CA1669" w:rsidRPr="00223D6E"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Justification</w:t>
            </w:r>
          </w:p>
        </w:tc>
        <w:tc>
          <w:tcPr>
            <w:tcW w:w="691" w:type="pct"/>
            <w:vMerge w:val="restart"/>
            <w:noWrap/>
            <w:hideMark/>
          </w:tcPr>
          <w:p w14:paraId="0CC06B46" w14:textId="77777777" w:rsidR="00CA1669" w:rsidRPr="00223D6E"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Method</w:t>
            </w:r>
          </w:p>
        </w:tc>
        <w:tc>
          <w:tcPr>
            <w:tcW w:w="513" w:type="pct"/>
            <w:vMerge w:val="restart"/>
            <w:hideMark/>
          </w:tcPr>
          <w:p w14:paraId="4CE0026B" w14:textId="77777777" w:rsidR="00CA1669" w:rsidRPr="00223D6E"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Source</w:t>
            </w:r>
            <w:r w:rsidRPr="00223D6E">
              <w:rPr>
                <w:color w:val="FFFFFF" w:themeColor="background2"/>
                <w:szCs w:val="22"/>
              </w:rPr>
              <w:t> </w:t>
            </w:r>
          </w:p>
        </w:tc>
      </w:tr>
      <w:tr w:rsidR="00CA1669" w:rsidRPr="00CB4EF6" w14:paraId="4F641362" w14:textId="77777777" w:rsidTr="0010584F">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662" w:type="pct"/>
            <w:vMerge/>
            <w:hideMark/>
          </w:tcPr>
          <w:p w14:paraId="7A14DDB5" w14:textId="77777777" w:rsidR="00CA1669" w:rsidRPr="00CB4EF6" w:rsidRDefault="00CA1669" w:rsidP="00F37D94">
            <w:pPr>
              <w:jc w:val="left"/>
              <w:rPr>
                <w:b/>
                <w:bCs/>
                <w:color w:val="000000"/>
                <w:szCs w:val="22"/>
              </w:rPr>
            </w:pPr>
          </w:p>
        </w:tc>
        <w:tc>
          <w:tcPr>
            <w:tcW w:w="750" w:type="pct"/>
            <w:vMerge/>
            <w:hideMark/>
          </w:tcPr>
          <w:p w14:paraId="0D8A66A3" w14:textId="77777777" w:rsidR="00CA1669" w:rsidRPr="00CB4EF6" w:rsidRDefault="00CA1669"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897" w:type="pct"/>
            <w:shd w:val="clear" w:color="auto" w:fill="053572" w:themeFill="text2"/>
            <w:noWrap/>
            <w:hideMark/>
          </w:tcPr>
          <w:p w14:paraId="119034B0" w14:textId="77777777" w:rsidR="00CA1669" w:rsidRPr="00223D6E"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223D6E">
              <w:rPr>
                <w:rFonts w:ascii="Franklin Gothic Medium" w:hAnsi="Franklin Gothic Medium"/>
                <w:bCs/>
                <w:color w:val="FFFFFF" w:themeColor="background2"/>
                <w:szCs w:val="22"/>
              </w:rPr>
              <w:t>Electric</w:t>
            </w:r>
          </w:p>
        </w:tc>
        <w:tc>
          <w:tcPr>
            <w:tcW w:w="900" w:type="pct"/>
            <w:shd w:val="clear" w:color="auto" w:fill="053572" w:themeFill="text2"/>
            <w:noWrap/>
            <w:hideMark/>
          </w:tcPr>
          <w:p w14:paraId="644203A0" w14:textId="77777777" w:rsidR="00CA1669" w:rsidRPr="00223D6E"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223D6E">
              <w:rPr>
                <w:rFonts w:ascii="Franklin Gothic Medium" w:hAnsi="Franklin Gothic Medium"/>
                <w:bCs/>
                <w:color w:val="FFFFFF" w:themeColor="background2"/>
                <w:szCs w:val="22"/>
              </w:rPr>
              <w:t>Gas</w:t>
            </w:r>
          </w:p>
        </w:tc>
        <w:tc>
          <w:tcPr>
            <w:tcW w:w="587" w:type="pct"/>
            <w:vMerge/>
            <w:hideMark/>
          </w:tcPr>
          <w:p w14:paraId="5391FA19" w14:textId="77777777" w:rsidR="00CA1669" w:rsidRPr="00CB4EF6" w:rsidRDefault="00CA1669"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691" w:type="pct"/>
            <w:vMerge/>
            <w:hideMark/>
          </w:tcPr>
          <w:p w14:paraId="22347D48" w14:textId="77777777" w:rsidR="00CA1669" w:rsidRPr="00CB4EF6" w:rsidRDefault="00CA1669"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513" w:type="pct"/>
            <w:vMerge/>
            <w:hideMark/>
          </w:tcPr>
          <w:p w14:paraId="52B6F1B8" w14:textId="77777777" w:rsidR="00CA1669" w:rsidRPr="00CB4EF6" w:rsidRDefault="00CA1669"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CA1669" w:rsidRPr="00CB4EF6" w14:paraId="6243BB76" w14:textId="77777777" w:rsidTr="0010584F">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662" w:type="pct"/>
            <w:vMerge w:val="restart"/>
            <w:hideMark/>
          </w:tcPr>
          <w:p w14:paraId="4D4873E3" w14:textId="77777777" w:rsidR="00CA1669" w:rsidRPr="00865C85" w:rsidRDefault="00CA1669" w:rsidP="00F37D94">
            <w:pPr>
              <w:jc w:val="center"/>
              <w:rPr>
                <w:szCs w:val="22"/>
              </w:rPr>
            </w:pPr>
            <w:r w:rsidRPr="00865C85">
              <w:rPr>
                <w:szCs w:val="22"/>
              </w:rPr>
              <w:t>PY1</w:t>
            </w:r>
            <w:r w:rsidRPr="00865C85">
              <w:rPr>
                <w:szCs w:val="22"/>
              </w:rPr>
              <w:br/>
              <w:t>(6/1/08-5/31/09)</w:t>
            </w:r>
          </w:p>
        </w:tc>
        <w:tc>
          <w:tcPr>
            <w:tcW w:w="750" w:type="pct"/>
            <w:noWrap/>
            <w:hideMark/>
          </w:tcPr>
          <w:p w14:paraId="6F92AAC5"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897" w:type="pct"/>
            <w:noWrap/>
            <w:hideMark/>
          </w:tcPr>
          <w:p w14:paraId="68AE4991"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0.76</w:t>
            </w:r>
          </w:p>
        </w:tc>
        <w:tc>
          <w:tcPr>
            <w:tcW w:w="900" w:type="pct"/>
            <w:noWrap/>
            <w:hideMark/>
          </w:tcPr>
          <w:p w14:paraId="01491F37"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587" w:type="pct"/>
            <w:hideMark/>
          </w:tcPr>
          <w:p w14:paraId="6D3F24CB"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Retrospective application </w:t>
            </w:r>
          </w:p>
        </w:tc>
        <w:tc>
          <w:tcPr>
            <w:tcW w:w="691" w:type="pct"/>
            <w:hideMark/>
          </w:tcPr>
          <w:p w14:paraId="2A737935"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 – Deemed Value</w:t>
            </w:r>
          </w:p>
        </w:tc>
        <w:tc>
          <w:tcPr>
            <w:tcW w:w="513" w:type="pct"/>
            <w:noWrap/>
            <w:hideMark/>
          </w:tcPr>
          <w:p w14:paraId="2AFDB634"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w:t>
            </w:r>
          </w:p>
        </w:tc>
      </w:tr>
      <w:tr w:rsidR="00CA1669" w:rsidRPr="00CB4EF6" w14:paraId="5EF32D86" w14:textId="77777777" w:rsidTr="0010584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662" w:type="pct"/>
            <w:vMerge/>
          </w:tcPr>
          <w:p w14:paraId="5B7B7E26" w14:textId="77777777" w:rsidR="00CA1669" w:rsidRPr="00865C85" w:rsidRDefault="00CA1669" w:rsidP="00F37D94">
            <w:pPr>
              <w:jc w:val="center"/>
              <w:rPr>
                <w:szCs w:val="22"/>
              </w:rPr>
            </w:pPr>
          </w:p>
        </w:tc>
        <w:tc>
          <w:tcPr>
            <w:tcW w:w="750" w:type="pct"/>
            <w:noWrap/>
          </w:tcPr>
          <w:p w14:paraId="2BA3614E"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897" w:type="pct"/>
            <w:noWrap/>
          </w:tcPr>
          <w:p w14:paraId="35D8BD9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900" w:type="pct"/>
            <w:noWrap/>
          </w:tcPr>
          <w:p w14:paraId="56EDEB92"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1791" w:type="pct"/>
            <w:gridSpan w:val="3"/>
          </w:tcPr>
          <w:p w14:paraId="0073363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CA1669" w:rsidRPr="00CB4EF6" w14:paraId="356A990F" w14:textId="77777777" w:rsidTr="0010584F">
        <w:trPr>
          <w:cnfStyle w:val="000000010000" w:firstRow="0" w:lastRow="0" w:firstColumn="0" w:lastColumn="0" w:oddVBand="0" w:evenVBand="0" w:oddHBand="0" w:evenHBand="1"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662" w:type="pct"/>
            <w:vMerge w:val="restart"/>
            <w:hideMark/>
          </w:tcPr>
          <w:p w14:paraId="32265635" w14:textId="77777777" w:rsidR="00CA1669" w:rsidRPr="00865C85" w:rsidRDefault="00CA1669" w:rsidP="00F37D94">
            <w:pPr>
              <w:jc w:val="center"/>
              <w:rPr>
                <w:szCs w:val="22"/>
              </w:rPr>
            </w:pPr>
            <w:r w:rsidRPr="00865C85">
              <w:rPr>
                <w:szCs w:val="22"/>
              </w:rPr>
              <w:t>PY2</w:t>
            </w:r>
            <w:r w:rsidRPr="00865C85">
              <w:rPr>
                <w:szCs w:val="22"/>
              </w:rPr>
              <w:br/>
              <w:t>(6/1/09-5/31/10)</w:t>
            </w:r>
          </w:p>
        </w:tc>
        <w:tc>
          <w:tcPr>
            <w:tcW w:w="750" w:type="pct"/>
            <w:noWrap/>
            <w:hideMark/>
          </w:tcPr>
          <w:p w14:paraId="03C5FD1C"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897" w:type="pct"/>
            <w:noWrap/>
            <w:hideMark/>
          </w:tcPr>
          <w:p w14:paraId="5D8BC415"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Insulation – 0.63</w:t>
            </w:r>
          </w:p>
          <w:p w14:paraId="55EE3A36"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1.00</w:t>
            </w:r>
          </w:p>
          <w:p w14:paraId="2F3C08A1"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0.75</w:t>
            </w:r>
          </w:p>
          <w:p w14:paraId="2D23C841"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0.99</w:t>
            </w:r>
          </w:p>
          <w:p w14:paraId="50C62F31"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Showerheads – 0.97</w:t>
            </w:r>
          </w:p>
          <w:p w14:paraId="5E0D52E0"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Pipe Wrap – 0.93</w:t>
            </w:r>
          </w:p>
        </w:tc>
        <w:tc>
          <w:tcPr>
            <w:tcW w:w="900" w:type="pct"/>
            <w:noWrap/>
            <w:hideMark/>
          </w:tcPr>
          <w:p w14:paraId="403140AE"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587" w:type="pct"/>
            <w:vMerge w:val="restart"/>
            <w:hideMark/>
          </w:tcPr>
          <w:p w14:paraId="3C8B1CDE"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Retrospective application </w:t>
            </w:r>
          </w:p>
        </w:tc>
        <w:tc>
          <w:tcPr>
            <w:tcW w:w="691" w:type="pct"/>
            <w:vMerge w:val="restart"/>
            <w:hideMark/>
          </w:tcPr>
          <w:p w14:paraId="3FDF3954"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Customer self-report for CFLs, faucet aerators, low flow showerheads, pipe wrap; 72 surveys completed from a population of 2,987. Secondary research for insulation and air sealing.</w:t>
            </w:r>
          </w:p>
        </w:tc>
        <w:tc>
          <w:tcPr>
            <w:tcW w:w="513" w:type="pct"/>
            <w:vMerge w:val="restart"/>
            <w:noWrap/>
            <w:hideMark/>
          </w:tcPr>
          <w:p w14:paraId="71A72CB2"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w:t>
            </w:r>
          </w:p>
        </w:tc>
      </w:tr>
      <w:tr w:rsidR="00CA1669" w:rsidRPr="00CB4EF6" w14:paraId="2A324347" w14:textId="77777777" w:rsidTr="0010584F">
        <w:trPr>
          <w:cnfStyle w:val="000000100000" w:firstRow="0" w:lastRow="0" w:firstColumn="0" w:lastColumn="0" w:oddVBand="0" w:evenVBand="0" w:oddHBand="1" w:evenHBand="0" w:firstRowFirstColumn="0" w:firstRowLastColumn="0" w:lastRowFirstColumn="0" w:lastRowLastColumn="0"/>
          <w:trHeight w:val="1383"/>
        </w:trPr>
        <w:tc>
          <w:tcPr>
            <w:cnfStyle w:val="001000000000" w:firstRow="0" w:lastRow="0" w:firstColumn="1" w:lastColumn="0" w:oddVBand="0" w:evenVBand="0" w:oddHBand="0" w:evenHBand="0" w:firstRowFirstColumn="0" w:firstRowLastColumn="0" w:lastRowFirstColumn="0" w:lastRowLastColumn="0"/>
            <w:tcW w:w="662" w:type="pct"/>
            <w:vMerge/>
            <w:hideMark/>
          </w:tcPr>
          <w:p w14:paraId="557E999B" w14:textId="77777777" w:rsidR="00CA1669" w:rsidRPr="00865C85" w:rsidRDefault="00CA1669" w:rsidP="00F37D94">
            <w:pPr>
              <w:jc w:val="left"/>
              <w:rPr>
                <w:szCs w:val="22"/>
              </w:rPr>
            </w:pPr>
          </w:p>
        </w:tc>
        <w:tc>
          <w:tcPr>
            <w:tcW w:w="750" w:type="pct"/>
            <w:noWrap/>
            <w:hideMark/>
          </w:tcPr>
          <w:p w14:paraId="74D7C23F"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p w14:paraId="1443DD28"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(available 1/28/11)</w:t>
            </w:r>
          </w:p>
          <w:p w14:paraId="0A87FB29"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w:t>
            </w:r>
          </w:p>
        </w:tc>
        <w:tc>
          <w:tcPr>
            <w:tcW w:w="897" w:type="pct"/>
            <w:noWrap/>
            <w:hideMark/>
          </w:tcPr>
          <w:p w14:paraId="1DBB0D24"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Insulation – 0.63</w:t>
            </w:r>
          </w:p>
          <w:p w14:paraId="2BF3EF3A"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Air Sealing – 1.00</w:t>
            </w:r>
          </w:p>
          <w:p w14:paraId="482D530B"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CFLs – 0.75</w:t>
            </w:r>
          </w:p>
          <w:p w14:paraId="0DD7B812"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Aerators – 0.99</w:t>
            </w:r>
          </w:p>
          <w:p w14:paraId="27BD53AC"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Showerheads – 0.97</w:t>
            </w:r>
          </w:p>
          <w:p w14:paraId="253FABC0"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Pipe Wrap – 0.93</w:t>
            </w:r>
          </w:p>
        </w:tc>
        <w:tc>
          <w:tcPr>
            <w:tcW w:w="900" w:type="pct"/>
            <w:noWrap/>
            <w:hideMark/>
          </w:tcPr>
          <w:p w14:paraId="16ACBC6B"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587" w:type="pct"/>
            <w:vMerge/>
            <w:hideMark/>
          </w:tcPr>
          <w:p w14:paraId="7BC51C4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p>
        </w:tc>
        <w:tc>
          <w:tcPr>
            <w:tcW w:w="691" w:type="pct"/>
            <w:vMerge/>
            <w:hideMark/>
          </w:tcPr>
          <w:p w14:paraId="53DAAD9A"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p>
        </w:tc>
        <w:tc>
          <w:tcPr>
            <w:tcW w:w="513" w:type="pct"/>
            <w:vMerge/>
            <w:hideMark/>
          </w:tcPr>
          <w:p w14:paraId="0742D6AC"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p>
        </w:tc>
      </w:tr>
      <w:tr w:rsidR="00CA1669" w:rsidRPr="00CB4EF6" w14:paraId="5F91F187" w14:textId="77777777" w:rsidTr="0010584F">
        <w:trPr>
          <w:cnfStyle w:val="000000010000" w:firstRow="0" w:lastRow="0" w:firstColumn="0" w:lastColumn="0" w:oddVBand="0" w:evenVBand="0" w:oddHBand="0" w:evenHBand="1" w:firstRowFirstColumn="0" w:firstRowLastColumn="0" w:lastRowFirstColumn="0" w:lastRowLastColumn="0"/>
          <w:trHeight w:val="1554"/>
        </w:trPr>
        <w:tc>
          <w:tcPr>
            <w:cnfStyle w:val="001000000000" w:firstRow="0" w:lastRow="0" w:firstColumn="1" w:lastColumn="0" w:oddVBand="0" w:evenVBand="0" w:oddHBand="0" w:evenHBand="0" w:firstRowFirstColumn="0" w:firstRowLastColumn="0" w:lastRowFirstColumn="0" w:lastRowLastColumn="0"/>
            <w:tcW w:w="662" w:type="pct"/>
            <w:vMerge w:val="restart"/>
            <w:hideMark/>
          </w:tcPr>
          <w:p w14:paraId="654BB682" w14:textId="77777777" w:rsidR="00CA1669" w:rsidRPr="00865C85" w:rsidRDefault="00CA1669" w:rsidP="00F37D94">
            <w:pPr>
              <w:jc w:val="center"/>
              <w:rPr>
                <w:szCs w:val="22"/>
              </w:rPr>
            </w:pPr>
            <w:r w:rsidRPr="00865C85">
              <w:rPr>
                <w:szCs w:val="22"/>
              </w:rPr>
              <w:t>PY3</w:t>
            </w:r>
            <w:r w:rsidRPr="00865C85">
              <w:rPr>
                <w:szCs w:val="22"/>
              </w:rPr>
              <w:br/>
              <w:t>(6/1/10-5/31/11)</w:t>
            </w:r>
          </w:p>
        </w:tc>
        <w:tc>
          <w:tcPr>
            <w:tcW w:w="750" w:type="pct"/>
            <w:noWrap/>
            <w:hideMark/>
          </w:tcPr>
          <w:p w14:paraId="24A59084"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897" w:type="pct"/>
            <w:noWrap/>
            <w:hideMark/>
          </w:tcPr>
          <w:p w14:paraId="7EA5D205"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0.92</w:t>
            </w:r>
          </w:p>
          <w:p w14:paraId="3A770141"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0.99</w:t>
            </w:r>
          </w:p>
          <w:p w14:paraId="0277E2C6"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0.75</w:t>
            </w:r>
          </w:p>
          <w:p w14:paraId="4C437655"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0.99</w:t>
            </w:r>
          </w:p>
          <w:p w14:paraId="531F81C2"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Showerheads – 0.97</w:t>
            </w:r>
          </w:p>
          <w:p w14:paraId="7AC1C903"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Pipe Wrap – 0.93</w:t>
            </w:r>
          </w:p>
        </w:tc>
        <w:tc>
          <w:tcPr>
            <w:tcW w:w="900" w:type="pct"/>
            <w:noWrap/>
            <w:hideMark/>
          </w:tcPr>
          <w:p w14:paraId="77497A9D"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0.97</w:t>
            </w:r>
          </w:p>
          <w:p w14:paraId="58F1C30F"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1.04</w:t>
            </w:r>
          </w:p>
          <w:p w14:paraId="4DD4F130"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1.04</w:t>
            </w:r>
          </w:p>
          <w:p w14:paraId="7D359700"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Showerheads – 1.01</w:t>
            </w:r>
          </w:p>
          <w:p w14:paraId="0BEECFAB"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Pipe Wrap – 0.98</w:t>
            </w:r>
          </w:p>
        </w:tc>
        <w:tc>
          <w:tcPr>
            <w:tcW w:w="587" w:type="pct"/>
            <w:hideMark/>
          </w:tcPr>
          <w:p w14:paraId="63A17F8D"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Application of most recent research available</w:t>
            </w:r>
          </w:p>
        </w:tc>
        <w:tc>
          <w:tcPr>
            <w:tcW w:w="691" w:type="pct"/>
            <w:hideMark/>
          </w:tcPr>
          <w:p w14:paraId="45A73969"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 from PY2 for CFLs, faucet aerators, low flow showerheads, pipe wrap; Updated secondary research for insulation and air sealing.</w:t>
            </w:r>
          </w:p>
        </w:tc>
        <w:tc>
          <w:tcPr>
            <w:tcW w:w="513" w:type="pct"/>
            <w:hideMark/>
          </w:tcPr>
          <w:p w14:paraId="3B524E48"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 &amp; Secondary Research</w:t>
            </w:r>
          </w:p>
        </w:tc>
      </w:tr>
      <w:tr w:rsidR="00CA1669" w:rsidRPr="00CB4EF6" w14:paraId="440E8E03" w14:textId="77777777" w:rsidTr="0010584F">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662" w:type="pct"/>
            <w:vMerge/>
            <w:hideMark/>
          </w:tcPr>
          <w:p w14:paraId="7CEBABEB" w14:textId="77777777" w:rsidR="00CA1669" w:rsidRPr="00865C85" w:rsidRDefault="00CA1669" w:rsidP="00F37D94">
            <w:pPr>
              <w:jc w:val="left"/>
              <w:rPr>
                <w:szCs w:val="22"/>
              </w:rPr>
            </w:pPr>
          </w:p>
        </w:tc>
        <w:tc>
          <w:tcPr>
            <w:tcW w:w="750" w:type="pct"/>
            <w:noWrap/>
            <w:hideMark/>
          </w:tcPr>
          <w:p w14:paraId="782F5B71"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897" w:type="pct"/>
            <w:noWrap/>
            <w:hideMark/>
          </w:tcPr>
          <w:p w14:paraId="4BD3EEAB"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Insulation – 0.92</w:t>
            </w:r>
          </w:p>
          <w:p w14:paraId="1C77F043"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Air Sealing – 0.99</w:t>
            </w:r>
          </w:p>
        </w:tc>
        <w:tc>
          <w:tcPr>
            <w:tcW w:w="900" w:type="pct"/>
            <w:noWrap/>
            <w:hideMark/>
          </w:tcPr>
          <w:p w14:paraId="4049018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Insulation – 0.97</w:t>
            </w:r>
          </w:p>
          <w:p w14:paraId="4BCC3A9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t>Air Sealing – 1.04</w:t>
            </w:r>
          </w:p>
        </w:tc>
        <w:tc>
          <w:tcPr>
            <w:tcW w:w="1791" w:type="pct"/>
            <w:gridSpan w:val="3"/>
            <w:hideMark/>
          </w:tcPr>
          <w:p w14:paraId="74F05C37"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Updated secondary research from PY2 to include spillover. </w:t>
            </w:r>
          </w:p>
        </w:tc>
      </w:tr>
      <w:tr w:rsidR="00CA1669" w:rsidRPr="00CB4EF6" w14:paraId="1C6FA941" w14:textId="77777777" w:rsidTr="0010584F">
        <w:trPr>
          <w:cnfStyle w:val="000000010000" w:firstRow="0" w:lastRow="0" w:firstColumn="0" w:lastColumn="0" w:oddVBand="0" w:evenVBand="0" w:oddHBand="0" w:evenHBand="1"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662" w:type="pct"/>
            <w:vMerge w:val="restart"/>
            <w:hideMark/>
          </w:tcPr>
          <w:p w14:paraId="7D6ACF72" w14:textId="77777777" w:rsidR="00CA1669" w:rsidRPr="00865C85" w:rsidRDefault="00CA1669" w:rsidP="00F37D94">
            <w:pPr>
              <w:jc w:val="center"/>
              <w:rPr>
                <w:szCs w:val="22"/>
              </w:rPr>
            </w:pPr>
            <w:r w:rsidRPr="00865C85">
              <w:rPr>
                <w:szCs w:val="22"/>
              </w:rPr>
              <w:t xml:space="preserve">PY4 </w:t>
            </w:r>
            <w:r w:rsidRPr="00865C85">
              <w:rPr>
                <w:szCs w:val="22"/>
              </w:rPr>
              <w:br/>
              <w:t>(6/1/11-5/31/12)</w:t>
            </w:r>
          </w:p>
        </w:tc>
        <w:tc>
          <w:tcPr>
            <w:tcW w:w="750" w:type="pct"/>
            <w:noWrap/>
            <w:hideMark/>
          </w:tcPr>
          <w:p w14:paraId="05A537C3"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897" w:type="pct"/>
            <w:noWrap/>
          </w:tcPr>
          <w:p w14:paraId="2E58E452"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0.88</w:t>
            </w:r>
          </w:p>
          <w:p w14:paraId="233BE546"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0.88</w:t>
            </w:r>
          </w:p>
          <w:p w14:paraId="4BD76CD8"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0.97</w:t>
            </w:r>
          </w:p>
          <w:p w14:paraId="22778013"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0.86</w:t>
            </w:r>
          </w:p>
          <w:p w14:paraId="5D791811"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Showerheads – 1.05</w:t>
            </w:r>
          </w:p>
          <w:p w14:paraId="099D22BD"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p>
          <w:p w14:paraId="6C4A68FA"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ESHP – 0.92</w:t>
            </w:r>
          </w:p>
        </w:tc>
        <w:tc>
          <w:tcPr>
            <w:tcW w:w="900" w:type="pct"/>
            <w:noWrap/>
          </w:tcPr>
          <w:p w14:paraId="7DAA211F"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0.80</w:t>
            </w:r>
          </w:p>
          <w:p w14:paraId="02C5AE75"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0.83</w:t>
            </w:r>
          </w:p>
          <w:p w14:paraId="74C26C48"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0.75</w:t>
            </w:r>
          </w:p>
          <w:p w14:paraId="61C105AF"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Showerheads – 0.82</w:t>
            </w:r>
          </w:p>
          <w:p w14:paraId="45040156"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T-Stat – 0.87*</w:t>
            </w:r>
          </w:p>
          <w:p w14:paraId="45B41643"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p>
          <w:p w14:paraId="28C6CFE6"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ESHP – 0.80</w:t>
            </w:r>
          </w:p>
        </w:tc>
        <w:tc>
          <w:tcPr>
            <w:tcW w:w="587" w:type="pct"/>
            <w:vMerge w:val="restart"/>
            <w:hideMark/>
          </w:tcPr>
          <w:p w14:paraId="6E226FF0"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Retrospective application</w:t>
            </w:r>
          </w:p>
        </w:tc>
        <w:tc>
          <w:tcPr>
            <w:tcW w:w="691" w:type="pct"/>
            <w:vMerge w:val="restart"/>
            <w:hideMark/>
          </w:tcPr>
          <w:p w14:paraId="3A2D2BAB"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Customer self-report. 201 surveys completed from a population of 4,627. </w:t>
            </w:r>
          </w:p>
          <w:p w14:paraId="71F12519"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p>
          <w:p w14:paraId="4B291216" w14:textId="77777777" w:rsidR="00CA1669" w:rsidRPr="00865C85" w:rsidRDefault="00CA1669"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*The thermostat value is based on a deemed planning assumption given that there were insufficient participants to develop a new value.</w:t>
            </w:r>
          </w:p>
        </w:tc>
        <w:tc>
          <w:tcPr>
            <w:tcW w:w="513" w:type="pct"/>
            <w:vMerge w:val="restart"/>
            <w:noWrap/>
            <w:hideMark/>
          </w:tcPr>
          <w:p w14:paraId="01A7C650"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PY4 Evaluation</w:t>
            </w:r>
          </w:p>
        </w:tc>
      </w:tr>
      <w:tr w:rsidR="00CA1669" w:rsidRPr="00CB4EF6" w14:paraId="0DD0A581" w14:textId="77777777" w:rsidTr="0010584F">
        <w:trPr>
          <w:cnfStyle w:val="000000100000" w:firstRow="0" w:lastRow="0" w:firstColumn="0" w:lastColumn="0" w:oddVBand="0" w:evenVBand="0" w:oddHBand="1"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662" w:type="pct"/>
            <w:vMerge/>
            <w:hideMark/>
          </w:tcPr>
          <w:p w14:paraId="02BCF351" w14:textId="77777777" w:rsidR="00CA1669" w:rsidRPr="00865C85" w:rsidRDefault="00CA1669" w:rsidP="00F37D94">
            <w:pPr>
              <w:jc w:val="left"/>
              <w:rPr>
                <w:szCs w:val="22"/>
              </w:rPr>
            </w:pPr>
          </w:p>
        </w:tc>
        <w:tc>
          <w:tcPr>
            <w:tcW w:w="750" w:type="pct"/>
            <w:noWrap/>
            <w:hideMark/>
          </w:tcPr>
          <w:p w14:paraId="25CF1B18"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897" w:type="pct"/>
            <w:noWrap/>
          </w:tcPr>
          <w:p w14:paraId="154F2D72"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Insulation – 0.88</w:t>
            </w:r>
          </w:p>
          <w:p w14:paraId="198F265A"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Air Sealing – 0.88</w:t>
            </w:r>
          </w:p>
          <w:p w14:paraId="23BF01CF"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CFLs – 0.97</w:t>
            </w:r>
          </w:p>
          <w:p w14:paraId="71B51962"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Aerators – 0.86</w:t>
            </w:r>
          </w:p>
          <w:p w14:paraId="4B9BA91E"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rPr>
                <w:szCs w:val="22"/>
              </w:rPr>
            </w:pPr>
            <w:r w:rsidRPr="00865C85">
              <w:t>Showerheads – 1.05</w:t>
            </w:r>
          </w:p>
        </w:tc>
        <w:tc>
          <w:tcPr>
            <w:tcW w:w="900" w:type="pct"/>
            <w:noWrap/>
          </w:tcPr>
          <w:p w14:paraId="2DB3C45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Insulation – 0.80</w:t>
            </w:r>
          </w:p>
          <w:p w14:paraId="647FC1F3"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Air Sealing – 0.83</w:t>
            </w:r>
          </w:p>
          <w:p w14:paraId="144075A6"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Aerators – 0.75</w:t>
            </w:r>
          </w:p>
          <w:p w14:paraId="07EE2A24"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Showerheads – 0.82</w:t>
            </w:r>
          </w:p>
          <w:p w14:paraId="56D34978"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rPr>
                <w:szCs w:val="22"/>
              </w:rPr>
            </w:pPr>
            <w:r w:rsidRPr="00865C85">
              <w:t>T-Stat – 0.87</w:t>
            </w:r>
          </w:p>
        </w:tc>
        <w:tc>
          <w:tcPr>
            <w:tcW w:w="587" w:type="pct"/>
            <w:vMerge/>
            <w:hideMark/>
          </w:tcPr>
          <w:p w14:paraId="02B668C0"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p>
        </w:tc>
        <w:tc>
          <w:tcPr>
            <w:tcW w:w="691" w:type="pct"/>
            <w:vMerge/>
            <w:hideMark/>
          </w:tcPr>
          <w:p w14:paraId="2ADD2D4C"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p>
        </w:tc>
        <w:tc>
          <w:tcPr>
            <w:tcW w:w="513" w:type="pct"/>
            <w:vMerge/>
            <w:hideMark/>
          </w:tcPr>
          <w:p w14:paraId="021F822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p>
        </w:tc>
      </w:tr>
      <w:tr w:rsidR="00CA1669" w:rsidRPr="00CB4EF6" w14:paraId="100DA36F" w14:textId="77777777" w:rsidTr="0010584F">
        <w:trPr>
          <w:cnfStyle w:val="000000010000" w:firstRow="0" w:lastRow="0" w:firstColumn="0" w:lastColumn="0" w:oddVBand="0" w:evenVBand="0" w:oddHBand="0" w:evenHBand="1" w:firstRowFirstColumn="0" w:firstRowLastColumn="0" w:lastRowFirstColumn="0" w:lastRowLastColumn="0"/>
          <w:trHeight w:val="1536"/>
        </w:trPr>
        <w:tc>
          <w:tcPr>
            <w:cnfStyle w:val="001000000000" w:firstRow="0" w:lastRow="0" w:firstColumn="1" w:lastColumn="0" w:oddVBand="0" w:evenVBand="0" w:oddHBand="0" w:evenHBand="0" w:firstRowFirstColumn="0" w:firstRowLastColumn="0" w:lastRowFirstColumn="0" w:lastRowLastColumn="0"/>
            <w:tcW w:w="662" w:type="pct"/>
            <w:vMerge w:val="restart"/>
            <w:hideMark/>
          </w:tcPr>
          <w:p w14:paraId="1869F419" w14:textId="77777777" w:rsidR="00CA1669" w:rsidRPr="00865C85" w:rsidRDefault="00CA1669" w:rsidP="00F37D94">
            <w:pPr>
              <w:jc w:val="center"/>
              <w:rPr>
                <w:szCs w:val="22"/>
              </w:rPr>
            </w:pPr>
            <w:r w:rsidRPr="00865C85">
              <w:rPr>
                <w:szCs w:val="22"/>
              </w:rPr>
              <w:t>PY5</w:t>
            </w:r>
            <w:r w:rsidRPr="00865C85">
              <w:rPr>
                <w:szCs w:val="22"/>
              </w:rPr>
              <w:br/>
              <w:t>(6/1/12-5/31/13)</w:t>
            </w:r>
          </w:p>
        </w:tc>
        <w:tc>
          <w:tcPr>
            <w:tcW w:w="750" w:type="pct"/>
            <w:noWrap/>
            <w:hideMark/>
          </w:tcPr>
          <w:p w14:paraId="33C63056"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897" w:type="pct"/>
            <w:noWrap/>
            <w:hideMark/>
          </w:tcPr>
          <w:p w14:paraId="55391122"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0.88</w:t>
            </w:r>
          </w:p>
          <w:p w14:paraId="0953208B"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0.88</w:t>
            </w:r>
          </w:p>
          <w:p w14:paraId="55142A25"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0.97</w:t>
            </w:r>
          </w:p>
          <w:p w14:paraId="01A1A962"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0.86</w:t>
            </w:r>
          </w:p>
          <w:p w14:paraId="31EBC335"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Showerheads – 1.05</w:t>
            </w:r>
          </w:p>
          <w:p w14:paraId="3CACA158"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p>
          <w:p w14:paraId="45B6912F"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ESHP – 0.92</w:t>
            </w:r>
          </w:p>
        </w:tc>
        <w:tc>
          <w:tcPr>
            <w:tcW w:w="900" w:type="pct"/>
            <w:noWrap/>
            <w:hideMark/>
          </w:tcPr>
          <w:p w14:paraId="07ECA2ED"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0.80</w:t>
            </w:r>
          </w:p>
          <w:p w14:paraId="1C331253"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0.83</w:t>
            </w:r>
          </w:p>
          <w:p w14:paraId="6E52C4C7"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0.75</w:t>
            </w:r>
          </w:p>
          <w:p w14:paraId="78540332"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Showerheads – 0.82</w:t>
            </w:r>
          </w:p>
          <w:p w14:paraId="4A0B8D93"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T-Stat – 0.87</w:t>
            </w:r>
          </w:p>
          <w:p w14:paraId="38431659"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p>
          <w:p w14:paraId="00BD14ED"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szCs w:val="22"/>
              </w:rPr>
            </w:pPr>
            <w:r w:rsidRPr="00865C85">
              <w:t>ESHP – 0.80</w:t>
            </w:r>
          </w:p>
        </w:tc>
        <w:tc>
          <w:tcPr>
            <w:tcW w:w="587" w:type="pct"/>
            <w:hideMark/>
          </w:tcPr>
          <w:p w14:paraId="70D86B3D" w14:textId="77777777" w:rsidR="00CA1669" w:rsidRPr="00865C85" w:rsidRDefault="00CA1669" w:rsidP="00F37D94">
            <w:pPr>
              <w:pStyle w:val="ListParagraph"/>
              <w:numPr>
                <w:ilvl w:val="0"/>
                <w:numId w:val="24"/>
              </w:numPr>
              <w:ind w:left="162" w:hanging="162"/>
              <w:cnfStyle w:val="000000010000" w:firstRow="0" w:lastRow="0" w:firstColumn="0" w:lastColumn="0" w:oddVBand="0" w:evenVBand="0" w:oddHBand="0" w:evenHBand="1" w:firstRowFirstColumn="0" w:firstRowLastColumn="0" w:lastRowFirstColumn="0" w:lastRowLastColumn="0"/>
            </w:pPr>
            <w:r w:rsidRPr="00865C85">
              <w:t xml:space="preserve">No program change or market change </w:t>
            </w:r>
          </w:p>
          <w:p w14:paraId="3996E445" w14:textId="77777777" w:rsidR="00CA1669" w:rsidRPr="00865C85" w:rsidRDefault="00CA1669" w:rsidP="00F37D94">
            <w:pPr>
              <w:pStyle w:val="ListParagraph"/>
              <w:numPr>
                <w:ilvl w:val="0"/>
                <w:numId w:val="24"/>
              </w:numPr>
              <w:ind w:left="162" w:hanging="162"/>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691" w:type="pct"/>
            <w:hideMark/>
          </w:tcPr>
          <w:p w14:paraId="6CBFF9AA"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PY4</w:t>
            </w:r>
          </w:p>
        </w:tc>
        <w:tc>
          <w:tcPr>
            <w:tcW w:w="513" w:type="pct"/>
            <w:noWrap/>
            <w:hideMark/>
          </w:tcPr>
          <w:p w14:paraId="1BD9DD5B"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PY4 Evaluation</w:t>
            </w:r>
          </w:p>
        </w:tc>
      </w:tr>
      <w:tr w:rsidR="00CA1669" w:rsidRPr="00CB4EF6" w14:paraId="1CF24B9B" w14:textId="77777777" w:rsidTr="0010584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662" w:type="pct"/>
            <w:vMerge/>
            <w:shd w:val="clear" w:color="auto" w:fill="FFFF00"/>
            <w:hideMark/>
          </w:tcPr>
          <w:p w14:paraId="764395B7" w14:textId="77777777" w:rsidR="00CA1669" w:rsidRPr="00865C85" w:rsidRDefault="00CA1669" w:rsidP="00F37D94">
            <w:pPr>
              <w:jc w:val="left"/>
              <w:rPr>
                <w:szCs w:val="22"/>
              </w:rPr>
            </w:pPr>
          </w:p>
        </w:tc>
        <w:tc>
          <w:tcPr>
            <w:tcW w:w="750" w:type="pct"/>
            <w:noWrap/>
            <w:hideMark/>
          </w:tcPr>
          <w:p w14:paraId="19D376C2"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3588" w:type="pct"/>
            <w:gridSpan w:val="5"/>
          </w:tcPr>
          <w:p w14:paraId="607FABE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rFonts w:eastAsia="Symbol" w:cs="Symbol"/>
                <w:szCs w:val="22"/>
              </w:rPr>
              <w:t>No research performed</w:t>
            </w:r>
          </w:p>
        </w:tc>
      </w:tr>
      <w:tr w:rsidR="00CA1669" w:rsidRPr="00CB4EF6" w14:paraId="4C6AFA3A" w14:textId="77777777" w:rsidTr="0010584F">
        <w:trPr>
          <w:cnfStyle w:val="000000010000" w:firstRow="0" w:lastRow="0" w:firstColumn="0" w:lastColumn="0" w:oddVBand="0" w:evenVBand="0" w:oddHBand="0" w:evenHBand="1"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662" w:type="pct"/>
            <w:vMerge w:val="restart"/>
            <w:hideMark/>
          </w:tcPr>
          <w:p w14:paraId="164B43DD" w14:textId="77777777" w:rsidR="00CA1669" w:rsidRPr="00865C85" w:rsidRDefault="00CA1669" w:rsidP="00F37D94">
            <w:pPr>
              <w:jc w:val="center"/>
              <w:rPr>
                <w:szCs w:val="22"/>
              </w:rPr>
            </w:pPr>
            <w:r w:rsidRPr="00865C85">
              <w:rPr>
                <w:szCs w:val="22"/>
              </w:rPr>
              <w:t>PY6</w:t>
            </w:r>
            <w:r w:rsidRPr="00865C85">
              <w:rPr>
                <w:szCs w:val="22"/>
              </w:rPr>
              <w:br/>
              <w:t>(6/1/13-5/31/14)</w:t>
            </w:r>
          </w:p>
        </w:tc>
        <w:tc>
          <w:tcPr>
            <w:tcW w:w="750" w:type="pct"/>
            <w:noWrap/>
            <w:hideMark/>
          </w:tcPr>
          <w:p w14:paraId="607744DB"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897" w:type="pct"/>
            <w:noWrap/>
          </w:tcPr>
          <w:p w14:paraId="5A998203"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0.88</w:t>
            </w:r>
          </w:p>
          <w:p w14:paraId="4E1DA1FA"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0.88</w:t>
            </w:r>
          </w:p>
          <w:p w14:paraId="61DBDB72"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0.97</w:t>
            </w:r>
          </w:p>
          <w:p w14:paraId="4A7E8645"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0.86</w:t>
            </w:r>
          </w:p>
          <w:p w14:paraId="72F1E772"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szCs w:val="22"/>
              </w:rPr>
            </w:pPr>
            <w:r w:rsidRPr="00865C85">
              <w:t>Showerheads – 1.05</w:t>
            </w:r>
          </w:p>
        </w:tc>
        <w:tc>
          <w:tcPr>
            <w:tcW w:w="900" w:type="pct"/>
            <w:noWrap/>
          </w:tcPr>
          <w:p w14:paraId="4548ED36"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0.80</w:t>
            </w:r>
          </w:p>
          <w:p w14:paraId="19C10091"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0.83</w:t>
            </w:r>
          </w:p>
          <w:p w14:paraId="1C3F8D40"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0.75</w:t>
            </w:r>
          </w:p>
          <w:p w14:paraId="4D1A8A2B"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Showerheads – 0.82</w:t>
            </w:r>
          </w:p>
          <w:p w14:paraId="0E337D20"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szCs w:val="22"/>
              </w:rPr>
            </w:pPr>
            <w:r w:rsidRPr="00865C85">
              <w:t>T-Stat – 0.87</w:t>
            </w:r>
          </w:p>
        </w:tc>
        <w:tc>
          <w:tcPr>
            <w:tcW w:w="587" w:type="pct"/>
            <w:hideMark/>
          </w:tcPr>
          <w:p w14:paraId="6853DE82"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pPr>
            <w:r w:rsidRPr="00865C85">
              <w:t>No program or market change</w:t>
            </w:r>
          </w:p>
        </w:tc>
        <w:tc>
          <w:tcPr>
            <w:tcW w:w="691" w:type="pct"/>
            <w:hideMark/>
          </w:tcPr>
          <w:p w14:paraId="748C0FAB"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PY4</w:t>
            </w:r>
          </w:p>
        </w:tc>
        <w:tc>
          <w:tcPr>
            <w:tcW w:w="513" w:type="pct"/>
            <w:hideMark/>
          </w:tcPr>
          <w:p w14:paraId="3C420949"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PY4 Evaluation</w:t>
            </w:r>
          </w:p>
        </w:tc>
      </w:tr>
      <w:tr w:rsidR="00CA1669" w:rsidRPr="00CB4EF6" w14:paraId="54AA8D5F" w14:textId="77777777" w:rsidTr="0010584F">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662" w:type="pct"/>
            <w:vMerge/>
            <w:hideMark/>
          </w:tcPr>
          <w:p w14:paraId="3F0E7290" w14:textId="77777777" w:rsidR="00CA1669" w:rsidRPr="00865C85" w:rsidRDefault="00CA1669" w:rsidP="00F37D94">
            <w:pPr>
              <w:jc w:val="left"/>
              <w:rPr>
                <w:szCs w:val="22"/>
              </w:rPr>
            </w:pPr>
          </w:p>
        </w:tc>
        <w:tc>
          <w:tcPr>
            <w:tcW w:w="750" w:type="pct"/>
            <w:noWrap/>
            <w:hideMark/>
          </w:tcPr>
          <w:p w14:paraId="284DE2F1"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897" w:type="pct"/>
            <w:noWrap/>
          </w:tcPr>
          <w:p w14:paraId="4F080F37"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Insulation – 0.78</w:t>
            </w:r>
          </w:p>
          <w:p w14:paraId="033C9EC1"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Air Sealing – 0.71</w:t>
            </w:r>
          </w:p>
          <w:p w14:paraId="47A3098F"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CFLs – 0.82</w:t>
            </w:r>
          </w:p>
          <w:p w14:paraId="54B29CAD"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Aerators – 0.92</w:t>
            </w:r>
          </w:p>
          <w:p w14:paraId="63316EA4"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rPr>
                <w:szCs w:val="22"/>
              </w:rPr>
            </w:pPr>
            <w:r w:rsidRPr="00865C85">
              <w:t>Showerheads – 0.86</w:t>
            </w:r>
          </w:p>
        </w:tc>
        <w:tc>
          <w:tcPr>
            <w:tcW w:w="900" w:type="pct"/>
            <w:noWrap/>
          </w:tcPr>
          <w:p w14:paraId="7A6E6297"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Insulation – 0.78</w:t>
            </w:r>
          </w:p>
          <w:p w14:paraId="77C932F6"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Air Sealing – 0.72</w:t>
            </w:r>
          </w:p>
          <w:p w14:paraId="7CB50E29"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Aerators – 0.94</w:t>
            </w:r>
          </w:p>
          <w:p w14:paraId="48ED3268"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pPr>
            <w:r w:rsidRPr="00865C85">
              <w:t>Showerheads – 0.91</w:t>
            </w:r>
          </w:p>
          <w:p w14:paraId="4EB38ED4"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T-Stat – 0.87</w:t>
            </w:r>
          </w:p>
        </w:tc>
        <w:tc>
          <w:tcPr>
            <w:tcW w:w="587" w:type="pct"/>
            <w:hideMark/>
          </w:tcPr>
          <w:p w14:paraId="597B4D0E"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691" w:type="pct"/>
            <w:hideMark/>
          </w:tcPr>
          <w:p w14:paraId="6A47FD7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Customer self-report. 238 surveys completed from a population of 2,997. </w:t>
            </w:r>
          </w:p>
        </w:tc>
        <w:tc>
          <w:tcPr>
            <w:tcW w:w="513" w:type="pct"/>
            <w:hideMark/>
          </w:tcPr>
          <w:p w14:paraId="66D35681"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PY6 Evaluation</w:t>
            </w:r>
          </w:p>
        </w:tc>
      </w:tr>
      <w:tr w:rsidR="00CA1669" w:rsidRPr="00CB4EF6" w14:paraId="5839E99F" w14:textId="77777777" w:rsidTr="0010584F">
        <w:trPr>
          <w:cnfStyle w:val="000000010000" w:firstRow="0" w:lastRow="0" w:firstColumn="0" w:lastColumn="0" w:oddVBand="0" w:evenVBand="0" w:oddHBand="0" w:evenHBand="1"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662" w:type="pct"/>
            <w:vMerge w:val="restart"/>
          </w:tcPr>
          <w:p w14:paraId="2DFE4EAE" w14:textId="77777777" w:rsidR="00CA1669" w:rsidRPr="00865C85" w:rsidRDefault="00CA1669" w:rsidP="00F37D94">
            <w:pPr>
              <w:jc w:val="center"/>
              <w:rPr>
                <w:szCs w:val="22"/>
              </w:rPr>
            </w:pPr>
            <w:r w:rsidRPr="00865C85">
              <w:rPr>
                <w:szCs w:val="22"/>
              </w:rPr>
              <w:t>PY7</w:t>
            </w:r>
            <w:r w:rsidRPr="00865C85">
              <w:rPr>
                <w:szCs w:val="22"/>
              </w:rPr>
              <w:br/>
              <w:t>(6/1/14-5/31/15)</w:t>
            </w:r>
          </w:p>
        </w:tc>
        <w:tc>
          <w:tcPr>
            <w:tcW w:w="750" w:type="pct"/>
            <w:noWrap/>
          </w:tcPr>
          <w:p w14:paraId="101D2289"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897" w:type="pct"/>
            <w:noWrap/>
          </w:tcPr>
          <w:p w14:paraId="48C29386"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0.88</w:t>
            </w:r>
          </w:p>
          <w:p w14:paraId="6BA24688"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0.88</w:t>
            </w:r>
          </w:p>
          <w:p w14:paraId="4B78BADA"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0.97</w:t>
            </w:r>
          </w:p>
          <w:p w14:paraId="71A52950"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0.86</w:t>
            </w:r>
          </w:p>
          <w:p w14:paraId="682EE662"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Showerheads – 1.05</w:t>
            </w:r>
          </w:p>
        </w:tc>
        <w:tc>
          <w:tcPr>
            <w:tcW w:w="900" w:type="pct"/>
            <w:noWrap/>
          </w:tcPr>
          <w:p w14:paraId="6A493569"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0.80</w:t>
            </w:r>
          </w:p>
          <w:p w14:paraId="1592E7FF"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0.83</w:t>
            </w:r>
          </w:p>
          <w:p w14:paraId="3FDAD5DD"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0.75</w:t>
            </w:r>
          </w:p>
          <w:p w14:paraId="494B49EA"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Showerheads – 0.82</w:t>
            </w:r>
          </w:p>
          <w:p w14:paraId="685F6C8C"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T-Stat – 0.87</w:t>
            </w:r>
          </w:p>
        </w:tc>
        <w:tc>
          <w:tcPr>
            <w:tcW w:w="587" w:type="pct"/>
          </w:tcPr>
          <w:p w14:paraId="2FD42F32" w14:textId="77777777" w:rsidR="00CA1669" w:rsidRPr="00865C85" w:rsidRDefault="00CA1669" w:rsidP="00F37D94">
            <w:pPr>
              <w:pStyle w:val="ODCBodyText"/>
              <w:jc w:val="left"/>
              <w:cnfStyle w:val="000000010000" w:firstRow="0" w:lastRow="0" w:firstColumn="0" w:lastColumn="0" w:oddVBand="0" w:evenVBand="0" w:oddHBand="0" w:evenHBand="1" w:firstRowFirstColumn="0" w:firstRowLastColumn="0" w:lastRowFirstColumn="0" w:lastRowLastColumn="0"/>
            </w:pPr>
            <w:r w:rsidRPr="00865C85">
              <w:t xml:space="preserve">Most recent AIC value available </w:t>
            </w:r>
          </w:p>
        </w:tc>
        <w:tc>
          <w:tcPr>
            <w:tcW w:w="691" w:type="pct"/>
          </w:tcPr>
          <w:p w14:paraId="7A23600F"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PY4</w:t>
            </w:r>
          </w:p>
        </w:tc>
        <w:tc>
          <w:tcPr>
            <w:tcW w:w="513" w:type="pct"/>
          </w:tcPr>
          <w:p w14:paraId="3A2929EB"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PY4 Evaluation</w:t>
            </w:r>
          </w:p>
        </w:tc>
      </w:tr>
      <w:tr w:rsidR="00CA1669" w:rsidRPr="00CB4EF6" w14:paraId="11E8B4CC" w14:textId="77777777" w:rsidTr="0010584F">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662" w:type="pct"/>
            <w:vMerge/>
            <w:hideMark/>
          </w:tcPr>
          <w:p w14:paraId="40C45D04" w14:textId="77777777" w:rsidR="00CA1669" w:rsidRPr="00865C85" w:rsidRDefault="00CA1669" w:rsidP="00F37D94">
            <w:pPr>
              <w:jc w:val="center"/>
              <w:rPr>
                <w:szCs w:val="22"/>
              </w:rPr>
            </w:pPr>
          </w:p>
        </w:tc>
        <w:tc>
          <w:tcPr>
            <w:tcW w:w="750" w:type="pct"/>
            <w:noWrap/>
            <w:hideMark/>
          </w:tcPr>
          <w:p w14:paraId="48313DA4"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3588" w:type="pct"/>
            <w:gridSpan w:val="5"/>
            <w:noWrap/>
          </w:tcPr>
          <w:p w14:paraId="24169898"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CA1669" w:rsidRPr="00CB4EF6" w14:paraId="2C3E5A87" w14:textId="77777777" w:rsidTr="0010584F">
        <w:trPr>
          <w:cnfStyle w:val="000000010000" w:firstRow="0" w:lastRow="0" w:firstColumn="0" w:lastColumn="0" w:oddVBand="0" w:evenVBand="0" w:oddHBand="0" w:evenHBand="1" w:firstRowFirstColumn="0" w:firstRowLastColumn="0" w:lastRowFirstColumn="0" w:lastRowLastColumn="0"/>
          <w:trHeight w:val="1293"/>
        </w:trPr>
        <w:tc>
          <w:tcPr>
            <w:cnfStyle w:val="001000000000" w:firstRow="0" w:lastRow="0" w:firstColumn="1" w:lastColumn="0" w:oddVBand="0" w:evenVBand="0" w:oddHBand="0" w:evenHBand="0" w:firstRowFirstColumn="0" w:firstRowLastColumn="0" w:lastRowFirstColumn="0" w:lastRowLastColumn="0"/>
            <w:tcW w:w="662" w:type="pct"/>
            <w:vMerge w:val="restart"/>
            <w:hideMark/>
          </w:tcPr>
          <w:p w14:paraId="276CA4B7" w14:textId="77777777" w:rsidR="00CA1669" w:rsidRPr="00865C85" w:rsidRDefault="00CA1669" w:rsidP="00F37D94">
            <w:pPr>
              <w:jc w:val="center"/>
              <w:rPr>
                <w:szCs w:val="22"/>
              </w:rPr>
            </w:pPr>
            <w:r w:rsidRPr="00865C85">
              <w:rPr>
                <w:szCs w:val="22"/>
              </w:rPr>
              <w:t>PY8</w:t>
            </w:r>
            <w:r w:rsidRPr="00865C85">
              <w:rPr>
                <w:szCs w:val="22"/>
              </w:rPr>
              <w:br/>
              <w:t>(6/1/15-5/31/16)</w:t>
            </w:r>
          </w:p>
        </w:tc>
        <w:tc>
          <w:tcPr>
            <w:tcW w:w="750" w:type="pct"/>
            <w:noWrap/>
            <w:hideMark/>
          </w:tcPr>
          <w:p w14:paraId="0DF7D993"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897" w:type="pct"/>
            <w:noWrap/>
            <w:hideMark/>
          </w:tcPr>
          <w:p w14:paraId="78628EC0"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0.78</w:t>
            </w:r>
          </w:p>
          <w:p w14:paraId="780B5E59"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0.71</w:t>
            </w:r>
          </w:p>
          <w:p w14:paraId="672F6D3F"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0.82</w:t>
            </w:r>
          </w:p>
          <w:p w14:paraId="217EFFE7"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0.92</w:t>
            </w:r>
          </w:p>
          <w:p w14:paraId="202BF79E"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Showerheads – 0.86</w:t>
            </w:r>
          </w:p>
          <w:p w14:paraId="51C732CD"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T-Stat – 0.87</w:t>
            </w:r>
          </w:p>
        </w:tc>
        <w:tc>
          <w:tcPr>
            <w:tcW w:w="900" w:type="pct"/>
            <w:noWrap/>
          </w:tcPr>
          <w:p w14:paraId="61F4CA79"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0.78</w:t>
            </w:r>
          </w:p>
          <w:p w14:paraId="0708624C"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0.72</w:t>
            </w:r>
          </w:p>
          <w:p w14:paraId="67AFA505"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0.94</w:t>
            </w:r>
          </w:p>
          <w:p w14:paraId="585A9F7C"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Showerheads – 0.91</w:t>
            </w:r>
          </w:p>
          <w:p w14:paraId="27A53CC1"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szCs w:val="22"/>
              </w:rPr>
            </w:pPr>
            <w:r w:rsidRPr="00865C85">
              <w:t>T-Stat – 0.87</w:t>
            </w:r>
          </w:p>
        </w:tc>
        <w:tc>
          <w:tcPr>
            <w:tcW w:w="587" w:type="pct"/>
            <w:hideMark/>
          </w:tcPr>
          <w:p w14:paraId="09187063" w14:textId="77777777" w:rsidR="00CA1669" w:rsidRPr="00865C85" w:rsidRDefault="00CA1669" w:rsidP="00F37D94">
            <w:pPr>
              <w:pStyle w:val="ODCBodyText"/>
              <w:jc w:val="left"/>
              <w:cnfStyle w:val="000000010000" w:firstRow="0" w:lastRow="0" w:firstColumn="0" w:lastColumn="0" w:oddVBand="0" w:evenVBand="0" w:oddHBand="0" w:evenHBand="1" w:firstRowFirstColumn="0" w:firstRowLastColumn="0" w:lastRowFirstColumn="0" w:lastRowLastColumn="0"/>
            </w:pPr>
            <w:r w:rsidRPr="00865C85">
              <w:t>Most recent AIC value available</w:t>
            </w:r>
          </w:p>
        </w:tc>
        <w:tc>
          <w:tcPr>
            <w:tcW w:w="691" w:type="pct"/>
            <w:hideMark/>
          </w:tcPr>
          <w:p w14:paraId="099C4941"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PY6</w:t>
            </w:r>
          </w:p>
        </w:tc>
        <w:tc>
          <w:tcPr>
            <w:tcW w:w="513" w:type="pct"/>
            <w:hideMark/>
          </w:tcPr>
          <w:p w14:paraId="4BB2FA6F"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Evaluation</w:t>
            </w:r>
          </w:p>
        </w:tc>
      </w:tr>
      <w:tr w:rsidR="00CA1669" w:rsidRPr="00CB4EF6" w14:paraId="6095949C" w14:textId="77777777" w:rsidTr="0010584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62" w:type="pct"/>
            <w:vMerge/>
          </w:tcPr>
          <w:p w14:paraId="6F23BD97" w14:textId="77777777" w:rsidR="00CA1669" w:rsidRPr="00865C85" w:rsidRDefault="00CA1669" w:rsidP="00F37D94">
            <w:pPr>
              <w:jc w:val="center"/>
              <w:rPr>
                <w:szCs w:val="22"/>
              </w:rPr>
            </w:pPr>
          </w:p>
        </w:tc>
        <w:tc>
          <w:tcPr>
            <w:tcW w:w="750" w:type="pct"/>
            <w:noWrap/>
          </w:tcPr>
          <w:p w14:paraId="492D2DCF"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3588" w:type="pct"/>
            <w:gridSpan w:val="5"/>
            <w:noWrap/>
          </w:tcPr>
          <w:p w14:paraId="6543440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CA1669" w:rsidRPr="00CB4EF6" w14:paraId="4BD4173D" w14:textId="77777777" w:rsidTr="0010584F">
        <w:trPr>
          <w:cnfStyle w:val="000000010000" w:firstRow="0" w:lastRow="0" w:firstColumn="0" w:lastColumn="0" w:oddVBand="0" w:evenVBand="0" w:oddHBand="0" w:evenHBand="1" w:firstRowFirstColumn="0" w:firstRowLastColumn="0" w:lastRowFirstColumn="0" w:lastRowLastColumn="0"/>
          <w:trHeight w:val="1383"/>
        </w:trPr>
        <w:tc>
          <w:tcPr>
            <w:cnfStyle w:val="001000000000" w:firstRow="0" w:lastRow="0" w:firstColumn="1" w:lastColumn="0" w:oddVBand="0" w:evenVBand="0" w:oddHBand="0" w:evenHBand="0" w:firstRowFirstColumn="0" w:firstRowLastColumn="0" w:lastRowFirstColumn="0" w:lastRowLastColumn="0"/>
            <w:tcW w:w="662" w:type="pct"/>
            <w:hideMark/>
          </w:tcPr>
          <w:p w14:paraId="65731D3B" w14:textId="77777777" w:rsidR="00CA1669" w:rsidRPr="00865C85" w:rsidRDefault="00CA1669" w:rsidP="00F37D94">
            <w:pPr>
              <w:jc w:val="center"/>
              <w:rPr>
                <w:szCs w:val="22"/>
              </w:rPr>
            </w:pPr>
            <w:r w:rsidRPr="00865C85">
              <w:rPr>
                <w:szCs w:val="22"/>
              </w:rPr>
              <w:t>PY9</w:t>
            </w:r>
            <w:r w:rsidRPr="00865C85">
              <w:rPr>
                <w:szCs w:val="22"/>
              </w:rPr>
              <w:br/>
              <w:t>(6/1/16-5/31/17)</w:t>
            </w:r>
          </w:p>
        </w:tc>
        <w:tc>
          <w:tcPr>
            <w:tcW w:w="750" w:type="pct"/>
            <w:noWrap/>
            <w:hideMark/>
          </w:tcPr>
          <w:p w14:paraId="0C35443E"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897" w:type="pct"/>
            <w:noWrap/>
            <w:hideMark/>
          </w:tcPr>
          <w:p w14:paraId="7287AFE6"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0.78</w:t>
            </w:r>
          </w:p>
          <w:p w14:paraId="5A73FF4B"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0.71</w:t>
            </w:r>
          </w:p>
          <w:p w14:paraId="2F15BA16"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0.82</w:t>
            </w:r>
          </w:p>
          <w:p w14:paraId="6F90AFA9"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0.92</w:t>
            </w:r>
          </w:p>
          <w:p w14:paraId="1CAFE626"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Showerheads – 0.86</w:t>
            </w:r>
          </w:p>
          <w:p w14:paraId="231D0E1B"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T-Stat – 0.87</w:t>
            </w:r>
          </w:p>
        </w:tc>
        <w:tc>
          <w:tcPr>
            <w:tcW w:w="900" w:type="pct"/>
            <w:noWrap/>
          </w:tcPr>
          <w:p w14:paraId="2CB2F488"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0.78</w:t>
            </w:r>
          </w:p>
          <w:p w14:paraId="685BCD43"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0.72</w:t>
            </w:r>
          </w:p>
          <w:p w14:paraId="24DE6499"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0.94</w:t>
            </w:r>
          </w:p>
          <w:p w14:paraId="02C61295"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Showerheads – 0.91</w:t>
            </w:r>
          </w:p>
          <w:p w14:paraId="03C39F2C"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szCs w:val="22"/>
              </w:rPr>
            </w:pPr>
            <w:r w:rsidRPr="00865C85">
              <w:t>T-Stat – 0.87</w:t>
            </w:r>
          </w:p>
        </w:tc>
        <w:tc>
          <w:tcPr>
            <w:tcW w:w="587" w:type="pct"/>
            <w:hideMark/>
          </w:tcPr>
          <w:p w14:paraId="02BE0194" w14:textId="77777777" w:rsidR="00CA1669" w:rsidRPr="00865C85" w:rsidRDefault="00CA1669" w:rsidP="00F37D94">
            <w:pPr>
              <w:pStyle w:val="ODCBodyText"/>
              <w:jc w:val="left"/>
              <w:cnfStyle w:val="000000010000" w:firstRow="0" w:lastRow="0" w:firstColumn="0" w:lastColumn="0" w:oddVBand="0" w:evenVBand="0" w:oddHBand="0" w:evenHBand="1" w:firstRowFirstColumn="0" w:firstRowLastColumn="0" w:lastRowFirstColumn="0" w:lastRowLastColumn="0"/>
            </w:pPr>
            <w:r w:rsidRPr="00865C85">
              <w:t>Most recent AIC value available</w:t>
            </w:r>
          </w:p>
        </w:tc>
        <w:tc>
          <w:tcPr>
            <w:tcW w:w="691" w:type="pct"/>
            <w:hideMark/>
          </w:tcPr>
          <w:p w14:paraId="4E4F43C7"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PY6</w:t>
            </w:r>
          </w:p>
        </w:tc>
        <w:tc>
          <w:tcPr>
            <w:tcW w:w="513" w:type="pct"/>
            <w:hideMark/>
          </w:tcPr>
          <w:p w14:paraId="51E7FCA5"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Evaluation</w:t>
            </w:r>
          </w:p>
        </w:tc>
      </w:tr>
      <w:tr w:rsidR="00CA1669" w:rsidRPr="00CB4EF6" w14:paraId="792875B8" w14:textId="77777777" w:rsidTr="0010584F">
        <w:trPr>
          <w:cnfStyle w:val="000000100000" w:firstRow="0" w:lastRow="0" w:firstColumn="0" w:lastColumn="0" w:oddVBand="0" w:evenVBand="0" w:oddHBand="1" w:evenHBand="0" w:firstRowFirstColumn="0" w:firstRowLastColumn="0" w:lastRowFirstColumn="0" w:lastRowLastColumn="0"/>
          <w:trHeight w:val="1383"/>
        </w:trPr>
        <w:tc>
          <w:tcPr>
            <w:cnfStyle w:val="001000000000" w:firstRow="0" w:lastRow="0" w:firstColumn="1" w:lastColumn="0" w:oddVBand="0" w:evenVBand="0" w:oddHBand="0" w:evenHBand="0" w:firstRowFirstColumn="0" w:firstRowLastColumn="0" w:lastRowFirstColumn="0" w:lastRowLastColumn="0"/>
            <w:tcW w:w="662" w:type="pct"/>
          </w:tcPr>
          <w:p w14:paraId="228C5C13" w14:textId="77777777" w:rsidR="00CA1669" w:rsidRPr="00865C85" w:rsidRDefault="00CA1669" w:rsidP="00F37D94">
            <w:pPr>
              <w:jc w:val="center"/>
            </w:pPr>
            <w:r w:rsidRPr="00865C85">
              <w:t>PY10</w:t>
            </w:r>
          </w:p>
          <w:p w14:paraId="7DB5015E" w14:textId="77777777" w:rsidR="00CA1669" w:rsidRPr="00865C85" w:rsidRDefault="00CA1669" w:rsidP="00F37D94">
            <w:pPr>
              <w:jc w:val="center"/>
              <w:rPr>
                <w:szCs w:val="22"/>
              </w:rPr>
            </w:pPr>
            <w:r w:rsidRPr="00865C85">
              <w:t>(1/1/18-12/31/18)</w:t>
            </w:r>
          </w:p>
        </w:tc>
        <w:tc>
          <w:tcPr>
            <w:tcW w:w="750" w:type="pct"/>
            <w:noWrap/>
          </w:tcPr>
          <w:p w14:paraId="2402636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897" w:type="pct"/>
            <w:noWrap/>
          </w:tcPr>
          <w:p w14:paraId="0AABD111"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Insulation – 0.78</w:t>
            </w:r>
          </w:p>
          <w:p w14:paraId="7C803591"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Air Sealing – 0.71</w:t>
            </w:r>
          </w:p>
          <w:p w14:paraId="5D93E4F3"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CFLs – 0.82</w:t>
            </w:r>
          </w:p>
          <w:p w14:paraId="0DC32010"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Aerators – 0.92</w:t>
            </w:r>
          </w:p>
          <w:p w14:paraId="11B1BADD"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pPr>
            <w:r w:rsidRPr="00865C85">
              <w:t>Showerheads – 0.86</w:t>
            </w:r>
          </w:p>
          <w:p w14:paraId="6A5A7AD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t>T-Stat – 0.87</w:t>
            </w:r>
          </w:p>
        </w:tc>
        <w:tc>
          <w:tcPr>
            <w:tcW w:w="900" w:type="pct"/>
            <w:noWrap/>
          </w:tcPr>
          <w:p w14:paraId="2C2759AE"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Insulation – 0.78</w:t>
            </w:r>
          </w:p>
          <w:p w14:paraId="7CA83E4D"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Air Sealing – 0.72</w:t>
            </w:r>
          </w:p>
          <w:p w14:paraId="5D6B04DC"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Aerators – 0.94</w:t>
            </w:r>
          </w:p>
          <w:p w14:paraId="6DA6538C"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pPr>
            <w:r w:rsidRPr="00865C85">
              <w:t>Showerheads – 0.91</w:t>
            </w:r>
          </w:p>
          <w:p w14:paraId="20E003B8"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t>T-Stat – 0.87</w:t>
            </w:r>
          </w:p>
        </w:tc>
        <w:tc>
          <w:tcPr>
            <w:tcW w:w="587" w:type="pct"/>
          </w:tcPr>
          <w:p w14:paraId="4CFB6603" w14:textId="77777777" w:rsidR="00CA1669" w:rsidRPr="00865C85" w:rsidRDefault="00CA1669" w:rsidP="00F37D94">
            <w:pPr>
              <w:pStyle w:val="ODCBodyText"/>
              <w:jc w:val="left"/>
              <w:cnfStyle w:val="000000100000" w:firstRow="0" w:lastRow="0" w:firstColumn="0" w:lastColumn="0" w:oddVBand="0" w:evenVBand="0" w:oddHBand="1" w:evenHBand="0" w:firstRowFirstColumn="0" w:firstRowLastColumn="0" w:lastRowFirstColumn="0" w:lastRowLastColumn="0"/>
            </w:pPr>
            <w:r w:rsidRPr="00865C85">
              <w:t>Most recent AIC value available</w:t>
            </w:r>
          </w:p>
        </w:tc>
        <w:tc>
          <w:tcPr>
            <w:tcW w:w="691" w:type="pct"/>
          </w:tcPr>
          <w:p w14:paraId="6385557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PY6</w:t>
            </w:r>
          </w:p>
        </w:tc>
        <w:tc>
          <w:tcPr>
            <w:tcW w:w="513" w:type="pct"/>
          </w:tcPr>
          <w:p w14:paraId="0D2C5794"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PY6 Evaluation</w:t>
            </w:r>
          </w:p>
        </w:tc>
      </w:tr>
    </w:tbl>
    <w:p w14:paraId="79BDC8E9" w14:textId="77777777" w:rsidR="00971985" w:rsidRDefault="00971985" w:rsidP="00F37D94">
      <w:pPr>
        <w:pStyle w:val="Heading4"/>
      </w:pPr>
      <w:bookmarkStart w:id="56" w:name="_Toc443563622"/>
      <w:r w:rsidRPr="00613EAF">
        <w:t>Moderate</w:t>
      </w:r>
      <w:r>
        <w:t xml:space="preserve"> Income Kits</w:t>
      </w:r>
      <w:bookmarkEnd w:id="56"/>
    </w:p>
    <w:tbl>
      <w:tblPr>
        <w:tblStyle w:val="ODCBasic-1"/>
        <w:tblW w:w="14390" w:type="dxa"/>
        <w:tblLook w:val="04A0" w:firstRow="1" w:lastRow="0" w:firstColumn="1" w:lastColumn="0" w:noHBand="0" w:noVBand="1"/>
      </w:tblPr>
      <w:tblGrid>
        <w:gridCol w:w="1980"/>
        <w:gridCol w:w="1600"/>
        <w:gridCol w:w="1270"/>
        <w:gridCol w:w="1260"/>
        <w:gridCol w:w="3600"/>
        <w:gridCol w:w="2610"/>
        <w:gridCol w:w="2070"/>
      </w:tblGrid>
      <w:tr w:rsidR="00971985" w:rsidRPr="004A37D7" w14:paraId="612AA4A1" w14:textId="77777777" w:rsidTr="00122A34">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980" w:type="dxa"/>
            <w:vMerge w:val="restart"/>
            <w:hideMark/>
          </w:tcPr>
          <w:p w14:paraId="00D19433" w14:textId="77777777" w:rsidR="00971985" w:rsidRPr="004A37D7" w:rsidRDefault="00971985" w:rsidP="00F37D94">
            <w:pPr>
              <w:jc w:val="center"/>
              <w:rPr>
                <w:bCs/>
                <w:color w:val="FFFFFF" w:themeColor="background2"/>
                <w:szCs w:val="22"/>
              </w:rPr>
            </w:pPr>
            <w:r w:rsidRPr="004A37D7">
              <w:rPr>
                <w:bCs/>
                <w:color w:val="FFFFFF" w:themeColor="background2"/>
                <w:szCs w:val="22"/>
              </w:rPr>
              <w:t>Program Year</w:t>
            </w:r>
          </w:p>
        </w:tc>
        <w:tc>
          <w:tcPr>
            <w:tcW w:w="1600" w:type="dxa"/>
            <w:vMerge w:val="restart"/>
            <w:hideMark/>
          </w:tcPr>
          <w:p w14:paraId="032F1E41" w14:textId="77777777" w:rsidR="00971985" w:rsidRPr="004A37D7"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Type</w:t>
            </w:r>
          </w:p>
        </w:tc>
        <w:tc>
          <w:tcPr>
            <w:tcW w:w="2530" w:type="dxa"/>
            <w:gridSpan w:val="2"/>
            <w:hideMark/>
          </w:tcPr>
          <w:p w14:paraId="41A86028" w14:textId="77777777" w:rsidR="00971985" w:rsidRPr="004A37D7"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NTGR</w:t>
            </w:r>
          </w:p>
        </w:tc>
        <w:tc>
          <w:tcPr>
            <w:tcW w:w="3600" w:type="dxa"/>
            <w:vMerge w:val="restart"/>
            <w:hideMark/>
          </w:tcPr>
          <w:p w14:paraId="737DBAE0" w14:textId="77777777" w:rsidR="00971985" w:rsidRPr="004A37D7"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Justification</w:t>
            </w:r>
          </w:p>
        </w:tc>
        <w:tc>
          <w:tcPr>
            <w:tcW w:w="2610" w:type="dxa"/>
            <w:vMerge w:val="restart"/>
            <w:noWrap/>
            <w:hideMark/>
          </w:tcPr>
          <w:p w14:paraId="39771AE3" w14:textId="77777777" w:rsidR="00971985" w:rsidRPr="004A37D7"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Method</w:t>
            </w:r>
          </w:p>
        </w:tc>
        <w:tc>
          <w:tcPr>
            <w:tcW w:w="2070" w:type="dxa"/>
            <w:vMerge w:val="restart"/>
            <w:hideMark/>
          </w:tcPr>
          <w:p w14:paraId="294F4584" w14:textId="77777777" w:rsidR="00971985" w:rsidRPr="004A37D7"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Source</w:t>
            </w:r>
          </w:p>
        </w:tc>
      </w:tr>
      <w:tr w:rsidR="00971985" w:rsidRPr="004A37D7" w14:paraId="51BDD64D" w14:textId="77777777" w:rsidTr="00122A3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vMerge/>
            <w:hideMark/>
          </w:tcPr>
          <w:p w14:paraId="3BFA9FDC" w14:textId="77777777" w:rsidR="00971985" w:rsidRPr="004A37D7" w:rsidRDefault="00971985" w:rsidP="00F37D94">
            <w:pPr>
              <w:rPr>
                <w:rFonts w:ascii="Franklin Gothic Medium" w:hAnsi="Franklin Gothic Medium"/>
                <w:bCs/>
                <w:color w:val="000000"/>
                <w:szCs w:val="22"/>
              </w:rPr>
            </w:pPr>
          </w:p>
        </w:tc>
        <w:tc>
          <w:tcPr>
            <w:tcW w:w="0" w:type="auto"/>
            <w:vMerge/>
            <w:hideMark/>
          </w:tcPr>
          <w:p w14:paraId="18D39FEE" w14:textId="77777777" w:rsidR="00971985" w:rsidRPr="004A37D7"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70" w:type="dxa"/>
            <w:shd w:val="clear" w:color="auto" w:fill="053572" w:themeFill="text2"/>
            <w:noWrap/>
            <w:hideMark/>
          </w:tcPr>
          <w:p w14:paraId="09AB1B3F" w14:textId="77777777" w:rsidR="00971985" w:rsidRPr="004A37D7"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4A37D7">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0440F2B1" w14:textId="77777777" w:rsidR="00971985" w:rsidRPr="004A37D7"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4A37D7">
              <w:rPr>
                <w:rFonts w:ascii="Franklin Gothic Medium" w:hAnsi="Franklin Gothic Medium"/>
                <w:bCs/>
                <w:color w:val="FFFFFF" w:themeColor="background2"/>
                <w:szCs w:val="22"/>
              </w:rPr>
              <w:t>Gas</w:t>
            </w:r>
          </w:p>
        </w:tc>
        <w:tc>
          <w:tcPr>
            <w:tcW w:w="3600" w:type="dxa"/>
            <w:vMerge/>
            <w:hideMark/>
          </w:tcPr>
          <w:p w14:paraId="4AAB299F" w14:textId="77777777" w:rsidR="00971985" w:rsidRPr="004A37D7"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236890E1" w14:textId="77777777" w:rsidR="00971985" w:rsidRPr="004A37D7"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70" w:type="dxa"/>
            <w:vMerge/>
            <w:hideMark/>
          </w:tcPr>
          <w:p w14:paraId="7D8AD297" w14:textId="77777777" w:rsidR="00971985" w:rsidRPr="004A37D7"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971985" w14:paraId="74AB5F6A" w14:textId="77777777" w:rsidTr="00122A34">
        <w:trPr>
          <w:cnfStyle w:val="000000010000" w:firstRow="0" w:lastRow="0" w:firstColumn="0" w:lastColumn="0" w:oddVBand="0" w:evenVBand="0" w:oddHBand="0" w:evenHBand="1"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980" w:type="dxa"/>
            <w:hideMark/>
          </w:tcPr>
          <w:p w14:paraId="7AD33417" w14:textId="77777777" w:rsidR="00971985" w:rsidRPr="00865C85" w:rsidRDefault="00971985" w:rsidP="00F37D94">
            <w:pPr>
              <w:jc w:val="center"/>
            </w:pPr>
            <w:r w:rsidRPr="00865C85">
              <w:t>PY8</w:t>
            </w:r>
          </w:p>
          <w:p w14:paraId="13825AAF" w14:textId="77777777" w:rsidR="00971985" w:rsidRPr="00865C85" w:rsidRDefault="00971985" w:rsidP="00F37D94">
            <w:pPr>
              <w:jc w:val="center"/>
              <w:rPr>
                <w:szCs w:val="22"/>
              </w:rPr>
            </w:pPr>
            <w:r w:rsidRPr="00865C85">
              <w:t>(6/1/15-5/31/16)</w:t>
            </w:r>
          </w:p>
        </w:tc>
        <w:tc>
          <w:tcPr>
            <w:tcW w:w="0" w:type="auto"/>
            <w:noWrap/>
            <w:hideMark/>
          </w:tcPr>
          <w:p w14:paraId="0ADD96A9"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270" w:type="dxa"/>
            <w:noWrap/>
            <w:hideMark/>
          </w:tcPr>
          <w:p w14:paraId="71E995E0"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1260" w:type="dxa"/>
            <w:noWrap/>
            <w:hideMark/>
          </w:tcPr>
          <w:p w14:paraId="2927B354"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3600" w:type="dxa"/>
            <w:hideMark/>
          </w:tcPr>
          <w:p w14:paraId="73176837" w14:textId="77777777" w:rsidR="00971985" w:rsidRPr="00865C85" w:rsidRDefault="00971985" w:rsidP="00F37D94">
            <w:pPr>
              <w:contextualSpacing/>
              <w:cnfStyle w:val="000000010000" w:firstRow="0" w:lastRow="0" w:firstColumn="0" w:lastColumn="0" w:oddVBand="0" w:evenVBand="0" w:oddHBand="0" w:evenHBand="1" w:firstRowFirstColumn="0" w:firstRowLastColumn="0" w:lastRowFirstColumn="0" w:lastRowLastColumn="0"/>
            </w:pPr>
            <w:r w:rsidRPr="00865C85">
              <w:t>Consensus reached between ICC and AIC that program design merits NTGR of 1.0</w:t>
            </w:r>
          </w:p>
        </w:tc>
        <w:tc>
          <w:tcPr>
            <w:tcW w:w="2610" w:type="dxa"/>
            <w:hideMark/>
          </w:tcPr>
          <w:p w14:paraId="640609DA" w14:textId="77777777" w:rsidR="00971985" w:rsidRPr="00865C85" w:rsidRDefault="00971985" w:rsidP="00F37D94">
            <w:pPr>
              <w:pStyle w:val="BodyText"/>
              <w:ind w:left="80"/>
              <w:cnfStyle w:val="000000010000" w:firstRow="0" w:lastRow="0" w:firstColumn="0" w:lastColumn="0" w:oddVBand="0" w:evenVBand="0" w:oddHBand="0" w:evenHBand="1" w:firstRowFirstColumn="0" w:firstRowLastColumn="0" w:lastRowFirstColumn="0" w:lastRowLastColumn="0"/>
            </w:pPr>
            <w:r w:rsidRPr="00865C85">
              <w:t>N/A - Deemed</w:t>
            </w:r>
          </w:p>
        </w:tc>
        <w:tc>
          <w:tcPr>
            <w:tcW w:w="2070" w:type="dxa"/>
            <w:noWrap/>
            <w:hideMark/>
          </w:tcPr>
          <w:p w14:paraId="56B4E468" w14:textId="77777777" w:rsidR="00971985" w:rsidRPr="00865C85" w:rsidRDefault="00971985" w:rsidP="00F37D94">
            <w:pPr>
              <w:pStyle w:val="BodyText"/>
              <w:ind w:left="80"/>
              <w:cnfStyle w:val="000000010000" w:firstRow="0" w:lastRow="0" w:firstColumn="0" w:lastColumn="0" w:oddVBand="0" w:evenVBand="0" w:oddHBand="0" w:evenHBand="1" w:firstRowFirstColumn="0" w:firstRowLastColumn="0" w:lastRowFirstColumn="0" w:lastRowLastColumn="0"/>
            </w:pPr>
            <w:r w:rsidRPr="00865C85">
              <w:t>Deemed</w:t>
            </w:r>
          </w:p>
        </w:tc>
      </w:tr>
      <w:tr w:rsidR="00971985" w14:paraId="1CF992B7" w14:textId="77777777" w:rsidTr="00122A34">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1980" w:type="dxa"/>
          </w:tcPr>
          <w:p w14:paraId="6D786C74" w14:textId="77777777" w:rsidR="00971985" w:rsidRPr="00865C85" w:rsidRDefault="00971985" w:rsidP="00F37D94">
            <w:pPr>
              <w:jc w:val="center"/>
            </w:pPr>
            <w:r w:rsidRPr="00865C85">
              <w:t>PY9</w:t>
            </w:r>
          </w:p>
          <w:p w14:paraId="3FE57D3A" w14:textId="77777777" w:rsidR="00971985" w:rsidRPr="00865C85" w:rsidRDefault="00971985" w:rsidP="00F37D94">
            <w:pPr>
              <w:jc w:val="center"/>
            </w:pPr>
            <w:r w:rsidRPr="00865C85">
              <w:t>(6/1/16-5/31/17)</w:t>
            </w:r>
          </w:p>
        </w:tc>
        <w:tc>
          <w:tcPr>
            <w:tcW w:w="0" w:type="auto"/>
            <w:noWrap/>
          </w:tcPr>
          <w:p w14:paraId="6201E0E0"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1270" w:type="dxa"/>
            <w:noWrap/>
          </w:tcPr>
          <w:p w14:paraId="7D1CE429"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260" w:type="dxa"/>
            <w:noWrap/>
          </w:tcPr>
          <w:p w14:paraId="586A0396"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600" w:type="dxa"/>
          </w:tcPr>
          <w:p w14:paraId="761873B8" w14:textId="77777777" w:rsidR="00971985" w:rsidRPr="00865C85" w:rsidRDefault="00971985" w:rsidP="00F37D94">
            <w:pPr>
              <w:contextualSpacing/>
              <w:cnfStyle w:val="000000100000" w:firstRow="0" w:lastRow="0" w:firstColumn="0" w:lastColumn="0" w:oddVBand="0" w:evenVBand="0" w:oddHBand="1" w:evenHBand="0" w:firstRowFirstColumn="0" w:firstRowLastColumn="0" w:lastRowFirstColumn="0" w:lastRowLastColumn="0"/>
            </w:pPr>
            <w:r w:rsidRPr="00865C85">
              <w:t>Consensus reached between ICC and AIC that program design merits NTGR of 1.0</w:t>
            </w:r>
          </w:p>
        </w:tc>
        <w:tc>
          <w:tcPr>
            <w:tcW w:w="2610" w:type="dxa"/>
          </w:tcPr>
          <w:p w14:paraId="231C5F11" w14:textId="77777777" w:rsidR="00971985" w:rsidRPr="00865C85" w:rsidRDefault="00971985" w:rsidP="00F37D94">
            <w:pPr>
              <w:pStyle w:val="BodyText"/>
              <w:ind w:left="80"/>
              <w:cnfStyle w:val="000000100000" w:firstRow="0" w:lastRow="0" w:firstColumn="0" w:lastColumn="0" w:oddVBand="0" w:evenVBand="0" w:oddHBand="1" w:evenHBand="0" w:firstRowFirstColumn="0" w:firstRowLastColumn="0" w:lastRowFirstColumn="0" w:lastRowLastColumn="0"/>
            </w:pPr>
            <w:r w:rsidRPr="00865C85">
              <w:t>N/A - Deemed</w:t>
            </w:r>
          </w:p>
        </w:tc>
        <w:tc>
          <w:tcPr>
            <w:tcW w:w="2070" w:type="dxa"/>
            <w:noWrap/>
          </w:tcPr>
          <w:p w14:paraId="1277E785" w14:textId="77777777" w:rsidR="00971985" w:rsidRPr="00865C85" w:rsidRDefault="00971985" w:rsidP="00F37D94">
            <w:pPr>
              <w:pStyle w:val="BodyText"/>
              <w:ind w:left="80"/>
              <w:cnfStyle w:val="000000100000" w:firstRow="0" w:lastRow="0" w:firstColumn="0" w:lastColumn="0" w:oddVBand="0" w:evenVBand="0" w:oddHBand="1" w:evenHBand="0" w:firstRowFirstColumn="0" w:firstRowLastColumn="0" w:lastRowFirstColumn="0" w:lastRowLastColumn="0"/>
            </w:pPr>
            <w:r w:rsidRPr="00865C85">
              <w:t>Deemed</w:t>
            </w:r>
          </w:p>
        </w:tc>
      </w:tr>
      <w:tr w:rsidR="00971985" w14:paraId="759F6417" w14:textId="77777777" w:rsidTr="00122A34">
        <w:trPr>
          <w:cnfStyle w:val="000000010000" w:firstRow="0" w:lastRow="0" w:firstColumn="0" w:lastColumn="0" w:oddVBand="0" w:evenVBand="0" w:oddHBand="0" w:evenHBand="1"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1980" w:type="dxa"/>
          </w:tcPr>
          <w:p w14:paraId="2D7E2F34" w14:textId="7003A861" w:rsidR="00971985" w:rsidRPr="00865C85" w:rsidRDefault="00971985" w:rsidP="00F37D94">
            <w:pPr>
              <w:jc w:val="center"/>
            </w:pPr>
            <w:r w:rsidRPr="00865C85">
              <w:t>PY10</w:t>
            </w:r>
          </w:p>
          <w:p w14:paraId="5CE5A49F" w14:textId="77777777" w:rsidR="00971985" w:rsidRPr="00865C85" w:rsidRDefault="00971985" w:rsidP="00F37D94">
            <w:pPr>
              <w:jc w:val="center"/>
            </w:pPr>
            <w:r w:rsidRPr="00865C85">
              <w:t>(1/1/18-12/31/18)</w:t>
            </w:r>
          </w:p>
        </w:tc>
        <w:tc>
          <w:tcPr>
            <w:tcW w:w="0" w:type="auto"/>
            <w:noWrap/>
          </w:tcPr>
          <w:p w14:paraId="70E95395"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70" w:type="dxa"/>
            <w:noWrap/>
          </w:tcPr>
          <w:p w14:paraId="42386394"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1260" w:type="dxa"/>
            <w:noWrap/>
          </w:tcPr>
          <w:p w14:paraId="085106B3"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3600" w:type="dxa"/>
          </w:tcPr>
          <w:p w14:paraId="277AC404" w14:textId="77777777" w:rsidR="00971985" w:rsidRPr="00865C85" w:rsidRDefault="00971985" w:rsidP="00F37D94">
            <w:pPr>
              <w:contextualSpacing/>
              <w:cnfStyle w:val="000000010000" w:firstRow="0" w:lastRow="0" w:firstColumn="0" w:lastColumn="0" w:oddVBand="0" w:evenVBand="0" w:oddHBand="0" w:evenHBand="1" w:firstRowFirstColumn="0" w:firstRowLastColumn="0" w:lastRowFirstColumn="0" w:lastRowLastColumn="0"/>
            </w:pPr>
            <w:r w:rsidRPr="00865C85">
              <w:t>Consensus reached between ICC and AIC that program design merits NTGR of 1.0</w:t>
            </w:r>
          </w:p>
        </w:tc>
        <w:tc>
          <w:tcPr>
            <w:tcW w:w="2610" w:type="dxa"/>
          </w:tcPr>
          <w:p w14:paraId="2BBE8FC4" w14:textId="77777777" w:rsidR="00971985" w:rsidRPr="00865C85" w:rsidRDefault="00971985" w:rsidP="00F37D94">
            <w:pPr>
              <w:pStyle w:val="BodyText"/>
              <w:ind w:left="80"/>
              <w:cnfStyle w:val="000000010000" w:firstRow="0" w:lastRow="0" w:firstColumn="0" w:lastColumn="0" w:oddVBand="0" w:evenVBand="0" w:oddHBand="0" w:evenHBand="1" w:firstRowFirstColumn="0" w:firstRowLastColumn="0" w:lastRowFirstColumn="0" w:lastRowLastColumn="0"/>
            </w:pPr>
            <w:r w:rsidRPr="00865C85">
              <w:t>N/A - Deemed</w:t>
            </w:r>
          </w:p>
        </w:tc>
        <w:tc>
          <w:tcPr>
            <w:tcW w:w="2070" w:type="dxa"/>
            <w:noWrap/>
          </w:tcPr>
          <w:p w14:paraId="489E2287" w14:textId="77777777" w:rsidR="00971985" w:rsidRPr="00865C85" w:rsidRDefault="00971985" w:rsidP="00F37D94">
            <w:pPr>
              <w:pStyle w:val="BodyText"/>
              <w:ind w:left="80"/>
              <w:cnfStyle w:val="000000010000" w:firstRow="0" w:lastRow="0" w:firstColumn="0" w:lastColumn="0" w:oddVBand="0" w:evenVBand="0" w:oddHBand="0" w:evenHBand="1" w:firstRowFirstColumn="0" w:firstRowLastColumn="0" w:lastRowFirstColumn="0" w:lastRowLastColumn="0"/>
            </w:pPr>
            <w:r w:rsidRPr="00865C85">
              <w:t>Deemed</w:t>
            </w:r>
          </w:p>
        </w:tc>
      </w:tr>
    </w:tbl>
    <w:p w14:paraId="01E1E638" w14:textId="77777777" w:rsidR="00971985" w:rsidRPr="00680522" w:rsidRDefault="00971985" w:rsidP="00F37D94">
      <w:pPr>
        <w:pStyle w:val="Heading4"/>
        <w:keepNext/>
      </w:pPr>
      <w:bookmarkStart w:id="57" w:name="_Toc443563623"/>
      <w:r w:rsidRPr="00680522">
        <w:t>Rural Efficiency Kit</w:t>
      </w:r>
      <w:r>
        <w:t>s</w:t>
      </w:r>
      <w:bookmarkEnd w:id="57"/>
    </w:p>
    <w:tbl>
      <w:tblPr>
        <w:tblStyle w:val="ODCBasic-1"/>
        <w:tblW w:w="0" w:type="auto"/>
        <w:tblLayout w:type="fixed"/>
        <w:tblLook w:val="04A0" w:firstRow="1" w:lastRow="0" w:firstColumn="1" w:lastColumn="0" w:noHBand="0" w:noVBand="1"/>
      </w:tblPr>
      <w:tblGrid>
        <w:gridCol w:w="1253"/>
        <w:gridCol w:w="1622"/>
        <w:gridCol w:w="3420"/>
        <w:gridCol w:w="3240"/>
        <w:gridCol w:w="1530"/>
        <w:gridCol w:w="1890"/>
        <w:gridCol w:w="1435"/>
      </w:tblGrid>
      <w:tr w:rsidR="00971985" w:rsidRPr="00312A68" w14:paraId="5E7704ED" w14:textId="77777777" w:rsidTr="00122A34">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53" w:type="dxa"/>
            <w:vMerge w:val="restart"/>
            <w:hideMark/>
          </w:tcPr>
          <w:p w14:paraId="524998A2" w14:textId="77777777" w:rsidR="00971985" w:rsidRPr="00312A68" w:rsidRDefault="00971985" w:rsidP="00F37D94">
            <w:pPr>
              <w:jc w:val="center"/>
              <w:rPr>
                <w:bCs/>
                <w:color w:val="FFFFFF" w:themeColor="background2"/>
              </w:rPr>
            </w:pPr>
            <w:r w:rsidRPr="00312A68">
              <w:rPr>
                <w:bCs/>
                <w:color w:val="FFFFFF" w:themeColor="background2"/>
              </w:rPr>
              <w:t>Program Year</w:t>
            </w:r>
          </w:p>
        </w:tc>
        <w:tc>
          <w:tcPr>
            <w:tcW w:w="1622" w:type="dxa"/>
            <w:vMerge w:val="restart"/>
            <w:hideMark/>
          </w:tcPr>
          <w:p w14:paraId="6C7151B9" w14:textId="77777777" w:rsidR="00971985" w:rsidRPr="00312A68" w:rsidRDefault="00971985" w:rsidP="00F37D94">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12A68">
              <w:rPr>
                <w:bCs/>
                <w:color w:val="FFFFFF" w:themeColor="background2"/>
              </w:rPr>
              <w:t>Type</w:t>
            </w:r>
          </w:p>
        </w:tc>
        <w:tc>
          <w:tcPr>
            <w:tcW w:w="6660" w:type="dxa"/>
            <w:gridSpan w:val="2"/>
            <w:hideMark/>
          </w:tcPr>
          <w:p w14:paraId="52591301" w14:textId="77777777" w:rsidR="00971985" w:rsidRPr="00312A68"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12A68">
              <w:rPr>
                <w:bCs/>
                <w:color w:val="FFFFFF" w:themeColor="background2"/>
              </w:rPr>
              <w:t>NTGR</w:t>
            </w:r>
          </w:p>
        </w:tc>
        <w:tc>
          <w:tcPr>
            <w:tcW w:w="1530" w:type="dxa"/>
            <w:vMerge w:val="restart"/>
            <w:hideMark/>
          </w:tcPr>
          <w:p w14:paraId="3E3ADD50" w14:textId="77777777" w:rsidR="00971985" w:rsidRPr="00312A68"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12A68">
              <w:rPr>
                <w:bCs/>
                <w:color w:val="FFFFFF" w:themeColor="background2"/>
              </w:rPr>
              <w:t>Justification</w:t>
            </w:r>
          </w:p>
        </w:tc>
        <w:tc>
          <w:tcPr>
            <w:tcW w:w="1890" w:type="dxa"/>
            <w:vMerge w:val="restart"/>
            <w:noWrap/>
            <w:hideMark/>
          </w:tcPr>
          <w:p w14:paraId="734918A1" w14:textId="77777777" w:rsidR="00971985" w:rsidRPr="00312A68"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12A68">
              <w:rPr>
                <w:bCs/>
                <w:color w:val="FFFFFF" w:themeColor="background2"/>
              </w:rPr>
              <w:t>Method</w:t>
            </w:r>
          </w:p>
        </w:tc>
        <w:tc>
          <w:tcPr>
            <w:tcW w:w="1435" w:type="dxa"/>
            <w:vMerge w:val="restart"/>
          </w:tcPr>
          <w:p w14:paraId="5642DF22" w14:textId="77777777" w:rsidR="00971985" w:rsidRPr="00312A68"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12A68">
              <w:rPr>
                <w:bCs/>
                <w:color w:val="FFFFFF" w:themeColor="background2"/>
              </w:rPr>
              <w:t>Source</w:t>
            </w:r>
          </w:p>
        </w:tc>
      </w:tr>
      <w:tr w:rsidR="00971985" w:rsidRPr="00312A68" w14:paraId="5EF9D1EF" w14:textId="77777777" w:rsidTr="00122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3" w:type="dxa"/>
            <w:vMerge/>
            <w:hideMark/>
          </w:tcPr>
          <w:p w14:paraId="1704CF51" w14:textId="77777777" w:rsidR="00971985" w:rsidRPr="00312A68" w:rsidRDefault="00971985" w:rsidP="00F37D94">
            <w:pPr>
              <w:rPr>
                <w:rFonts w:ascii="Franklin Gothic Medium" w:hAnsi="Franklin Gothic Medium"/>
                <w:bCs/>
                <w:color w:val="000000"/>
              </w:rPr>
            </w:pPr>
          </w:p>
        </w:tc>
        <w:tc>
          <w:tcPr>
            <w:tcW w:w="1622" w:type="dxa"/>
            <w:vMerge/>
            <w:hideMark/>
          </w:tcPr>
          <w:p w14:paraId="2E921A63" w14:textId="77777777" w:rsidR="00971985" w:rsidRPr="00312A68"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rPr>
            </w:pPr>
          </w:p>
        </w:tc>
        <w:tc>
          <w:tcPr>
            <w:tcW w:w="3420" w:type="dxa"/>
            <w:shd w:val="clear" w:color="auto" w:fill="053572" w:themeFill="text2"/>
            <w:noWrap/>
            <w:hideMark/>
          </w:tcPr>
          <w:p w14:paraId="360B1824" w14:textId="77777777" w:rsidR="00971985" w:rsidRPr="00312A68"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312A68">
              <w:rPr>
                <w:rFonts w:ascii="Franklin Gothic Medium" w:hAnsi="Franklin Gothic Medium"/>
                <w:bCs/>
                <w:color w:val="FFFFFF" w:themeColor="background2"/>
              </w:rPr>
              <w:t>Electric</w:t>
            </w:r>
          </w:p>
        </w:tc>
        <w:tc>
          <w:tcPr>
            <w:tcW w:w="3240" w:type="dxa"/>
            <w:shd w:val="clear" w:color="auto" w:fill="053572" w:themeFill="text2"/>
            <w:noWrap/>
            <w:hideMark/>
          </w:tcPr>
          <w:p w14:paraId="62A9DE30" w14:textId="77777777" w:rsidR="00971985" w:rsidRPr="00312A68"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312A68">
              <w:rPr>
                <w:rFonts w:ascii="Franklin Gothic Medium" w:hAnsi="Franklin Gothic Medium"/>
                <w:bCs/>
                <w:color w:val="FFFFFF" w:themeColor="background2"/>
              </w:rPr>
              <w:t>Gas</w:t>
            </w:r>
          </w:p>
        </w:tc>
        <w:tc>
          <w:tcPr>
            <w:tcW w:w="1530" w:type="dxa"/>
            <w:vMerge/>
            <w:hideMark/>
          </w:tcPr>
          <w:p w14:paraId="29BDD1B9" w14:textId="77777777" w:rsidR="00971985" w:rsidRPr="00312A68"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rPr>
            </w:pPr>
          </w:p>
        </w:tc>
        <w:tc>
          <w:tcPr>
            <w:tcW w:w="1890" w:type="dxa"/>
            <w:vMerge/>
            <w:noWrap/>
          </w:tcPr>
          <w:p w14:paraId="72236A77" w14:textId="77777777" w:rsidR="00971985" w:rsidRPr="00312A68"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rPr>
            </w:pPr>
          </w:p>
        </w:tc>
        <w:tc>
          <w:tcPr>
            <w:tcW w:w="1435" w:type="dxa"/>
            <w:vMerge/>
            <w:noWrap/>
            <w:hideMark/>
          </w:tcPr>
          <w:p w14:paraId="53B84347" w14:textId="77777777" w:rsidR="00971985" w:rsidRPr="00312A68"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rPr>
            </w:pPr>
          </w:p>
        </w:tc>
      </w:tr>
      <w:tr w:rsidR="00865C85" w:rsidRPr="00865C85" w14:paraId="41F7AB77" w14:textId="77777777" w:rsidTr="00122A34">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53" w:type="dxa"/>
          </w:tcPr>
          <w:p w14:paraId="30F7A12E" w14:textId="77777777" w:rsidR="00971985" w:rsidRPr="00865C85" w:rsidRDefault="00971985" w:rsidP="00F37D94">
            <w:pPr>
              <w:jc w:val="center"/>
            </w:pPr>
            <w:r w:rsidRPr="00865C85">
              <w:t>PY1 – PY5</w:t>
            </w:r>
          </w:p>
        </w:tc>
        <w:tc>
          <w:tcPr>
            <w:tcW w:w="13137" w:type="dxa"/>
            <w:gridSpan w:val="6"/>
            <w:noWrap/>
          </w:tcPr>
          <w:p w14:paraId="26EF3602"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pPr>
            <w:r w:rsidRPr="00865C85">
              <w:t>N/A - No program</w:t>
            </w:r>
          </w:p>
        </w:tc>
      </w:tr>
      <w:tr w:rsidR="00865C85" w:rsidRPr="00865C85" w14:paraId="71C21B1D" w14:textId="77777777" w:rsidTr="00122A3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53" w:type="dxa"/>
            <w:vMerge w:val="restart"/>
          </w:tcPr>
          <w:p w14:paraId="5579CBAC" w14:textId="77777777" w:rsidR="00971985" w:rsidRPr="00865C85" w:rsidRDefault="00971985" w:rsidP="00F37D94">
            <w:pPr>
              <w:jc w:val="center"/>
            </w:pPr>
            <w:r w:rsidRPr="00865C85">
              <w:t>PY6</w:t>
            </w:r>
          </w:p>
          <w:p w14:paraId="3C875E5A" w14:textId="77777777" w:rsidR="00971985" w:rsidRPr="00865C85" w:rsidRDefault="00971985" w:rsidP="00F37D94">
            <w:pPr>
              <w:jc w:val="center"/>
            </w:pPr>
            <w:r w:rsidRPr="00865C85">
              <w:t>(6/1/13-5/31/14)</w:t>
            </w:r>
          </w:p>
        </w:tc>
        <w:tc>
          <w:tcPr>
            <w:tcW w:w="1622" w:type="dxa"/>
            <w:noWrap/>
          </w:tcPr>
          <w:p w14:paraId="303B6682"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3420" w:type="dxa"/>
            <w:noWrap/>
          </w:tcPr>
          <w:p w14:paraId="71D84B76" w14:textId="17723081"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CFLs </w:t>
            </w:r>
            <w:r w:rsidR="00865C85">
              <w:rPr>
                <w:szCs w:val="20"/>
              </w:rPr>
              <w:t xml:space="preserve">- </w:t>
            </w:r>
            <w:r w:rsidRPr="00865C85">
              <w:rPr>
                <w:szCs w:val="20"/>
              </w:rPr>
              <w:t xml:space="preserve">0.71 </w:t>
            </w:r>
          </w:p>
          <w:p w14:paraId="11D3DD97" w14:textId="1CD497AD"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w:t>
            </w:r>
            <w:r w:rsidR="00865C85">
              <w:rPr>
                <w:szCs w:val="20"/>
              </w:rPr>
              <w:t xml:space="preserve"> -</w:t>
            </w:r>
            <w:r w:rsidRPr="00865C85">
              <w:rPr>
                <w:szCs w:val="20"/>
              </w:rPr>
              <w:t xml:space="preserve"> 0.77</w:t>
            </w:r>
          </w:p>
          <w:p w14:paraId="07E896BE" w14:textId="231E18F6"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Faucet aerators</w:t>
            </w:r>
            <w:r w:rsidR="00865C85">
              <w:rPr>
                <w:szCs w:val="20"/>
              </w:rPr>
              <w:t xml:space="preserve"> -</w:t>
            </w:r>
            <w:r w:rsidRPr="00865C85">
              <w:rPr>
                <w:szCs w:val="20"/>
              </w:rPr>
              <w:t xml:space="preserve"> 0.46 </w:t>
            </w:r>
          </w:p>
          <w:p w14:paraId="00EBA2F0" w14:textId="4BCD51E6"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Water heater temp adjustment </w:t>
            </w:r>
            <w:r w:rsidR="00865C85">
              <w:rPr>
                <w:szCs w:val="20"/>
              </w:rPr>
              <w:t xml:space="preserve">- </w:t>
            </w:r>
            <w:r w:rsidRPr="00865C85">
              <w:rPr>
                <w:szCs w:val="20"/>
              </w:rPr>
              <w:t>0.46</w:t>
            </w:r>
          </w:p>
        </w:tc>
        <w:tc>
          <w:tcPr>
            <w:tcW w:w="3240" w:type="dxa"/>
            <w:noWrap/>
          </w:tcPr>
          <w:p w14:paraId="6AD66F3B"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1530" w:type="dxa"/>
          </w:tcPr>
          <w:p w14:paraId="3F76246B" w14:textId="77777777" w:rsidR="00971985" w:rsidRPr="00865C85" w:rsidRDefault="00971985" w:rsidP="00F37D94">
            <w:pPr>
              <w:pStyle w:val="ListParagraph"/>
              <w:numPr>
                <w:ilvl w:val="0"/>
                <w:numId w:val="13"/>
              </w:numPr>
              <w:ind w:left="323" w:hanging="341"/>
              <w:contextualSpacing/>
              <w:cnfStyle w:val="000000100000" w:firstRow="0" w:lastRow="0" w:firstColumn="0" w:lastColumn="0" w:oddVBand="0" w:evenVBand="0" w:oddHBand="1" w:evenHBand="0" w:firstRowFirstColumn="0" w:firstRowLastColumn="0" w:lastRowFirstColumn="0" w:lastRowLastColumn="0"/>
            </w:pPr>
            <w:r w:rsidRPr="00865C85">
              <w:t>IPA Program</w:t>
            </w:r>
          </w:p>
        </w:tc>
        <w:tc>
          <w:tcPr>
            <w:tcW w:w="1890" w:type="dxa"/>
          </w:tcPr>
          <w:p w14:paraId="325FF729" w14:textId="77777777" w:rsidR="00971985" w:rsidRPr="00865C85" w:rsidRDefault="00971985" w:rsidP="00F37D94">
            <w:pPr>
              <w:cnfStyle w:val="000000100000" w:firstRow="0" w:lastRow="0" w:firstColumn="0" w:lastColumn="0" w:oddVBand="0" w:evenVBand="0" w:oddHBand="1" w:evenHBand="0" w:firstRowFirstColumn="0" w:firstRowLastColumn="0" w:lastRowFirstColumn="0" w:lastRowLastColumn="0"/>
            </w:pPr>
            <w:r w:rsidRPr="00865C85">
              <w:t>N/A - Deemed</w:t>
            </w:r>
          </w:p>
        </w:tc>
        <w:tc>
          <w:tcPr>
            <w:tcW w:w="1435" w:type="dxa"/>
          </w:tcPr>
          <w:p w14:paraId="2699B504"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pPr>
            <w:r w:rsidRPr="00865C85">
              <w:t>Docket 12-0544 (IPA filing)</w:t>
            </w:r>
          </w:p>
        </w:tc>
      </w:tr>
      <w:tr w:rsidR="00865C85" w:rsidRPr="00865C85" w14:paraId="033D54BB" w14:textId="77777777" w:rsidTr="00122A34">
        <w:trPr>
          <w:cnfStyle w:val="000000010000" w:firstRow="0" w:lastRow="0" w:firstColumn="0" w:lastColumn="0" w:oddVBand="0" w:evenVBand="0" w:oddHBand="0" w:evenHBand="1"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253" w:type="dxa"/>
            <w:vMerge/>
          </w:tcPr>
          <w:p w14:paraId="3E971E5F" w14:textId="77777777" w:rsidR="00971985" w:rsidRPr="00865C85" w:rsidRDefault="00971985" w:rsidP="00F37D94">
            <w:pPr>
              <w:jc w:val="center"/>
            </w:pPr>
          </w:p>
        </w:tc>
        <w:tc>
          <w:tcPr>
            <w:tcW w:w="1622" w:type="dxa"/>
            <w:noWrap/>
          </w:tcPr>
          <w:p w14:paraId="4674FFA6"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11515" w:type="dxa"/>
            <w:gridSpan w:val="5"/>
            <w:noWrap/>
          </w:tcPr>
          <w:p w14:paraId="118054AE"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865C85" w:rsidRPr="00865C85" w14:paraId="5C17164A" w14:textId="77777777" w:rsidTr="00122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3" w:type="dxa"/>
            <w:vMerge w:val="restart"/>
          </w:tcPr>
          <w:p w14:paraId="62E84247" w14:textId="77777777" w:rsidR="00971985" w:rsidRPr="00865C85" w:rsidRDefault="00971985" w:rsidP="00F37D94">
            <w:pPr>
              <w:jc w:val="center"/>
            </w:pPr>
            <w:r w:rsidRPr="00865C85">
              <w:t>PY7</w:t>
            </w:r>
          </w:p>
          <w:p w14:paraId="03438E6B" w14:textId="77777777" w:rsidR="00971985" w:rsidRPr="00865C85" w:rsidRDefault="00971985" w:rsidP="00F37D94">
            <w:pPr>
              <w:jc w:val="center"/>
              <w:rPr>
                <w:highlight w:val="yellow"/>
              </w:rPr>
            </w:pPr>
            <w:r w:rsidRPr="00865C85">
              <w:t>(6/1/14-5/31/15)</w:t>
            </w:r>
          </w:p>
        </w:tc>
        <w:tc>
          <w:tcPr>
            <w:tcW w:w="1622" w:type="dxa"/>
            <w:noWrap/>
          </w:tcPr>
          <w:p w14:paraId="51BB4336" w14:textId="77777777" w:rsidR="00971985" w:rsidRPr="00865C85" w:rsidRDefault="00971985" w:rsidP="00F37D94">
            <w:pPr>
              <w:cnfStyle w:val="000000100000" w:firstRow="0" w:lastRow="0" w:firstColumn="0" w:lastColumn="0" w:oddVBand="0" w:evenVBand="0" w:oddHBand="1" w:evenHBand="0" w:firstRowFirstColumn="0" w:firstRowLastColumn="0" w:lastRowFirstColumn="0" w:lastRowLastColumn="0"/>
              <w:rPr>
                <w:bCs/>
                <w:highlight w:val="yellow"/>
              </w:rPr>
            </w:pPr>
            <w:r w:rsidRPr="00865C85">
              <w:rPr>
                <w:bCs/>
              </w:rPr>
              <w:t>Value Applied</w:t>
            </w:r>
          </w:p>
        </w:tc>
        <w:tc>
          <w:tcPr>
            <w:tcW w:w="3420" w:type="dxa"/>
            <w:noWrap/>
          </w:tcPr>
          <w:p w14:paraId="180E4C22"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CFLs - 0.85</w:t>
            </w:r>
          </w:p>
          <w:p w14:paraId="778B72D7"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 xml:space="preserve">Showerheads - 0.95 </w:t>
            </w:r>
          </w:p>
          <w:p w14:paraId="3BC18EAD"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Faucet aerators - 1.00</w:t>
            </w:r>
          </w:p>
          <w:p w14:paraId="0B8B6455" w14:textId="011A621F"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rPr>
                <w:szCs w:val="20"/>
              </w:rPr>
              <w:t>Water heater temp adj</w:t>
            </w:r>
            <w:r w:rsidR="00865C85">
              <w:rPr>
                <w:szCs w:val="20"/>
              </w:rPr>
              <w:t>ustment</w:t>
            </w:r>
            <w:r w:rsidRPr="00865C85">
              <w:rPr>
                <w:szCs w:val="20"/>
              </w:rPr>
              <w:t xml:space="preserve"> - 1.00</w:t>
            </w:r>
          </w:p>
        </w:tc>
        <w:tc>
          <w:tcPr>
            <w:tcW w:w="3240" w:type="dxa"/>
            <w:noWrap/>
          </w:tcPr>
          <w:p w14:paraId="7D94D06A"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1530" w:type="dxa"/>
          </w:tcPr>
          <w:p w14:paraId="510C73E9"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Not a new Program, but no previous EM&amp;V NTG exists</w:t>
            </w:r>
          </w:p>
        </w:tc>
        <w:tc>
          <w:tcPr>
            <w:tcW w:w="1890" w:type="dxa"/>
          </w:tcPr>
          <w:p w14:paraId="65C77FCB"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 xml:space="preserve">Secondary research: </w:t>
            </w:r>
            <w:r w:rsidRPr="00865C85">
              <w:rPr>
                <w:szCs w:val="20"/>
              </w:rPr>
              <w:t>2013 unpublished Midwest utility’s evaluation of a very similar program (participant survey, n=91).</w:t>
            </w:r>
          </w:p>
        </w:tc>
        <w:tc>
          <w:tcPr>
            <w:tcW w:w="1435" w:type="dxa"/>
          </w:tcPr>
          <w:p w14:paraId="317E79E5" w14:textId="77777777" w:rsidR="00971985" w:rsidRPr="00865C85" w:rsidRDefault="00971985" w:rsidP="00F37D94">
            <w:pPr>
              <w:pStyle w:val="BodyText"/>
              <w:jc w:val="center"/>
              <w:cnfStyle w:val="000000100000" w:firstRow="0" w:lastRow="0" w:firstColumn="0" w:lastColumn="0" w:oddVBand="0" w:evenVBand="0" w:oddHBand="1" w:evenHBand="0" w:firstRowFirstColumn="0" w:firstRowLastColumn="0" w:lastRowFirstColumn="0" w:lastRowLastColumn="0"/>
            </w:pPr>
            <w:r w:rsidRPr="00865C85">
              <w:t>Secondary research</w:t>
            </w:r>
          </w:p>
        </w:tc>
      </w:tr>
      <w:tr w:rsidR="00865C85" w:rsidRPr="00865C85" w14:paraId="57D72283" w14:textId="77777777" w:rsidTr="00122A3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3" w:type="dxa"/>
            <w:vMerge/>
          </w:tcPr>
          <w:p w14:paraId="7CBEF563" w14:textId="77777777" w:rsidR="00971985" w:rsidRPr="00865C85" w:rsidRDefault="00971985" w:rsidP="00F37D94">
            <w:pPr>
              <w:jc w:val="center"/>
              <w:rPr>
                <w:highlight w:val="yellow"/>
              </w:rPr>
            </w:pPr>
          </w:p>
        </w:tc>
        <w:tc>
          <w:tcPr>
            <w:tcW w:w="1622" w:type="dxa"/>
            <w:noWrap/>
          </w:tcPr>
          <w:p w14:paraId="44D8D55E"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p w14:paraId="4D7E6179" w14:textId="77777777" w:rsidR="00971985" w:rsidRPr="00865C85" w:rsidRDefault="00971985" w:rsidP="00F37D94">
            <w:pPr>
              <w:pStyle w:val="BodyText"/>
              <w:cnfStyle w:val="000000010000" w:firstRow="0" w:lastRow="0" w:firstColumn="0" w:lastColumn="0" w:oddVBand="0" w:evenVBand="0" w:oddHBand="0" w:evenHBand="1" w:firstRowFirstColumn="0" w:firstRowLastColumn="0" w:lastRowFirstColumn="0" w:lastRowLastColumn="0"/>
              <w:rPr>
                <w:highlight w:val="yellow"/>
              </w:rPr>
            </w:pPr>
            <w:r w:rsidRPr="00865C85">
              <w:t>(available 1/7/2016)</w:t>
            </w:r>
          </w:p>
        </w:tc>
        <w:tc>
          <w:tcPr>
            <w:tcW w:w="3420" w:type="dxa"/>
            <w:noWrap/>
          </w:tcPr>
          <w:p w14:paraId="046E2F22"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14-watt CFLs – 0.63</w:t>
            </w:r>
          </w:p>
          <w:p w14:paraId="1212EC78"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23-watt CFLs – 0.54</w:t>
            </w:r>
          </w:p>
          <w:p w14:paraId="7B066526"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1.75gpm Showerhead – 0.92</w:t>
            </w:r>
          </w:p>
          <w:p w14:paraId="3F634D6E"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1.0gpm Bath F. Aerator – 1.08</w:t>
            </w:r>
          </w:p>
          <w:p w14:paraId="5F9E3AB8"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2.0gpm Kitchen F. Aerator – 0.99</w:t>
            </w:r>
          </w:p>
          <w:p w14:paraId="543F82CE"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highlight w:val="yellow"/>
              </w:rPr>
            </w:pPr>
            <w:r w:rsidRPr="00865C85">
              <w:rPr>
                <w:szCs w:val="22"/>
              </w:rPr>
              <w:t>Hot Water Temp Card Therm. – 1.13</w:t>
            </w:r>
          </w:p>
        </w:tc>
        <w:tc>
          <w:tcPr>
            <w:tcW w:w="3240" w:type="dxa"/>
            <w:noWrap/>
          </w:tcPr>
          <w:p w14:paraId="2389EA23"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1.75gpm Showerhead – 0.83</w:t>
            </w:r>
          </w:p>
          <w:p w14:paraId="7CE7F742"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1.0gpm Bath F. Aerator – 0.99</w:t>
            </w:r>
          </w:p>
          <w:p w14:paraId="6A05A82B"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2.0gpm Kitchen F. Aerator – 0.90</w:t>
            </w:r>
          </w:p>
          <w:p w14:paraId="761169F0"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highlight w:val="yellow"/>
              </w:rPr>
            </w:pPr>
            <w:r w:rsidRPr="00865C85">
              <w:rPr>
                <w:szCs w:val="22"/>
              </w:rPr>
              <w:t>Hot Water Temp Card Therm. – 1.04</w:t>
            </w:r>
          </w:p>
        </w:tc>
        <w:tc>
          <w:tcPr>
            <w:tcW w:w="1530" w:type="dxa"/>
          </w:tcPr>
          <w:p w14:paraId="151A00BF" w14:textId="77777777" w:rsidR="00971985" w:rsidRPr="00865C85" w:rsidRDefault="00971985" w:rsidP="00F37D94">
            <w:pPr>
              <w:contextualSpacing/>
              <w:cnfStyle w:val="000000010000" w:firstRow="0" w:lastRow="0" w:firstColumn="0" w:lastColumn="0" w:oddVBand="0" w:evenVBand="0" w:oddHBand="0" w:evenHBand="1" w:firstRowFirstColumn="0" w:firstRowLastColumn="0" w:lastRowFirstColumn="0" w:lastRowLastColumn="0"/>
              <w:rPr>
                <w:highlight w:val="yellow"/>
              </w:rPr>
            </w:pPr>
            <w:r w:rsidRPr="00865C85">
              <w:t>N/A</w:t>
            </w:r>
          </w:p>
        </w:tc>
        <w:tc>
          <w:tcPr>
            <w:tcW w:w="1890" w:type="dxa"/>
          </w:tcPr>
          <w:p w14:paraId="219B49E0"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highlight w:val="yellow"/>
              </w:rPr>
            </w:pPr>
            <w:r w:rsidRPr="00865C85">
              <w:t>Customer self-report method. 70 interviews completed from a population of 9,781 contacts.</w:t>
            </w:r>
          </w:p>
        </w:tc>
        <w:tc>
          <w:tcPr>
            <w:tcW w:w="1435" w:type="dxa"/>
          </w:tcPr>
          <w:p w14:paraId="5D6DC97A" w14:textId="77777777" w:rsidR="00971985" w:rsidRPr="00865C85" w:rsidRDefault="00971985" w:rsidP="00F37D94">
            <w:pPr>
              <w:pStyle w:val="BodyText"/>
              <w:jc w:val="center"/>
              <w:cnfStyle w:val="000000010000" w:firstRow="0" w:lastRow="0" w:firstColumn="0" w:lastColumn="0" w:oddVBand="0" w:evenVBand="0" w:oddHBand="0" w:evenHBand="1" w:firstRowFirstColumn="0" w:firstRowLastColumn="0" w:lastRowFirstColumn="0" w:lastRowLastColumn="0"/>
              <w:rPr>
                <w:szCs w:val="20"/>
                <w:highlight w:val="yellow"/>
              </w:rPr>
            </w:pPr>
            <w:r w:rsidRPr="00865C85">
              <w:t>PY7 Evaluation</w:t>
            </w:r>
          </w:p>
        </w:tc>
      </w:tr>
      <w:tr w:rsidR="00865C85" w:rsidRPr="00865C85" w14:paraId="34EBAB25" w14:textId="77777777" w:rsidTr="00122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3" w:type="dxa"/>
            <w:vMerge w:val="restart"/>
          </w:tcPr>
          <w:p w14:paraId="7353E995" w14:textId="77777777" w:rsidR="00971985" w:rsidRPr="00865C85" w:rsidRDefault="00971985" w:rsidP="00F37D94">
            <w:pPr>
              <w:jc w:val="center"/>
            </w:pPr>
            <w:r w:rsidRPr="00865C85">
              <w:t>PY8</w:t>
            </w:r>
          </w:p>
          <w:p w14:paraId="7534EBD7" w14:textId="77777777" w:rsidR="00971985" w:rsidRPr="00865C85" w:rsidRDefault="00971985" w:rsidP="00F37D94">
            <w:pPr>
              <w:jc w:val="center"/>
            </w:pPr>
            <w:r w:rsidRPr="00865C85">
              <w:t>(6/1/15-5/31/16)</w:t>
            </w:r>
          </w:p>
        </w:tc>
        <w:tc>
          <w:tcPr>
            <w:tcW w:w="1622" w:type="dxa"/>
            <w:noWrap/>
          </w:tcPr>
          <w:p w14:paraId="0A489AE8" w14:textId="77777777" w:rsidR="00971985" w:rsidRPr="00865C85" w:rsidRDefault="0097198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3420" w:type="dxa"/>
            <w:noWrap/>
          </w:tcPr>
          <w:p w14:paraId="1E6B7D3E"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CFLs - 0.85</w:t>
            </w:r>
          </w:p>
          <w:p w14:paraId="1CB06787"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Showerheads - 0.95</w:t>
            </w:r>
          </w:p>
          <w:p w14:paraId="36805BC4"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Faucet aerators - 1.00</w:t>
            </w:r>
          </w:p>
          <w:p w14:paraId="754D511B"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Water heater temp adj. - 1.00</w:t>
            </w:r>
          </w:p>
        </w:tc>
        <w:tc>
          <w:tcPr>
            <w:tcW w:w="3240" w:type="dxa"/>
            <w:noWrap/>
          </w:tcPr>
          <w:p w14:paraId="322D7005"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w:t>
            </w:r>
          </w:p>
        </w:tc>
        <w:tc>
          <w:tcPr>
            <w:tcW w:w="1530" w:type="dxa"/>
          </w:tcPr>
          <w:p w14:paraId="142F495C" w14:textId="77777777" w:rsidR="00971985" w:rsidRPr="00865C85" w:rsidRDefault="00971985" w:rsidP="00F37D94">
            <w:pPr>
              <w:contextualSpacing/>
              <w:jc w:val="left"/>
              <w:cnfStyle w:val="000000100000" w:firstRow="0" w:lastRow="0" w:firstColumn="0" w:lastColumn="0" w:oddVBand="0" w:evenVBand="0" w:oddHBand="1" w:evenHBand="0" w:firstRowFirstColumn="0" w:firstRowLastColumn="0" w:lastRowFirstColumn="0" w:lastRowLastColumn="0"/>
            </w:pPr>
            <w:r w:rsidRPr="00865C85">
              <w:t>Not a new Program, but no previous EM&amp;V NTG exists</w:t>
            </w:r>
          </w:p>
        </w:tc>
        <w:tc>
          <w:tcPr>
            <w:tcW w:w="1890" w:type="dxa"/>
          </w:tcPr>
          <w:p w14:paraId="751E0438"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See PY7 value applied</w:t>
            </w:r>
          </w:p>
        </w:tc>
        <w:tc>
          <w:tcPr>
            <w:tcW w:w="1435" w:type="dxa"/>
          </w:tcPr>
          <w:p w14:paraId="1B94C238"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rPr>
                <w:szCs w:val="20"/>
              </w:rPr>
            </w:pPr>
            <w:r w:rsidRPr="00865C85">
              <w:t>Secondary research</w:t>
            </w:r>
          </w:p>
        </w:tc>
      </w:tr>
      <w:tr w:rsidR="00865C85" w:rsidRPr="00865C85" w14:paraId="2FEE33DD" w14:textId="77777777" w:rsidTr="00122A3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3" w:type="dxa"/>
            <w:vMerge/>
          </w:tcPr>
          <w:p w14:paraId="50118B40" w14:textId="77777777" w:rsidR="00971985" w:rsidRPr="00865C85" w:rsidRDefault="00971985" w:rsidP="00F37D94">
            <w:pPr>
              <w:jc w:val="center"/>
            </w:pPr>
          </w:p>
        </w:tc>
        <w:tc>
          <w:tcPr>
            <w:tcW w:w="1622" w:type="dxa"/>
            <w:noWrap/>
          </w:tcPr>
          <w:p w14:paraId="4C17E3CD"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11515" w:type="dxa"/>
            <w:gridSpan w:val="5"/>
            <w:noWrap/>
          </w:tcPr>
          <w:p w14:paraId="4B8B093D"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865C85" w:rsidRPr="00865C85" w14:paraId="1F121A51" w14:textId="77777777" w:rsidTr="00122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3" w:type="dxa"/>
          </w:tcPr>
          <w:p w14:paraId="604882CB" w14:textId="77777777" w:rsidR="00971985" w:rsidRPr="00865C85" w:rsidRDefault="00971985" w:rsidP="00F37D94">
            <w:pPr>
              <w:jc w:val="center"/>
            </w:pPr>
            <w:r w:rsidRPr="00865C85">
              <w:t>PY9</w:t>
            </w:r>
          </w:p>
          <w:p w14:paraId="58CE99F5" w14:textId="77777777" w:rsidR="00971985" w:rsidRPr="00865C85" w:rsidRDefault="00971985" w:rsidP="00F37D94">
            <w:pPr>
              <w:jc w:val="center"/>
            </w:pPr>
            <w:r w:rsidRPr="00865C85">
              <w:t>(6/1/16-5/31/17)</w:t>
            </w:r>
          </w:p>
        </w:tc>
        <w:tc>
          <w:tcPr>
            <w:tcW w:w="1622" w:type="dxa"/>
            <w:noWrap/>
          </w:tcPr>
          <w:p w14:paraId="08F541A5" w14:textId="77777777" w:rsidR="00971985" w:rsidRPr="00865C85" w:rsidRDefault="0097198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3420" w:type="dxa"/>
            <w:noWrap/>
          </w:tcPr>
          <w:p w14:paraId="43E41129"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14-watt CFLs – 0.63</w:t>
            </w:r>
          </w:p>
          <w:p w14:paraId="1F7330E8"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23-watt CFLs – 0.54</w:t>
            </w:r>
          </w:p>
          <w:p w14:paraId="2127F40C"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1.75gpm Showerhead – 0.92</w:t>
            </w:r>
          </w:p>
          <w:p w14:paraId="14CA39F1"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1.0gpm Bath. Faucet Aerator – 1.08</w:t>
            </w:r>
          </w:p>
          <w:p w14:paraId="2D1D9444"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2.0gpm Kitchen Faucet Aerator – 0.99</w:t>
            </w:r>
          </w:p>
          <w:p w14:paraId="62CDB3A4"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rPr>
                <w:szCs w:val="22"/>
              </w:rPr>
              <w:t>Hot Water Temp Card Therm. – 1.13</w:t>
            </w:r>
          </w:p>
        </w:tc>
        <w:tc>
          <w:tcPr>
            <w:tcW w:w="3240" w:type="dxa"/>
            <w:noWrap/>
          </w:tcPr>
          <w:p w14:paraId="08718A9A"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1.75gpm Showerhead – 0.83</w:t>
            </w:r>
          </w:p>
          <w:p w14:paraId="06DED844"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1.0gpm Bath. Faucet Aerator – 0.99</w:t>
            </w:r>
          </w:p>
          <w:p w14:paraId="2E1B6386"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2.0gpm Kitchen F. Aerator – 0.90</w:t>
            </w:r>
          </w:p>
          <w:p w14:paraId="6BC5D5B5" w14:textId="77777777" w:rsidR="00971985" w:rsidRPr="00865C85" w:rsidRDefault="00971985" w:rsidP="00F37D94">
            <w:pPr>
              <w:cnfStyle w:val="000000100000" w:firstRow="0" w:lastRow="0" w:firstColumn="0" w:lastColumn="0" w:oddVBand="0" w:evenVBand="0" w:oddHBand="1" w:evenHBand="0" w:firstRowFirstColumn="0" w:firstRowLastColumn="0" w:lastRowFirstColumn="0" w:lastRowLastColumn="0"/>
              <w:rPr>
                <w:bCs/>
              </w:rPr>
            </w:pPr>
            <w:r w:rsidRPr="00865C85">
              <w:rPr>
                <w:szCs w:val="22"/>
              </w:rPr>
              <w:t>Hot Water Temp Card Therm. – 1.04</w:t>
            </w:r>
          </w:p>
        </w:tc>
        <w:tc>
          <w:tcPr>
            <w:tcW w:w="1530" w:type="dxa"/>
          </w:tcPr>
          <w:p w14:paraId="1FA46C47" w14:textId="77777777" w:rsidR="00971985" w:rsidRPr="00865C85" w:rsidRDefault="00971985" w:rsidP="00F37D94">
            <w:pPr>
              <w:pStyle w:val="BodyText"/>
              <w:cnfStyle w:val="000000100000" w:firstRow="0" w:lastRow="0" w:firstColumn="0" w:lastColumn="0" w:oddVBand="0" w:evenVBand="0" w:oddHBand="1" w:evenHBand="0" w:firstRowFirstColumn="0" w:firstRowLastColumn="0" w:lastRowFirstColumn="0" w:lastRowLastColumn="0"/>
            </w:pPr>
            <w:r w:rsidRPr="00865C85">
              <w:t>Most recent AIC values available</w:t>
            </w:r>
          </w:p>
        </w:tc>
        <w:tc>
          <w:tcPr>
            <w:tcW w:w="1890" w:type="dxa"/>
          </w:tcPr>
          <w:p w14:paraId="01DAAC73"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See PY7 NTG research results</w:t>
            </w:r>
          </w:p>
        </w:tc>
        <w:tc>
          <w:tcPr>
            <w:tcW w:w="1435" w:type="dxa"/>
          </w:tcPr>
          <w:p w14:paraId="3D166449"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pPr>
            <w:r w:rsidRPr="00865C85">
              <w:t>PY7 Evaluation</w:t>
            </w:r>
          </w:p>
        </w:tc>
      </w:tr>
      <w:tr w:rsidR="00865C85" w:rsidRPr="00865C85" w14:paraId="7FC6C568" w14:textId="77777777" w:rsidTr="00122A3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3" w:type="dxa"/>
          </w:tcPr>
          <w:p w14:paraId="14885F15" w14:textId="77777777" w:rsidR="00971985" w:rsidRPr="00865C85" w:rsidRDefault="00971985" w:rsidP="00F37D94">
            <w:pPr>
              <w:jc w:val="center"/>
            </w:pPr>
            <w:r w:rsidRPr="00865C85">
              <w:t>PY10</w:t>
            </w:r>
          </w:p>
          <w:p w14:paraId="4EB4714F" w14:textId="77777777" w:rsidR="00971985" w:rsidRPr="00865C85" w:rsidRDefault="00971985" w:rsidP="00F37D94">
            <w:pPr>
              <w:pStyle w:val="BodyText"/>
              <w:jc w:val="center"/>
            </w:pPr>
            <w:r w:rsidRPr="00865C85">
              <w:t>(1/1/18-12/31/18)</w:t>
            </w:r>
          </w:p>
        </w:tc>
        <w:tc>
          <w:tcPr>
            <w:tcW w:w="1622" w:type="dxa"/>
            <w:noWrap/>
          </w:tcPr>
          <w:p w14:paraId="7B6BC4E1"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3420" w:type="dxa"/>
            <w:noWrap/>
            <w:vAlign w:val="top"/>
          </w:tcPr>
          <w:p w14:paraId="706CDC21"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14-watt CFLs – 0.63</w:t>
            </w:r>
          </w:p>
          <w:p w14:paraId="1B45C983"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23-watt CFLs – 0.54</w:t>
            </w:r>
          </w:p>
          <w:p w14:paraId="5F50733D"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1.75gpm Showerhead – 0.92</w:t>
            </w:r>
          </w:p>
          <w:p w14:paraId="2C61E465"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1.0gpm Bath. Faucet Aerator – 1.08</w:t>
            </w:r>
          </w:p>
          <w:p w14:paraId="4283CC7C"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2.0gpm Kitchen Faucet Aerator – 0.99</w:t>
            </w:r>
          </w:p>
          <w:p w14:paraId="55488A10"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Hot Water Temp Card Therm. – 1.13</w:t>
            </w:r>
          </w:p>
        </w:tc>
        <w:tc>
          <w:tcPr>
            <w:tcW w:w="3240" w:type="dxa"/>
            <w:noWrap/>
          </w:tcPr>
          <w:p w14:paraId="5AE5598F"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1.75gpm Showerhead – 0.83</w:t>
            </w:r>
          </w:p>
          <w:p w14:paraId="2BA9A34F"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1.0gpm Bath. Faucet Aerator – 0.99</w:t>
            </w:r>
          </w:p>
          <w:p w14:paraId="25EAD7CE"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2.0gpm Kitchen F. Aerator – 0.90</w:t>
            </w:r>
          </w:p>
          <w:p w14:paraId="3D65C5F7"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Hot Water Temp Card Therm. – 1.04</w:t>
            </w:r>
          </w:p>
        </w:tc>
        <w:tc>
          <w:tcPr>
            <w:tcW w:w="1530" w:type="dxa"/>
          </w:tcPr>
          <w:p w14:paraId="04685D31" w14:textId="77777777" w:rsidR="00971985" w:rsidRPr="00865C85" w:rsidRDefault="00971985" w:rsidP="00F37D94">
            <w:pPr>
              <w:pStyle w:val="BodyText"/>
              <w:cnfStyle w:val="000000010000" w:firstRow="0" w:lastRow="0" w:firstColumn="0" w:lastColumn="0" w:oddVBand="0" w:evenVBand="0" w:oddHBand="0" w:evenHBand="1" w:firstRowFirstColumn="0" w:firstRowLastColumn="0" w:lastRowFirstColumn="0" w:lastRowLastColumn="0"/>
            </w:pPr>
            <w:r w:rsidRPr="00865C85">
              <w:t>Most recent AIC values available</w:t>
            </w:r>
          </w:p>
        </w:tc>
        <w:tc>
          <w:tcPr>
            <w:tcW w:w="1890" w:type="dxa"/>
          </w:tcPr>
          <w:p w14:paraId="32CBC6B7"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See PY7 NTG research results</w:t>
            </w:r>
          </w:p>
        </w:tc>
        <w:tc>
          <w:tcPr>
            <w:tcW w:w="1435" w:type="dxa"/>
          </w:tcPr>
          <w:p w14:paraId="4E9330DF"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pPr>
            <w:r w:rsidRPr="00865C85">
              <w:t>PY7 Evaluation</w:t>
            </w:r>
          </w:p>
        </w:tc>
      </w:tr>
    </w:tbl>
    <w:p w14:paraId="3FCCE7F3" w14:textId="6805143C" w:rsidR="00971985" w:rsidRPr="005A1508" w:rsidRDefault="00971985" w:rsidP="00F37D94">
      <w:pPr>
        <w:pStyle w:val="Heading4"/>
      </w:pPr>
      <w:r>
        <w:t xml:space="preserve">Elementary Education Kits </w:t>
      </w:r>
    </w:p>
    <w:tbl>
      <w:tblPr>
        <w:tblStyle w:val="ODCBasic-1"/>
        <w:tblW w:w="0" w:type="auto"/>
        <w:tblLook w:val="04A0" w:firstRow="1" w:lastRow="0" w:firstColumn="1" w:lastColumn="0" w:noHBand="0" w:noVBand="1"/>
      </w:tblPr>
      <w:tblGrid>
        <w:gridCol w:w="1848"/>
        <w:gridCol w:w="1426"/>
        <w:gridCol w:w="3228"/>
        <w:gridCol w:w="3060"/>
        <w:gridCol w:w="1172"/>
        <w:gridCol w:w="2460"/>
        <w:gridCol w:w="1196"/>
      </w:tblGrid>
      <w:tr w:rsidR="00971985" w:rsidRPr="00250F5E" w14:paraId="4033451C" w14:textId="77777777" w:rsidTr="00122A34">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2EB308B" w14:textId="77777777" w:rsidR="00971985" w:rsidRPr="009611EB" w:rsidRDefault="00971985" w:rsidP="00F37D94">
            <w:pPr>
              <w:jc w:val="center"/>
              <w:rPr>
                <w:bCs/>
                <w:color w:val="FFFFFF" w:themeColor="background2"/>
                <w:szCs w:val="22"/>
              </w:rPr>
            </w:pPr>
            <w:r w:rsidRPr="009611EB">
              <w:rPr>
                <w:bCs/>
                <w:color w:val="FFFFFF" w:themeColor="background2"/>
                <w:szCs w:val="22"/>
              </w:rPr>
              <w:t>Program Year</w:t>
            </w:r>
          </w:p>
        </w:tc>
        <w:tc>
          <w:tcPr>
            <w:tcW w:w="0" w:type="auto"/>
            <w:vMerge w:val="restart"/>
            <w:hideMark/>
          </w:tcPr>
          <w:p w14:paraId="03B2011E"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iCs w:val="0"/>
                <w:color w:val="FFFFFF" w:themeColor="background2"/>
                <w:szCs w:val="22"/>
              </w:rPr>
            </w:pPr>
            <w:r w:rsidRPr="009611EB">
              <w:rPr>
                <w:bCs/>
                <w:iCs w:val="0"/>
                <w:color w:val="FFFFFF" w:themeColor="background2"/>
                <w:szCs w:val="22"/>
              </w:rPr>
              <w:t>Type</w:t>
            </w:r>
          </w:p>
        </w:tc>
        <w:tc>
          <w:tcPr>
            <w:tcW w:w="6288" w:type="dxa"/>
            <w:gridSpan w:val="2"/>
          </w:tcPr>
          <w:p w14:paraId="5EE18D59"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iCs w:val="0"/>
                <w:color w:val="FFFFFF" w:themeColor="background2"/>
                <w:szCs w:val="22"/>
              </w:rPr>
            </w:pPr>
            <w:r w:rsidRPr="009611EB">
              <w:rPr>
                <w:bCs/>
                <w:iCs w:val="0"/>
                <w:color w:val="FFFFFF" w:themeColor="background2"/>
                <w:szCs w:val="22"/>
              </w:rPr>
              <w:t>NTGR</w:t>
            </w:r>
          </w:p>
        </w:tc>
        <w:tc>
          <w:tcPr>
            <w:tcW w:w="471" w:type="dxa"/>
            <w:vMerge w:val="restart"/>
            <w:hideMark/>
          </w:tcPr>
          <w:p w14:paraId="0DF88B0B"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iCs w:val="0"/>
                <w:color w:val="FFFFFF" w:themeColor="background2"/>
                <w:szCs w:val="22"/>
              </w:rPr>
            </w:pPr>
            <w:r w:rsidRPr="009611EB">
              <w:rPr>
                <w:bCs/>
                <w:iCs w:val="0"/>
                <w:color w:val="FFFFFF" w:themeColor="background2"/>
                <w:szCs w:val="22"/>
              </w:rPr>
              <w:t>Justification</w:t>
            </w:r>
          </w:p>
        </w:tc>
        <w:tc>
          <w:tcPr>
            <w:tcW w:w="0" w:type="auto"/>
            <w:vMerge w:val="restart"/>
            <w:noWrap/>
            <w:hideMark/>
          </w:tcPr>
          <w:p w14:paraId="12FAD434"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iCs w:val="0"/>
                <w:color w:val="FFFFFF" w:themeColor="background2"/>
                <w:szCs w:val="22"/>
              </w:rPr>
            </w:pPr>
            <w:r w:rsidRPr="009611EB">
              <w:rPr>
                <w:bCs/>
                <w:iCs w:val="0"/>
                <w:color w:val="FFFFFF" w:themeColor="background2"/>
                <w:szCs w:val="22"/>
              </w:rPr>
              <w:t>Method</w:t>
            </w:r>
          </w:p>
        </w:tc>
        <w:tc>
          <w:tcPr>
            <w:tcW w:w="0" w:type="auto"/>
            <w:vMerge w:val="restart"/>
            <w:hideMark/>
          </w:tcPr>
          <w:p w14:paraId="3BAB9300"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iCs w:val="0"/>
                <w:color w:val="FFFFFF" w:themeColor="background2"/>
                <w:szCs w:val="22"/>
              </w:rPr>
            </w:pPr>
            <w:r w:rsidRPr="009611EB">
              <w:rPr>
                <w:bCs/>
                <w:iCs w:val="0"/>
                <w:color w:val="FFFFFF" w:themeColor="background2"/>
                <w:szCs w:val="22"/>
              </w:rPr>
              <w:t>Source </w:t>
            </w:r>
          </w:p>
        </w:tc>
      </w:tr>
      <w:tr w:rsidR="00971985" w:rsidRPr="00D2438E" w14:paraId="0D6A1E1F" w14:textId="77777777" w:rsidTr="00122A3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09EF2269" w14:textId="77777777" w:rsidR="00971985" w:rsidRPr="00D2438E" w:rsidRDefault="00971985" w:rsidP="00F37D94">
            <w:pPr>
              <w:jc w:val="left"/>
              <w:rPr>
                <w:b/>
                <w:bCs/>
                <w:color w:val="000000"/>
                <w:szCs w:val="22"/>
              </w:rPr>
            </w:pPr>
          </w:p>
        </w:tc>
        <w:tc>
          <w:tcPr>
            <w:tcW w:w="0" w:type="auto"/>
            <w:vMerge/>
            <w:hideMark/>
          </w:tcPr>
          <w:p w14:paraId="3607C473"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228" w:type="dxa"/>
            <w:shd w:val="clear" w:color="auto" w:fill="053572" w:themeFill="text2"/>
          </w:tcPr>
          <w:p w14:paraId="6308535B" w14:textId="77777777" w:rsidR="00971985" w:rsidRPr="009611EB"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Electric</w:t>
            </w:r>
          </w:p>
        </w:tc>
        <w:tc>
          <w:tcPr>
            <w:tcW w:w="3060" w:type="dxa"/>
            <w:shd w:val="clear" w:color="auto" w:fill="053572" w:themeFill="text2"/>
            <w:hideMark/>
          </w:tcPr>
          <w:p w14:paraId="5172B342" w14:textId="77777777" w:rsidR="00971985" w:rsidRPr="009611EB"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Gas</w:t>
            </w:r>
          </w:p>
        </w:tc>
        <w:tc>
          <w:tcPr>
            <w:tcW w:w="471" w:type="dxa"/>
            <w:vMerge/>
            <w:hideMark/>
          </w:tcPr>
          <w:p w14:paraId="3853C5B7"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0" w:type="auto"/>
            <w:vMerge/>
            <w:hideMark/>
          </w:tcPr>
          <w:p w14:paraId="00D4D60D"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0" w:type="auto"/>
            <w:vMerge/>
            <w:hideMark/>
          </w:tcPr>
          <w:p w14:paraId="002458AA"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971985" w:rsidRPr="00D2438E" w14:paraId="3ADB1429" w14:textId="77777777" w:rsidTr="00122A3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3B123841" w14:textId="77777777" w:rsidR="00971985" w:rsidRPr="00865C85" w:rsidRDefault="00971985" w:rsidP="00F37D94">
            <w:pPr>
              <w:jc w:val="center"/>
            </w:pPr>
            <w:r w:rsidRPr="00865C85">
              <w:t>PY10</w:t>
            </w:r>
          </w:p>
          <w:p w14:paraId="4504F167" w14:textId="77777777" w:rsidR="00971985" w:rsidRPr="00865C85" w:rsidRDefault="00971985" w:rsidP="00F37D94">
            <w:pPr>
              <w:jc w:val="center"/>
              <w:rPr>
                <w:szCs w:val="22"/>
              </w:rPr>
            </w:pPr>
            <w:r w:rsidRPr="00865C85">
              <w:t>(1/1/18-12/31/18)</w:t>
            </w:r>
          </w:p>
        </w:tc>
        <w:tc>
          <w:tcPr>
            <w:tcW w:w="0" w:type="auto"/>
            <w:noWrap/>
          </w:tcPr>
          <w:p w14:paraId="69ADC373"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bCs/>
              </w:rPr>
              <w:t>Recommended</w:t>
            </w:r>
          </w:p>
        </w:tc>
        <w:tc>
          <w:tcPr>
            <w:tcW w:w="3228" w:type="dxa"/>
          </w:tcPr>
          <w:p w14:paraId="4A2FF41C"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LEDs – 0.83</w:t>
            </w:r>
          </w:p>
          <w:p w14:paraId="2CB4AE24"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Showerheads – 1.05</w:t>
            </w:r>
          </w:p>
          <w:p w14:paraId="2A8957FF"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Faucet Aerators – 1.04</w:t>
            </w:r>
          </w:p>
          <w:p w14:paraId="72019EF6"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Water Heater Setback – 1.00</w:t>
            </w:r>
          </w:p>
          <w:p w14:paraId="433C2E97"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Other Non-Lighting Measures – 1.00</w:t>
            </w:r>
          </w:p>
        </w:tc>
        <w:tc>
          <w:tcPr>
            <w:tcW w:w="3060" w:type="dxa"/>
            <w:noWrap/>
          </w:tcPr>
          <w:p w14:paraId="76D42DFE"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Showerheads – 1.05</w:t>
            </w:r>
          </w:p>
          <w:p w14:paraId="44F572FE"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Faucet Aerators – 1.04</w:t>
            </w:r>
          </w:p>
          <w:p w14:paraId="17494EB8"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Water Heater Setback – 1.00</w:t>
            </w:r>
          </w:p>
          <w:p w14:paraId="725DB784"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Other Non-Lighting Measures –  1.00</w:t>
            </w:r>
          </w:p>
        </w:tc>
        <w:tc>
          <w:tcPr>
            <w:tcW w:w="471" w:type="dxa"/>
          </w:tcPr>
          <w:p w14:paraId="10563885"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0"/>
              </w:rPr>
              <w:t xml:space="preserve">No Illinois-specific value available </w:t>
            </w:r>
          </w:p>
        </w:tc>
        <w:tc>
          <w:tcPr>
            <w:tcW w:w="0" w:type="auto"/>
          </w:tcPr>
          <w:p w14:paraId="56C2F9A4"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Avg. of Values from Similar Programs (SAG consensus values for PY9 School Kits Program)</w:t>
            </w:r>
          </w:p>
        </w:tc>
        <w:tc>
          <w:tcPr>
            <w:tcW w:w="0" w:type="auto"/>
          </w:tcPr>
          <w:p w14:paraId="10EFF2AE"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Secondary research</w:t>
            </w:r>
          </w:p>
          <w:p w14:paraId="603DB87A"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p>
        </w:tc>
      </w:tr>
    </w:tbl>
    <w:p w14:paraId="01A13BB2" w14:textId="77777777" w:rsidR="00971985" w:rsidRPr="005A1508" w:rsidRDefault="00971985" w:rsidP="00F37D94">
      <w:pPr>
        <w:pStyle w:val="Heading4"/>
      </w:pPr>
      <w:r>
        <w:t xml:space="preserve">Online Assessment Kits </w:t>
      </w:r>
    </w:p>
    <w:tbl>
      <w:tblPr>
        <w:tblStyle w:val="ODCBasic-1"/>
        <w:tblW w:w="5000" w:type="pct"/>
        <w:tblLayout w:type="fixed"/>
        <w:tblLook w:val="04A0" w:firstRow="1" w:lastRow="0" w:firstColumn="1" w:lastColumn="0" w:noHBand="0" w:noVBand="1"/>
      </w:tblPr>
      <w:tblGrid>
        <w:gridCol w:w="1435"/>
        <w:gridCol w:w="1620"/>
        <w:gridCol w:w="3238"/>
        <w:gridCol w:w="1353"/>
        <w:gridCol w:w="3598"/>
        <w:gridCol w:w="1980"/>
        <w:gridCol w:w="1166"/>
      </w:tblGrid>
      <w:tr w:rsidR="00971985" w:rsidRPr="00250F5E" w14:paraId="48DBEE2F" w14:textId="77777777" w:rsidTr="00122A34">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499" w:type="pct"/>
            <w:vMerge w:val="restart"/>
            <w:hideMark/>
          </w:tcPr>
          <w:p w14:paraId="217BC421" w14:textId="77777777" w:rsidR="00971985" w:rsidRPr="009611EB" w:rsidRDefault="00971985" w:rsidP="00F37D94">
            <w:pPr>
              <w:jc w:val="center"/>
              <w:rPr>
                <w:bCs/>
                <w:color w:val="FFFFFF" w:themeColor="background2"/>
                <w:szCs w:val="22"/>
              </w:rPr>
            </w:pPr>
            <w:r w:rsidRPr="009611EB">
              <w:rPr>
                <w:bCs/>
                <w:color w:val="FFFFFF" w:themeColor="background2"/>
                <w:szCs w:val="22"/>
              </w:rPr>
              <w:t>Program Year</w:t>
            </w:r>
          </w:p>
        </w:tc>
        <w:tc>
          <w:tcPr>
            <w:tcW w:w="563" w:type="pct"/>
            <w:vMerge w:val="restart"/>
            <w:hideMark/>
          </w:tcPr>
          <w:p w14:paraId="241FDCC4"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Type</w:t>
            </w:r>
          </w:p>
        </w:tc>
        <w:tc>
          <w:tcPr>
            <w:tcW w:w="1595" w:type="pct"/>
            <w:gridSpan w:val="2"/>
          </w:tcPr>
          <w:p w14:paraId="756501B6"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NTGR</w:t>
            </w:r>
          </w:p>
        </w:tc>
        <w:tc>
          <w:tcPr>
            <w:tcW w:w="1250" w:type="pct"/>
            <w:vMerge w:val="restart"/>
            <w:hideMark/>
          </w:tcPr>
          <w:p w14:paraId="3EFF95A5"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Justification</w:t>
            </w:r>
          </w:p>
        </w:tc>
        <w:tc>
          <w:tcPr>
            <w:tcW w:w="688" w:type="pct"/>
            <w:vMerge w:val="restart"/>
            <w:noWrap/>
            <w:hideMark/>
          </w:tcPr>
          <w:p w14:paraId="6E1CBA2C"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Method</w:t>
            </w:r>
          </w:p>
        </w:tc>
        <w:tc>
          <w:tcPr>
            <w:tcW w:w="405" w:type="pct"/>
            <w:vMerge w:val="restart"/>
            <w:hideMark/>
          </w:tcPr>
          <w:p w14:paraId="5F1F2504"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Source</w:t>
            </w:r>
            <w:r w:rsidRPr="009611EB">
              <w:rPr>
                <w:color w:val="FFFFFF" w:themeColor="background2"/>
                <w:szCs w:val="22"/>
              </w:rPr>
              <w:t> </w:t>
            </w:r>
          </w:p>
        </w:tc>
      </w:tr>
      <w:tr w:rsidR="00971985" w:rsidRPr="00D2438E" w14:paraId="4F3A6D1C" w14:textId="77777777" w:rsidTr="00122A3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9" w:type="pct"/>
            <w:vMerge/>
            <w:hideMark/>
          </w:tcPr>
          <w:p w14:paraId="384D51D9" w14:textId="77777777" w:rsidR="00971985" w:rsidRPr="00D2438E" w:rsidRDefault="00971985" w:rsidP="00F37D94">
            <w:pPr>
              <w:jc w:val="left"/>
              <w:rPr>
                <w:b/>
                <w:bCs/>
                <w:color w:val="000000"/>
                <w:szCs w:val="22"/>
              </w:rPr>
            </w:pPr>
          </w:p>
        </w:tc>
        <w:tc>
          <w:tcPr>
            <w:tcW w:w="563" w:type="pct"/>
            <w:vMerge/>
            <w:hideMark/>
          </w:tcPr>
          <w:p w14:paraId="0949C455"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125" w:type="pct"/>
            <w:shd w:val="clear" w:color="auto" w:fill="053572" w:themeFill="text2"/>
          </w:tcPr>
          <w:p w14:paraId="6DFDA3D4" w14:textId="77777777" w:rsidR="00971985" w:rsidRPr="009611EB"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Electric</w:t>
            </w:r>
          </w:p>
        </w:tc>
        <w:tc>
          <w:tcPr>
            <w:tcW w:w="470" w:type="pct"/>
            <w:shd w:val="clear" w:color="auto" w:fill="053572" w:themeFill="text2"/>
            <w:hideMark/>
          </w:tcPr>
          <w:p w14:paraId="3682E9A3" w14:textId="77777777" w:rsidR="00971985" w:rsidRPr="009611EB"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Gas</w:t>
            </w:r>
          </w:p>
        </w:tc>
        <w:tc>
          <w:tcPr>
            <w:tcW w:w="1250" w:type="pct"/>
            <w:vMerge/>
            <w:hideMark/>
          </w:tcPr>
          <w:p w14:paraId="5749E22A"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688" w:type="pct"/>
            <w:vMerge/>
            <w:hideMark/>
          </w:tcPr>
          <w:p w14:paraId="487637D4"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405" w:type="pct"/>
            <w:vMerge/>
            <w:hideMark/>
          </w:tcPr>
          <w:p w14:paraId="7A48A04C"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971985" w:rsidRPr="00D2438E" w14:paraId="26F19A8E" w14:textId="77777777" w:rsidTr="00122A3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0F789B6C" w14:textId="77777777" w:rsidR="00971985" w:rsidRPr="00865C85" w:rsidRDefault="00971985" w:rsidP="00F37D94">
            <w:pPr>
              <w:jc w:val="center"/>
            </w:pPr>
            <w:r w:rsidRPr="00865C85">
              <w:t>PY10</w:t>
            </w:r>
          </w:p>
          <w:p w14:paraId="20EF4651" w14:textId="77777777" w:rsidR="00971985" w:rsidRPr="00865C85" w:rsidRDefault="00971985" w:rsidP="00F37D94">
            <w:pPr>
              <w:jc w:val="center"/>
              <w:rPr>
                <w:szCs w:val="22"/>
              </w:rPr>
            </w:pPr>
            <w:r w:rsidRPr="00865C85">
              <w:t>(1/1/18-12/31/18)</w:t>
            </w:r>
          </w:p>
        </w:tc>
        <w:tc>
          <w:tcPr>
            <w:tcW w:w="563" w:type="pct"/>
            <w:noWrap/>
          </w:tcPr>
          <w:p w14:paraId="1669613A"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bCs/>
              </w:rPr>
              <w:t>Recommended</w:t>
            </w:r>
          </w:p>
        </w:tc>
        <w:tc>
          <w:tcPr>
            <w:tcW w:w="1125" w:type="pct"/>
          </w:tcPr>
          <w:p w14:paraId="63C3B2B4"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LEDs</w:t>
            </w:r>
            <w:r w:rsidRPr="00865C85">
              <w:rPr>
                <w:szCs w:val="20"/>
              </w:rPr>
              <w:t xml:space="preserve"> – </w:t>
            </w:r>
            <w:r w:rsidRPr="00865C85">
              <w:rPr>
                <w:szCs w:val="22"/>
              </w:rPr>
              <w:t>0.70</w:t>
            </w:r>
          </w:p>
          <w:p w14:paraId="65AB8BEA" w14:textId="77777777" w:rsidR="00971985" w:rsidRPr="00865C85" w:rsidRDefault="00971985" w:rsidP="00F37D94">
            <w:pPr>
              <w:pStyle w:val="BodyText"/>
              <w:cnfStyle w:val="000000010000" w:firstRow="0" w:lastRow="0" w:firstColumn="0" w:lastColumn="0" w:oddVBand="0" w:evenVBand="0" w:oddHBand="0" w:evenHBand="1" w:firstRowFirstColumn="0" w:firstRowLastColumn="0" w:lastRowFirstColumn="0" w:lastRowLastColumn="0"/>
            </w:pPr>
            <w:r w:rsidRPr="00865C85">
              <w:t>Other Non-Lighting Measures</w:t>
            </w:r>
            <w:r w:rsidRPr="00865C85">
              <w:rPr>
                <w:szCs w:val="20"/>
              </w:rPr>
              <w:t xml:space="preserve"> – </w:t>
            </w:r>
            <w:r w:rsidRPr="00865C85">
              <w:t xml:space="preserve"> 0.90</w:t>
            </w:r>
          </w:p>
        </w:tc>
        <w:tc>
          <w:tcPr>
            <w:tcW w:w="470" w:type="pct"/>
            <w:noWrap/>
          </w:tcPr>
          <w:p w14:paraId="012378C3"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t>Other Non-Lighting Measures</w:t>
            </w:r>
            <w:r w:rsidRPr="00865C85">
              <w:rPr>
                <w:szCs w:val="20"/>
              </w:rPr>
              <w:t xml:space="preserve"> – </w:t>
            </w:r>
            <w:r w:rsidRPr="00865C85">
              <w:t xml:space="preserve"> 0.90</w:t>
            </w:r>
          </w:p>
        </w:tc>
        <w:tc>
          <w:tcPr>
            <w:tcW w:w="1250" w:type="pct"/>
          </w:tcPr>
          <w:p w14:paraId="48DC81C5"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No Illinois-specific values available for this delivery mode. This value is Illinois-specific, and unpublished evaluations of similar programs for another Midwestern utility indicate that this is a reasonable assumption.</w:t>
            </w:r>
          </w:p>
        </w:tc>
        <w:tc>
          <w:tcPr>
            <w:tcW w:w="688" w:type="pct"/>
          </w:tcPr>
          <w:p w14:paraId="4E6B2D7F"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Secondary research: Evaluation of an Online Kits Program offered by another Midwestern utility</w:t>
            </w:r>
          </w:p>
        </w:tc>
        <w:tc>
          <w:tcPr>
            <w:tcW w:w="405" w:type="pct"/>
          </w:tcPr>
          <w:p w14:paraId="00BD38A8"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Secondary research</w:t>
            </w:r>
          </w:p>
          <w:p w14:paraId="76333E80"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p>
        </w:tc>
      </w:tr>
    </w:tbl>
    <w:p w14:paraId="1DC307BD" w14:textId="77777777" w:rsidR="00971985" w:rsidRPr="005A1508" w:rsidRDefault="00971985" w:rsidP="00F37D94">
      <w:pPr>
        <w:pStyle w:val="Heading4"/>
      </w:pPr>
      <w:r>
        <w:t xml:space="preserve">LED Awareness Kits </w:t>
      </w:r>
    </w:p>
    <w:tbl>
      <w:tblPr>
        <w:tblStyle w:val="ODCBasic-1"/>
        <w:tblW w:w="0" w:type="auto"/>
        <w:tblLook w:val="04A0" w:firstRow="1" w:lastRow="0" w:firstColumn="1" w:lastColumn="0" w:noHBand="0" w:noVBand="1"/>
      </w:tblPr>
      <w:tblGrid>
        <w:gridCol w:w="1848"/>
        <w:gridCol w:w="1426"/>
        <w:gridCol w:w="947"/>
        <w:gridCol w:w="474"/>
        <w:gridCol w:w="3885"/>
        <w:gridCol w:w="1889"/>
        <w:gridCol w:w="3921"/>
      </w:tblGrid>
      <w:tr w:rsidR="00971985" w:rsidRPr="00250F5E" w14:paraId="5A287262" w14:textId="77777777" w:rsidTr="00F37D94">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E0CA271" w14:textId="77777777" w:rsidR="00971985" w:rsidRPr="009611EB" w:rsidRDefault="00971985" w:rsidP="00F37D94">
            <w:pPr>
              <w:jc w:val="center"/>
              <w:rPr>
                <w:bCs/>
                <w:color w:val="FFFFFF" w:themeColor="background2"/>
                <w:szCs w:val="22"/>
              </w:rPr>
            </w:pPr>
            <w:r w:rsidRPr="009611EB">
              <w:rPr>
                <w:bCs/>
                <w:color w:val="FFFFFF" w:themeColor="background2"/>
                <w:szCs w:val="22"/>
              </w:rPr>
              <w:t>Program Year</w:t>
            </w:r>
          </w:p>
        </w:tc>
        <w:tc>
          <w:tcPr>
            <w:tcW w:w="0" w:type="auto"/>
            <w:vMerge w:val="restart"/>
            <w:hideMark/>
          </w:tcPr>
          <w:p w14:paraId="25C0BF84"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Type</w:t>
            </w:r>
          </w:p>
        </w:tc>
        <w:tc>
          <w:tcPr>
            <w:tcW w:w="0" w:type="auto"/>
            <w:gridSpan w:val="2"/>
          </w:tcPr>
          <w:p w14:paraId="6E7FE518"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NTGR</w:t>
            </w:r>
          </w:p>
        </w:tc>
        <w:tc>
          <w:tcPr>
            <w:tcW w:w="0" w:type="auto"/>
            <w:vMerge w:val="restart"/>
            <w:hideMark/>
          </w:tcPr>
          <w:p w14:paraId="3B84C820"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Justification</w:t>
            </w:r>
          </w:p>
        </w:tc>
        <w:tc>
          <w:tcPr>
            <w:tcW w:w="0" w:type="auto"/>
            <w:vMerge w:val="restart"/>
            <w:noWrap/>
            <w:hideMark/>
          </w:tcPr>
          <w:p w14:paraId="6FFE3795"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Method</w:t>
            </w:r>
          </w:p>
        </w:tc>
        <w:tc>
          <w:tcPr>
            <w:tcW w:w="0" w:type="auto"/>
            <w:vMerge w:val="restart"/>
            <w:hideMark/>
          </w:tcPr>
          <w:p w14:paraId="06A745AB"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Source</w:t>
            </w:r>
            <w:r w:rsidRPr="009611EB">
              <w:rPr>
                <w:color w:val="FFFFFF" w:themeColor="background2"/>
                <w:szCs w:val="22"/>
              </w:rPr>
              <w:t> </w:t>
            </w:r>
          </w:p>
        </w:tc>
      </w:tr>
      <w:tr w:rsidR="00971985" w:rsidRPr="00D2438E" w14:paraId="15D61F62" w14:textId="77777777" w:rsidTr="00F37D9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5CB8FB75" w14:textId="77777777" w:rsidR="00971985" w:rsidRPr="00D2438E" w:rsidRDefault="00971985" w:rsidP="00F37D94">
            <w:pPr>
              <w:jc w:val="left"/>
              <w:rPr>
                <w:b/>
                <w:bCs/>
                <w:color w:val="000000"/>
                <w:szCs w:val="22"/>
              </w:rPr>
            </w:pPr>
          </w:p>
        </w:tc>
        <w:tc>
          <w:tcPr>
            <w:tcW w:w="0" w:type="auto"/>
            <w:vMerge/>
            <w:hideMark/>
          </w:tcPr>
          <w:p w14:paraId="3F9399E3"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0" w:type="auto"/>
            <w:shd w:val="clear" w:color="auto" w:fill="053572" w:themeFill="text2"/>
          </w:tcPr>
          <w:p w14:paraId="1C835FE6" w14:textId="77777777" w:rsidR="00971985" w:rsidRPr="009611EB"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Electric</w:t>
            </w:r>
          </w:p>
        </w:tc>
        <w:tc>
          <w:tcPr>
            <w:tcW w:w="0" w:type="auto"/>
            <w:shd w:val="clear" w:color="auto" w:fill="053572" w:themeFill="text2"/>
            <w:hideMark/>
          </w:tcPr>
          <w:p w14:paraId="7702CA80" w14:textId="77777777" w:rsidR="00971985" w:rsidRPr="009611EB"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Gas</w:t>
            </w:r>
          </w:p>
        </w:tc>
        <w:tc>
          <w:tcPr>
            <w:tcW w:w="0" w:type="auto"/>
            <w:vMerge/>
            <w:hideMark/>
          </w:tcPr>
          <w:p w14:paraId="411F896F"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0" w:type="auto"/>
            <w:vMerge/>
            <w:hideMark/>
          </w:tcPr>
          <w:p w14:paraId="71E847C1"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0" w:type="auto"/>
            <w:vMerge/>
            <w:hideMark/>
          </w:tcPr>
          <w:p w14:paraId="7715AE8C"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971985" w:rsidRPr="00D2438E" w14:paraId="3415596D" w14:textId="77777777" w:rsidTr="00F37D9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527EA314" w14:textId="77777777" w:rsidR="00971985" w:rsidRPr="00865C85" w:rsidRDefault="00971985" w:rsidP="00F37D94">
            <w:pPr>
              <w:jc w:val="center"/>
            </w:pPr>
            <w:r w:rsidRPr="00865C85">
              <w:t>PY10</w:t>
            </w:r>
          </w:p>
          <w:p w14:paraId="5F43241C" w14:textId="77777777" w:rsidR="00971985" w:rsidRPr="00865C85" w:rsidRDefault="00971985" w:rsidP="00F37D94">
            <w:pPr>
              <w:jc w:val="center"/>
              <w:rPr>
                <w:szCs w:val="22"/>
              </w:rPr>
            </w:pPr>
            <w:r w:rsidRPr="00865C85">
              <w:t>(1/1/18-12/31/18)</w:t>
            </w:r>
          </w:p>
        </w:tc>
        <w:tc>
          <w:tcPr>
            <w:tcW w:w="0" w:type="auto"/>
            <w:noWrap/>
          </w:tcPr>
          <w:p w14:paraId="2DCD2AF4"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bCs/>
              </w:rPr>
              <w:t>Recommended</w:t>
            </w:r>
          </w:p>
        </w:tc>
        <w:tc>
          <w:tcPr>
            <w:tcW w:w="0" w:type="auto"/>
          </w:tcPr>
          <w:p w14:paraId="32F591E2"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LEDs</w:t>
            </w:r>
            <w:r w:rsidRPr="00865C85">
              <w:rPr>
                <w:szCs w:val="20"/>
              </w:rPr>
              <w:t xml:space="preserve"> – </w:t>
            </w:r>
            <w:r w:rsidRPr="00865C85">
              <w:rPr>
                <w:szCs w:val="22"/>
              </w:rPr>
              <w:t>0.85</w:t>
            </w:r>
          </w:p>
        </w:tc>
        <w:tc>
          <w:tcPr>
            <w:tcW w:w="0" w:type="auto"/>
            <w:noWrap/>
          </w:tcPr>
          <w:p w14:paraId="11EA4A45"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0" w:type="auto"/>
          </w:tcPr>
          <w:p w14:paraId="642FF143"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Delivery mode of this program is new, but is similar to a combination of existing programs</w:t>
            </w:r>
          </w:p>
          <w:p w14:paraId="1E477A06"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p>
        </w:tc>
        <w:tc>
          <w:tcPr>
            <w:tcW w:w="0" w:type="auto"/>
          </w:tcPr>
          <w:p w14:paraId="3720F420"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Avg. of values from similar programs</w:t>
            </w:r>
          </w:p>
        </w:tc>
        <w:tc>
          <w:tcPr>
            <w:tcW w:w="0" w:type="auto"/>
          </w:tcPr>
          <w:p w14:paraId="06422F18"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Combination of Rural Kits, School Kits, CFL Distribution, and Moderate Income Kits values</w:t>
            </w:r>
          </w:p>
        </w:tc>
      </w:tr>
    </w:tbl>
    <w:p w14:paraId="6FDBE692" w14:textId="77777777" w:rsidR="00E929C6" w:rsidRDefault="00E929C6" w:rsidP="00F37D94">
      <w:pPr>
        <w:pStyle w:val="Heading4"/>
        <w:keepNext/>
      </w:pPr>
      <w:r>
        <w:t>Savings through Efficient Products (STEP)</w:t>
      </w:r>
    </w:p>
    <w:tbl>
      <w:tblPr>
        <w:tblStyle w:val="ODCBasic-1"/>
        <w:tblW w:w="0" w:type="auto"/>
        <w:tblLayout w:type="fixed"/>
        <w:tblLook w:val="04A0" w:firstRow="1" w:lastRow="0" w:firstColumn="1" w:lastColumn="0" w:noHBand="0" w:noVBand="1"/>
      </w:tblPr>
      <w:tblGrid>
        <w:gridCol w:w="2065"/>
        <w:gridCol w:w="1530"/>
        <w:gridCol w:w="1260"/>
        <w:gridCol w:w="1260"/>
        <w:gridCol w:w="3600"/>
        <w:gridCol w:w="2610"/>
        <w:gridCol w:w="2065"/>
      </w:tblGrid>
      <w:tr w:rsidR="00E929C6" w:rsidRPr="00DE6E90" w14:paraId="3562D9A3" w14:textId="77777777" w:rsidTr="00122A34">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6229589C" w14:textId="77777777" w:rsidR="00E929C6" w:rsidRPr="00DE6E90" w:rsidRDefault="00E929C6" w:rsidP="00F37D94">
            <w:pPr>
              <w:jc w:val="center"/>
              <w:rPr>
                <w:bCs/>
                <w:color w:val="FFFFFF" w:themeColor="background2"/>
                <w:szCs w:val="22"/>
              </w:rPr>
            </w:pPr>
            <w:r w:rsidRPr="00DE6E90">
              <w:rPr>
                <w:bCs/>
                <w:color w:val="FFFFFF" w:themeColor="background2"/>
                <w:szCs w:val="22"/>
              </w:rPr>
              <w:t>Program Year</w:t>
            </w:r>
          </w:p>
        </w:tc>
        <w:tc>
          <w:tcPr>
            <w:tcW w:w="1530" w:type="dxa"/>
            <w:vMerge w:val="restart"/>
            <w:hideMark/>
          </w:tcPr>
          <w:p w14:paraId="67395653" w14:textId="77777777" w:rsidR="00E929C6" w:rsidRPr="00DE6E90" w:rsidRDefault="00E929C6"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Type</w:t>
            </w:r>
          </w:p>
        </w:tc>
        <w:tc>
          <w:tcPr>
            <w:tcW w:w="2520" w:type="dxa"/>
            <w:gridSpan w:val="2"/>
            <w:hideMark/>
          </w:tcPr>
          <w:p w14:paraId="1DB19F72" w14:textId="77777777" w:rsidR="00E929C6" w:rsidRPr="00DE6E90" w:rsidRDefault="00E929C6"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NTGR</w:t>
            </w:r>
          </w:p>
        </w:tc>
        <w:tc>
          <w:tcPr>
            <w:tcW w:w="3600" w:type="dxa"/>
            <w:vMerge w:val="restart"/>
            <w:hideMark/>
          </w:tcPr>
          <w:p w14:paraId="423EA477" w14:textId="77777777" w:rsidR="00E929C6" w:rsidRPr="00DE6E90" w:rsidRDefault="00E929C6"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Justification</w:t>
            </w:r>
          </w:p>
        </w:tc>
        <w:tc>
          <w:tcPr>
            <w:tcW w:w="2610" w:type="dxa"/>
            <w:vMerge w:val="restart"/>
            <w:noWrap/>
            <w:hideMark/>
          </w:tcPr>
          <w:p w14:paraId="78385114" w14:textId="77777777" w:rsidR="00E929C6" w:rsidRPr="00DE6E90" w:rsidRDefault="00E929C6"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Method</w:t>
            </w:r>
          </w:p>
        </w:tc>
        <w:tc>
          <w:tcPr>
            <w:tcW w:w="2065" w:type="dxa"/>
            <w:vMerge w:val="restart"/>
            <w:hideMark/>
          </w:tcPr>
          <w:p w14:paraId="238B6307" w14:textId="77777777" w:rsidR="00E929C6" w:rsidRPr="00DE6E90" w:rsidRDefault="00E929C6"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Source</w:t>
            </w:r>
          </w:p>
        </w:tc>
      </w:tr>
      <w:tr w:rsidR="00E929C6" w:rsidRPr="00DE6E90" w14:paraId="7EEFCD2A" w14:textId="77777777" w:rsidTr="00122A3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2C4410BE" w14:textId="77777777" w:rsidR="00E929C6" w:rsidRPr="00DE6E90" w:rsidRDefault="00E929C6" w:rsidP="00F37D94">
            <w:pPr>
              <w:rPr>
                <w:rFonts w:ascii="Franklin Gothic Medium" w:hAnsi="Franklin Gothic Medium"/>
                <w:bCs/>
                <w:color w:val="000000"/>
                <w:szCs w:val="22"/>
              </w:rPr>
            </w:pPr>
          </w:p>
        </w:tc>
        <w:tc>
          <w:tcPr>
            <w:tcW w:w="1530" w:type="dxa"/>
            <w:vMerge/>
            <w:hideMark/>
          </w:tcPr>
          <w:p w14:paraId="4A430A49" w14:textId="77777777" w:rsidR="00E929C6" w:rsidRPr="00DE6E90" w:rsidRDefault="00E929C6"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60" w:type="dxa"/>
            <w:shd w:val="clear" w:color="auto" w:fill="053572" w:themeFill="text2"/>
            <w:noWrap/>
            <w:hideMark/>
          </w:tcPr>
          <w:p w14:paraId="08EE7461" w14:textId="77777777" w:rsidR="00E929C6" w:rsidRPr="00DE6E90" w:rsidRDefault="00E929C6"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DE6E90">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3EF36942" w14:textId="77777777" w:rsidR="00E929C6" w:rsidRPr="00DE6E90" w:rsidRDefault="00E929C6"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DE6E90">
              <w:rPr>
                <w:rFonts w:ascii="Franklin Gothic Medium" w:hAnsi="Franklin Gothic Medium"/>
                <w:bCs/>
                <w:color w:val="FFFFFF" w:themeColor="background2"/>
                <w:szCs w:val="22"/>
              </w:rPr>
              <w:t>Gas</w:t>
            </w:r>
          </w:p>
        </w:tc>
        <w:tc>
          <w:tcPr>
            <w:tcW w:w="3600" w:type="dxa"/>
            <w:vMerge/>
            <w:hideMark/>
          </w:tcPr>
          <w:p w14:paraId="1B19CF69" w14:textId="77777777" w:rsidR="00E929C6" w:rsidRPr="00DE6E90" w:rsidRDefault="00E929C6"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4836BF18" w14:textId="77777777" w:rsidR="00E929C6" w:rsidRPr="00DE6E90" w:rsidRDefault="00E929C6"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774DCE49" w14:textId="77777777" w:rsidR="00E929C6" w:rsidRPr="00DE6E90" w:rsidRDefault="00E929C6"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E929C6" w14:paraId="42BF1905" w14:textId="77777777" w:rsidTr="00122A34">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65" w:type="dxa"/>
          </w:tcPr>
          <w:p w14:paraId="509EADD5" w14:textId="77777777" w:rsidR="00E929C6" w:rsidRPr="00865C85" w:rsidRDefault="00E929C6" w:rsidP="00F37D94">
            <w:pPr>
              <w:jc w:val="center"/>
            </w:pPr>
            <w:r w:rsidRPr="00865C85">
              <w:t>PY10</w:t>
            </w:r>
          </w:p>
          <w:p w14:paraId="727F9BAB" w14:textId="77777777" w:rsidR="00E929C6" w:rsidRPr="00865C85" w:rsidRDefault="00E929C6" w:rsidP="00F37D94">
            <w:pPr>
              <w:jc w:val="center"/>
            </w:pPr>
            <w:r w:rsidRPr="00865C85">
              <w:t>(1/1/18-12/31/18)</w:t>
            </w:r>
          </w:p>
        </w:tc>
        <w:tc>
          <w:tcPr>
            <w:tcW w:w="1530" w:type="dxa"/>
            <w:noWrap/>
          </w:tcPr>
          <w:p w14:paraId="2483E06A" w14:textId="77777777" w:rsidR="00E929C6" w:rsidRPr="00865C85" w:rsidRDefault="00E929C6"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60" w:type="dxa"/>
            <w:noWrap/>
          </w:tcPr>
          <w:p w14:paraId="72450E8F" w14:textId="77777777" w:rsidR="00E929C6" w:rsidRPr="00865C85" w:rsidRDefault="00E929C6"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0.90</w:t>
            </w:r>
          </w:p>
        </w:tc>
        <w:tc>
          <w:tcPr>
            <w:tcW w:w="1260" w:type="dxa"/>
            <w:noWrap/>
          </w:tcPr>
          <w:p w14:paraId="5E4C6BCC" w14:textId="77777777" w:rsidR="00E929C6" w:rsidRPr="00865C85" w:rsidRDefault="00E929C6"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0.90</w:t>
            </w:r>
          </w:p>
        </w:tc>
        <w:tc>
          <w:tcPr>
            <w:tcW w:w="3600" w:type="dxa"/>
          </w:tcPr>
          <w:p w14:paraId="34D06806" w14:textId="77777777" w:rsidR="00E929C6" w:rsidRPr="00865C85" w:rsidRDefault="00E929C6"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Most recent Illinois specific value available</w:t>
            </w:r>
          </w:p>
        </w:tc>
        <w:tc>
          <w:tcPr>
            <w:tcW w:w="2610" w:type="dxa"/>
          </w:tcPr>
          <w:p w14:paraId="3A336BC5" w14:textId="77777777" w:rsidR="00E929C6" w:rsidRPr="00865C85" w:rsidRDefault="00E929C6"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t>Secondary research</w:t>
            </w:r>
          </w:p>
        </w:tc>
        <w:tc>
          <w:tcPr>
            <w:tcW w:w="2065" w:type="dxa"/>
            <w:noWrap/>
          </w:tcPr>
          <w:p w14:paraId="61BA4A3E" w14:textId="77777777" w:rsidR="00E929C6" w:rsidRPr="00865C85" w:rsidRDefault="00E929C6"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Most recent DCEO evaluation of this program</w:t>
            </w:r>
          </w:p>
        </w:tc>
      </w:tr>
    </w:tbl>
    <w:p w14:paraId="129BD5DF" w14:textId="77777777" w:rsidR="00971985" w:rsidRDefault="00971985" w:rsidP="00F37D94">
      <w:pPr>
        <w:pStyle w:val="Heading4"/>
      </w:pPr>
      <w:r>
        <w:t xml:space="preserve">Community LED Distribution </w:t>
      </w:r>
    </w:p>
    <w:tbl>
      <w:tblPr>
        <w:tblStyle w:val="ODCBasic-1"/>
        <w:tblW w:w="0" w:type="auto"/>
        <w:tblLayout w:type="fixed"/>
        <w:tblLook w:val="04A0" w:firstRow="1" w:lastRow="0" w:firstColumn="1" w:lastColumn="0" w:noHBand="0" w:noVBand="1"/>
      </w:tblPr>
      <w:tblGrid>
        <w:gridCol w:w="2065"/>
        <w:gridCol w:w="1530"/>
        <w:gridCol w:w="1260"/>
        <w:gridCol w:w="1260"/>
        <w:gridCol w:w="3600"/>
        <w:gridCol w:w="2610"/>
        <w:gridCol w:w="2065"/>
      </w:tblGrid>
      <w:tr w:rsidR="00971985" w:rsidRPr="00DE6E90" w14:paraId="204CBF67" w14:textId="77777777" w:rsidTr="00122A34">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7F689776" w14:textId="77777777" w:rsidR="00971985" w:rsidRPr="00DE6E90" w:rsidRDefault="00971985" w:rsidP="00F37D94">
            <w:pPr>
              <w:jc w:val="center"/>
              <w:rPr>
                <w:bCs/>
                <w:color w:val="FFFFFF" w:themeColor="background2"/>
                <w:szCs w:val="22"/>
              </w:rPr>
            </w:pPr>
            <w:r w:rsidRPr="00DE6E90">
              <w:rPr>
                <w:bCs/>
                <w:color w:val="FFFFFF" w:themeColor="background2"/>
                <w:szCs w:val="22"/>
              </w:rPr>
              <w:t>Program Year</w:t>
            </w:r>
          </w:p>
        </w:tc>
        <w:tc>
          <w:tcPr>
            <w:tcW w:w="1530" w:type="dxa"/>
            <w:vMerge w:val="restart"/>
            <w:hideMark/>
          </w:tcPr>
          <w:p w14:paraId="6A8786B2" w14:textId="77777777" w:rsidR="00971985" w:rsidRPr="00DE6E90"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Type</w:t>
            </w:r>
          </w:p>
        </w:tc>
        <w:tc>
          <w:tcPr>
            <w:tcW w:w="2520" w:type="dxa"/>
            <w:gridSpan w:val="2"/>
            <w:hideMark/>
          </w:tcPr>
          <w:p w14:paraId="6C474C2E" w14:textId="77777777" w:rsidR="00971985" w:rsidRPr="00DE6E90"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NTGR</w:t>
            </w:r>
          </w:p>
        </w:tc>
        <w:tc>
          <w:tcPr>
            <w:tcW w:w="3600" w:type="dxa"/>
            <w:vMerge w:val="restart"/>
            <w:hideMark/>
          </w:tcPr>
          <w:p w14:paraId="064261AC" w14:textId="77777777" w:rsidR="00971985" w:rsidRPr="00DE6E90"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Justification</w:t>
            </w:r>
          </w:p>
        </w:tc>
        <w:tc>
          <w:tcPr>
            <w:tcW w:w="2610" w:type="dxa"/>
            <w:vMerge w:val="restart"/>
            <w:noWrap/>
            <w:hideMark/>
          </w:tcPr>
          <w:p w14:paraId="3BA9B8C2" w14:textId="77777777" w:rsidR="00971985" w:rsidRPr="00DE6E90"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Method</w:t>
            </w:r>
          </w:p>
        </w:tc>
        <w:tc>
          <w:tcPr>
            <w:tcW w:w="2065" w:type="dxa"/>
            <w:vMerge w:val="restart"/>
            <w:hideMark/>
          </w:tcPr>
          <w:p w14:paraId="7921C9EF" w14:textId="77777777" w:rsidR="00971985" w:rsidRPr="00DE6E90"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Source</w:t>
            </w:r>
          </w:p>
        </w:tc>
      </w:tr>
      <w:tr w:rsidR="00971985" w:rsidRPr="00DE6E90" w14:paraId="61DADCCE" w14:textId="77777777" w:rsidTr="00122A3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3B578359" w14:textId="77777777" w:rsidR="00971985" w:rsidRPr="00DE6E90" w:rsidRDefault="00971985" w:rsidP="00F37D94">
            <w:pPr>
              <w:rPr>
                <w:rFonts w:ascii="Franklin Gothic Medium" w:hAnsi="Franklin Gothic Medium"/>
                <w:bCs/>
                <w:color w:val="000000"/>
                <w:szCs w:val="22"/>
              </w:rPr>
            </w:pPr>
          </w:p>
        </w:tc>
        <w:tc>
          <w:tcPr>
            <w:tcW w:w="1530" w:type="dxa"/>
            <w:vMerge/>
            <w:hideMark/>
          </w:tcPr>
          <w:p w14:paraId="2756B843" w14:textId="77777777" w:rsidR="00971985" w:rsidRPr="00DE6E90"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60" w:type="dxa"/>
            <w:shd w:val="clear" w:color="auto" w:fill="053572" w:themeFill="text2"/>
            <w:noWrap/>
            <w:hideMark/>
          </w:tcPr>
          <w:p w14:paraId="44E7AE64" w14:textId="77777777" w:rsidR="00971985" w:rsidRPr="00DE6E90"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DE6E90">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071A1A2F" w14:textId="77777777" w:rsidR="00971985" w:rsidRPr="00DE6E90"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DE6E90">
              <w:rPr>
                <w:rFonts w:ascii="Franklin Gothic Medium" w:hAnsi="Franklin Gothic Medium"/>
                <w:bCs/>
                <w:color w:val="FFFFFF" w:themeColor="background2"/>
                <w:szCs w:val="22"/>
              </w:rPr>
              <w:t>Gas</w:t>
            </w:r>
          </w:p>
        </w:tc>
        <w:tc>
          <w:tcPr>
            <w:tcW w:w="3600" w:type="dxa"/>
            <w:vMerge/>
            <w:hideMark/>
          </w:tcPr>
          <w:p w14:paraId="0F6B271D" w14:textId="77777777" w:rsidR="00971985" w:rsidRPr="00DE6E90"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1CC83331" w14:textId="77777777" w:rsidR="00971985" w:rsidRPr="00DE6E90"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4760A65B" w14:textId="77777777" w:rsidR="00971985" w:rsidRPr="00DE6E90"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971985" w14:paraId="1F41836C" w14:textId="77777777" w:rsidTr="00122A34">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65" w:type="dxa"/>
          </w:tcPr>
          <w:p w14:paraId="2455AC52" w14:textId="77777777" w:rsidR="00971985" w:rsidRPr="00865C85" w:rsidRDefault="00971985" w:rsidP="00F37D94">
            <w:pPr>
              <w:jc w:val="center"/>
            </w:pPr>
            <w:r w:rsidRPr="00865C85">
              <w:t>PY10</w:t>
            </w:r>
          </w:p>
          <w:p w14:paraId="05C08555" w14:textId="77777777" w:rsidR="00971985" w:rsidRPr="00865C85" w:rsidRDefault="00971985" w:rsidP="00F37D94">
            <w:pPr>
              <w:jc w:val="center"/>
            </w:pPr>
            <w:r w:rsidRPr="00865C85">
              <w:t>(1/1/18-12/31/18)</w:t>
            </w:r>
          </w:p>
        </w:tc>
        <w:tc>
          <w:tcPr>
            <w:tcW w:w="1530" w:type="dxa"/>
            <w:noWrap/>
          </w:tcPr>
          <w:p w14:paraId="45C7C28E"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60" w:type="dxa"/>
            <w:noWrap/>
          </w:tcPr>
          <w:p w14:paraId="1B7F8FAA"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1.00</w:t>
            </w:r>
          </w:p>
        </w:tc>
        <w:tc>
          <w:tcPr>
            <w:tcW w:w="1260" w:type="dxa"/>
            <w:noWrap/>
          </w:tcPr>
          <w:p w14:paraId="07B72A94"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600" w:type="dxa"/>
          </w:tcPr>
          <w:p w14:paraId="18E91DA0"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0"/>
              </w:rPr>
            </w:pPr>
          </w:p>
          <w:p w14:paraId="42223CE5"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Best available secondary data</w:t>
            </w:r>
          </w:p>
          <w:p w14:paraId="3686F8C1" w14:textId="77777777" w:rsidR="00971985" w:rsidRPr="00865C85" w:rsidRDefault="00971985" w:rsidP="00F37D94">
            <w:pPr>
              <w:pStyle w:val="ODCBodyText"/>
              <w:jc w:val="center"/>
              <w:cnfStyle w:val="000000010000" w:firstRow="0" w:lastRow="0" w:firstColumn="0" w:lastColumn="0" w:oddVBand="0" w:evenVBand="0" w:oddHBand="0" w:evenHBand="1" w:firstRowFirstColumn="0" w:firstRowLastColumn="0" w:lastRowFirstColumn="0" w:lastRowLastColumn="0"/>
              <w:rPr>
                <w:rFonts w:eastAsia="Symbol" w:cs="Symbol"/>
              </w:rPr>
            </w:pPr>
          </w:p>
        </w:tc>
        <w:tc>
          <w:tcPr>
            <w:tcW w:w="2610" w:type="dxa"/>
          </w:tcPr>
          <w:p w14:paraId="7301DC9A" w14:textId="77777777" w:rsidR="00971985" w:rsidRPr="00865C85" w:rsidRDefault="00971985"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t>N/A – Planning Value</w:t>
            </w:r>
          </w:p>
        </w:tc>
        <w:tc>
          <w:tcPr>
            <w:tcW w:w="2065" w:type="dxa"/>
            <w:noWrap/>
          </w:tcPr>
          <w:p w14:paraId="2978EDA4"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2013 Ameren Missouri Evaluation</w:t>
            </w:r>
          </w:p>
        </w:tc>
      </w:tr>
    </w:tbl>
    <w:p w14:paraId="5B4726FB" w14:textId="77777777" w:rsidR="00475EF5" w:rsidRPr="005A1508" w:rsidRDefault="00475EF5" w:rsidP="00F37D94">
      <w:pPr>
        <w:pStyle w:val="Heading4"/>
      </w:pPr>
      <w:r>
        <w:t xml:space="preserve">Single-Family Moderate Income </w:t>
      </w:r>
    </w:p>
    <w:tbl>
      <w:tblPr>
        <w:tblStyle w:val="ODCBasic-1"/>
        <w:tblW w:w="5000" w:type="pct"/>
        <w:tblLayout w:type="fixed"/>
        <w:tblLook w:val="04A0" w:firstRow="1" w:lastRow="0" w:firstColumn="1" w:lastColumn="0" w:noHBand="0" w:noVBand="1"/>
      </w:tblPr>
      <w:tblGrid>
        <w:gridCol w:w="1436"/>
        <w:gridCol w:w="1439"/>
        <w:gridCol w:w="2878"/>
        <w:gridCol w:w="2881"/>
        <w:gridCol w:w="3690"/>
        <w:gridCol w:w="990"/>
        <w:gridCol w:w="1076"/>
      </w:tblGrid>
      <w:tr w:rsidR="00475EF5" w:rsidRPr="00250F5E" w14:paraId="06D827A5" w14:textId="77777777" w:rsidTr="0085730C">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499" w:type="pct"/>
            <w:vMerge w:val="restart"/>
            <w:hideMark/>
          </w:tcPr>
          <w:p w14:paraId="53AF5B5A" w14:textId="77777777" w:rsidR="00475EF5" w:rsidRPr="009611EB" w:rsidRDefault="00475EF5" w:rsidP="00F37D94">
            <w:pPr>
              <w:jc w:val="center"/>
              <w:rPr>
                <w:bCs/>
                <w:color w:val="FFFFFF" w:themeColor="background2"/>
                <w:szCs w:val="22"/>
              </w:rPr>
            </w:pPr>
            <w:r w:rsidRPr="009611EB">
              <w:rPr>
                <w:bCs/>
                <w:color w:val="FFFFFF" w:themeColor="background2"/>
                <w:szCs w:val="22"/>
              </w:rPr>
              <w:t>Program Year</w:t>
            </w:r>
          </w:p>
        </w:tc>
        <w:tc>
          <w:tcPr>
            <w:tcW w:w="500" w:type="pct"/>
            <w:vMerge w:val="restart"/>
            <w:hideMark/>
          </w:tcPr>
          <w:p w14:paraId="09506251" w14:textId="77777777" w:rsidR="00475EF5" w:rsidRPr="009611EB" w:rsidRDefault="00475EF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Type</w:t>
            </w:r>
          </w:p>
        </w:tc>
        <w:tc>
          <w:tcPr>
            <w:tcW w:w="2001" w:type="pct"/>
            <w:gridSpan w:val="2"/>
          </w:tcPr>
          <w:p w14:paraId="6BD87000" w14:textId="77777777" w:rsidR="00475EF5" w:rsidRPr="009611EB" w:rsidRDefault="00475EF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NTGR</w:t>
            </w:r>
          </w:p>
        </w:tc>
        <w:tc>
          <w:tcPr>
            <w:tcW w:w="1282" w:type="pct"/>
            <w:vMerge w:val="restart"/>
            <w:hideMark/>
          </w:tcPr>
          <w:p w14:paraId="694DA124" w14:textId="77777777" w:rsidR="00475EF5" w:rsidRPr="009611EB" w:rsidRDefault="00475EF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Justification</w:t>
            </w:r>
          </w:p>
        </w:tc>
        <w:tc>
          <w:tcPr>
            <w:tcW w:w="344" w:type="pct"/>
            <w:vMerge w:val="restart"/>
            <w:noWrap/>
            <w:hideMark/>
          </w:tcPr>
          <w:p w14:paraId="622BC6B4" w14:textId="77777777" w:rsidR="00475EF5" w:rsidRPr="009611EB" w:rsidRDefault="00475EF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Method</w:t>
            </w:r>
          </w:p>
        </w:tc>
        <w:tc>
          <w:tcPr>
            <w:tcW w:w="374" w:type="pct"/>
            <w:vMerge w:val="restart"/>
            <w:hideMark/>
          </w:tcPr>
          <w:p w14:paraId="4472E56C" w14:textId="77777777" w:rsidR="00475EF5" w:rsidRPr="009611EB" w:rsidRDefault="00475EF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Source</w:t>
            </w:r>
            <w:r w:rsidRPr="009611EB">
              <w:rPr>
                <w:color w:val="FFFFFF" w:themeColor="background2"/>
                <w:szCs w:val="22"/>
              </w:rPr>
              <w:t> </w:t>
            </w:r>
          </w:p>
        </w:tc>
      </w:tr>
      <w:tr w:rsidR="00475EF5" w:rsidRPr="00D2438E" w14:paraId="32F03A34" w14:textId="77777777" w:rsidTr="008573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9" w:type="pct"/>
            <w:vMerge/>
            <w:hideMark/>
          </w:tcPr>
          <w:p w14:paraId="2D759C64" w14:textId="77777777" w:rsidR="00475EF5" w:rsidRPr="00D2438E" w:rsidRDefault="00475EF5" w:rsidP="00F37D94">
            <w:pPr>
              <w:jc w:val="left"/>
              <w:rPr>
                <w:b/>
                <w:bCs/>
                <w:color w:val="000000"/>
                <w:szCs w:val="22"/>
              </w:rPr>
            </w:pPr>
          </w:p>
        </w:tc>
        <w:tc>
          <w:tcPr>
            <w:tcW w:w="500" w:type="pct"/>
            <w:vMerge/>
            <w:hideMark/>
          </w:tcPr>
          <w:p w14:paraId="13FD6BB1" w14:textId="77777777" w:rsidR="00475EF5" w:rsidRPr="00D2438E" w:rsidRDefault="00475EF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000" w:type="pct"/>
            <w:shd w:val="clear" w:color="auto" w:fill="053572" w:themeFill="text2"/>
          </w:tcPr>
          <w:p w14:paraId="7C192416" w14:textId="77777777" w:rsidR="00475EF5" w:rsidRPr="009611EB" w:rsidRDefault="00475EF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Electric</w:t>
            </w:r>
          </w:p>
        </w:tc>
        <w:tc>
          <w:tcPr>
            <w:tcW w:w="1001" w:type="pct"/>
            <w:shd w:val="clear" w:color="auto" w:fill="053572" w:themeFill="text2"/>
            <w:hideMark/>
          </w:tcPr>
          <w:p w14:paraId="6B8A686F" w14:textId="77777777" w:rsidR="00475EF5" w:rsidRPr="009611EB" w:rsidRDefault="00475EF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Gas</w:t>
            </w:r>
          </w:p>
        </w:tc>
        <w:tc>
          <w:tcPr>
            <w:tcW w:w="1282" w:type="pct"/>
            <w:vMerge/>
            <w:hideMark/>
          </w:tcPr>
          <w:p w14:paraId="37D561B0" w14:textId="77777777" w:rsidR="00475EF5" w:rsidRPr="00D2438E" w:rsidRDefault="00475EF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44" w:type="pct"/>
            <w:vMerge/>
            <w:hideMark/>
          </w:tcPr>
          <w:p w14:paraId="10115E0E" w14:textId="77777777" w:rsidR="00475EF5" w:rsidRPr="00D2438E" w:rsidRDefault="00475EF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74" w:type="pct"/>
            <w:vMerge/>
            <w:hideMark/>
          </w:tcPr>
          <w:p w14:paraId="0551ECA5" w14:textId="77777777" w:rsidR="00475EF5" w:rsidRPr="00D2438E" w:rsidRDefault="00475EF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475EF5" w:rsidRPr="00D2438E" w14:paraId="21D49BEF" w14:textId="77777777" w:rsidTr="0085730C">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44F5A293" w14:textId="77777777" w:rsidR="00475EF5" w:rsidRPr="00865C85" w:rsidRDefault="00475EF5" w:rsidP="00F37D94">
            <w:pPr>
              <w:jc w:val="center"/>
            </w:pPr>
            <w:r w:rsidRPr="00865C85">
              <w:t>PY10</w:t>
            </w:r>
          </w:p>
          <w:p w14:paraId="1E6AB865" w14:textId="77777777" w:rsidR="00475EF5" w:rsidRPr="00865C85" w:rsidRDefault="00475EF5" w:rsidP="00F37D94">
            <w:pPr>
              <w:jc w:val="center"/>
              <w:rPr>
                <w:szCs w:val="22"/>
              </w:rPr>
            </w:pPr>
            <w:r w:rsidRPr="00865C85">
              <w:t>(1/1/18-12/31/18)</w:t>
            </w:r>
          </w:p>
        </w:tc>
        <w:tc>
          <w:tcPr>
            <w:tcW w:w="500" w:type="pct"/>
            <w:noWrap/>
          </w:tcPr>
          <w:p w14:paraId="7F30D01B" w14:textId="77777777" w:rsidR="00475EF5" w:rsidRPr="00865C85" w:rsidRDefault="00475EF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bCs/>
              </w:rPr>
              <w:t>Recommended</w:t>
            </w:r>
          </w:p>
        </w:tc>
        <w:tc>
          <w:tcPr>
            <w:tcW w:w="1000" w:type="pct"/>
          </w:tcPr>
          <w:p w14:paraId="0EAC9EB6" w14:textId="77777777" w:rsidR="00475EF5" w:rsidRPr="00865C85" w:rsidRDefault="00475EF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LEDs</w:t>
            </w:r>
            <w:r w:rsidRPr="00865C85">
              <w:rPr>
                <w:szCs w:val="20"/>
              </w:rPr>
              <w:t xml:space="preserve"> – </w:t>
            </w:r>
            <w:r w:rsidRPr="00865C85">
              <w:rPr>
                <w:szCs w:val="22"/>
              </w:rPr>
              <w:t>0.91</w:t>
            </w:r>
          </w:p>
          <w:p w14:paraId="0F516C2F"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Faucet Aerators</w:t>
            </w:r>
            <w:r w:rsidRPr="00865C85">
              <w:rPr>
                <w:szCs w:val="20"/>
              </w:rPr>
              <w:t xml:space="preserve"> – </w:t>
            </w:r>
            <w:r w:rsidRPr="00865C85">
              <w:t>0.96</w:t>
            </w:r>
          </w:p>
          <w:p w14:paraId="41B0062A"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Showerheads</w:t>
            </w:r>
            <w:r w:rsidRPr="00865C85">
              <w:rPr>
                <w:szCs w:val="20"/>
              </w:rPr>
              <w:t xml:space="preserve"> – </w:t>
            </w:r>
            <w:r w:rsidRPr="00865C85">
              <w:t>0.93</w:t>
            </w:r>
          </w:p>
          <w:p w14:paraId="18E950DA"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Air Sealing</w:t>
            </w:r>
            <w:r w:rsidRPr="00865C85">
              <w:rPr>
                <w:szCs w:val="20"/>
              </w:rPr>
              <w:t xml:space="preserve"> – </w:t>
            </w:r>
            <w:r w:rsidRPr="00865C85">
              <w:t>0.86</w:t>
            </w:r>
          </w:p>
          <w:p w14:paraId="49CF7BA2"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Insulation</w:t>
            </w:r>
            <w:r w:rsidRPr="00865C85">
              <w:rPr>
                <w:szCs w:val="20"/>
              </w:rPr>
              <w:t xml:space="preserve"> – </w:t>
            </w:r>
            <w:r w:rsidRPr="00865C85">
              <w:t xml:space="preserve">0.89 </w:t>
            </w:r>
          </w:p>
          <w:p w14:paraId="37C6D7C9"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Programmable Thermostat</w:t>
            </w:r>
            <w:r w:rsidRPr="00865C85">
              <w:rPr>
                <w:szCs w:val="20"/>
              </w:rPr>
              <w:t xml:space="preserve"> – </w:t>
            </w:r>
            <w:r w:rsidRPr="00865C85">
              <w:t>0.94</w:t>
            </w:r>
          </w:p>
          <w:p w14:paraId="6250FD01"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Smart Thermostat – N/A</w:t>
            </w:r>
          </w:p>
          <w:p w14:paraId="5806F809"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Other Non-Lighting Measures</w:t>
            </w:r>
            <w:r w:rsidRPr="00865C85">
              <w:rPr>
                <w:szCs w:val="20"/>
              </w:rPr>
              <w:t xml:space="preserve"> – </w:t>
            </w:r>
            <w:r w:rsidRPr="00865C85">
              <w:t xml:space="preserve">0.90 </w:t>
            </w:r>
          </w:p>
        </w:tc>
        <w:tc>
          <w:tcPr>
            <w:tcW w:w="1001" w:type="pct"/>
            <w:noWrap/>
          </w:tcPr>
          <w:p w14:paraId="1E6667F5" w14:textId="77777777" w:rsidR="00475EF5" w:rsidRPr="00865C85" w:rsidRDefault="00475EF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LEDs- N/A</w:t>
            </w:r>
          </w:p>
          <w:p w14:paraId="59AEF10D"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Faucet Aerators</w:t>
            </w:r>
            <w:r w:rsidRPr="00865C85">
              <w:rPr>
                <w:szCs w:val="20"/>
              </w:rPr>
              <w:t xml:space="preserve"> – </w:t>
            </w:r>
            <w:r w:rsidRPr="00865C85">
              <w:t>0.97</w:t>
            </w:r>
          </w:p>
          <w:p w14:paraId="276271C4"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Showerheads</w:t>
            </w:r>
            <w:r w:rsidRPr="00865C85">
              <w:rPr>
                <w:szCs w:val="20"/>
              </w:rPr>
              <w:t xml:space="preserve"> – </w:t>
            </w:r>
            <w:r w:rsidRPr="00865C85">
              <w:t xml:space="preserve"> 0.96</w:t>
            </w:r>
          </w:p>
          <w:p w14:paraId="06B33137"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Air Sealing</w:t>
            </w:r>
            <w:r w:rsidRPr="00865C85">
              <w:rPr>
                <w:szCs w:val="20"/>
              </w:rPr>
              <w:t xml:space="preserve"> – </w:t>
            </w:r>
            <w:r w:rsidRPr="00865C85">
              <w:t xml:space="preserve"> 0.86</w:t>
            </w:r>
          </w:p>
          <w:p w14:paraId="2373C99F"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Insulation</w:t>
            </w:r>
            <w:r w:rsidRPr="00865C85">
              <w:rPr>
                <w:szCs w:val="20"/>
              </w:rPr>
              <w:t xml:space="preserve"> – </w:t>
            </w:r>
            <w:r w:rsidRPr="00865C85">
              <w:t xml:space="preserve">0.89 </w:t>
            </w:r>
          </w:p>
          <w:p w14:paraId="2C0AACE8"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Programmable Thermostat</w:t>
            </w:r>
            <w:r w:rsidRPr="00865C85">
              <w:rPr>
                <w:szCs w:val="20"/>
              </w:rPr>
              <w:t xml:space="preserve"> – </w:t>
            </w:r>
            <w:r w:rsidRPr="00865C85">
              <w:t xml:space="preserve"> 0.94</w:t>
            </w:r>
          </w:p>
          <w:p w14:paraId="30981972"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Smart Thermostat – N/A</w:t>
            </w:r>
          </w:p>
          <w:p w14:paraId="56150A19" w14:textId="77777777" w:rsidR="00475EF5" w:rsidRPr="00865C85" w:rsidRDefault="00475EF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Other Non-Lighting Measures</w:t>
            </w:r>
            <w:r w:rsidRPr="00865C85">
              <w:rPr>
                <w:szCs w:val="20"/>
              </w:rPr>
              <w:t xml:space="preserve"> – </w:t>
            </w:r>
            <w:r w:rsidRPr="00865C85">
              <w:t>0.90</w:t>
            </w:r>
          </w:p>
        </w:tc>
        <w:tc>
          <w:tcPr>
            <w:tcW w:w="1282" w:type="pct"/>
          </w:tcPr>
          <w:p w14:paraId="00313934" w14:textId="77777777" w:rsidR="00475EF5" w:rsidRPr="00865C85" w:rsidRDefault="00475EF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At this time, it is unclear whether this program would include only low to moderate income customers or allow some higher-income customers to participate. Given the possibility of a more heterogeneous participant population, we recommend these values. However, if the final program design ultimately limits program participants to those meeting low or moderate income requirements, the evaluation team will apply a NTGR of 100% for these measures.</w:t>
            </w:r>
          </w:p>
        </w:tc>
        <w:tc>
          <w:tcPr>
            <w:tcW w:w="344" w:type="pct"/>
          </w:tcPr>
          <w:p w14:paraId="7B6C2461" w14:textId="77777777" w:rsidR="00475EF5" w:rsidRPr="00865C85" w:rsidRDefault="00475EF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Avg. of values from similar programs</w:t>
            </w:r>
          </w:p>
        </w:tc>
        <w:tc>
          <w:tcPr>
            <w:tcW w:w="374" w:type="pct"/>
          </w:tcPr>
          <w:p w14:paraId="7EBC88AF" w14:textId="77777777" w:rsidR="00475EF5" w:rsidRPr="00865C85" w:rsidRDefault="00475EF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Average of PY9 HES and HEIQ</w:t>
            </w:r>
          </w:p>
        </w:tc>
      </w:tr>
    </w:tbl>
    <w:p w14:paraId="056587F0" w14:textId="545515EC" w:rsidR="00C9033C" w:rsidRPr="00B13543" w:rsidRDefault="00C9033C" w:rsidP="00F37D94">
      <w:pPr>
        <w:pStyle w:val="Heading4"/>
        <w:keepNext/>
        <w:keepLines/>
      </w:pPr>
      <w:r w:rsidRPr="00B13543">
        <w:t>Large C&amp;I</w:t>
      </w:r>
      <w:r w:rsidR="00971985">
        <w:t xml:space="preserve"> </w:t>
      </w:r>
    </w:p>
    <w:tbl>
      <w:tblPr>
        <w:tblStyle w:val="ODCBasic-1"/>
        <w:tblW w:w="5000" w:type="pct"/>
        <w:tblLook w:val="04A0" w:firstRow="1" w:lastRow="0" w:firstColumn="1" w:lastColumn="0" w:noHBand="0" w:noVBand="1"/>
      </w:tblPr>
      <w:tblGrid>
        <w:gridCol w:w="1935"/>
        <w:gridCol w:w="2357"/>
        <w:gridCol w:w="1045"/>
        <w:gridCol w:w="768"/>
        <w:gridCol w:w="2406"/>
        <w:gridCol w:w="4026"/>
        <w:gridCol w:w="1853"/>
      </w:tblGrid>
      <w:tr w:rsidR="00C9033C" w:rsidRPr="00DE6E90" w14:paraId="3271D667" w14:textId="77777777" w:rsidTr="00EB620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2" w:type="pct"/>
            <w:vMerge w:val="restart"/>
            <w:shd w:val="clear" w:color="auto" w:fill="053572" w:themeFill="text2"/>
            <w:hideMark/>
          </w:tcPr>
          <w:p w14:paraId="231CAE2C" w14:textId="77777777" w:rsidR="00C9033C" w:rsidRPr="00DE6E90" w:rsidRDefault="00C9033C" w:rsidP="00F37D94">
            <w:pPr>
              <w:keepNext/>
              <w:keepLines/>
              <w:jc w:val="center"/>
              <w:rPr>
                <w:bCs/>
                <w:color w:val="FFFFFF" w:themeColor="background2"/>
              </w:rPr>
            </w:pPr>
            <w:r w:rsidRPr="00DE6E90">
              <w:rPr>
                <w:bCs/>
                <w:color w:val="FFFFFF" w:themeColor="background2"/>
              </w:rPr>
              <w:t>Program Year</w:t>
            </w:r>
          </w:p>
        </w:tc>
        <w:tc>
          <w:tcPr>
            <w:tcW w:w="819" w:type="pct"/>
            <w:vMerge w:val="restart"/>
            <w:shd w:val="clear" w:color="auto" w:fill="053572" w:themeFill="text2"/>
            <w:hideMark/>
          </w:tcPr>
          <w:p w14:paraId="1E52995D" w14:textId="77777777" w:rsidR="00C9033C" w:rsidRPr="00DE6E90" w:rsidRDefault="00C9033C" w:rsidP="00F37D94">
            <w:pPr>
              <w:keepNext/>
              <w:keepLines/>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Type</w:t>
            </w:r>
          </w:p>
        </w:tc>
        <w:tc>
          <w:tcPr>
            <w:tcW w:w="630" w:type="pct"/>
            <w:gridSpan w:val="2"/>
            <w:shd w:val="clear" w:color="auto" w:fill="053572" w:themeFill="text2"/>
            <w:hideMark/>
          </w:tcPr>
          <w:p w14:paraId="61D25448" w14:textId="77777777" w:rsidR="00C9033C" w:rsidRPr="00DE6E90" w:rsidRDefault="00C9033C"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NTGR</w:t>
            </w:r>
          </w:p>
        </w:tc>
        <w:tc>
          <w:tcPr>
            <w:tcW w:w="836" w:type="pct"/>
            <w:vMerge w:val="restart"/>
            <w:shd w:val="clear" w:color="auto" w:fill="053572" w:themeFill="text2"/>
            <w:hideMark/>
          </w:tcPr>
          <w:p w14:paraId="5CF843A4" w14:textId="77777777" w:rsidR="00C9033C" w:rsidRPr="00DE6E90" w:rsidRDefault="00C9033C"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Justification</w:t>
            </w:r>
          </w:p>
        </w:tc>
        <w:tc>
          <w:tcPr>
            <w:tcW w:w="1399" w:type="pct"/>
            <w:vMerge w:val="restart"/>
            <w:shd w:val="clear" w:color="auto" w:fill="053572" w:themeFill="text2"/>
            <w:noWrap/>
            <w:hideMark/>
          </w:tcPr>
          <w:p w14:paraId="3B47E397" w14:textId="77777777" w:rsidR="00C9033C" w:rsidRPr="00DE6E90" w:rsidRDefault="00C9033C"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Method</w:t>
            </w:r>
          </w:p>
        </w:tc>
        <w:tc>
          <w:tcPr>
            <w:tcW w:w="644" w:type="pct"/>
            <w:vMerge w:val="restart"/>
            <w:shd w:val="clear" w:color="auto" w:fill="053572" w:themeFill="text2"/>
          </w:tcPr>
          <w:p w14:paraId="4FF2D8BE" w14:textId="77777777" w:rsidR="00C9033C" w:rsidRPr="00DE6E90" w:rsidRDefault="00C9033C"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Source</w:t>
            </w:r>
          </w:p>
        </w:tc>
      </w:tr>
      <w:tr w:rsidR="00C9033C" w:rsidRPr="00906FC2" w14:paraId="29BEBD05" w14:textId="77777777" w:rsidTr="00EB6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2" w:type="pct"/>
            <w:vMerge/>
            <w:hideMark/>
          </w:tcPr>
          <w:p w14:paraId="543AFE0A" w14:textId="77777777" w:rsidR="00C9033C" w:rsidRPr="00177CEE" w:rsidRDefault="00C9033C" w:rsidP="00F37D94">
            <w:pPr>
              <w:keepNext/>
              <w:keepLines/>
              <w:rPr>
                <w:b/>
                <w:bCs/>
                <w:color w:val="000000"/>
              </w:rPr>
            </w:pPr>
          </w:p>
        </w:tc>
        <w:tc>
          <w:tcPr>
            <w:tcW w:w="819" w:type="pct"/>
            <w:vMerge/>
            <w:hideMark/>
          </w:tcPr>
          <w:p w14:paraId="7630B08D" w14:textId="77777777" w:rsidR="00C9033C" w:rsidRPr="00177CEE" w:rsidRDefault="00C9033C" w:rsidP="00F37D94">
            <w:pPr>
              <w:keepNext/>
              <w:keepLines/>
              <w:cnfStyle w:val="000000100000" w:firstRow="0" w:lastRow="0" w:firstColumn="0" w:lastColumn="0" w:oddVBand="0" w:evenVBand="0" w:oddHBand="1" w:evenHBand="0" w:firstRowFirstColumn="0" w:firstRowLastColumn="0" w:lastRowFirstColumn="0" w:lastRowLastColumn="0"/>
              <w:rPr>
                <w:b/>
                <w:bCs/>
                <w:color w:val="000000"/>
              </w:rPr>
            </w:pPr>
          </w:p>
        </w:tc>
        <w:tc>
          <w:tcPr>
            <w:tcW w:w="363" w:type="pct"/>
            <w:shd w:val="clear" w:color="auto" w:fill="053572" w:themeFill="text2"/>
            <w:noWrap/>
            <w:hideMark/>
          </w:tcPr>
          <w:p w14:paraId="44F21925" w14:textId="77777777" w:rsidR="00C9033C" w:rsidRPr="00DE6E90" w:rsidRDefault="00C9033C" w:rsidP="00F37D94">
            <w:pPr>
              <w:keepNext/>
              <w:keepLines/>
              <w:jc w:val="center"/>
              <w:cnfStyle w:val="000000100000" w:firstRow="0" w:lastRow="0" w:firstColumn="0" w:lastColumn="0" w:oddVBand="0" w:evenVBand="0" w:oddHBand="1" w:evenHBand="0" w:firstRowFirstColumn="0" w:firstRowLastColumn="0" w:lastRowFirstColumn="0" w:lastRowLastColumn="0"/>
              <w:rPr>
                <w:bCs/>
                <w:color w:val="FFFFFF" w:themeColor="background2"/>
              </w:rPr>
            </w:pPr>
            <w:r w:rsidRPr="00DE6E90">
              <w:rPr>
                <w:bCs/>
                <w:color w:val="FFFFFF" w:themeColor="background2"/>
              </w:rPr>
              <w:t>Electric</w:t>
            </w:r>
          </w:p>
        </w:tc>
        <w:tc>
          <w:tcPr>
            <w:tcW w:w="266" w:type="pct"/>
            <w:shd w:val="clear" w:color="auto" w:fill="053572" w:themeFill="text2"/>
            <w:noWrap/>
            <w:hideMark/>
          </w:tcPr>
          <w:p w14:paraId="16BB671A" w14:textId="77777777" w:rsidR="00C9033C" w:rsidRPr="00DE6E90" w:rsidRDefault="00C9033C" w:rsidP="00F37D94">
            <w:pPr>
              <w:keepNext/>
              <w:keepLines/>
              <w:jc w:val="center"/>
              <w:cnfStyle w:val="000000100000" w:firstRow="0" w:lastRow="0" w:firstColumn="0" w:lastColumn="0" w:oddVBand="0" w:evenVBand="0" w:oddHBand="1" w:evenHBand="0" w:firstRowFirstColumn="0" w:firstRowLastColumn="0" w:lastRowFirstColumn="0" w:lastRowLastColumn="0"/>
              <w:rPr>
                <w:bCs/>
                <w:color w:val="FFFFFF" w:themeColor="background2"/>
              </w:rPr>
            </w:pPr>
            <w:r w:rsidRPr="00DE6E90">
              <w:rPr>
                <w:bCs/>
                <w:color w:val="FFFFFF" w:themeColor="background2"/>
              </w:rPr>
              <w:t>Gas</w:t>
            </w:r>
          </w:p>
        </w:tc>
        <w:tc>
          <w:tcPr>
            <w:tcW w:w="836" w:type="pct"/>
            <w:vMerge/>
            <w:hideMark/>
          </w:tcPr>
          <w:p w14:paraId="2E6F0EF0" w14:textId="77777777" w:rsidR="00C9033C" w:rsidRPr="00177CEE" w:rsidRDefault="00C9033C" w:rsidP="00F37D94">
            <w:pPr>
              <w:keepNext/>
              <w:keepLines/>
              <w:cnfStyle w:val="000000100000" w:firstRow="0" w:lastRow="0" w:firstColumn="0" w:lastColumn="0" w:oddVBand="0" w:evenVBand="0" w:oddHBand="1" w:evenHBand="0" w:firstRowFirstColumn="0" w:firstRowLastColumn="0" w:lastRowFirstColumn="0" w:lastRowLastColumn="0"/>
              <w:rPr>
                <w:b/>
                <w:bCs/>
                <w:color w:val="000000"/>
              </w:rPr>
            </w:pPr>
          </w:p>
        </w:tc>
        <w:tc>
          <w:tcPr>
            <w:tcW w:w="1399" w:type="pct"/>
            <w:vMerge/>
            <w:noWrap/>
          </w:tcPr>
          <w:p w14:paraId="759CD364" w14:textId="77777777" w:rsidR="00C9033C" w:rsidRPr="00177CEE" w:rsidRDefault="00C9033C" w:rsidP="00F37D94">
            <w:pPr>
              <w:keepNext/>
              <w:keepLines/>
              <w:cnfStyle w:val="000000100000" w:firstRow="0" w:lastRow="0" w:firstColumn="0" w:lastColumn="0" w:oddVBand="0" w:evenVBand="0" w:oddHBand="1" w:evenHBand="0" w:firstRowFirstColumn="0" w:firstRowLastColumn="0" w:lastRowFirstColumn="0" w:lastRowLastColumn="0"/>
              <w:rPr>
                <w:b/>
                <w:bCs/>
                <w:color w:val="000000"/>
              </w:rPr>
            </w:pPr>
          </w:p>
        </w:tc>
        <w:tc>
          <w:tcPr>
            <w:tcW w:w="644" w:type="pct"/>
            <w:vMerge/>
            <w:noWrap/>
            <w:hideMark/>
          </w:tcPr>
          <w:p w14:paraId="1C66AB1A" w14:textId="77777777" w:rsidR="00C9033C" w:rsidRPr="00177CEE" w:rsidRDefault="00C9033C" w:rsidP="00F37D94">
            <w:pPr>
              <w:keepNext/>
              <w:keepLines/>
              <w:cnfStyle w:val="000000100000" w:firstRow="0" w:lastRow="0" w:firstColumn="0" w:lastColumn="0" w:oddVBand="0" w:evenVBand="0" w:oddHBand="1" w:evenHBand="0" w:firstRowFirstColumn="0" w:firstRowLastColumn="0" w:lastRowFirstColumn="0" w:lastRowLastColumn="0"/>
              <w:rPr>
                <w:b/>
                <w:bCs/>
                <w:color w:val="000000"/>
              </w:rPr>
            </w:pPr>
          </w:p>
        </w:tc>
      </w:tr>
      <w:tr w:rsidR="00C9033C" w:rsidRPr="002A7029" w14:paraId="5635630D" w14:textId="77777777" w:rsidTr="00EB62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2" w:type="pct"/>
          </w:tcPr>
          <w:p w14:paraId="1566219D" w14:textId="77777777" w:rsidR="00C9033C" w:rsidRPr="00865C85" w:rsidRDefault="00C9033C" w:rsidP="00F37D94">
            <w:pPr>
              <w:keepNext/>
              <w:keepLines/>
              <w:jc w:val="center"/>
            </w:pPr>
            <w:r w:rsidRPr="00865C85">
              <w:t>PY7</w:t>
            </w:r>
          </w:p>
          <w:p w14:paraId="0A2451BD" w14:textId="77777777" w:rsidR="00C9033C" w:rsidRPr="00865C85" w:rsidRDefault="00C9033C" w:rsidP="00F37D94">
            <w:pPr>
              <w:keepNext/>
              <w:keepLines/>
              <w:jc w:val="center"/>
            </w:pPr>
            <w:r w:rsidRPr="00865C85">
              <w:t>(6/1/14-5/31/15)</w:t>
            </w:r>
          </w:p>
        </w:tc>
        <w:tc>
          <w:tcPr>
            <w:tcW w:w="819" w:type="pct"/>
            <w:noWrap/>
          </w:tcPr>
          <w:p w14:paraId="2E608100" w14:textId="77777777" w:rsidR="00C9033C" w:rsidRPr="00865C85" w:rsidRDefault="00C9033C" w:rsidP="00F37D94">
            <w:pPr>
              <w:keepNext/>
              <w:keepLines/>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363" w:type="pct"/>
            <w:noWrap/>
          </w:tcPr>
          <w:p w14:paraId="47419F76" w14:textId="77777777" w:rsidR="00C9033C" w:rsidRPr="00865C85" w:rsidRDefault="00C9033C" w:rsidP="00F37D94">
            <w:pPr>
              <w:keepNext/>
              <w:keepLines/>
              <w:jc w:val="center"/>
              <w:cnfStyle w:val="000000010000" w:firstRow="0" w:lastRow="0" w:firstColumn="0" w:lastColumn="0" w:oddVBand="0" w:evenVBand="0" w:oddHBand="0" w:evenHBand="1" w:firstRowFirstColumn="0" w:firstRowLastColumn="0" w:lastRowFirstColumn="0" w:lastRowLastColumn="0"/>
              <w:rPr>
                <w:bCs/>
              </w:rPr>
            </w:pPr>
            <w:r w:rsidRPr="00865C85">
              <w:t>0.72</w:t>
            </w:r>
          </w:p>
        </w:tc>
        <w:tc>
          <w:tcPr>
            <w:tcW w:w="266" w:type="pct"/>
            <w:noWrap/>
          </w:tcPr>
          <w:p w14:paraId="3B8F5021" w14:textId="77777777" w:rsidR="00C9033C" w:rsidRPr="00865C85" w:rsidRDefault="00C9033C" w:rsidP="00F37D94">
            <w:pPr>
              <w:keepNext/>
              <w:keepLines/>
              <w:jc w:val="center"/>
              <w:cnfStyle w:val="000000010000" w:firstRow="0" w:lastRow="0" w:firstColumn="0" w:lastColumn="0" w:oddVBand="0" w:evenVBand="0" w:oddHBand="0" w:evenHBand="1" w:firstRowFirstColumn="0" w:firstRowLastColumn="0" w:lastRowFirstColumn="0" w:lastRowLastColumn="0"/>
              <w:rPr>
                <w:bCs/>
              </w:rPr>
            </w:pPr>
            <w:r w:rsidRPr="00865C85">
              <w:t>0.72</w:t>
            </w:r>
          </w:p>
        </w:tc>
        <w:tc>
          <w:tcPr>
            <w:tcW w:w="836" w:type="pct"/>
          </w:tcPr>
          <w:p w14:paraId="0401C8CD" w14:textId="77777777" w:rsidR="00C9033C" w:rsidRPr="00865C85" w:rsidRDefault="00C9033C" w:rsidP="00F37D94">
            <w:pPr>
              <w:pStyle w:val="ListParagraph"/>
              <w:keepNext/>
              <w:keepLines/>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Yes</w:t>
            </w:r>
          </w:p>
          <w:p w14:paraId="53810689" w14:textId="77777777" w:rsidR="00C9033C" w:rsidRPr="00865C85" w:rsidRDefault="00C9033C" w:rsidP="00F37D94">
            <w:pPr>
              <w:pStyle w:val="ListParagraph"/>
              <w:keepNext/>
              <w:keepLines/>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No</w:t>
            </w:r>
          </w:p>
        </w:tc>
        <w:tc>
          <w:tcPr>
            <w:tcW w:w="1399" w:type="pct"/>
          </w:tcPr>
          <w:p w14:paraId="17E49A1A" w14:textId="77777777" w:rsidR="00C9033C" w:rsidRPr="00865C85" w:rsidRDefault="00C9033C" w:rsidP="00F37D94">
            <w:pPr>
              <w:keepNext/>
              <w:keepLines/>
              <w:jc w:val="left"/>
              <w:cnfStyle w:val="000000010000" w:firstRow="0" w:lastRow="0" w:firstColumn="0" w:lastColumn="0" w:oddVBand="0" w:evenVBand="0" w:oddHBand="0" w:evenHBand="1" w:firstRowFirstColumn="0" w:firstRowLastColumn="0" w:lastRowFirstColumn="0" w:lastRowLastColumn="0"/>
            </w:pPr>
            <w:r w:rsidRPr="00865C85">
              <w:t>Developed NTGR based on existing values from large customers who participated in the C&amp;I Custom Program in PY3 and PY5. Original values are based on participant self-report. Overall, the data are from 28 surveys completed from a population of 96. See the Custom section for additional details on the overall methodology.</w:t>
            </w:r>
          </w:p>
        </w:tc>
        <w:tc>
          <w:tcPr>
            <w:tcW w:w="644" w:type="pct"/>
          </w:tcPr>
          <w:p w14:paraId="37F8933D" w14:textId="77777777" w:rsidR="00C9033C" w:rsidRPr="00865C85" w:rsidRDefault="00C9033C" w:rsidP="00F37D94">
            <w:pPr>
              <w:keepNext/>
              <w:keepLines/>
              <w:jc w:val="center"/>
              <w:cnfStyle w:val="000000010000" w:firstRow="0" w:lastRow="0" w:firstColumn="0" w:lastColumn="0" w:oddVBand="0" w:evenVBand="0" w:oddHBand="0" w:evenHBand="1" w:firstRowFirstColumn="0" w:firstRowLastColumn="0" w:lastRowFirstColumn="0" w:lastRowLastColumn="0"/>
            </w:pPr>
            <w:r w:rsidRPr="00865C85">
              <w:t>PY3 and PY5 Custom evaluation data</w:t>
            </w:r>
          </w:p>
        </w:tc>
      </w:tr>
    </w:tbl>
    <w:p w14:paraId="5925C608" w14:textId="77777777" w:rsidR="00C9033C" w:rsidRDefault="00C9033C" w:rsidP="00F37D94">
      <w:pPr>
        <w:pStyle w:val="Heading4"/>
      </w:pPr>
      <w:r w:rsidRPr="0054653E">
        <w:t>All Electric Homes</w:t>
      </w:r>
    </w:p>
    <w:tbl>
      <w:tblPr>
        <w:tblStyle w:val="ODCBasic-1"/>
        <w:tblW w:w="5000" w:type="pct"/>
        <w:tblLayout w:type="fixed"/>
        <w:tblLook w:val="04A0" w:firstRow="1" w:lastRow="0" w:firstColumn="1" w:lastColumn="0" w:noHBand="0" w:noVBand="1"/>
      </w:tblPr>
      <w:tblGrid>
        <w:gridCol w:w="2156"/>
        <w:gridCol w:w="2069"/>
        <w:gridCol w:w="3511"/>
        <w:gridCol w:w="812"/>
        <w:gridCol w:w="2518"/>
        <w:gridCol w:w="1925"/>
        <w:gridCol w:w="1399"/>
      </w:tblGrid>
      <w:tr w:rsidR="00C9033C" w:rsidRPr="00DE6E90" w14:paraId="5667F2D4" w14:textId="77777777" w:rsidTr="00EB620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749" w:type="pct"/>
            <w:vMerge w:val="restart"/>
            <w:hideMark/>
          </w:tcPr>
          <w:p w14:paraId="192B18B8" w14:textId="77777777" w:rsidR="00C9033C" w:rsidRPr="00DE6E90" w:rsidRDefault="00C9033C" w:rsidP="00F37D94">
            <w:pPr>
              <w:jc w:val="center"/>
              <w:rPr>
                <w:bCs/>
                <w:color w:val="FFFFFF" w:themeColor="background2"/>
              </w:rPr>
            </w:pPr>
            <w:r w:rsidRPr="00DE6E90">
              <w:rPr>
                <w:bCs/>
                <w:color w:val="FFFFFF" w:themeColor="background2"/>
              </w:rPr>
              <w:t>Program Year</w:t>
            </w:r>
          </w:p>
        </w:tc>
        <w:tc>
          <w:tcPr>
            <w:tcW w:w="719" w:type="pct"/>
            <w:vMerge w:val="restart"/>
            <w:hideMark/>
          </w:tcPr>
          <w:p w14:paraId="25600F55" w14:textId="77777777" w:rsidR="00C9033C" w:rsidRPr="00DE6E90" w:rsidRDefault="00C9033C" w:rsidP="00F37D94">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Type</w:t>
            </w:r>
          </w:p>
        </w:tc>
        <w:tc>
          <w:tcPr>
            <w:tcW w:w="1502" w:type="pct"/>
            <w:gridSpan w:val="2"/>
            <w:hideMark/>
          </w:tcPr>
          <w:p w14:paraId="7138E41A" w14:textId="77777777" w:rsidR="00C9033C" w:rsidRPr="00DE6E90" w:rsidRDefault="00C9033C"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NTGR</w:t>
            </w:r>
          </w:p>
        </w:tc>
        <w:tc>
          <w:tcPr>
            <w:tcW w:w="875" w:type="pct"/>
            <w:vMerge w:val="restart"/>
            <w:hideMark/>
          </w:tcPr>
          <w:p w14:paraId="2E93AA70" w14:textId="77777777" w:rsidR="00C9033C" w:rsidRPr="00DE6E90" w:rsidRDefault="00C9033C"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Justification</w:t>
            </w:r>
          </w:p>
        </w:tc>
        <w:tc>
          <w:tcPr>
            <w:tcW w:w="669" w:type="pct"/>
            <w:vMerge w:val="restart"/>
            <w:noWrap/>
            <w:hideMark/>
          </w:tcPr>
          <w:p w14:paraId="71FE613A" w14:textId="77777777" w:rsidR="00C9033C" w:rsidRPr="00DE6E90" w:rsidRDefault="00C9033C"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Method</w:t>
            </w:r>
          </w:p>
        </w:tc>
        <w:tc>
          <w:tcPr>
            <w:tcW w:w="486" w:type="pct"/>
            <w:vMerge w:val="restart"/>
          </w:tcPr>
          <w:p w14:paraId="46E4E668" w14:textId="77777777" w:rsidR="00C9033C" w:rsidRPr="00DE6E90" w:rsidRDefault="00C9033C"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Source</w:t>
            </w:r>
          </w:p>
        </w:tc>
      </w:tr>
      <w:tr w:rsidR="00C9033C" w:rsidRPr="00DE6E90" w14:paraId="04DB6D72" w14:textId="77777777" w:rsidTr="00EB6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49" w:type="pct"/>
            <w:vMerge/>
            <w:hideMark/>
          </w:tcPr>
          <w:p w14:paraId="6CDBA10E" w14:textId="77777777" w:rsidR="00C9033C" w:rsidRPr="00DE6E90" w:rsidRDefault="00C9033C" w:rsidP="00F37D94">
            <w:pPr>
              <w:rPr>
                <w:rFonts w:ascii="Franklin Gothic Medium" w:hAnsi="Franklin Gothic Medium"/>
                <w:bCs/>
                <w:color w:val="000000"/>
              </w:rPr>
            </w:pPr>
          </w:p>
        </w:tc>
        <w:tc>
          <w:tcPr>
            <w:tcW w:w="719" w:type="pct"/>
            <w:vMerge/>
            <w:hideMark/>
          </w:tcPr>
          <w:p w14:paraId="40BE8175" w14:textId="77777777" w:rsidR="00C9033C" w:rsidRPr="00DE6E90" w:rsidRDefault="00C9033C"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rPr>
            </w:pPr>
          </w:p>
        </w:tc>
        <w:tc>
          <w:tcPr>
            <w:tcW w:w="1220" w:type="pct"/>
            <w:shd w:val="clear" w:color="auto" w:fill="053572" w:themeFill="text2"/>
            <w:noWrap/>
            <w:hideMark/>
          </w:tcPr>
          <w:p w14:paraId="67794A95" w14:textId="77777777" w:rsidR="00C9033C" w:rsidRPr="00DE6E90" w:rsidRDefault="00C9033C"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DE6E90">
              <w:rPr>
                <w:rFonts w:ascii="Franklin Gothic Medium" w:hAnsi="Franklin Gothic Medium"/>
                <w:bCs/>
                <w:color w:val="FFFFFF" w:themeColor="background2"/>
              </w:rPr>
              <w:t>Electric</w:t>
            </w:r>
          </w:p>
        </w:tc>
        <w:tc>
          <w:tcPr>
            <w:tcW w:w="282" w:type="pct"/>
            <w:shd w:val="clear" w:color="auto" w:fill="053572" w:themeFill="text2"/>
            <w:noWrap/>
            <w:hideMark/>
          </w:tcPr>
          <w:p w14:paraId="332F113E" w14:textId="77777777" w:rsidR="00C9033C" w:rsidRPr="00DE6E90" w:rsidRDefault="00C9033C"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DE6E90">
              <w:rPr>
                <w:rFonts w:ascii="Franklin Gothic Medium" w:hAnsi="Franklin Gothic Medium"/>
                <w:bCs/>
                <w:color w:val="FFFFFF" w:themeColor="background2"/>
              </w:rPr>
              <w:t>Gas</w:t>
            </w:r>
          </w:p>
        </w:tc>
        <w:tc>
          <w:tcPr>
            <w:tcW w:w="875" w:type="pct"/>
            <w:vMerge/>
            <w:hideMark/>
          </w:tcPr>
          <w:p w14:paraId="2FB54C92" w14:textId="77777777" w:rsidR="00C9033C" w:rsidRPr="00DE6E90" w:rsidRDefault="00C9033C"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rPr>
            </w:pPr>
          </w:p>
        </w:tc>
        <w:tc>
          <w:tcPr>
            <w:tcW w:w="669" w:type="pct"/>
            <w:vMerge/>
            <w:noWrap/>
          </w:tcPr>
          <w:p w14:paraId="594736BC" w14:textId="77777777" w:rsidR="00C9033C" w:rsidRPr="00DE6E90" w:rsidRDefault="00C9033C"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rPr>
            </w:pPr>
          </w:p>
        </w:tc>
        <w:tc>
          <w:tcPr>
            <w:tcW w:w="486" w:type="pct"/>
            <w:vMerge/>
            <w:noWrap/>
            <w:hideMark/>
          </w:tcPr>
          <w:p w14:paraId="1C0B9EE5" w14:textId="77777777" w:rsidR="00C9033C" w:rsidRPr="00DE6E90" w:rsidRDefault="00C9033C"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rPr>
            </w:pPr>
          </w:p>
        </w:tc>
      </w:tr>
      <w:tr w:rsidR="00865C85" w:rsidRPr="00865C85" w14:paraId="42C48098" w14:textId="77777777" w:rsidTr="00F37D94">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9" w:type="pct"/>
          </w:tcPr>
          <w:p w14:paraId="71024F01" w14:textId="77777777" w:rsidR="00C9033C" w:rsidRPr="00865C85" w:rsidRDefault="00C9033C" w:rsidP="00F37D94">
            <w:pPr>
              <w:jc w:val="center"/>
            </w:pPr>
            <w:r w:rsidRPr="00865C85">
              <w:t>PY1 – PY5</w:t>
            </w:r>
          </w:p>
        </w:tc>
        <w:tc>
          <w:tcPr>
            <w:tcW w:w="4251" w:type="pct"/>
            <w:gridSpan w:val="6"/>
            <w:noWrap/>
          </w:tcPr>
          <w:p w14:paraId="009DDA18"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N/A - No program</w:t>
            </w:r>
          </w:p>
        </w:tc>
      </w:tr>
      <w:tr w:rsidR="00865C85" w:rsidRPr="00865C85" w14:paraId="35657233" w14:textId="77777777" w:rsidTr="00EB620E">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749" w:type="pct"/>
            <w:vMerge w:val="restart"/>
          </w:tcPr>
          <w:p w14:paraId="078611B4" w14:textId="77777777" w:rsidR="00C9033C" w:rsidRPr="00865C85" w:rsidRDefault="00C9033C" w:rsidP="00F37D94">
            <w:pPr>
              <w:jc w:val="center"/>
            </w:pPr>
            <w:r w:rsidRPr="00865C85">
              <w:t>PY6</w:t>
            </w:r>
          </w:p>
          <w:p w14:paraId="3D61D419" w14:textId="77777777" w:rsidR="00C9033C" w:rsidRPr="00865C85" w:rsidRDefault="00C9033C" w:rsidP="00F37D94">
            <w:pPr>
              <w:jc w:val="center"/>
            </w:pPr>
            <w:r w:rsidRPr="00865C85">
              <w:t>(6/1/13-5/31/14)</w:t>
            </w:r>
          </w:p>
        </w:tc>
        <w:tc>
          <w:tcPr>
            <w:tcW w:w="719" w:type="pct"/>
            <w:noWrap/>
          </w:tcPr>
          <w:p w14:paraId="6D129547"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1220" w:type="pct"/>
            <w:noWrap/>
          </w:tcPr>
          <w:p w14:paraId="7CF5A898"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CFLs 0.88</w:t>
            </w:r>
          </w:p>
          <w:p w14:paraId="7751CD52"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Showerhead 0.82</w:t>
            </w:r>
          </w:p>
          <w:p w14:paraId="183EB79B"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Faucet Aerator 0.73</w:t>
            </w:r>
          </w:p>
          <w:p w14:paraId="39166FAE"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Water Heater Setback 1.00</w:t>
            </w:r>
          </w:p>
          <w:p w14:paraId="2CC72CCB"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Air sealing 1.00 (at audit) and 0.80</w:t>
            </w:r>
          </w:p>
          <w:p w14:paraId="700E45A1"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Insulation 0.77</w:t>
            </w:r>
          </w:p>
          <w:p w14:paraId="6E92222E"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HVAC Measures 0.90</w:t>
            </w:r>
          </w:p>
        </w:tc>
        <w:tc>
          <w:tcPr>
            <w:tcW w:w="282" w:type="pct"/>
            <w:noWrap/>
          </w:tcPr>
          <w:p w14:paraId="77361FBD"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875" w:type="pct"/>
          </w:tcPr>
          <w:p w14:paraId="726C9E8D" w14:textId="77777777" w:rsidR="00C9033C" w:rsidRPr="00865C85" w:rsidRDefault="00C9033C" w:rsidP="00F37D94">
            <w:pPr>
              <w:pStyle w:val="ListParagraph"/>
              <w:numPr>
                <w:ilvl w:val="0"/>
                <w:numId w:val="13"/>
              </w:numPr>
              <w:ind w:left="323" w:hanging="341"/>
              <w:contextualSpacing/>
              <w:cnfStyle w:val="000000100000" w:firstRow="0" w:lastRow="0" w:firstColumn="0" w:lastColumn="0" w:oddVBand="0" w:evenVBand="0" w:oddHBand="1" w:evenHBand="0" w:firstRowFirstColumn="0" w:firstRowLastColumn="0" w:lastRowFirstColumn="0" w:lastRowLastColumn="0"/>
            </w:pPr>
            <w:r w:rsidRPr="00865C85">
              <w:t>IPA Program</w:t>
            </w:r>
          </w:p>
        </w:tc>
        <w:tc>
          <w:tcPr>
            <w:tcW w:w="669" w:type="pct"/>
          </w:tcPr>
          <w:p w14:paraId="4C0B8208"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N/A - Deemed</w:t>
            </w:r>
          </w:p>
        </w:tc>
        <w:tc>
          <w:tcPr>
            <w:tcW w:w="486" w:type="pct"/>
          </w:tcPr>
          <w:p w14:paraId="70883BA7"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Deemed</w:t>
            </w:r>
          </w:p>
        </w:tc>
      </w:tr>
      <w:tr w:rsidR="00865C85" w:rsidRPr="00865C85" w14:paraId="0FC178EA" w14:textId="77777777" w:rsidTr="00EB620E">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749" w:type="pct"/>
            <w:vMerge/>
          </w:tcPr>
          <w:p w14:paraId="0FDAE42C" w14:textId="77777777" w:rsidR="00C9033C" w:rsidRPr="00865C85" w:rsidRDefault="00C9033C" w:rsidP="00F37D94">
            <w:pPr>
              <w:jc w:val="center"/>
            </w:pPr>
          </w:p>
        </w:tc>
        <w:tc>
          <w:tcPr>
            <w:tcW w:w="719" w:type="pct"/>
            <w:noWrap/>
          </w:tcPr>
          <w:p w14:paraId="5B703710"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p w14:paraId="7AFD3ACC"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(available – 2/28/2014)</w:t>
            </w:r>
          </w:p>
        </w:tc>
        <w:tc>
          <w:tcPr>
            <w:tcW w:w="1220" w:type="pct"/>
            <w:noWrap/>
          </w:tcPr>
          <w:p w14:paraId="5FC5AA14"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Single-Family Low-Impact 0.76</w:t>
            </w:r>
          </w:p>
          <w:p w14:paraId="3D1AB8C7"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Single-Family High-Impact 1.02</w:t>
            </w:r>
          </w:p>
          <w:p w14:paraId="452F7944"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Single-Family Overall 1.00</w:t>
            </w:r>
          </w:p>
          <w:p w14:paraId="494C10C7"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Multifamily High-Impact 1.00</w:t>
            </w:r>
          </w:p>
        </w:tc>
        <w:tc>
          <w:tcPr>
            <w:tcW w:w="282" w:type="pct"/>
            <w:noWrap/>
          </w:tcPr>
          <w:p w14:paraId="062C6B6D"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pPr>
            <w:r w:rsidRPr="00865C85">
              <w:t>N/A</w:t>
            </w:r>
          </w:p>
        </w:tc>
        <w:tc>
          <w:tcPr>
            <w:tcW w:w="875" w:type="pct"/>
          </w:tcPr>
          <w:p w14:paraId="7121F2DC"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N/A</w:t>
            </w:r>
          </w:p>
        </w:tc>
        <w:tc>
          <w:tcPr>
            <w:tcW w:w="669" w:type="pct"/>
          </w:tcPr>
          <w:p w14:paraId="3E6EDFF4"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Participant self-report. 22 surveys completed from population of 69.</w:t>
            </w:r>
          </w:p>
        </w:tc>
        <w:tc>
          <w:tcPr>
            <w:tcW w:w="486" w:type="pct"/>
          </w:tcPr>
          <w:p w14:paraId="3E925B33"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PY6 Evaluation</w:t>
            </w:r>
          </w:p>
        </w:tc>
      </w:tr>
      <w:tr w:rsidR="00865C85" w:rsidRPr="00865C85" w14:paraId="0164CC5D" w14:textId="77777777" w:rsidTr="00EB620E">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749" w:type="pct"/>
          </w:tcPr>
          <w:p w14:paraId="0C486421" w14:textId="77777777" w:rsidR="00C9033C" w:rsidRPr="00865C85" w:rsidRDefault="00C9033C" w:rsidP="00F37D94">
            <w:pPr>
              <w:jc w:val="center"/>
            </w:pPr>
            <w:r w:rsidRPr="00865C85">
              <w:t>PY7</w:t>
            </w:r>
          </w:p>
          <w:p w14:paraId="50360587" w14:textId="77777777" w:rsidR="00C9033C" w:rsidRPr="00865C85" w:rsidRDefault="00C9033C" w:rsidP="00F37D94">
            <w:pPr>
              <w:jc w:val="center"/>
            </w:pPr>
            <w:r w:rsidRPr="00865C85">
              <w:t>(6/1/14-5/31/15)</w:t>
            </w:r>
          </w:p>
        </w:tc>
        <w:tc>
          <w:tcPr>
            <w:tcW w:w="719" w:type="pct"/>
            <w:noWrap/>
          </w:tcPr>
          <w:p w14:paraId="437EE715"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1220" w:type="pct"/>
            <w:noWrap/>
          </w:tcPr>
          <w:p w14:paraId="7673DEB4"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CFLs 0.88</w:t>
            </w:r>
          </w:p>
          <w:p w14:paraId="56338392"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Showerhead 0.82</w:t>
            </w:r>
          </w:p>
          <w:p w14:paraId="114B4C56"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Faucet Aerator 0.73</w:t>
            </w:r>
          </w:p>
          <w:p w14:paraId="10BC3FFC"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Water Heater Setback 1.00</w:t>
            </w:r>
          </w:p>
          <w:p w14:paraId="20EF57A1"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Air sealing 1.00 (at audit) and 0.80</w:t>
            </w:r>
          </w:p>
          <w:p w14:paraId="19016DFE"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Insulation 0.77</w:t>
            </w:r>
          </w:p>
          <w:p w14:paraId="66E56D15"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65C85">
              <w:t>HVAC Measures 0.90</w:t>
            </w:r>
          </w:p>
        </w:tc>
        <w:tc>
          <w:tcPr>
            <w:tcW w:w="282" w:type="pct"/>
            <w:noWrap/>
          </w:tcPr>
          <w:p w14:paraId="0A96A73B"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875" w:type="pct"/>
          </w:tcPr>
          <w:p w14:paraId="509A4BCA" w14:textId="77777777" w:rsidR="00C9033C" w:rsidRPr="00865C85" w:rsidRDefault="00C9033C" w:rsidP="00F37D94">
            <w:pPr>
              <w:pStyle w:val="ListParagraph"/>
              <w:numPr>
                <w:ilvl w:val="0"/>
                <w:numId w:val="13"/>
              </w:numPr>
              <w:ind w:left="360"/>
              <w:contextualSpacing/>
              <w:cnfStyle w:val="000000100000" w:firstRow="0" w:lastRow="0" w:firstColumn="0" w:lastColumn="0" w:oddVBand="0" w:evenVBand="0" w:oddHBand="1" w:evenHBand="0" w:firstRowFirstColumn="0" w:firstRowLastColumn="0" w:lastRowFirstColumn="0" w:lastRowLastColumn="0"/>
            </w:pPr>
            <w:r w:rsidRPr="00865C85">
              <w:t>IPA Program</w:t>
            </w:r>
          </w:p>
        </w:tc>
        <w:tc>
          <w:tcPr>
            <w:tcW w:w="669" w:type="pct"/>
          </w:tcPr>
          <w:p w14:paraId="4A5A578E"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N/A - Deemed</w:t>
            </w:r>
          </w:p>
        </w:tc>
        <w:tc>
          <w:tcPr>
            <w:tcW w:w="486" w:type="pct"/>
          </w:tcPr>
          <w:p w14:paraId="06DDADE5"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Deemed</w:t>
            </w:r>
          </w:p>
        </w:tc>
      </w:tr>
      <w:tr w:rsidR="00865C85" w:rsidRPr="00865C85" w14:paraId="5E0391A1" w14:textId="77777777" w:rsidTr="00EB62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49" w:type="pct"/>
          </w:tcPr>
          <w:p w14:paraId="1300B8AC" w14:textId="77777777" w:rsidR="00C9033C" w:rsidRPr="00865C85" w:rsidRDefault="00C9033C" w:rsidP="00F37D94">
            <w:pPr>
              <w:jc w:val="center"/>
            </w:pPr>
            <w:r w:rsidRPr="00865C85">
              <w:t>PY8</w:t>
            </w:r>
          </w:p>
          <w:p w14:paraId="1DB94A65" w14:textId="77777777" w:rsidR="00C9033C" w:rsidRPr="00865C85" w:rsidRDefault="00C9033C" w:rsidP="00F37D94">
            <w:pPr>
              <w:jc w:val="center"/>
            </w:pPr>
            <w:r w:rsidRPr="00865C85">
              <w:t>(6/1/15-5/31/16)</w:t>
            </w:r>
          </w:p>
        </w:tc>
        <w:tc>
          <w:tcPr>
            <w:tcW w:w="719" w:type="pct"/>
            <w:noWrap/>
          </w:tcPr>
          <w:p w14:paraId="6867D49A"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1220" w:type="pct"/>
            <w:noWrap/>
          </w:tcPr>
          <w:p w14:paraId="7253FA36"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Single-Family Low-Impact 0.76</w:t>
            </w:r>
          </w:p>
          <w:p w14:paraId="1AB2DF1B"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Single-Family High-Impact 1.02</w:t>
            </w:r>
          </w:p>
          <w:p w14:paraId="5B25E174"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Single-Family Overall 1.00</w:t>
            </w:r>
          </w:p>
          <w:p w14:paraId="57470664"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
              </w:rPr>
            </w:pPr>
            <w:r w:rsidRPr="00865C85">
              <w:t>Multifamily High-Impact 1.00</w:t>
            </w:r>
          </w:p>
        </w:tc>
        <w:tc>
          <w:tcPr>
            <w:tcW w:w="282" w:type="pct"/>
            <w:noWrap/>
          </w:tcPr>
          <w:p w14:paraId="5ACD0FB4"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75" w:type="pct"/>
          </w:tcPr>
          <w:p w14:paraId="07E06361" w14:textId="77777777" w:rsidR="00C9033C" w:rsidRPr="00865C85" w:rsidRDefault="00C9033C"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Updated to reflect primary research</w:t>
            </w:r>
          </w:p>
        </w:tc>
        <w:tc>
          <w:tcPr>
            <w:tcW w:w="669" w:type="pct"/>
          </w:tcPr>
          <w:p w14:paraId="465144CC" w14:textId="77777777" w:rsidR="00C9033C" w:rsidRPr="00865C85" w:rsidRDefault="00C9033C" w:rsidP="00F37D94">
            <w:pPr>
              <w:pStyle w:val="BodyText"/>
              <w:cnfStyle w:val="000000010000" w:firstRow="0" w:lastRow="0" w:firstColumn="0" w:lastColumn="0" w:oddVBand="0" w:evenVBand="0" w:oddHBand="0" w:evenHBand="1" w:firstRowFirstColumn="0" w:firstRowLastColumn="0" w:lastRowFirstColumn="0" w:lastRowLastColumn="0"/>
            </w:pPr>
            <w:r w:rsidRPr="00865C85">
              <w:t>See PY6</w:t>
            </w:r>
          </w:p>
        </w:tc>
        <w:tc>
          <w:tcPr>
            <w:tcW w:w="486" w:type="pct"/>
          </w:tcPr>
          <w:p w14:paraId="36C927AB"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PY6 Evaluation</w:t>
            </w:r>
          </w:p>
        </w:tc>
      </w:tr>
    </w:tbl>
    <w:p w14:paraId="49F6A468" w14:textId="6B65EA53" w:rsidR="00C9033C" w:rsidRPr="00B13543" w:rsidRDefault="00C9033C" w:rsidP="00F37D94">
      <w:pPr>
        <w:pStyle w:val="Heading4"/>
      </w:pPr>
      <w:r w:rsidRPr="00B13543">
        <w:t>Residential Efficient Products</w:t>
      </w:r>
    </w:p>
    <w:tbl>
      <w:tblPr>
        <w:tblStyle w:val="ODCBasic-1"/>
        <w:tblW w:w="5000" w:type="pct"/>
        <w:tblLayout w:type="fixed"/>
        <w:tblLook w:val="04A0" w:firstRow="1" w:lastRow="0" w:firstColumn="1" w:lastColumn="0" w:noHBand="0" w:noVBand="1"/>
      </w:tblPr>
      <w:tblGrid>
        <w:gridCol w:w="2155"/>
        <w:gridCol w:w="2340"/>
        <w:gridCol w:w="2881"/>
        <w:gridCol w:w="1528"/>
        <w:gridCol w:w="2251"/>
        <w:gridCol w:w="1620"/>
        <w:gridCol w:w="1615"/>
      </w:tblGrid>
      <w:tr w:rsidR="00C9033C" w:rsidRPr="002A7029" w14:paraId="376B7B4C" w14:textId="77777777" w:rsidTr="00EB620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749" w:type="pct"/>
            <w:vMerge w:val="restart"/>
            <w:hideMark/>
          </w:tcPr>
          <w:p w14:paraId="160DF83C" w14:textId="77777777" w:rsidR="00C9033C" w:rsidRPr="00DE6E90" w:rsidRDefault="00C9033C" w:rsidP="00F37D94">
            <w:pPr>
              <w:jc w:val="center"/>
              <w:rPr>
                <w:bCs/>
                <w:color w:val="FFFFFF" w:themeColor="background2"/>
              </w:rPr>
            </w:pPr>
            <w:r w:rsidRPr="00DE6E90">
              <w:rPr>
                <w:bCs/>
                <w:color w:val="FFFFFF" w:themeColor="background2"/>
              </w:rPr>
              <w:t>Program Year</w:t>
            </w:r>
          </w:p>
        </w:tc>
        <w:tc>
          <w:tcPr>
            <w:tcW w:w="813" w:type="pct"/>
            <w:vMerge w:val="restart"/>
            <w:hideMark/>
          </w:tcPr>
          <w:p w14:paraId="30F8D018" w14:textId="77777777" w:rsidR="00C9033C" w:rsidRPr="00DE6E90" w:rsidRDefault="00C9033C" w:rsidP="00F37D94">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Type</w:t>
            </w:r>
          </w:p>
        </w:tc>
        <w:tc>
          <w:tcPr>
            <w:tcW w:w="1532" w:type="pct"/>
            <w:gridSpan w:val="2"/>
            <w:hideMark/>
          </w:tcPr>
          <w:p w14:paraId="5453E855" w14:textId="77777777" w:rsidR="00C9033C" w:rsidRPr="00DE6E90" w:rsidRDefault="00C9033C"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NTGR</w:t>
            </w:r>
          </w:p>
        </w:tc>
        <w:tc>
          <w:tcPr>
            <w:tcW w:w="782" w:type="pct"/>
            <w:vMerge w:val="restart"/>
            <w:hideMark/>
          </w:tcPr>
          <w:p w14:paraId="3204E6E3" w14:textId="77777777" w:rsidR="00C9033C" w:rsidRPr="00DE6E90" w:rsidRDefault="00C9033C"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Justification</w:t>
            </w:r>
          </w:p>
        </w:tc>
        <w:tc>
          <w:tcPr>
            <w:tcW w:w="563" w:type="pct"/>
            <w:vMerge w:val="restart"/>
            <w:noWrap/>
            <w:hideMark/>
          </w:tcPr>
          <w:p w14:paraId="011A5C6C" w14:textId="77777777" w:rsidR="00C9033C" w:rsidRPr="00DE6E90" w:rsidRDefault="00C9033C"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Method</w:t>
            </w:r>
          </w:p>
        </w:tc>
        <w:tc>
          <w:tcPr>
            <w:tcW w:w="561" w:type="pct"/>
            <w:vMerge w:val="restart"/>
          </w:tcPr>
          <w:p w14:paraId="6B58596C" w14:textId="77777777" w:rsidR="00C9033C" w:rsidRPr="00DE6E90" w:rsidRDefault="00C9033C"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Source</w:t>
            </w:r>
          </w:p>
        </w:tc>
      </w:tr>
      <w:tr w:rsidR="00C9033C" w:rsidRPr="002A7029" w14:paraId="718FBE9B" w14:textId="77777777" w:rsidTr="00EB6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49" w:type="pct"/>
            <w:vMerge/>
            <w:hideMark/>
          </w:tcPr>
          <w:p w14:paraId="3165E9C1" w14:textId="77777777" w:rsidR="00C9033C" w:rsidRPr="002A7029" w:rsidRDefault="00C9033C" w:rsidP="00F37D94">
            <w:pPr>
              <w:rPr>
                <w:b/>
                <w:bCs/>
                <w:color w:val="000000"/>
              </w:rPr>
            </w:pPr>
          </w:p>
        </w:tc>
        <w:tc>
          <w:tcPr>
            <w:tcW w:w="813" w:type="pct"/>
            <w:vMerge/>
            <w:hideMark/>
          </w:tcPr>
          <w:p w14:paraId="2DC54E1B" w14:textId="77777777" w:rsidR="00C9033C" w:rsidRPr="002A7029" w:rsidRDefault="00C9033C"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1001" w:type="pct"/>
            <w:shd w:val="clear" w:color="auto" w:fill="053572" w:themeFill="text2"/>
            <w:noWrap/>
            <w:hideMark/>
          </w:tcPr>
          <w:p w14:paraId="0552361B" w14:textId="77777777" w:rsidR="00C9033C" w:rsidRPr="00DE6E90" w:rsidRDefault="00C9033C"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DE6E90">
              <w:rPr>
                <w:rFonts w:ascii="Franklin Gothic Medium" w:hAnsi="Franklin Gothic Medium"/>
                <w:bCs/>
                <w:color w:val="FFFFFF" w:themeColor="background2"/>
              </w:rPr>
              <w:t>Electric</w:t>
            </w:r>
          </w:p>
        </w:tc>
        <w:tc>
          <w:tcPr>
            <w:tcW w:w="531" w:type="pct"/>
            <w:shd w:val="clear" w:color="auto" w:fill="053572" w:themeFill="text2"/>
            <w:noWrap/>
            <w:hideMark/>
          </w:tcPr>
          <w:p w14:paraId="3DF26A8C" w14:textId="77777777" w:rsidR="00C9033C" w:rsidRPr="00DE6E90" w:rsidRDefault="00C9033C"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DE6E90">
              <w:rPr>
                <w:rFonts w:ascii="Franklin Gothic Medium" w:hAnsi="Franklin Gothic Medium"/>
                <w:bCs/>
                <w:color w:val="FFFFFF" w:themeColor="background2"/>
              </w:rPr>
              <w:t>Gas</w:t>
            </w:r>
          </w:p>
        </w:tc>
        <w:tc>
          <w:tcPr>
            <w:tcW w:w="782" w:type="pct"/>
            <w:vMerge/>
            <w:hideMark/>
          </w:tcPr>
          <w:p w14:paraId="17EE544E" w14:textId="77777777" w:rsidR="00C9033C" w:rsidRPr="002A7029" w:rsidRDefault="00C9033C"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563" w:type="pct"/>
            <w:vMerge/>
            <w:noWrap/>
          </w:tcPr>
          <w:p w14:paraId="2D24E6D7" w14:textId="77777777" w:rsidR="00C9033C" w:rsidRPr="002A7029" w:rsidRDefault="00C9033C"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561" w:type="pct"/>
            <w:vMerge/>
            <w:noWrap/>
            <w:hideMark/>
          </w:tcPr>
          <w:p w14:paraId="7BB889EA" w14:textId="77777777" w:rsidR="00C9033C" w:rsidRPr="002A7029" w:rsidRDefault="00C9033C" w:rsidP="00F37D94">
            <w:pPr>
              <w:cnfStyle w:val="000000100000" w:firstRow="0" w:lastRow="0" w:firstColumn="0" w:lastColumn="0" w:oddVBand="0" w:evenVBand="0" w:oddHBand="1" w:evenHBand="0" w:firstRowFirstColumn="0" w:firstRowLastColumn="0" w:lastRowFirstColumn="0" w:lastRowLastColumn="0"/>
              <w:rPr>
                <w:b/>
                <w:bCs/>
                <w:color w:val="000000"/>
              </w:rPr>
            </w:pPr>
          </w:p>
        </w:tc>
      </w:tr>
      <w:tr w:rsidR="00C9033C" w:rsidRPr="0053218E" w14:paraId="293D2FBA" w14:textId="77777777" w:rsidTr="00EB620E">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49" w:type="pct"/>
            <w:vMerge w:val="restart"/>
            <w:noWrap/>
          </w:tcPr>
          <w:p w14:paraId="32903007" w14:textId="77777777" w:rsidR="00C9033C" w:rsidRPr="00865C85" w:rsidRDefault="00C9033C" w:rsidP="00F37D94">
            <w:pPr>
              <w:jc w:val="center"/>
            </w:pPr>
            <w:r w:rsidRPr="00865C85">
              <w:t>PY1</w:t>
            </w:r>
          </w:p>
          <w:p w14:paraId="608F4FC9" w14:textId="77777777" w:rsidR="00C9033C" w:rsidRPr="00865C85" w:rsidRDefault="00C9033C" w:rsidP="00F37D94">
            <w:pPr>
              <w:jc w:val="center"/>
            </w:pPr>
            <w:r w:rsidRPr="00865C85">
              <w:t>(6/1/08-5/31/09)</w:t>
            </w:r>
          </w:p>
        </w:tc>
        <w:tc>
          <w:tcPr>
            <w:tcW w:w="813" w:type="pct"/>
            <w:noWrap/>
          </w:tcPr>
          <w:p w14:paraId="74F4CAA7"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1001" w:type="pct"/>
            <w:vMerge w:val="restart"/>
            <w:noWrap/>
          </w:tcPr>
          <w:p w14:paraId="6E0F5370"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531" w:type="pct"/>
            <w:vMerge w:val="restart"/>
            <w:noWrap/>
          </w:tcPr>
          <w:p w14:paraId="5D00E9BF"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1906" w:type="pct"/>
            <w:gridSpan w:val="3"/>
            <w:vMerge w:val="restart"/>
          </w:tcPr>
          <w:p w14:paraId="07141A2F"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pPr>
            <w:r w:rsidRPr="00865C85">
              <w:t>No program</w:t>
            </w:r>
          </w:p>
        </w:tc>
      </w:tr>
      <w:tr w:rsidR="00C9033C" w:rsidRPr="0053218E" w14:paraId="359C1451" w14:textId="77777777" w:rsidTr="00EB62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49" w:type="pct"/>
            <w:vMerge/>
            <w:noWrap/>
          </w:tcPr>
          <w:p w14:paraId="2B5CC452" w14:textId="77777777" w:rsidR="00C9033C" w:rsidRPr="00865C85" w:rsidRDefault="00C9033C" w:rsidP="00F37D94">
            <w:pPr>
              <w:jc w:val="center"/>
            </w:pPr>
          </w:p>
        </w:tc>
        <w:tc>
          <w:tcPr>
            <w:tcW w:w="813" w:type="pct"/>
            <w:noWrap/>
          </w:tcPr>
          <w:p w14:paraId="20E437C9"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1001" w:type="pct"/>
            <w:vMerge/>
            <w:noWrap/>
          </w:tcPr>
          <w:p w14:paraId="6E3CE41F"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p>
        </w:tc>
        <w:tc>
          <w:tcPr>
            <w:tcW w:w="531" w:type="pct"/>
            <w:vMerge/>
            <w:noWrap/>
          </w:tcPr>
          <w:p w14:paraId="31086BC1"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p>
        </w:tc>
        <w:tc>
          <w:tcPr>
            <w:tcW w:w="1906" w:type="pct"/>
            <w:gridSpan w:val="3"/>
            <w:vMerge/>
          </w:tcPr>
          <w:p w14:paraId="2B1A9392"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p>
        </w:tc>
      </w:tr>
      <w:tr w:rsidR="00C9033C" w:rsidRPr="0053218E" w14:paraId="57C607F3" w14:textId="77777777" w:rsidTr="00EB620E">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49" w:type="pct"/>
            <w:vMerge w:val="restart"/>
            <w:noWrap/>
          </w:tcPr>
          <w:p w14:paraId="3FC43DD2" w14:textId="77777777" w:rsidR="00C9033C" w:rsidRPr="00865C85" w:rsidRDefault="00C9033C" w:rsidP="00F37D94">
            <w:pPr>
              <w:jc w:val="center"/>
            </w:pPr>
            <w:r w:rsidRPr="00865C85">
              <w:t>PY2</w:t>
            </w:r>
          </w:p>
          <w:p w14:paraId="66846552" w14:textId="77777777" w:rsidR="00C9033C" w:rsidRPr="00865C85" w:rsidRDefault="00C9033C" w:rsidP="00F37D94">
            <w:pPr>
              <w:jc w:val="center"/>
            </w:pPr>
            <w:r w:rsidRPr="00865C85">
              <w:t>(6/1/09-5/31/10)</w:t>
            </w:r>
          </w:p>
        </w:tc>
        <w:tc>
          <w:tcPr>
            <w:tcW w:w="813" w:type="pct"/>
            <w:noWrap/>
          </w:tcPr>
          <w:p w14:paraId="002FF84C"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1001" w:type="pct"/>
            <w:vMerge w:val="restart"/>
            <w:noWrap/>
          </w:tcPr>
          <w:p w14:paraId="4B55389A"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531" w:type="pct"/>
            <w:vMerge w:val="restart"/>
            <w:noWrap/>
          </w:tcPr>
          <w:p w14:paraId="1F69403E"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1906" w:type="pct"/>
            <w:gridSpan w:val="3"/>
            <w:vMerge w:val="restart"/>
          </w:tcPr>
          <w:p w14:paraId="23D259A6"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pPr>
            <w:r w:rsidRPr="00865C85">
              <w:t>No program</w:t>
            </w:r>
          </w:p>
        </w:tc>
      </w:tr>
      <w:tr w:rsidR="00C9033C" w:rsidRPr="0053218E" w14:paraId="5CE9842E" w14:textId="77777777" w:rsidTr="00EB620E">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749" w:type="pct"/>
            <w:vMerge/>
            <w:noWrap/>
          </w:tcPr>
          <w:p w14:paraId="632BDC87" w14:textId="77777777" w:rsidR="00C9033C" w:rsidRPr="00865C85" w:rsidRDefault="00C9033C" w:rsidP="00F37D94">
            <w:pPr>
              <w:jc w:val="center"/>
            </w:pPr>
          </w:p>
        </w:tc>
        <w:tc>
          <w:tcPr>
            <w:tcW w:w="813" w:type="pct"/>
            <w:noWrap/>
          </w:tcPr>
          <w:p w14:paraId="24B80C6C"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1001" w:type="pct"/>
            <w:vMerge/>
            <w:noWrap/>
          </w:tcPr>
          <w:p w14:paraId="43C15BDB"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p>
        </w:tc>
        <w:tc>
          <w:tcPr>
            <w:tcW w:w="531" w:type="pct"/>
            <w:vMerge/>
            <w:noWrap/>
          </w:tcPr>
          <w:p w14:paraId="6BEDCB7B"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rPr>
                <w:bCs/>
              </w:rPr>
            </w:pPr>
          </w:p>
        </w:tc>
        <w:tc>
          <w:tcPr>
            <w:tcW w:w="1906" w:type="pct"/>
            <w:gridSpan w:val="3"/>
            <w:vMerge/>
          </w:tcPr>
          <w:p w14:paraId="1CA40F3E"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highlight w:val="yellow"/>
              </w:rPr>
            </w:pPr>
          </w:p>
        </w:tc>
      </w:tr>
      <w:tr w:rsidR="00C9033C" w:rsidRPr="0053218E" w14:paraId="249FD2C1" w14:textId="77777777" w:rsidTr="00EB620E">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49" w:type="pct"/>
            <w:vMerge w:val="restart"/>
            <w:noWrap/>
          </w:tcPr>
          <w:p w14:paraId="0580BD91" w14:textId="77777777" w:rsidR="00C9033C" w:rsidRPr="00865C85" w:rsidRDefault="00C9033C" w:rsidP="00F37D94">
            <w:pPr>
              <w:jc w:val="center"/>
            </w:pPr>
            <w:r w:rsidRPr="00865C85">
              <w:t>PY3</w:t>
            </w:r>
          </w:p>
          <w:p w14:paraId="36F529E2" w14:textId="77777777" w:rsidR="00C9033C" w:rsidRPr="00865C85" w:rsidRDefault="00C9033C" w:rsidP="00F37D94">
            <w:pPr>
              <w:jc w:val="center"/>
            </w:pPr>
            <w:r w:rsidRPr="00865C85">
              <w:t>(6/1/10-5/31/11)</w:t>
            </w:r>
          </w:p>
        </w:tc>
        <w:tc>
          <w:tcPr>
            <w:tcW w:w="813" w:type="pct"/>
            <w:noWrap/>
          </w:tcPr>
          <w:p w14:paraId="7654A481"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1001" w:type="pct"/>
            <w:noWrap/>
          </w:tcPr>
          <w:p w14:paraId="2837EE2A"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531" w:type="pct"/>
            <w:noWrap/>
          </w:tcPr>
          <w:p w14:paraId="04B87A22"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782" w:type="pct"/>
          </w:tcPr>
          <w:p w14:paraId="343218A9"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In PY3, this program was part of Lighting and Appliances, and NTG was deemed at 0.80 for appliances.</w:t>
            </w:r>
          </w:p>
        </w:tc>
        <w:tc>
          <w:tcPr>
            <w:tcW w:w="563" w:type="pct"/>
          </w:tcPr>
          <w:p w14:paraId="00E8C89D"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N/A - Deemed</w:t>
            </w:r>
          </w:p>
        </w:tc>
        <w:tc>
          <w:tcPr>
            <w:tcW w:w="561" w:type="pct"/>
          </w:tcPr>
          <w:p w14:paraId="7D64F1DE"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Deemed</w:t>
            </w:r>
          </w:p>
        </w:tc>
      </w:tr>
      <w:tr w:rsidR="00C9033C" w:rsidRPr="0053218E" w14:paraId="73152AE2" w14:textId="77777777" w:rsidTr="00EB620E">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749" w:type="pct"/>
            <w:vMerge/>
            <w:noWrap/>
          </w:tcPr>
          <w:p w14:paraId="2264F3EE" w14:textId="77777777" w:rsidR="00C9033C" w:rsidRPr="00865C85" w:rsidRDefault="00C9033C" w:rsidP="00F37D94">
            <w:pPr>
              <w:jc w:val="center"/>
            </w:pPr>
          </w:p>
        </w:tc>
        <w:tc>
          <w:tcPr>
            <w:tcW w:w="813" w:type="pct"/>
            <w:noWrap/>
          </w:tcPr>
          <w:p w14:paraId="15EEC5AF"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1001" w:type="pct"/>
            <w:noWrap/>
          </w:tcPr>
          <w:p w14:paraId="04228459"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rPr>
                <w:highlight w:val="yellow"/>
              </w:rPr>
            </w:pPr>
            <w:r w:rsidRPr="00865C85">
              <w:rPr>
                <w:bCs/>
              </w:rPr>
              <w:t>N/A</w:t>
            </w:r>
          </w:p>
        </w:tc>
        <w:tc>
          <w:tcPr>
            <w:tcW w:w="531" w:type="pct"/>
            <w:noWrap/>
          </w:tcPr>
          <w:p w14:paraId="3B3BFF88"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rPr>
                <w:highlight w:val="yellow"/>
              </w:rPr>
            </w:pPr>
            <w:r w:rsidRPr="00865C85">
              <w:rPr>
                <w:bCs/>
              </w:rPr>
              <w:t>N/A</w:t>
            </w:r>
          </w:p>
        </w:tc>
        <w:tc>
          <w:tcPr>
            <w:tcW w:w="1906" w:type="pct"/>
            <w:gridSpan w:val="3"/>
          </w:tcPr>
          <w:p w14:paraId="07C6DCE6"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C9033C" w:rsidRPr="0053218E" w14:paraId="29893FB9" w14:textId="77777777" w:rsidTr="00EB620E">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49" w:type="pct"/>
            <w:vMerge w:val="restart"/>
            <w:noWrap/>
          </w:tcPr>
          <w:p w14:paraId="0E1B1D4F" w14:textId="77777777" w:rsidR="00C9033C" w:rsidRPr="00865C85" w:rsidRDefault="00C9033C" w:rsidP="00F37D94">
            <w:pPr>
              <w:jc w:val="center"/>
            </w:pPr>
            <w:r w:rsidRPr="00865C85">
              <w:t>PY4</w:t>
            </w:r>
          </w:p>
          <w:p w14:paraId="41402742" w14:textId="77777777" w:rsidR="00C9033C" w:rsidRPr="00865C85" w:rsidRDefault="00C9033C" w:rsidP="00F37D94">
            <w:pPr>
              <w:jc w:val="center"/>
            </w:pPr>
            <w:r w:rsidRPr="00865C85">
              <w:t>(6/1/11-5/31/12)</w:t>
            </w:r>
          </w:p>
        </w:tc>
        <w:tc>
          <w:tcPr>
            <w:tcW w:w="813" w:type="pct"/>
            <w:noWrap/>
          </w:tcPr>
          <w:p w14:paraId="552ED45C"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1001" w:type="pct"/>
            <w:noWrap/>
          </w:tcPr>
          <w:p w14:paraId="0095AEE8"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rPr>
                <w:rFonts w:cs="Calibri"/>
              </w:rPr>
            </w:pPr>
            <w:r w:rsidRPr="00865C85">
              <w:rPr>
                <w:rFonts w:cs="Calibri"/>
              </w:rPr>
              <w:t xml:space="preserve">Room AC/Dehumidifier/Air Purifier 0.78 </w:t>
            </w:r>
          </w:p>
          <w:p w14:paraId="0963B9D3"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rPr>
                <w:rFonts w:cs="Calibri"/>
              </w:rPr>
            </w:pPr>
            <w:r w:rsidRPr="00865C85">
              <w:rPr>
                <w:rFonts w:cs="Calibri"/>
              </w:rPr>
              <w:t>Thermostat—Elec Heat/Thermostat—AC/Power Strips/H.P. Water Heater 0.86</w:t>
            </w:r>
          </w:p>
        </w:tc>
        <w:tc>
          <w:tcPr>
            <w:tcW w:w="531" w:type="pct"/>
            <w:noWrap/>
          </w:tcPr>
          <w:p w14:paraId="51DC8854"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0.90</w:t>
            </w:r>
          </w:p>
        </w:tc>
        <w:tc>
          <w:tcPr>
            <w:tcW w:w="782" w:type="pct"/>
            <w:vMerge w:val="restart"/>
          </w:tcPr>
          <w:p w14:paraId="1466D818"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Retrospective application</w:t>
            </w:r>
          </w:p>
        </w:tc>
        <w:tc>
          <w:tcPr>
            <w:tcW w:w="563" w:type="pct"/>
            <w:vMerge w:val="restart"/>
          </w:tcPr>
          <w:p w14:paraId="487CDD25"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190 surveys completed from a population of 12,117.</w:t>
            </w:r>
          </w:p>
        </w:tc>
        <w:tc>
          <w:tcPr>
            <w:tcW w:w="561" w:type="pct"/>
            <w:vMerge w:val="restart"/>
          </w:tcPr>
          <w:p w14:paraId="793CB8C4"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highlight w:val="yellow"/>
              </w:rPr>
            </w:pPr>
            <w:r w:rsidRPr="00865C85">
              <w:t>PY4 Evaluation</w:t>
            </w:r>
          </w:p>
        </w:tc>
      </w:tr>
      <w:tr w:rsidR="00C9033C" w:rsidRPr="0053218E" w14:paraId="25558D27" w14:textId="77777777" w:rsidTr="00EB620E">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749" w:type="pct"/>
            <w:vMerge/>
            <w:noWrap/>
          </w:tcPr>
          <w:p w14:paraId="115E7440" w14:textId="77777777" w:rsidR="00C9033C" w:rsidRPr="00865C85" w:rsidRDefault="00C9033C" w:rsidP="00F37D94"/>
        </w:tc>
        <w:tc>
          <w:tcPr>
            <w:tcW w:w="813" w:type="pct"/>
            <w:noWrap/>
          </w:tcPr>
          <w:p w14:paraId="6F9E7F22"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2E802AEC"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(available 12/12)</w:t>
            </w:r>
          </w:p>
        </w:tc>
        <w:tc>
          <w:tcPr>
            <w:tcW w:w="1001" w:type="pct"/>
            <w:noWrap/>
          </w:tcPr>
          <w:p w14:paraId="05FB650C" w14:textId="77777777" w:rsidR="00C9033C" w:rsidRPr="00865C85" w:rsidRDefault="00C9033C" w:rsidP="00F37D94">
            <w:pPr>
              <w:jc w:val="left"/>
              <w:cnfStyle w:val="000000100000" w:firstRow="0" w:lastRow="0" w:firstColumn="0" w:lastColumn="0" w:oddVBand="0" w:evenVBand="0" w:oddHBand="1" w:evenHBand="0" w:firstRowFirstColumn="0" w:firstRowLastColumn="0" w:lastRowFirstColumn="0" w:lastRowLastColumn="0"/>
              <w:rPr>
                <w:rFonts w:cs="Calibri"/>
              </w:rPr>
            </w:pPr>
            <w:r w:rsidRPr="00865C85">
              <w:rPr>
                <w:rFonts w:cs="Calibri"/>
              </w:rPr>
              <w:t xml:space="preserve">Room AC/Dehumidifier/Air Purifier 0.78 </w:t>
            </w:r>
          </w:p>
          <w:p w14:paraId="18603183" w14:textId="77777777" w:rsidR="00C9033C" w:rsidRPr="00865C85" w:rsidRDefault="00C9033C" w:rsidP="00F37D94">
            <w:pPr>
              <w:jc w:val="left"/>
              <w:cnfStyle w:val="000000100000" w:firstRow="0" w:lastRow="0" w:firstColumn="0" w:lastColumn="0" w:oddVBand="0" w:evenVBand="0" w:oddHBand="1" w:evenHBand="0" w:firstRowFirstColumn="0" w:firstRowLastColumn="0" w:lastRowFirstColumn="0" w:lastRowLastColumn="0"/>
              <w:rPr>
                <w:highlight w:val="yellow"/>
              </w:rPr>
            </w:pPr>
            <w:r w:rsidRPr="00865C85">
              <w:rPr>
                <w:rFonts w:cs="Calibri"/>
              </w:rPr>
              <w:t>Thermostat—Elec Heat/Thermostat—AC/Power Strips/H.P. Water Heater 0.86</w:t>
            </w:r>
          </w:p>
        </w:tc>
        <w:tc>
          <w:tcPr>
            <w:tcW w:w="531" w:type="pct"/>
            <w:noWrap/>
          </w:tcPr>
          <w:p w14:paraId="3D583240"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rPr>
                <w:b/>
                <w:bCs/>
                <w:highlight w:val="yellow"/>
              </w:rPr>
            </w:pPr>
            <w:r w:rsidRPr="00865C85">
              <w:rPr>
                <w:bCs/>
              </w:rPr>
              <w:t>0.90</w:t>
            </w:r>
          </w:p>
        </w:tc>
        <w:tc>
          <w:tcPr>
            <w:tcW w:w="782" w:type="pct"/>
            <w:vMerge/>
          </w:tcPr>
          <w:p w14:paraId="7B8C9BE9"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highlight w:val="yellow"/>
              </w:rPr>
            </w:pPr>
          </w:p>
        </w:tc>
        <w:tc>
          <w:tcPr>
            <w:tcW w:w="563" w:type="pct"/>
            <w:vMerge/>
          </w:tcPr>
          <w:p w14:paraId="5C46319A"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highlight w:val="yellow"/>
              </w:rPr>
            </w:pPr>
          </w:p>
        </w:tc>
        <w:tc>
          <w:tcPr>
            <w:tcW w:w="561" w:type="pct"/>
            <w:vMerge/>
          </w:tcPr>
          <w:p w14:paraId="0BE9D9CF"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highlight w:val="yellow"/>
              </w:rPr>
            </w:pPr>
          </w:p>
        </w:tc>
      </w:tr>
      <w:tr w:rsidR="00C9033C" w:rsidRPr="002A7029" w14:paraId="33BE0473" w14:textId="77777777" w:rsidTr="00EB620E">
        <w:trPr>
          <w:cnfStyle w:val="000000010000" w:firstRow="0" w:lastRow="0" w:firstColumn="0" w:lastColumn="0" w:oddVBand="0" w:evenVBand="0" w:oddHBand="0" w:evenHBand="1"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749" w:type="pct"/>
            <w:vMerge w:val="restart"/>
            <w:noWrap/>
          </w:tcPr>
          <w:p w14:paraId="5E14D86C" w14:textId="77777777" w:rsidR="00C9033C" w:rsidRPr="00865C85" w:rsidRDefault="00C9033C" w:rsidP="00F37D94">
            <w:pPr>
              <w:jc w:val="center"/>
            </w:pPr>
            <w:r w:rsidRPr="00865C85">
              <w:t>PY5</w:t>
            </w:r>
          </w:p>
          <w:p w14:paraId="60BF9D78" w14:textId="77777777" w:rsidR="00C9033C" w:rsidRPr="00865C85" w:rsidRDefault="00C9033C" w:rsidP="00F37D94">
            <w:pPr>
              <w:jc w:val="center"/>
            </w:pPr>
            <w:r w:rsidRPr="00865C85">
              <w:t>(6/1/12-5/31/13)</w:t>
            </w:r>
          </w:p>
        </w:tc>
        <w:tc>
          <w:tcPr>
            <w:tcW w:w="813" w:type="pct"/>
            <w:noWrap/>
          </w:tcPr>
          <w:p w14:paraId="3208F690"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1001" w:type="pct"/>
            <w:noWrap/>
          </w:tcPr>
          <w:p w14:paraId="1CE7B05B"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rPr>
                <w:rFonts w:cs="Calibri"/>
              </w:rPr>
            </w:pPr>
            <w:r w:rsidRPr="00865C85">
              <w:rPr>
                <w:rFonts w:cs="Calibri"/>
              </w:rPr>
              <w:t xml:space="preserve">Room AC/Dehumidifier/Air Purifier 0.78 </w:t>
            </w:r>
          </w:p>
          <w:p w14:paraId="7F6555D1"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rFonts w:cs="Calibri"/>
              </w:rPr>
              <w:t>Thermostat—Elec Heat/Thermostat—AC/Power Strips/H.P. Water Heater 0.86</w:t>
            </w:r>
          </w:p>
        </w:tc>
        <w:tc>
          <w:tcPr>
            <w:tcW w:w="531" w:type="pct"/>
            <w:noWrap/>
          </w:tcPr>
          <w:p w14:paraId="6D9A2D0E"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0.90</w:t>
            </w:r>
          </w:p>
        </w:tc>
        <w:tc>
          <w:tcPr>
            <w:tcW w:w="782" w:type="pct"/>
          </w:tcPr>
          <w:p w14:paraId="4EBF7549"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Program change: No</w:t>
            </w:r>
          </w:p>
          <w:p w14:paraId="22034D75"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73BF5678"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New Program: No</w:t>
            </w:r>
          </w:p>
          <w:p w14:paraId="0E65390D"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563" w:type="pct"/>
          </w:tcPr>
          <w:p w14:paraId="5C4A5A26"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See PY4</w:t>
            </w:r>
          </w:p>
        </w:tc>
        <w:tc>
          <w:tcPr>
            <w:tcW w:w="561" w:type="pct"/>
          </w:tcPr>
          <w:p w14:paraId="2B714703"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PY4 Evaluation</w:t>
            </w:r>
          </w:p>
        </w:tc>
      </w:tr>
      <w:tr w:rsidR="00C9033C" w:rsidRPr="002A7029" w14:paraId="42679654" w14:textId="77777777" w:rsidTr="00EB620E">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749" w:type="pct"/>
            <w:vMerge/>
            <w:noWrap/>
          </w:tcPr>
          <w:p w14:paraId="1BBD78C3" w14:textId="77777777" w:rsidR="00C9033C" w:rsidRPr="00865C85" w:rsidRDefault="00C9033C" w:rsidP="00F37D94"/>
        </w:tc>
        <w:tc>
          <w:tcPr>
            <w:tcW w:w="813" w:type="pct"/>
            <w:noWrap/>
          </w:tcPr>
          <w:p w14:paraId="4ECE812B"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1001" w:type="pct"/>
            <w:noWrap/>
          </w:tcPr>
          <w:p w14:paraId="633E2E87" w14:textId="77777777" w:rsidR="00C9033C" w:rsidRPr="00865C85" w:rsidRDefault="00C9033C"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531" w:type="pct"/>
            <w:noWrap/>
          </w:tcPr>
          <w:p w14:paraId="638BDE10"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1906" w:type="pct"/>
            <w:gridSpan w:val="3"/>
          </w:tcPr>
          <w:p w14:paraId="07D2F0AB"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C9033C" w:rsidRPr="002A7029" w14:paraId="2C778F6F" w14:textId="77777777" w:rsidTr="00EB620E">
        <w:trPr>
          <w:cnfStyle w:val="000000010000" w:firstRow="0" w:lastRow="0" w:firstColumn="0" w:lastColumn="0" w:oddVBand="0" w:evenVBand="0" w:oddHBand="0" w:evenHBand="1" w:firstRowFirstColumn="0" w:firstRowLastColumn="0" w:lastRowFirstColumn="0" w:lastRowLastColumn="0"/>
          <w:trHeight w:val="2087"/>
        </w:trPr>
        <w:tc>
          <w:tcPr>
            <w:cnfStyle w:val="001000000000" w:firstRow="0" w:lastRow="0" w:firstColumn="1" w:lastColumn="0" w:oddVBand="0" w:evenVBand="0" w:oddHBand="0" w:evenHBand="0" w:firstRowFirstColumn="0" w:firstRowLastColumn="0" w:lastRowFirstColumn="0" w:lastRowLastColumn="0"/>
            <w:tcW w:w="749" w:type="pct"/>
            <w:vMerge w:val="restart"/>
          </w:tcPr>
          <w:p w14:paraId="1AFEF5ED" w14:textId="77777777" w:rsidR="00C9033C" w:rsidRPr="00865C85" w:rsidRDefault="00C9033C" w:rsidP="00F37D94">
            <w:pPr>
              <w:jc w:val="center"/>
            </w:pPr>
            <w:r w:rsidRPr="00865C85">
              <w:t>PY6</w:t>
            </w:r>
          </w:p>
          <w:p w14:paraId="422D3DAB" w14:textId="77777777" w:rsidR="00C9033C" w:rsidRPr="00865C85" w:rsidRDefault="00C9033C" w:rsidP="00F37D94">
            <w:pPr>
              <w:jc w:val="center"/>
            </w:pPr>
            <w:r w:rsidRPr="00865C85">
              <w:t>(6/1/13-5/31/14)</w:t>
            </w:r>
          </w:p>
        </w:tc>
        <w:tc>
          <w:tcPr>
            <w:tcW w:w="813" w:type="pct"/>
            <w:noWrap/>
          </w:tcPr>
          <w:p w14:paraId="5CA3A847"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1001" w:type="pct"/>
            <w:noWrap/>
          </w:tcPr>
          <w:p w14:paraId="0D7B9FDC"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rPr>
                <w:rFonts w:cs="Calibri"/>
              </w:rPr>
            </w:pPr>
            <w:r w:rsidRPr="00865C85">
              <w:rPr>
                <w:rFonts w:cs="Calibri"/>
              </w:rPr>
              <w:t xml:space="preserve">Room AC/Dehumidifier/Air Purifier 0.78 </w:t>
            </w:r>
          </w:p>
          <w:p w14:paraId="5AB07C42"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pPr>
            <w:r w:rsidRPr="00865C85">
              <w:rPr>
                <w:rFonts w:cs="Calibri"/>
              </w:rPr>
              <w:t>Thermostat—Elec Heat/Thermostat—AC/Power Strips/H.P. Water Heater 0.86</w:t>
            </w:r>
          </w:p>
        </w:tc>
        <w:tc>
          <w:tcPr>
            <w:tcW w:w="531" w:type="pct"/>
            <w:noWrap/>
          </w:tcPr>
          <w:p w14:paraId="3F9BD8CD"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pPr>
          </w:p>
        </w:tc>
        <w:tc>
          <w:tcPr>
            <w:tcW w:w="782" w:type="pct"/>
          </w:tcPr>
          <w:p w14:paraId="58D90EBB"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Program change: No</w:t>
            </w:r>
          </w:p>
          <w:p w14:paraId="1A17091B"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00C51D3D"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New Program: No</w:t>
            </w:r>
          </w:p>
          <w:p w14:paraId="24FF6B21" w14:textId="77777777" w:rsidR="00C9033C" w:rsidRPr="00865C85" w:rsidRDefault="00C9033C" w:rsidP="00F37D94">
            <w:pPr>
              <w:pStyle w:val="ListParagraph"/>
              <w:numPr>
                <w:ilvl w:val="0"/>
                <w:numId w:val="13"/>
              </w:numPr>
              <w:ind w:left="360"/>
              <w:contextualSpacing/>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563" w:type="pct"/>
          </w:tcPr>
          <w:p w14:paraId="75BD8CC7"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See PY4</w:t>
            </w:r>
          </w:p>
        </w:tc>
        <w:tc>
          <w:tcPr>
            <w:tcW w:w="561" w:type="pct"/>
          </w:tcPr>
          <w:p w14:paraId="03CEB80D"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PY4 Evaluation</w:t>
            </w:r>
          </w:p>
        </w:tc>
      </w:tr>
      <w:tr w:rsidR="00C9033C" w:rsidRPr="002A7029" w14:paraId="219C6B30" w14:textId="77777777" w:rsidTr="00EB620E">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749" w:type="pct"/>
            <w:vMerge/>
          </w:tcPr>
          <w:p w14:paraId="01C65E75" w14:textId="77777777" w:rsidR="00C9033C" w:rsidRPr="00865C85" w:rsidRDefault="00C9033C" w:rsidP="00F37D94">
            <w:pPr>
              <w:jc w:val="center"/>
            </w:pPr>
          </w:p>
        </w:tc>
        <w:tc>
          <w:tcPr>
            <w:tcW w:w="813" w:type="pct"/>
            <w:noWrap/>
          </w:tcPr>
          <w:p w14:paraId="32226CC5"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1001" w:type="pct"/>
            <w:noWrap/>
          </w:tcPr>
          <w:p w14:paraId="6DB3993B"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531" w:type="pct"/>
            <w:noWrap/>
          </w:tcPr>
          <w:p w14:paraId="1E0A7135"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1906" w:type="pct"/>
            <w:gridSpan w:val="3"/>
          </w:tcPr>
          <w:p w14:paraId="11A5D300"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No research conducted</w:t>
            </w:r>
          </w:p>
        </w:tc>
      </w:tr>
      <w:bookmarkEnd w:id="7"/>
      <w:bookmarkEnd w:id="8"/>
      <w:bookmarkEnd w:id="9"/>
    </w:tbl>
    <w:p w14:paraId="77C2A810" w14:textId="77777777" w:rsidR="00F37D94" w:rsidRDefault="00F37D94" w:rsidP="0083663F">
      <w:pPr>
        <w:pStyle w:val="HeadingAppendix"/>
        <w:numPr>
          <w:ilvl w:val="0"/>
          <w:numId w:val="0"/>
        </w:numPr>
        <w:ind w:left="720"/>
        <w:sectPr w:rsidR="00F37D94" w:rsidSect="00251565">
          <w:headerReference w:type="default" r:id="rId32"/>
          <w:pgSz w:w="15840" w:h="12240" w:orient="landscape" w:code="1"/>
          <w:pgMar w:top="720" w:right="720" w:bottom="720" w:left="720" w:header="720" w:footer="720" w:gutter="0"/>
          <w:cols w:space="720"/>
          <w:docGrid w:linePitch="360"/>
        </w:sectPr>
      </w:pPr>
    </w:p>
    <w:bookmarkEnd w:id="10"/>
    <w:p w14:paraId="5105F06E" w14:textId="081F9DBA" w:rsidR="00354DC1" w:rsidRPr="00F60BD3" w:rsidRDefault="00651B4B" w:rsidP="00651B4B">
      <w:pPr>
        <w:rPr>
          <w:rStyle w:val="ContactPage"/>
        </w:rPr>
      </w:pPr>
      <w:r w:rsidRPr="00F60BD3">
        <w:rPr>
          <w:rStyle w:val="ContactPage"/>
        </w:rPr>
        <w:t xml:space="preserve">For more information, please contact: </w:t>
      </w:r>
    </w:p>
    <w:p w14:paraId="6BE587AC" w14:textId="10B33B7C" w:rsidR="00651B4B" w:rsidRPr="006C095D" w:rsidRDefault="0083663F" w:rsidP="001C674D">
      <w:pPr>
        <w:pStyle w:val="ContactPgEmployeeName"/>
        <w:rPr>
          <w:color w:val="auto"/>
        </w:rPr>
      </w:pPr>
      <w:r>
        <w:rPr>
          <w:color w:val="auto"/>
        </w:rPr>
        <w:t xml:space="preserve">Hannah </w:t>
      </w:r>
      <w:r w:rsidR="00971985">
        <w:rPr>
          <w:color w:val="auto"/>
        </w:rPr>
        <w:t>Howard</w:t>
      </w:r>
    </w:p>
    <w:p w14:paraId="5F92B7E9" w14:textId="26E3E242" w:rsidR="00651B4B" w:rsidRPr="006C095D" w:rsidRDefault="0083663F" w:rsidP="001C674D">
      <w:pPr>
        <w:pStyle w:val="ContactPgEmployeeName"/>
        <w:rPr>
          <w:color w:val="auto"/>
        </w:rPr>
      </w:pPr>
      <w:r>
        <w:rPr>
          <w:color w:val="auto"/>
        </w:rPr>
        <w:t>Managing Director</w:t>
      </w:r>
    </w:p>
    <w:p w14:paraId="1AA64B2D" w14:textId="77777777" w:rsidR="00651B4B" w:rsidRPr="0033220B" w:rsidRDefault="00651B4B" w:rsidP="00651B4B">
      <w:pPr>
        <w:pStyle w:val="BodyText"/>
        <w:spacing w:before="0" w:after="0"/>
      </w:pPr>
    </w:p>
    <w:p w14:paraId="789EB58A" w14:textId="6FA798A9" w:rsidR="00651B4B" w:rsidRPr="0033220B" w:rsidRDefault="00450AE3" w:rsidP="00946409">
      <w:pPr>
        <w:pStyle w:val="BodyText"/>
        <w:spacing w:before="0" w:after="0"/>
        <w:jc w:val="left"/>
        <w:rPr>
          <w:sz w:val="28"/>
          <w:szCs w:val="28"/>
        </w:rPr>
      </w:pPr>
      <w:r>
        <w:rPr>
          <w:sz w:val="28"/>
          <w:szCs w:val="28"/>
        </w:rPr>
        <w:t>510 444 5050</w:t>
      </w:r>
      <w:r w:rsidR="00651B4B" w:rsidRPr="0033220B">
        <w:rPr>
          <w:sz w:val="28"/>
          <w:szCs w:val="28"/>
        </w:rPr>
        <w:t xml:space="preserve"> tel</w:t>
      </w:r>
    </w:p>
    <w:p w14:paraId="7BA7782C" w14:textId="7971E2A6" w:rsidR="00651B4B" w:rsidRPr="0033220B" w:rsidRDefault="00450AE3" w:rsidP="00946409">
      <w:pPr>
        <w:pStyle w:val="BodyText"/>
        <w:spacing w:before="0" w:after="0"/>
        <w:jc w:val="left"/>
        <w:rPr>
          <w:sz w:val="28"/>
          <w:szCs w:val="28"/>
        </w:rPr>
      </w:pPr>
      <w:r>
        <w:rPr>
          <w:sz w:val="28"/>
          <w:szCs w:val="28"/>
        </w:rPr>
        <w:t>510 444 5222</w:t>
      </w:r>
      <w:r w:rsidR="00651B4B" w:rsidRPr="0033220B">
        <w:rPr>
          <w:sz w:val="28"/>
          <w:szCs w:val="28"/>
        </w:rPr>
        <w:t xml:space="preserve"> fax</w:t>
      </w:r>
    </w:p>
    <w:p w14:paraId="62BA38BA" w14:textId="42D957D1" w:rsidR="00651B4B" w:rsidRPr="0033220B" w:rsidRDefault="0083663F" w:rsidP="00946409">
      <w:pPr>
        <w:pStyle w:val="BodyText"/>
        <w:spacing w:before="0" w:after="0"/>
        <w:jc w:val="left"/>
        <w:rPr>
          <w:sz w:val="28"/>
          <w:szCs w:val="28"/>
        </w:rPr>
      </w:pPr>
      <w:r>
        <w:rPr>
          <w:sz w:val="28"/>
          <w:szCs w:val="28"/>
        </w:rPr>
        <w:t>h</w:t>
      </w:r>
      <w:r w:rsidR="00C35271">
        <w:rPr>
          <w:sz w:val="28"/>
          <w:szCs w:val="28"/>
        </w:rPr>
        <w:t>howard</w:t>
      </w:r>
      <w:r w:rsidR="00651B4B" w:rsidRPr="0033220B">
        <w:rPr>
          <w:sz w:val="28"/>
          <w:szCs w:val="28"/>
        </w:rPr>
        <w:t>@opiniondynamics.com</w:t>
      </w:r>
    </w:p>
    <w:p w14:paraId="1D1F2472" w14:textId="77777777" w:rsidR="0039227B" w:rsidRPr="0033220B" w:rsidRDefault="0039227B" w:rsidP="00946409">
      <w:pPr>
        <w:pStyle w:val="BodyText"/>
        <w:spacing w:before="0" w:after="0"/>
        <w:jc w:val="left"/>
        <w:rPr>
          <w:sz w:val="28"/>
          <w:szCs w:val="28"/>
        </w:rPr>
      </w:pPr>
    </w:p>
    <w:p w14:paraId="4EC5D9F8" w14:textId="7D6FE95B" w:rsidR="00651B4B" w:rsidRPr="0033220B" w:rsidRDefault="00971985" w:rsidP="00946409">
      <w:pPr>
        <w:pStyle w:val="BodyText"/>
        <w:spacing w:before="0" w:after="0"/>
        <w:jc w:val="left"/>
        <w:rPr>
          <w:sz w:val="28"/>
          <w:szCs w:val="28"/>
        </w:rPr>
      </w:pPr>
      <w:r>
        <w:rPr>
          <w:sz w:val="28"/>
          <w:szCs w:val="28"/>
        </w:rPr>
        <w:t>1000 Winter Street</w:t>
      </w:r>
    </w:p>
    <w:p w14:paraId="1747CD8C" w14:textId="75D80C10" w:rsidR="00651B4B" w:rsidRPr="0033220B" w:rsidRDefault="00971985" w:rsidP="00946409">
      <w:pPr>
        <w:pStyle w:val="BodyText"/>
        <w:spacing w:before="0" w:after="0"/>
        <w:jc w:val="left"/>
        <w:rPr>
          <w:sz w:val="28"/>
          <w:szCs w:val="28"/>
        </w:rPr>
      </w:pPr>
      <w:r>
        <w:rPr>
          <w:sz w:val="28"/>
          <w:szCs w:val="28"/>
        </w:rPr>
        <w:t>Waltham, MA 02451</w:t>
      </w:r>
    </w:p>
    <w:p w14:paraId="38A52E28" w14:textId="1D7736E5" w:rsidR="00935090" w:rsidRDefault="00935090" w:rsidP="00127B25">
      <w:pPr>
        <w:pStyle w:val="ODCBodyText"/>
      </w:pPr>
    </w:p>
    <w:p w14:paraId="77BC9172" w14:textId="38730394" w:rsidR="00935090" w:rsidRPr="0039227B" w:rsidRDefault="00935090" w:rsidP="00127B25">
      <w:pPr>
        <w:pStyle w:val="ODCBodyText"/>
      </w:pPr>
      <w:r>
        <w:rPr>
          <w:noProof/>
        </w:rPr>
        <w:drawing>
          <wp:anchor distT="0" distB="0" distL="114300" distR="114300" simplePos="0" relativeHeight="251670528" behindDoc="1" locked="1" layoutInCell="1" allowOverlap="1" wp14:anchorId="197EB9AB" wp14:editId="202D1206">
            <wp:simplePos x="0" y="0"/>
            <wp:positionH relativeFrom="margin">
              <wp:posOffset>-76200</wp:posOffset>
            </wp:positionH>
            <wp:positionV relativeFrom="page">
              <wp:posOffset>8301990</wp:posOffset>
            </wp:positionV>
            <wp:extent cx="6555740" cy="997585"/>
            <wp:effectExtent l="0" t="0" r="0" b="0"/>
            <wp:wrapNone/>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s.jpg"/>
                    <pic:cNvPicPr/>
                  </pic:nvPicPr>
                  <pic:blipFill>
                    <a:blip r:embed="rId33">
                      <a:extLst>
                        <a:ext uri="{28A0092B-C50C-407E-A947-70E740481C1C}">
                          <a14:useLocalDpi xmlns:a14="http://schemas.microsoft.com/office/drawing/2010/main" val="0"/>
                        </a:ext>
                      </a:extLst>
                    </a:blip>
                    <a:stretch>
                      <a:fillRect/>
                    </a:stretch>
                  </pic:blipFill>
                  <pic:spPr>
                    <a:xfrm>
                      <a:off x="0" y="0"/>
                      <a:ext cx="6555740" cy="997585"/>
                    </a:xfrm>
                    <a:prstGeom prst="rect">
                      <a:avLst/>
                    </a:prstGeom>
                  </pic:spPr>
                </pic:pic>
              </a:graphicData>
            </a:graphic>
            <wp14:sizeRelH relativeFrom="margin">
              <wp14:pctWidth>0</wp14:pctWidth>
            </wp14:sizeRelH>
            <wp14:sizeRelV relativeFrom="margin">
              <wp14:pctHeight>0</wp14:pctHeight>
            </wp14:sizeRelV>
          </wp:anchor>
        </w:drawing>
      </w:r>
    </w:p>
    <w:sectPr w:rsidR="00935090" w:rsidRPr="0039227B" w:rsidSect="00615B18">
      <w:headerReference w:type="default" r:id="rId34"/>
      <w:footerReference w:type="default" r:id="rId35"/>
      <w:pgSz w:w="12240" w:h="15840" w:code="1"/>
      <w:pgMar w:top="1800" w:right="1080" w:bottom="1656"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53783" w14:textId="77777777" w:rsidR="008B1F83" w:rsidRDefault="008B1F83">
      <w:r>
        <w:separator/>
      </w:r>
    </w:p>
  </w:endnote>
  <w:endnote w:type="continuationSeparator" w:id="0">
    <w:p w14:paraId="4F7B84AB" w14:textId="77777777" w:rsidR="008B1F83" w:rsidRDefault="008B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F0147" w14:textId="4E9DB98B" w:rsidR="008B1F83" w:rsidRPr="004D4025" w:rsidRDefault="008B1F83" w:rsidP="004D4025">
    <w:pPr>
      <w:pStyle w:val="Footer"/>
      <w:pBdr>
        <w:top w:val="none" w:sz="0" w:space="0" w:color="auto"/>
      </w:pBdr>
    </w:pPr>
    <w:r>
      <mc:AlternateContent>
        <mc:Choice Requires="wps">
          <w:drawing>
            <wp:anchor distT="45720" distB="45720" distL="114300" distR="114300" simplePos="0" relativeHeight="251756032" behindDoc="0" locked="0" layoutInCell="1" allowOverlap="1" wp14:anchorId="14CDF9DC" wp14:editId="3CF71D67">
              <wp:simplePos x="0" y="0"/>
              <wp:positionH relativeFrom="column">
                <wp:posOffset>-267970</wp:posOffset>
              </wp:positionH>
              <wp:positionV relativeFrom="paragraph">
                <wp:posOffset>-275277</wp:posOffset>
              </wp:positionV>
              <wp:extent cx="2597023" cy="450358"/>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023" cy="450358"/>
                      </a:xfrm>
                      <a:prstGeom prst="rect">
                        <a:avLst/>
                      </a:prstGeom>
                      <a:noFill/>
                      <a:ln w="9525">
                        <a:noFill/>
                        <a:miter lim="800000"/>
                        <a:headEnd/>
                        <a:tailEnd/>
                      </a:ln>
                    </wps:spPr>
                    <wps:txbx>
                      <w:txbxContent>
                        <w:p w14:paraId="5CF9341A" w14:textId="77777777" w:rsidR="008B1F83" w:rsidRPr="00BB7B78" w:rsidRDefault="008B1F83" w:rsidP="004D4025">
                          <w:pPr>
                            <w:spacing w:before="0" w:after="0"/>
                            <w:rPr>
                              <w:color w:val="FFFFFF"/>
                              <w:sz w:val="18"/>
                            </w:rPr>
                          </w:pPr>
                          <w:r w:rsidRPr="00BB7B78">
                            <w:rPr>
                              <w:color w:val="FFFFFF"/>
                              <w:sz w:val="18"/>
                            </w:rPr>
                            <w:t>opiniondynamics.com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4CDF9DC" id="_x0000_t202" coordsize="21600,21600" o:spt="202" path="m,l,21600r21600,l21600,xe">
              <v:stroke joinstyle="miter"/>
              <v:path gradientshapeok="t" o:connecttype="rect"/>
            </v:shapetype>
            <v:shape id="Text Box 2" o:spid="_x0000_s1028" type="#_x0000_t202" style="position:absolute;left:0;text-align:left;margin-left:-21.1pt;margin-top:-21.7pt;width:204.5pt;height:35.45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" filled="f" stroked="f">
              <v:textbox>
                <w:txbxContent>
                  <w:p w14:paraId="5CF9341A" w14:textId="77777777" w:rsidR="008B1F83" w:rsidRPr="00BB7B78" w:rsidRDefault="008B1F83" w:rsidP="004D4025">
                    <w:pPr>
                      <w:spacing w:before="0" w:after="0"/>
                      <w:rPr>
                        <w:color w:val="FFFFFF"/>
                        <w:sz w:val="18"/>
                      </w:rPr>
                    </w:pPr>
                    <w:r w:rsidRPr="00BB7B78">
                      <w:rPr>
                        <w:color w:val="FFFFFF"/>
                        <w:sz w:val="18"/>
                      </w:rPr>
                      <w:t>opiniondynamics.com</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F0A5A" w14:textId="77777777" w:rsidR="008B1F83" w:rsidRPr="00CB1124" w:rsidRDefault="008B1F83" w:rsidP="00CB1124">
    <w:pPr>
      <w:pStyle w:val="Footer"/>
      <w:pBdr>
        <w:top w:val="none" w:sz="0" w:space="0" w:color="auto"/>
      </w:pBdr>
      <w:tabs>
        <w:tab w:val="clear" w:pos="4320"/>
        <w:tab w:val="clear" w:pos="9360"/>
        <w:tab w:val="right" w:pos="10080"/>
      </w:tabs>
      <w:jc w:val="left"/>
      <w:rPr>
        <w:rFonts w:ascii="Franklin Gothic Medium" w:hAnsi="Franklin Gothic Medium"/>
        <w:i w:val="0"/>
        <w:color w:val="053572" w:themeColor="text2"/>
        <w:sz w:val="22"/>
        <w:szCs w:val="22"/>
      </w:rPr>
    </w:pPr>
    <w:r>
      <mc:AlternateContent>
        <mc:Choice Requires="wps">
          <w:drawing>
            <wp:anchor distT="45720" distB="45720" distL="114300" distR="114300" simplePos="0" relativeHeight="251747840" behindDoc="0" locked="0" layoutInCell="1" allowOverlap="1" wp14:anchorId="72632237" wp14:editId="60248F90">
              <wp:simplePos x="0" y="0"/>
              <wp:positionH relativeFrom="column">
                <wp:posOffset>-260131</wp:posOffset>
              </wp:positionH>
              <wp:positionV relativeFrom="paragraph">
                <wp:posOffset>-283319</wp:posOffset>
              </wp:positionV>
              <wp:extent cx="2360930" cy="45035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358"/>
                      </a:xfrm>
                      <a:prstGeom prst="rect">
                        <a:avLst/>
                      </a:prstGeom>
                      <a:noFill/>
                      <a:ln w="9525">
                        <a:noFill/>
                        <a:miter lim="800000"/>
                        <a:headEnd/>
                        <a:tailEnd/>
                      </a:ln>
                    </wps:spPr>
                    <wps:txbx>
                      <w:txbxContent>
                        <w:p w14:paraId="3BCFDDA7" w14:textId="77777777" w:rsidR="008B1F83" w:rsidRPr="00BB7B78" w:rsidRDefault="008B1F83" w:rsidP="00CB1124">
                          <w:pPr>
                            <w:spacing w:before="0" w:after="0"/>
                            <w:rPr>
                              <w:color w:val="FFFFFF"/>
                              <w:sz w:val="18"/>
                            </w:rPr>
                          </w:pPr>
                          <w:r w:rsidRPr="00BB7B78">
                            <w:rPr>
                              <w:color w:val="FFFFFF"/>
                              <w:sz w:val="18"/>
                            </w:rPr>
                            <w:t>opiniondynamics.com</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72632237" id="_x0000_t202" coordsize="21600,21600" o:spt="202" path="m,l,21600r21600,l21600,xe">
              <v:stroke joinstyle="miter"/>
              <v:path gradientshapeok="t" o:connecttype="rect"/>
            </v:shapetype>
            <v:shape id="_x0000_s1030" type="#_x0000_t202" style="position:absolute;margin-left:-20.5pt;margin-top:-22.3pt;width:185.9pt;height:35.45pt;z-index:251747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" filled="f" stroked="f">
              <v:textbox>
                <w:txbxContent>
                  <w:p w14:paraId="3BCFDDA7" w14:textId="77777777" w:rsidR="008B1F83" w:rsidRPr="00BB7B78" w:rsidRDefault="008B1F83" w:rsidP="00CB1124">
                    <w:pPr>
                      <w:spacing w:before="0" w:after="0"/>
                      <w:rPr>
                        <w:color w:val="FFFFFF"/>
                        <w:sz w:val="18"/>
                      </w:rPr>
                    </w:pPr>
                    <w:r w:rsidRPr="00BB7B78">
                      <w:rPr>
                        <w:color w:val="FFFFFF"/>
                        <w:sz w:val="18"/>
                      </w:rPr>
                      <w:t>opiniondynamics.com</w:t>
                    </w:r>
                  </w:p>
                </w:txbxContent>
              </v:textbox>
            </v:shape>
          </w:pict>
        </mc:Fallback>
      </mc:AlternateContent>
    </w:r>
    <w:r>
      <w:drawing>
        <wp:anchor distT="0" distB="0" distL="114300" distR="114300" simplePos="0" relativeHeight="251745792" behindDoc="1" locked="0" layoutInCell="1" allowOverlap="1" wp14:anchorId="75A4839E" wp14:editId="435A2B5A">
          <wp:simplePos x="0" y="0"/>
          <wp:positionH relativeFrom="margin">
            <wp:align>center</wp:align>
          </wp:positionH>
          <wp:positionV relativeFrom="page">
            <wp:posOffset>9162415</wp:posOffset>
          </wp:positionV>
          <wp:extent cx="6922008" cy="484632"/>
          <wp:effectExtent l="0" t="0" r="0" b="0"/>
          <wp:wrapNone/>
          <wp:docPr id="5" name="Picture 5" descr="C:\Users\BrianR\Desktop\Cove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R\Desktop\Cover B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008" cy="48463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DF0DB" w14:textId="4E2AE36D" w:rsidR="008B1F83" w:rsidRPr="007E41B4" w:rsidRDefault="00FA1CD6" w:rsidP="0046504D">
    <w:pPr>
      <w:pStyle w:val="Footer"/>
      <w:pBdr>
        <w:top w:val="none" w:sz="0" w:space="0" w:color="auto"/>
      </w:pBdr>
      <w:tabs>
        <w:tab w:val="clear" w:pos="4320"/>
        <w:tab w:val="clear" w:pos="9360"/>
        <w:tab w:val="right" w:pos="10080"/>
      </w:tabs>
      <w:jc w:val="left"/>
      <w:rPr>
        <w:rFonts w:ascii="Franklin Gothic Medium" w:hAnsi="Franklin Gothic Medium"/>
        <w:i w:val="0"/>
        <w:color w:val="053572" w:themeColor="text2"/>
        <w:sz w:val="22"/>
        <w:szCs w:val="22"/>
      </w:rPr>
    </w:pPr>
    <w:sdt>
      <w:sdtPr>
        <w:rPr>
          <w:rFonts w:ascii="Franklin Gothic Medium" w:hAnsi="Franklin Gothic Medium"/>
          <w:i w:val="0"/>
          <w:noProof w:val="0"/>
          <w:color w:val="053572" w:themeColor="text2"/>
          <w:sz w:val="22"/>
          <w:szCs w:val="22"/>
        </w:rPr>
        <w:id w:val="-2019292265"/>
        <w:docPartObj>
          <w:docPartGallery w:val="Page Numbers (Bottom of Page)"/>
          <w:docPartUnique/>
        </w:docPartObj>
      </w:sdtPr>
      <w:sdtEndPr>
        <w:rPr>
          <w:noProof/>
        </w:rPr>
      </w:sdtEndPr>
      <w:sdtContent>
        <w:r w:rsidR="008B1F83" w:rsidRPr="00B7585A">
          <w:rPr>
            <w:rStyle w:val="Hyperlink"/>
            <w:rFonts w:ascii="Franklin Gothic Medium" w:hAnsi="Franklin Gothic Medium"/>
            <w:i w:val="0"/>
            <w:color w:val="1295D8"/>
            <w:sz w:val="22"/>
            <w:szCs w:val="22"/>
            <w:u w:val="none"/>
          </w:rPr>
          <w:t>opiniondynamics.com</w:t>
        </w:r>
      </w:sdtContent>
    </w:sdt>
    <w:r w:rsidR="008B1F83">
      <w:rPr>
        <w:rFonts w:ascii="Franklin Gothic Medium" w:hAnsi="Franklin Gothic Medium"/>
        <w:i w:val="0"/>
        <w:color w:val="053572" w:themeColor="text2"/>
        <w:sz w:val="22"/>
        <w:szCs w:val="22"/>
      </w:rPr>
      <w:tab/>
    </w:r>
    <w:r w:rsidR="008B1F83">
      <w:rPr>
        <w:rFonts w:ascii="Franklin Gothic Medium" w:hAnsi="Franklin Gothic Medium"/>
        <w:i w:val="0"/>
        <w:noProof w:val="0"/>
        <w:color w:val="053572" w:themeColor="text2"/>
        <w:sz w:val="22"/>
        <w:szCs w:val="22"/>
      </w:rPr>
      <w:t xml:space="preserve">Page </w:t>
    </w:r>
    <w:r w:rsidR="008B1F83">
      <w:rPr>
        <w:rFonts w:ascii="Franklin Gothic Medium" w:hAnsi="Franklin Gothic Medium"/>
        <w:i w:val="0"/>
        <w:noProof w:val="0"/>
        <w:color w:val="053572" w:themeColor="text2"/>
        <w:sz w:val="22"/>
        <w:szCs w:val="22"/>
      </w:rPr>
      <w:fldChar w:fldCharType="begin"/>
    </w:r>
    <w:r w:rsidR="008B1F83">
      <w:rPr>
        <w:rFonts w:ascii="Franklin Gothic Medium" w:hAnsi="Franklin Gothic Medium"/>
        <w:i w:val="0"/>
        <w:noProof w:val="0"/>
        <w:color w:val="053572" w:themeColor="text2"/>
        <w:sz w:val="22"/>
        <w:szCs w:val="22"/>
      </w:rPr>
      <w:instrText xml:space="preserve"> PAGE  \* roman  \* MERGEFORMAT </w:instrText>
    </w:r>
    <w:r w:rsidR="008B1F83">
      <w:rPr>
        <w:rFonts w:ascii="Franklin Gothic Medium" w:hAnsi="Franklin Gothic Medium"/>
        <w:i w:val="0"/>
        <w:noProof w:val="0"/>
        <w:color w:val="053572" w:themeColor="text2"/>
        <w:sz w:val="22"/>
        <w:szCs w:val="22"/>
      </w:rPr>
      <w:fldChar w:fldCharType="separate"/>
    </w:r>
    <w:r w:rsidR="008B1F83">
      <w:rPr>
        <w:rFonts w:ascii="Franklin Gothic Medium" w:hAnsi="Franklin Gothic Medium"/>
        <w:i w:val="0"/>
        <w:color w:val="053572" w:themeColor="text2"/>
        <w:sz w:val="22"/>
        <w:szCs w:val="22"/>
      </w:rPr>
      <w:t>i</w:t>
    </w:r>
    <w:r w:rsidR="008B1F83">
      <w:rPr>
        <w:rFonts w:ascii="Franklin Gothic Medium" w:hAnsi="Franklin Gothic Medium"/>
        <w:i w:val="0"/>
        <w:noProof w:val="0"/>
        <w:color w:val="053572" w:themeColor="text2"/>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7274A" w14:textId="36CECFF1" w:rsidR="008B1F83" w:rsidRPr="007E41B4" w:rsidRDefault="00FA1CD6" w:rsidP="0046504D">
    <w:pPr>
      <w:pStyle w:val="Footer"/>
      <w:pBdr>
        <w:top w:val="none" w:sz="0" w:space="0" w:color="auto"/>
      </w:pBdr>
      <w:tabs>
        <w:tab w:val="clear" w:pos="4320"/>
        <w:tab w:val="clear" w:pos="9360"/>
        <w:tab w:val="right" w:pos="10080"/>
      </w:tabs>
      <w:jc w:val="left"/>
      <w:rPr>
        <w:rFonts w:ascii="Franklin Gothic Medium" w:hAnsi="Franklin Gothic Medium"/>
        <w:i w:val="0"/>
        <w:color w:val="053572" w:themeColor="text2"/>
        <w:sz w:val="22"/>
        <w:szCs w:val="22"/>
      </w:rPr>
    </w:pPr>
    <w:sdt>
      <w:sdtPr>
        <w:rPr>
          <w:rFonts w:ascii="Franklin Gothic Medium" w:hAnsi="Franklin Gothic Medium"/>
          <w:i w:val="0"/>
          <w:noProof w:val="0"/>
          <w:color w:val="053572" w:themeColor="text2"/>
          <w:sz w:val="22"/>
          <w:szCs w:val="22"/>
        </w:rPr>
        <w:id w:val="1042635813"/>
        <w:docPartObj>
          <w:docPartGallery w:val="Page Numbers (Bottom of Page)"/>
          <w:docPartUnique/>
        </w:docPartObj>
      </w:sdtPr>
      <w:sdtEndPr>
        <w:rPr>
          <w:noProof/>
        </w:rPr>
      </w:sdtEndPr>
      <w:sdtContent>
        <w:r w:rsidR="008B1F83" w:rsidRPr="00B7585A">
          <w:rPr>
            <w:rStyle w:val="Hyperlink"/>
            <w:rFonts w:ascii="Franklin Gothic Medium" w:hAnsi="Franklin Gothic Medium"/>
            <w:i w:val="0"/>
            <w:color w:val="1295D8"/>
            <w:sz w:val="22"/>
            <w:szCs w:val="22"/>
            <w:u w:val="none"/>
          </w:rPr>
          <w:t>opiniondynamics.com</w:t>
        </w:r>
      </w:sdtContent>
    </w:sdt>
    <w:r w:rsidR="008B1F83">
      <w:rPr>
        <w:rFonts w:ascii="Franklin Gothic Medium" w:hAnsi="Franklin Gothic Medium"/>
        <w:i w:val="0"/>
        <w:color w:val="053572" w:themeColor="text2"/>
        <w:sz w:val="22"/>
        <w:szCs w:val="22"/>
      </w:rPr>
      <w:tab/>
    </w:r>
    <w:r w:rsidR="008B1F83">
      <w:rPr>
        <w:rFonts w:ascii="Franklin Gothic Medium" w:hAnsi="Franklin Gothic Medium"/>
        <w:i w:val="0"/>
        <w:color w:val="053572" w:themeColor="text2"/>
        <w:sz w:val="22"/>
        <w:szCs w:val="22"/>
      </w:rPr>
      <w:tab/>
    </w:r>
    <w:r w:rsidR="008B1F83">
      <w:rPr>
        <w:rFonts w:ascii="Franklin Gothic Medium" w:hAnsi="Franklin Gothic Medium"/>
        <w:i w:val="0"/>
        <w:color w:val="053572" w:themeColor="text2"/>
        <w:sz w:val="22"/>
        <w:szCs w:val="22"/>
      </w:rPr>
      <w:tab/>
    </w:r>
    <w:r w:rsidR="008B1F83">
      <w:rPr>
        <w:rFonts w:ascii="Franklin Gothic Medium" w:hAnsi="Franklin Gothic Medium"/>
        <w:i w:val="0"/>
        <w:color w:val="053572" w:themeColor="text2"/>
        <w:sz w:val="22"/>
        <w:szCs w:val="22"/>
      </w:rPr>
      <w:tab/>
    </w:r>
    <w:r w:rsidR="008B1F83">
      <w:rPr>
        <w:rFonts w:ascii="Franklin Gothic Medium" w:hAnsi="Franklin Gothic Medium"/>
        <w:i w:val="0"/>
        <w:color w:val="053572" w:themeColor="text2"/>
        <w:sz w:val="22"/>
        <w:szCs w:val="22"/>
      </w:rPr>
      <w:tab/>
    </w:r>
    <w:r w:rsidR="008B1F83">
      <w:rPr>
        <w:rFonts w:ascii="Franklin Gothic Medium" w:hAnsi="Franklin Gothic Medium"/>
        <w:i w:val="0"/>
        <w:noProof w:val="0"/>
        <w:color w:val="053572" w:themeColor="text2"/>
        <w:sz w:val="22"/>
        <w:szCs w:val="22"/>
      </w:rPr>
      <w:t xml:space="preserve">Page </w:t>
    </w:r>
    <w:r w:rsidR="008B1F83">
      <w:rPr>
        <w:rFonts w:ascii="Franklin Gothic Medium" w:hAnsi="Franklin Gothic Medium"/>
        <w:i w:val="0"/>
        <w:noProof w:val="0"/>
        <w:color w:val="053572" w:themeColor="text2"/>
        <w:sz w:val="22"/>
        <w:szCs w:val="22"/>
      </w:rPr>
      <w:fldChar w:fldCharType="begin"/>
    </w:r>
    <w:r w:rsidR="008B1F83">
      <w:rPr>
        <w:rFonts w:ascii="Franklin Gothic Medium" w:hAnsi="Franklin Gothic Medium"/>
        <w:i w:val="0"/>
        <w:noProof w:val="0"/>
        <w:color w:val="053572" w:themeColor="text2"/>
        <w:sz w:val="22"/>
        <w:szCs w:val="22"/>
      </w:rPr>
      <w:instrText xml:space="preserve"> PAGE  \* Arabic  \* MERGEFORMAT </w:instrText>
    </w:r>
    <w:r w:rsidR="008B1F83">
      <w:rPr>
        <w:rFonts w:ascii="Franklin Gothic Medium" w:hAnsi="Franklin Gothic Medium"/>
        <w:i w:val="0"/>
        <w:noProof w:val="0"/>
        <w:color w:val="053572" w:themeColor="text2"/>
        <w:sz w:val="22"/>
        <w:szCs w:val="22"/>
      </w:rPr>
      <w:fldChar w:fldCharType="separate"/>
    </w:r>
    <w:r w:rsidR="008B1F83">
      <w:rPr>
        <w:rFonts w:ascii="Franklin Gothic Medium" w:hAnsi="Franklin Gothic Medium"/>
        <w:i w:val="0"/>
        <w:color w:val="053572" w:themeColor="text2"/>
        <w:sz w:val="22"/>
        <w:szCs w:val="22"/>
      </w:rPr>
      <w:t>20</w:t>
    </w:r>
    <w:r w:rsidR="008B1F83">
      <w:rPr>
        <w:rFonts w:ascii="Franklin Gothic Medium" w:hAnsi="Franklin Gothic Medium"/>
        <w:i w:val="0"/>
        <w:noProof w:val="0"/>
        <w:color w:val="053572" w:themeColor="text2"/>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224CA" w14:textId="77777777" w:rsidR="008B1F83" w:rsidRPr="00140098" w:rsidRDefault="008B1F83" w:rsidP="009F3EDE">
    <w:pPr>
      <w:pStyle w:val="Footer"/>
    </w:pPr>
    <w:r w:rsidRPr="00140098">
      <w:tab/>
    </w:r>
  </w:p>
  <w:p w14:paraId="035A5E03" w14:textId="77777777" w:rsidR="008B1F83" w:rsidRPr="00140098" w:rsidRDefault="008B1F83" w:rsidP="009F3EDE">
    <w:pPr>
      <w:pStyle w:val="Footer-Line2"/>
    </w:pPr>
    <w:r w:rsidRPr="00140098">
      <w:t xml:space="preserve">Page </w:t>
    </w:r>
    <w:r>
      <w:fldChar w:fldCharType="begin"/>
    </w:r>
    <w:r>
      <w:instrText xml:space="preserve"> PAGE </w:instrText>
    </w:r>
    <w:r>
      <w:fldChar w:fldCharType="separate"/>
    </w:r>
    <w:r>
      <w:t>31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43EDF" w14:textId="77777777" w:rsidR="008B1F83" w:rsidRPr="00C95F75" w:rsidRDefault="008B1F83" w:rsidP="00C95F7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4B738" w14:textId="77777777" w:rsidR="008B1F83" w:rsidRDefault="008B1F83">
      <w:r>
        <w:separator/>
      </w:r>
    </w:p>
  </w:footnote>
  <w:footnote w:type="continuationSeparator" w:id="0">
    <w:p w14:paraId="5934E0F3" w14:textId="77777777" w:rsidR="008B1F83" w:rsidRDefault="008B1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D8E71" w14:textId="77777777" w:rsidR="008B1F83" w:rsidRDefault="008B1F83" w:rsidP="004D4025">
    <w:pPr>
      <w:pStyle w:val="Header"/>
      <w:ind w:left="-720"/>
    </w:pPr>
    <w:r w:rsidRPr="00932CAE">
      <w:drawing>
        <wp:inline distT="0" distB="0" distL="0" distR="0" wp14:anchorId="68B2DB26" wp14:editId="308E20F0">
          <wp:extent cx="2414016" cy="1106424"/>
          <wp:effectExtent l="0" t="0" r="5715" b="0"/>
          <wp:docPr id="1" name="Picture 1" descr="H:\Branding\upload to k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upload to kms\Logo.jpg"/>
                  <pic:cNvPicPr>
                    <a:picLocks noChangeAspect="1" noChangeArrowheads="1"/>
                  </pic:cNvPicPr>
                </pic:nvPicPr>
                <pic:blipFill>
                  <a:blip r:embed="rId1" cstate="print"/>
                  <a:srcRect/>
                  <a:stretch>
                    <a:fillRect/>
                  </a:stretch>
                </pic:blipFill>
                <pic:spPr bwMode="auto">
                  <a:xfrm>
                    <a:off x="0" y="0"/>
                    <a:ext cx="2414016" cy="1106424"/>
                  </a:xfrm>
                  <a:prstGeom prst="rect">
                    <a:avLst/>
                  </a:prstGeom>
                  <a:noFill/>
                  <a:ln w="9525">
                    <a:noFill/>
                    <a:miter lim="800000"/>
                    <a:headEnd/>
                    <a:tailEnd/>
                  </a:ln>
                </pic:spPr>
              </pic:pic>
            </a:graphicData>
          </a:graphic>
        </wp:inline>
      </w:drawing>
    </w:r>
    <w:r>
      <mc:AlternateContent>
        <mc:Choice Requires="wps">
          <w:drawing>
            <wp:anchor distT="0" distB="0" distL="114300" distR="114300" simplePos="0" relativeHeight="251751936" behindDoc="0" locked="0" layoutInCell="1" allowOverlap="1" wp14:anchorId="579272C0" wp14:editId="2849083E">
              <wp:simplePos x="0" y="0"/>
              <wp:positionH relativeFrom="page">
                <wp:posOffset>5715000</wp:posOffset>
              </wp:positionH>
              <wp:positionV relativeFrom="page">
                <wp:posOffset>466090</wp:posOffset>
              </wp:positionV>
              <wp:extent cx="1298448" cy="1005840"/>
              <wp:effectExtent l="0" t="0" r="0" b="381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448"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2E98A" w14:textId="77777777" w:rsidR="008B1F83" w:rsidRPr="00DD2B0E" w:rsidRDefault="008B1F83" w:rsidP="004D4025">
                          <w:pPr>
                            <w:spacing w:before="0" w:after="0"/>
                            <w:rPr>
                              <w:sz w:val="16"/>
                              <w:szCs w:val="16"/>
                            </w:rPr>
                          </w:pPr>
                          <w:r w:rsidRPr="00DD2B0E">
                            <w:rPr>
                              <w:b/>
                              <w:color w:val="053572"/>
                              <w:sz w:val="16"/>
                              <w:szCs w:val="16"/>
                            </w:rPr>
                            <w:t>Boston</w:t>
                          </w:r>
                          <w:r w:rsidRPr="00DD2B0E">
                            <w:rPr>
                              <w:b/>
                              <w:sz w:val="16"/>
                              <w:szCs w:val="16"/>
                            </w:rPr>
                            <w:t xml:space="preserve"> </w:t>
                          </w:r>
                          <w:r w:rsidRPr="00DD2B0E">
                            <w:rPr>
                              <w:color w:val="1295D8"/>
                              <w:sz w:val="16"/>
                              <w:szCs w:val="16"/>
                            </w:rPr>
                            <w:t>|</w:t>
                          </w:r>
                          <w:r w:rsidRPr="00DD2B0E">
                            <w:rPr>
                              <w:sz w:val="16"/>
                              <w:szCs w:val="16"/>
                            </w:rPr>
                            <w:t xml:space="preserve"> </w:t>
                          </w:r>
                          <w:r w:rsidRPr="00DD2B0E">
                            <w:rPr>
                              <w:color w:val="053572"/>
                              <w:sz w:val="16"/>
                              <w:szCs w:val="16"/>
                            </w:rPr>
                            <w:t>Headquarters</w:t>
                          </w:r>
                        </w:p>
                        <w:p w14:paraId="0F063D9C" w14:textId="77777777" w:rsidR="008B1F83" w:rsidRPr="00DD2B0E" w:rsidRDefault="008B1F83" w:rsidP="004D4025">
                          <w:pPr>
                            <w:spacing w:before="0" w:after="0"/>
                            <w:rPr>
                              <w:sz w:val="16"/>
                              <w:szCs w:val="16"/>
                            </w:rPr>
                          </w:pPr>
                        </w:p>
                        <w:p w14:paraId="7D76416A" w14:textId="77777777" w:rsidR="008B1F83" w:rsidRPr="004D1492" w:rsidRDefault="008B1F83" w:rsidP="004D4025">
                          <w:pPr>
                            <w:spacing w:before="0" w:after="0"/>
                            <w:rPr>
                              <w:color w:val="053572"/>
                              <w:sz w:val="16"/>
                              <w:szCs w:val="16"/>
                            </w:rPr>
                          </w:pPr>
                          <w:r w:rsidRPr="004D1492">
                            <w:rPr>
                              <w:color w:val="053572"/>
                              <w:sz w:val="16"/>
                              <w:szCs w:val="16"/>
                            </w:rPr>
                            <w:t xml:space="preserve">617 492 1400 </w:t>
                          </w:r>
                          <w:r w:rsidRPr="00507551">
                            <w:rPr>
                              <w:rStyle w:val="ODCtelChar"/>
                            </w:rPr>
                            <w:t>tel</w:t>
                          </w:r>
                        </w:p>
                        <w:p w14:paraId="3CB8851B" w14:textId="77777777" w:rsidR="008B1F83" w:rsidRPr="004D1492" w:rsidRDefault="008B1F83" w:rsidP="004D4025">
                          <w:pPr>
                            <w:spacing w:before="0" w:after="0"/>
                            <w:rPr>
                              <w:color w:val="053572"/>
                              <w:sz w:val="16"/>
                              <w:szCs w:val="16"/>
                            </w:rPr>
                          </w:pPr>
                          <w:r w:rsidRPr="004D1492">
                            <w:rPr>
                              <w:color w:val="053572"/>
                              <w:sz w:val="16"/>
                              <w:szCs w:val="16"/>
                            </w:rPr>
                            <w:t xml:space="preserve">617 497 7944 </w:t>
                          </w:r>
                          <w:r w:rsidRPr="004D1492">
                            <w:rPr>
                              <w:color w:val="1295D8"/>
                              <w:sz w:val="16"/>
                              <w:szCs w:val="16"/>
                            </w:rPr>
                            <w:t>fax</w:t>
                          </w:r>
                        </w:p>
                        <w:p w14:paraId="0DD7318E" w14:textId="77777777" w:rsidR="008B1F83" w:rsidRPr="00DD2B0E" w:rsidRDefault="008B1F83" w:rsidP="004D4025">
                          <w:pPr>
                            <w:spacing w:before="0" w:after="0"/>
                            <w:rPr>
                              <w:sz w:val="16"/>
                              <w:szCs w:val="16"/>
                            </w:rPr>
                          </w:pPr>
                          <w:r w:rsidRPr="004D1492">
                            <w:rPr>
                              <w:color w:val="053572"/>
                              <w:sz w:val="16"/>
                              <w:szCs w:val="16"/>
                            </w:rPr>
                            <w:t xml:space="preserve">800 966 1254 </w:t>
                          </w:r>
                          <w:r w:rsidRPr="004D1492">
                            <w:rPr>
                              <w:color w:val="1295D8"/>
                              <w:sz w:val="16"/>
                              <w:szCs w:val="16"/>
                            </w:rPr>
                            <w:t>toll free</w:t>
                          </w:r>
                        </w:p>
                        <w:p w14:paraId="1394D8C6" w14:textId="77777777" w:rsidR="008B1F83" w:rsidRPr="00DD2B0E" w:rsidRDefault="008B1F83" w:rsidP="004D4025">
                          <w:pPr>
                            <w:spacing w:before="0" w:after="0"/>
                            <w:rPr>
                              <w:sz w:val="16"/>
                              <w:szCs w:val="16"/>
                            </w:rPr>
                          </w:pPr>
                        </w:p>
                        <w:p w14:paraId="504CE2A5" w14:textId="77777777" w:rsidR="008B1F83" w:rsidRPr="004D1492" w:rsidRDefault="008B1F83" w:rsidP="004D4025">
                          <w:pPr>
                            <w:spacing w:before="0" w:after="0"/>
                            <w:rPr>
                              <w:color w:val="053572"/>
                              <w:sz w:val="16"/>
                              <w:szCs w:val="16"/>
                            </w:rPr>
                          </w:pPr>
                          <w:r w:rsidRPr="004D1492">
                            <w:rPr>
                              <w:color w:val="053572"/>
                              <w:sz w:val="16"/>
                              <w:szCs w:val="16"/>
                            </w:rPr>
                            <w:t>1000 Winter St</w:t>
                          </w:r>
                        </w:p>
                        <w:p w14:paraId="309FAF0E" w14:textId="77777777" w:rsidR="008B1F83" w:rsidRPr="004D1492" w:rsidRDefault="008B1F83" w:rsidP="004D4025">
                          <w:pPr>
                            <w:spacing w:before="0" w:after="0"/>
                            <w:rPr>
                              <w:color w:val="053572"/>
                              <w:sz w:val="16"/>
                              <w:szCs w:val="16"/>
                            </w:rPr>
                          </w:pPr>
                          <w:r w:rsidRPr="004D1492">
                            <w:rPr>
                              <w:color w:val="053572"/>
                              <w:sz w:val="16"/>
                              <w:szCs w:val="16"/>
                            </w:rPr>
                            <w:t>Waltham, MA 02451</w:t>
                          </w:r>
                        </w:p>
                        <w:p w14:paraId="790B8120" w14:textId="77777777" w:rsidR="008B1F83" w:rsidRPr="00DD2B0E" w:rsidRDefault="008B1F83" w:rsidP="004D4025">
                          <w:pPr>
                            <w:spacing w:before="0" w:after="0"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9272C0" id="_x0000_t202" coordsize="21600,21600" o:spt="202" path="m,l,21600r21600,l21600,xe">
              <v:stroke joinstyle="miter"/>
              <v:path gradientshapeok="t" o:connecttype="rect"/>
            </v:shapetype>
            <v:shape id="Text Box 1" o:spid="_x0000_s1027" type="#_x0000_t202" style="position:absolute;left:0;text-align:left;margin-left:450pt;margin-top:36.7pt;width:102.25pt;height:79.2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" stroked="f">
              <v:textbox>
                <w:txbxContent>
                  <w:p w14:paraId="5142E98A" w14:textId="77777777" w:rsidR="008B1F83" w:rsidRPr="00DD2B0E" w:rsidRDefault="008B1F83" w:rsidP="004D4025">
                    <w:pPr>
                      <w:spacing w:before="0" w:after="0"/>
                      <w:rPr>
                        <w:sz w:val="16"/>
                        <w:szCs w:val="16"/>
                      </w:rPr>
                    </w:pPr>
                    <w:r w:rsidRPr="00DD2B0E">
                      <w:rPr>
                        <w:b/>
                        <w:color w:val="053572"/>
                        <w:sz w:val="16"/>
                        <w:szCs w:val="16"/>
                      </w:rPr>
                      <w:t>Boston</w:t>
                    </w:r>
                    <w:r w:rsidRPr="00DD2B0E">
                      <w:rPr>
                        <w:b/>
                        <w:sz w:val="16"/>
                        <w:szCs w:val="16"/>
                      </w:rPr>
                      <w:t xml:space="preserve"> </w:t>
                    </w:r>
                    <w:r w:rsidRPr="00DD2B0E">
                      <w:rPr>
                        <w:color w:val="1295D8"/>
                        <w:sz w:val="16"/>
                        <w:szCs w:val="16"/>
                      </w:rPr>
                      <w:t>|</w:t>
                    </w:r>
                    <w:r w:rsidRPr="00DD2B0E">
                      <w:rPr>
                        <w:sz w:val="16"/>
                        <w:szCs w:val="16"/>
                      </w:rPr>
                      <w:t xml:space="preserve"> </w:t>
                    </w:r>
                    <w:r w:rsidRPr="00DD2B0E">
                      <w:rPr>
                        <w:color w:val="053572"/>
                        <w:sz w:val="16"/>
                        <w:szCs w:val="16"/>
                      </w:rPr>
                      <w:t>Headquarters</w:t>
                    </w:r>
                  </w:p>
                  <w:p w14:paraId="0F063D9C" w14:textId="77777777" w:rsidR="008B1F83" w:rsidRPr="00DD2B0E" w:rsidRDefault="008B1F83" w:rsidP="004D4025">
                    <w:pPr>
                      <w:spacing w:before="0" w:after="0"/>
                      <w:rPr>
                        <w:sz w:val="16"/>
                        <w:szCs w:val="16"/>
                      </w:rPr>
                    </w:pPr>
                  </w:p>
                  <w:p w14:paraId="7D76416A" w14:textId="77777777" w:rsidR="008B1F83" w:rsidRPr="004D1492" w:rsidRDefault="008B1F83" w:rsidP="004D4025">
                    <w:pPr>
                      <w:spacing w:before="0" w:after="0"/>
                      <w:rPr>
                        <w:color w:val="053572"/>
                        <w:sz w:val="16"/>
                        <w:szCs w:val="16"/>
                      </w:rPr>
                    </w:pPr>
                    <w:r w:rsidRPr="004D1492">
                      <w:rPr>
                        <w:color w:val="053572"/>
                        <w:sz w:val="16"/>
                        <w:szCs w:val="16"/>
                      </w:rPr>
                      <w:t xml:space="preserve">617 492 1400 </w:t>
                    </w:r>
                    <w:r w:rsidRPr="00507551">
                      <w:rPr>
                        <w:rStyle w:val="ODCtelChar"/>
                      </w:rPr>
                      <w:t>tel</w:t>
                    </w:r>
                  </w:p>
                  <w:p w14:paraId="3CB8851B" w14:textId="77777777" w:rsidR="008B1F83" w:rsidRPr="004D1492" w:rsidRDefault="008B1F83" w:rsidP="004D4025">
                    <w:pPr>
                      <w:spacing w:before="0" w:after="0"/>
                      <w:rPr>
                        <w:color w:val="053572"/>
                        <w:sz w:val="16"/>
                        <w:szCs w:val="16"/>
                      </w:rPr>
                    </w:pPr>
                    <w:r w:rsidRPr="004D1492">
                      <w:rPr>
                        <w:color w:val="053572"/>
                        <w:sz w:val="16"/>
                        <w:szCs w:val="16"/>
                      </w:rPr>
                      <w:t xml:space="preserve">617 497 7944 </w:t>
                    </w:r>
                    <w:r w:rsidRPr="004D1492">
                      <w:rPr>
                        <w:color w:val="1295D8"/>
                        <w:sz w:val="16"/>
                        <w:szCs w:val="16"/>
                      </w:rPr>
                      <w:t>fax</w:t>
                    </w:r>
                  </w:p>
                  <w:p w14:paraId="0DD7318E" w14:textId="77777777" w:rsidR="008B1F83" w:rsidRPr="00DD2B0E" w:rsidRDefault="008B1F83" w:rsidP="004D4025">
                    <w:pPr>
                      <w:spacing w:before="0" w:after="0"/>
                      <w:rPr>
                        <w:sz w:val="16"/>
                        <w:szCs w:val="16"/>
                      </w:rPr>
                    </w:pPr>
                    <w:r w:rsidRPr="004D1492">
                      <w:rPr>
                        <w:color w:val="053572"/>
                        <w:sz w:val="16"/>
                        <w:szCs w:val="16"/>
                      </w:rPr>
                      <w:t xml:space="preserve">800 966 1254 </w:t>
                    </w:r>
                    <w:r w:rsidRPr="004D1492">
                      <w:rPr>
                        <w:color w:val="1295D8"/>
                        <w:sz w:val="16"/>
                        <w:szCs w:val="16"/>
                      </w:rPr>
                      <w:t>toll free</w:t>
                    </w:r>
                  </w:p>
                  <w:p w14:paraId="1394D8C6" w14:textId="77777777" w:rsidR="008B1F83" w:rsidRPr="00DD2B0E" w:rsidRDefault="008B1F83" w:rsidP="004D4025">
                    <w:pPr>
                      <w:spacing w:before="0" w:after="0"/>
                      <w:rPr>
                        <w:sz w:val="16"/>
                        <w:szCs w:val="16"/>
                      </w:rPr>
                    </w:pPr>
                  </w:p>
                  <w:p w14:paraId="504CE2A5" w14:textId="77777777" w:rsidR="008B1F83" w:rsidRPr="004D1492" w:rsidRDefault="008B1F83" w:rsidP="004D4025">
                    <w:pPr>
                      <w:spacing w:before="0" w:after="0"/>
                      <w:rPr>
                        <w:color w:val="053572"/>
                        <w:sz w:val="16"/>
                        <w:szCs w:val="16"/>
                      </w:rPr>
                    </w:pPr>
                    <w:r w:rsidRPr="004D1492">
                      <w:rPr>
                        <w:color w:val="053572"/>
                        <w:sz w:val="16"/>
                        <w:szCs w:val="16"/>
                      </w:rPr>
                      <w:t>1000 Winter St</w:t>
                    </w:r>
                  </w:p>
                  <w:p w14:paraId="309FAF0E" w14:textId="77777777" w:rsidR="008B1F83" w:rsidRPr="004D1492" w:rsidRDefault="008B1F83" w:rsidP="004D4025">
                    <w:pPr>
                      <w:spacing w:before="0" w:after="0"/>
                      <w:rPr>
                        <w:color w:val="053572"/>
                        <w:sz w:val="16"/>
                        <w:szCs w:val="16"/>
                      </w:rPr>
                    </w:pPr>
                    <w:r w:rsidRPr="004D1492">
                      <w:rPr>
                        <w:color w:val="053572"/>
                        <w:sz w:val="16"/>
                        <w:szCs w:val="16"/>
                      </w:rPr>
                      <w:t>Waltham, MA 02451</w:t>
                    </w:r>
                  </w:p>
                  <w:p w14:paraId="790B8120" w14:textId="77777777" w:rsidR="008B1F83" w:rsidRPr="00DD2B0E" w:rsidRDefault="008B1F83" w:rsidP="004D4025">
                    <w:pPr>
                      <w:spacing w:before="0" w:after="0" w:line="0" w:lineRule="atLeast"/>
                      <w:rPr>
                        <w:sz w:val="16"/>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0A5CC" w14:textId="77777777" w:rsidR="008B1F83" w:rsidRPr="00CB1124" w:rsidRDefault="008B1F83" w:rsidP="00CB1124">
    <w:pPr>
      <w:pStyle w:val="Header"/>
      <w:ind w:left="-720"/>
    </w:pPr>
    <w:r w:rsidRPr="00932CAE">
      <w:drawing>
        <wp:inline distT="0" distB="0" distL="0" distR="0" wp14:anchorId="1076058F" wp14:editId="1AC00516">
          <wp:extent cx="2414016" cy="1106424"/>
          <wp:effectExtent l="0" t="0" r="5715" b="0"/>
          <wp:docPr id="4" name="Picture 1" descr="H:\Branding\upload to k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upload to kms\Logo.jpg"/>
                  <pic:cNvPicPr>
                    <a:picLocks noChangeAspect="1" noChangeArrowheads="1"/>
                  </pic:cNvPicPr>
                </pic:nvPicPr>
                <pic:blipFill>
                  <a:blip r:embed="rId1" cstate="print"/>
                  <a:srcRect/>
                  <a:stretch>
                    <a:fillRect/>
                  </a:stretch>
                </pic:blipFill>
                <pic:spPr bwMode="auto">
                  <a:xfrm>
                    <a:off x="0" y="0"/>
                    <a:ext cx="2414016" cy="1106424"/>
                  </a:xfrm>
                  <a:prstGeom prst="rect">
                    <a:avLst/>
                  </a:prstGeom>
                  <a:noFill/>
                  <a:ln w="9525">
                    <a:noFill/>
                    <a:miter lim="800000"/>
                    <a:headEnd/>
                    <a:tailEnd/>
                  </a:ln>
                </pic:spPr>
              </pic:pic>
            </a:graphicData>
          </a:graphic>
        </wp:inline>
      </w:drawing>
    </w:r>
    <w:r>
      <mc:AlternateContent>
        <mc:Choice Requires="wps">
          <w:drawing>
            <wp:anchor distT="0" distB="0" distL="114300" distR="114300" simplePos="0" relativeHeight="251743744" behindDoc="0" locked="0" layoutInCell="1" allowOverlap="1" wp14:anchorId="538FD111" wp14:editId="4F545C3B">
              <wp:simplePos x="0" y="0"/>
              <wp:positionH relativeFrom="page">
                <wp:posOffset>5715000</wp:posOffset>
              </wp:positionH>
              <wp:positionV relativeFrom="page">
                <wp:posOffset>466090</wp:posOffset>
              </wp:positionV>
              <wp:extent cx="1298448" cy="100584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448"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5FC5A" w14:textId="77777777" w:rsidR="008B1F83" w:rsidRPr="00DD2B0E" w:rsidRDefault="008B1F83" w:rsidP="00CB1124">
                          <w:pPr>
                            <w:spacing w:before="0" w:after="0"/>
                            <w:rPr>
                              <w:sz w:val="16"/>
                              <w:szCs w:val="16"/>
                            </w:rPr>
                          </w:pPr>
                          <w:r w:rsidRPr="00DD2B0E">
                            <w:rPr>
                              <w:b/>
                              <w:color w:val="053572"/>
                              <w:sz w:val="16"/>
                              <w:szCs w:val="16"/>
                            </w:rPr>
                            <w:t>Boston</w:t>
                          </w:r>
                          <w:r w:rsidRPr="00DD2B0E">
                            <w:rPr>
                              <w:b/>
                              <w:sz w:val="16"/>
                              <w:szCs w:val="16"/>
                            </w:rPr>
                            <w:t xml:space="preserve"> </w:t>
                          </w:r>
                          <w:r w:rsidRPr="00DD2B0E">
                            <w:rPr>
                              <w:color w:val="1295D8"/>
                              <w:sz w:val="16"/>
                              <w:szCs w:val="16"/>
                            </w:rPr>
                            <w:t>|</w:t>
                          </w:r>
                          <w:r w:rsidRPr="00DD2B0E">
                            <w:rPr>
                              <w:sz w:val="16"/>
                              <w:szCs w:val="16"/>
                            </w:rPr>
                            <w:t xml:space="preserve"> </w:t>
                          </w:r>
                          <w:r w:rsidRPr="00DD2B0E">
                            <w:rPr>
                              <w:color w:val="053572"/>
                              <w:sz w:val="16"/>
                              <w:szCs w:val="16"/>
                            </w:rPr>
                            <w:t>Headquarters</w:t>
                          </w:r>
                        </w:p>
                        <w:p w14:paraId="047EE3D0" w14:textId="77777777" w:rsidR="008B1F83" w:rsidRPr="00DD2B0E" w:rsidRDefault="008B1F83" w:rsidP="00CB1124">
                          <w:pPr>
                            <w:spacing w:before="0" w:after="0"/>
                            <w:rPr>
                              <w:sz w:val="16"/>
                              <w:szCs w:val="16"/>
                            </w:rPr>
                          </w:pPr>
                        </w:p>
                        <w:p w14:paraId="12F6513F" w14:textId="77777777" w:rsidR="008B1F83" w:rsidRPr="004D1492" w:rsidRDefault="008B1F83" w:rsidP="00CB1124">
                          <w:pPr>
                            <w:spacing w:before="0" w:after="0"/>
                            <w:rPr>
                              <w:color w:val="053572"/>
                              <w:sz w:val="16"/>
                              <w:szCs w:val="16"/>
                            </w:rPr>
                          </w:pPr>
                          <w:r w:rsidRPr="004D1492">
                            <w:rPr>
                              <w:color w:val="053572"/>
                              <w:sz w:val="16"/>
                              <w:szCs w:val="16"/>
                            </w:rPr>
                            <w:t xml:space="preserve">617 492 1400 </w:t>
                          </w:r>
                          <w:r w:rsidRPr="00507551">
                            <w:rPr>
                              <w:rStyle w:val="ODCtelChar"/>
                            </w:rPr>
                            <w:t>tel</w:t>
                          </w:r>
                        </w:p>
                        <w:p w14:paraId="0E979796" w14:textId="77777777" w:rsidR="008B1F83" w:rsidRPr="004D1492" w:rsidRDefault="008B1F83" w:rsidP="00CB1124">
                          <w:pPr>
                            <w:spacing w:before="0" w:after="0"/>
                            <w:rPr>
                              <w:color w:val="053572"/>
                              <w:sz w:val="16"/>
                              <w:szCs w:val="16"/>
                            </w:rPr>
                          </w:pPr>
                          <w:r w:rsidRPr="004D1492">
                            <w:rPr>
                              <w:color w:val="053572"/>
                              <w:sz w:val="16"/>
                              <w:szCs w:val="16"/>
                            </w:rPr>
                            <w:t xml:space="preserve">617 497 7944 </w:t>
                          </w:r>
                          <w:r w:rsidRPr="004D1492">
                            <w:rPr>
                              <w:color w:val="1295D8"/>
                              <w:sz w:val="16"/>
                              <w:szCs w:val="16"/>
                            </w:rPr>
                            <w:t>fax</w:t>
                          </w:r>
                        </w:p>
                        <w:p w14:paraId="689F03B9" w14:textId="77777777" w:rsidR="008B1F83" w:rsidRPr="00DD2B0E" w:rsidRDefault="008B1F83" w:rsidP="00CB1124">
                          <w:pPr>
                            <w:spacing w:before="0" w:after="0"/>
                            <w:rPr>
                              <w:sz w:val="16"/>
                              <w:szCs w:val="16"/>
                            </w:rPr>
                          </w:pPr>
                          <w:r w:rsidRPr="004D1492">
                            <w:rPr>
                              <w:color w:val="053572"/>
                              <w:sz w:val="16"/>
                              <w:szCs w:val="16"/>
                            </w:rPr>
                            <w:t xml:space="preserve">800 966 1254 </w:t>
                          </w:r>
                          <w:r w:rsidRPr="004D1492">
                            <w:rPr>
                              <w:color w:val="1295D8"/>
                              <w:sz w:val="16"/>
                              <w:szCs w:val="16"/>
                            </w:rPr>
                            <w:t>toll free</w:t>
                          </w:r>
                        </w:p>
                        <w:p w14:paraId="375EACD2" w14:textId="77777777" w:rsidR="008B1F83" w:rsidRPr="00DD2B0E" w:rsidRDefault="008B1F83" w:rsidP="00CB1124">
                          <w:pPr>
                            <w:spacing w:before="0" w:after="0"/>
                            <w:rPr>
                              <w:sz w:val="16"/>
                              <w:szCs w:val="16"/>
                            </w:rPr>
                          </w:pPr>
                        </w:p>
                        <w:p w14:paraId="4618BB3F" w14:textId="77777777" w:rsidR="008B1F83" w:rsidRPr="004D1492" w:rsidRDefault="008B1F83" w:rsidP="00CB1124">
                          <w:pPr>
                            <w:spacing w:before="0" w:after="0"/>
                            <w:rPr>
                              <w:color w:val="053572"/>
                              <w:sz w:val="16"/>
                              <w:szCs w:val="16"/>
                            </w:rPr>
                          </w:pPr>
                          <w:r w:rsidRPr="004D1492">
                            <w:rPr>
                              <w:color w:val="053572"/>
                              <w:sz w:val="16"/>
                              <w:szCs w:val="16"/>
                            </w:rPr>
                            <w:t>1000 Winter St</w:t>
                          </w:r>
                        </w:p>
                        <w:p w14:paraId="3DD43A40" w14:textId="77777777" w:rsidR="008B1F83" w:rsidRPr="004D1492" w:rsidRDefault="008B1F83" w:rsidP="00CB1124">
                          <w:pPr>
                            <w:spacing w:before="0" w:after="0"/>
                            <w:rPr>
                              <w:color w:val="053572"/>
                              <w:sz w:val="16"/>
                              <w:szCs w:val="16"/>
                            </w:rPr>
                          </w:pPr>
                          <w:r w:rsidRPr="004D1492">
                            <w:rPr>
                              <w:color w:val="053572"/>
                              <w:sz w:val="16"/>
                              <w:szCs w:val="16"/>
                            </w:rPr>
                            <w:t>Waltham, MA 02451</w:t>
                          </w:r>
                        </w:p>
                        <w:p w14:paraId="11CB8557" w14:textId="77777777" w:rsidR="008B1F83" w:rsidRPr="00DD2B0E" w:rsidRDefault="008B1F83" w:rsidP="00CB1124">
                          <w:pPr>
                            <w:spacing w:before="0" w:after="0"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8FD111" id="_x0000_t202" coordsize="21600,21600" o:spt="202" path="m,l,21600r21600,l21600,xe">
              <v:stroke joinstyle="miter"/>
              <v:path gradientshapeok="t" o:connecttype="rect"/>
            </v:shapetype>
            <v:shape id="_x0000_s1029" type="#_x0000_t202" style="position:absolute;left:0;text-align:left;margin-left:450pt;margin-top:36.7pt;width:102.25pt;height:79.2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" stroked="f">
              <v:textbox>
                <w:txbxContent>
                  <w:p w14:paraId="3615FC5A" w14:textId="77777777" w:rsidR="008B1F83" w:rsidRPr="00DD2B0E" w:rsidRDefault="008B1F83" w:rsidP="00CB1124">
                    <w:pPr>
                      <w:spacing w:before="0" w:after="0"/>
                      <w:rPr>
                        <w:sz w:val="16"/>
                        <w:szCs w:val="16"/>
                      </w:rPr>
                    </w:pPr>
                    <w:r w:rsidRPr="00DD2B0E">
                      <w:rPr>
                        <w:b/>
                        <w:color w:val="053572"/>
                        <w:sz w:val="16"/>
                        <w:szCs w:val="16"/>
                      </w:rPr>
                      <w:t>Boston</w:t>
                    </w:r>
                    <w:r w:rsidRPr="00DD2B0E">
                      <w:rPr>
                        <w:b/>
                        <w:sz w:val="16"/>
                        <w:szCs w:val="16"/>
                      </w:rPr>
                      <w:t xml:space="preserve"> </w:t>
                    </w:r>
                    <w:r w:rsidRPr="00DD2B0E">
                      <w:rPr>
                        <w:color w:val="1295D8"/>
                        <w:sz w:val="16"/>
                        <w:szCs w:val="16"/>
                      </w:rPr>
                      <w:t>|</w:t>
                    </w:r>
                    <w:r w:rsidRPr="00DD2B0E">
                      <w:rPr>
                        <w:sz w:val="16"/>
                        <w:szCs w:val="16"/>
                      </w:rPr>
                      <w:t xml:space="preserve"> </w:t>
                    </w:r>
                    <w:r w:rsidRPr="00DD2B0E">
                      <w:rPr>
                        <w:color w:val="053572"/>
                        <w:sz w:val="16"/>
                        <w:szCs w:val="16"/>
                      </w:rPr>
                      <w:t>Headquarters</w:t>
                    </w:r>
                  </w:p>
                  <w:p w14:paraId="047EE3D0" w14:textId="77777777" w:rsidR="008B1F83" w:rsidRPr="00DD2B0E" w:rsidRDefault="008B1F83" w:rsidP="00CB1124">
                    <w:pPr>
                      <w:spacing w:before="0" w:after="0"/>
                      <w:rPr>
                        <w:sz w:val="16"/>
                        <w:szCs w:val="16"/>
                      </w:rPr>
                    </w:pPr>
                  </w:p>
                  <w:p w14:paraId="12F6513F" w14:textId="77777777" w:rsidR="008B1F83" w:rsidRPr="004D1492" w:rsidRDefault="008B1F83" w:rsidP="00CB1124">
                    <w:pPr>
                      <w:spacing w:before="0" w:after="0"/>
                      <w:rPr>
                        <w:color w:val="053572"/>
                        <w:sz w:val="16"/>
                        <w:szCs w:val="16"/>
                      </w:rPr>
                    </w:pPr>
                    <w:r w:rsidRPr="004D1492">
                      <w:rPr>
                        <w:color w:val="053572"/>
                        <w:sz w:val="16"/>
                        <w:szCs w:val="16"/>
                      </w:rPr>
                      <w:t xml:space="preserve">617 492 1400 </w:t>
                    </w:r>
                    <w:r w:rsidRPr="00507551">
                      <w:rPr>
                        <w:rStyle w:val="ODCtelChar"/>
                      </w:rPr>
                      <w:t>tel</w:t>
                    </w:r>
                  </w:p>
                  <w:p w14:paraId="0E979796" w14:textId="77777777" w:rsidR="008B1F83" w:rsidRPr="004D1492" w:rsidRDefault="008B1F83" w:rsidP="00CB1124">
                    <w:pPr>
                      <w:spacing w:before="0" w:after="0"/>
                      <w:rPr>
                        <w:color w:val="053572"/>
                        <w:sz w:val="16"/>
                        <w:szCs w:val="16"/>
                      </w:rPr>
                    </w:pPr>
                    <w:r w:rsidRPr="004D1492">
                      <w:rPr>
                        <w:color w:val="053572"/>
                        <w:sz w:val="16"/>
                        <w:szCs w:val="16"/>
                      </w:rPr>
                      <w:t xml:space="preserve">617 497 7944 </w:t>
                    </w:r>
                    <w:r w:rsidRPr="004D1492">
                      <w:rPr>
                        <w:color w:val="1295D8"/>
                        <w:sz w:val="16"/>
                        <w:szCs w:val="16"/>
                      </w:rPr>
                      <w:t>fax</w:t>
                    </w:r>
                  </w:p>
                  <w:p w14:paraId="689F03B9" w14:textId="77777777" w:rsidR="008B1F83" w:rsidRPr="00DD2B0E" w:rsidRDefault="008B1F83" w:rsidP="00CB1124">
                    <w:pPr>
                      <w:spacing w:before="0" w:after="0"/>
                      <w:rPr>
                        <w:sz w:val="16"/>
                        <w:szCs w:val="16"/>
                      </w:rPr>
                    </w:pPr>
                    <w:r w:rsidRPr="004D1492">
                      <w:rPr>
                        <w:color w:val="053572"/>
                        <w:sz w:val="16"/>
                        <w:szCs w:val="16"/>
                      </w:rPr>
                      <w:t xml:space="preserve">800 966 1254 </w:t>
                    </w:r>
                    <w:r w:rsidRPr="004D1492">
                      <w:rPr>
                        <w:color w:val="1295D8"/>
                        <w:sz w:val="16"/>
                        <w:szCs w:val="16"/>
                      </w:rPr>
                      <w:t>toll free</w:t>
                    </w:r>
                  </w:p>
                  <w:p w14:paraId="375EACD2" w14:textId="77777777" w:rsidR="008B1F83" w:rsidRPr="00DD2B0E" w:rsidRDefault="008B1F83" w:rsidP="00CB1124">
                    <w:pPr>
                      <w:spacing w:before="0" w:after="0"/>
                      <w:rPr>
                        <w:sz w:val="16"/>
                        <w:szCs w:val="16"/>
                      </w:rPr>
                    </w:pPr>
                  </w:p>
                  <w:p w14:paraId="4618BB3F" w14:textId="77777777" w:rsidR="008B1F83" w:rsidRPr="004D1492" w:rsidRDefault="008B1F83" w:rsidP="00CB1124">
                    <w:pPr>
                      <w:spacing w:before="0" w:after="0"/>
                      <w:rPr>
                        <w:color w:val="053572"/>
                        <w:sz w:val="16"/>
                        <w:szCs w:val="16"/>
                      </w:rPr>
                    </w:pPr>
                    <w:r w:rsidRPr="004D1492">
                      <w:rPr>
                        <w:color w:val="053572"/>
                        <w:sz w:val="16"/>
                        <w:szCs w:val="16"/>
                      </w:rPr>
                      <w:t>1000 Winter St</w:t>
                    </w:r>
                  </w:p>
                  <w:p w14:paraId="3DD43A40" w14:textId="77777777" w:rsidR="008B1F83" w:rsidRPr="004D1492" w:rsidRDefault="008B1F83" w:rsidP="00CB1124">
                    <w:pPr>
                      <w:spacing w:before="0" w:after="0"/>
                      <w:rPr>
                        <w:color w:val="053572"/>
                        <w:sz w:val="16"/>
                        <w:szCs w:val="16"/>
                      </w:rPr>
                    </w:pPr>
                    <w:r w:rsidRPr="004D1492">
                      <w:rPr>
                        <w:color w:val="053572"/>
                        <w:sz w:val="16"/>
                        <w:szCs w:val="16"/>
                      </w:rPr>
                      <w:t>Waltham, MA 02451</w:t>
                    </w:r>
                  </w:p>
                  <w:p w14:paraId="11CB8557" w14:textId="77777777" w:rsidR="008B1F83" w:rsidRPr="00DD2B0E" w:rsidRDefault="008B1F83" w:rsidP="00CB1124">
                    <w:pPr>
                      <w:spacing w:before="0" w:after="0" w:line="0" w:lineRule="atLeast"/>
                      <w:rPr>
                        <w:sz w:val="16"/>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38E69" w14:textId="75D36E0F" w:rsidR="008B1F83" w:rsidRDefault="008B1F83" w:rsidP="007E41B4">
    <w:pPr>
      <w:pStyle w:val="Header"/>
    </w:pPr>
    <w:r w:rsidRPr="00932CAE">
      <w:drawing>
        <wp:anchor distT="0" distB="0" distL="114300" distR="114300" simplePos="0" relativeHeight="251758080" behindDoc="0" locked="0" layoutInCell="1" allowOverlap="1" wp14:anchorId="4B32308E" wp14:editId="5F7DA235">
          <wp:simplePos x="0" y="0"/>
          <wp:positionH relativeFrom="column">
            <wp:posOffset>0</wp:posOffset>
          </wp:positionH>
          <wp:positionV relativeFrom="page">
            <wp:posOffset>457200</wp:posOffset>
          </wp:positionV>
          <wp:extent cx="1170432" cy="374904"/>
          <wp:effectExtent l="0" t="0" r="0" b="6350"/>
          <wp:wrapNone/>
          <wp:docPr id="2" name="Picture 1" descr="H:\Branding\upload to k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upload to kms\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816" t="18026" r="5644" b="20505"/>
                  <a:stretch/>
                </pic:blipFill>
                <pic:spPr bwMode="auto">
                  <a:xfrm>
                    <a:off x="0" y="0"/>
                    <a:ext cx="1170432" cy="3749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CC824" w14:textId="55539386" w:rsidR="008B1F83" w:rsidRPr="00BA3ABA" w:rsidRDefault="008B1F83" w:rsidP="007E41B4">
    <w:pPr>
      <w:pStyle w:val="Header"/>
      <w:rPr>
        <w:rFonts w:ascii="Franklin Gothic Book" w:hAnsi="Franklin Gothic Book"/>
        <w:sz w:val="18"/>
        <w:szCs w:val="18"/>
      </w:rPr>
    </w:pPr>
    <w:r w:rsidRPr="00BA3ABA">
      <w:rPr>
        <w:rFonts w:ascii="Franklin Gothic Book" w:hAnsi="Franklin Gothic Book"/>
        <w:sz w:val="18"/>
        <w:szCs w:val="18"/>
      </w:rPr>
      <w:fldChar w:fldCharType="begin"/>
    </w:r>
    <w:r w:rsidRPr="00BA3ABA">
      <w:rPr>
        <w:rFonts w:ascii="Franklin Gothic Book" w:hAnsi="Franklin Gothic Book"/>
        <w:sz w:val="18"/>
        <w:szCs w:val="18"/>
      </w:rPr>
      <w:instrText xml:space="preserve"> STYLEREF  "Heading 1"  \* MERGEFORMAT </w:instrText>
    </w:r>
    <w:r w:rsidRPr="00BA3ABA">
      <w:rPr>
        <w:rFonts w:ascii="Franklin Gothic Book" w:hAnsi="Franklin Gothic Book"/>
        <w:sz w:val="18"/>
        <w:szCs w:val="18"/>
      </w:rPr>
      <w:fldChar w:fldCharType="separate"/>
    </w:r>
    <w:r w:rsidR="00615D26">
      <w:rPr>
        <w:rFonts w:ascii="Franklin Gothic Book" w:hAnsi="Franklin Gothic Book"/>
        <w:sz w:val="18"/>
        <w:szCs w:val="18"/>
      </w:rPr>
      <w:t>Business Program</w:t>
    </w:r>
    <w:r w:rsidRPr="00BA3ABA">
      <w:rPr>
        <w:rFonts w:ascii="Franklin Gothic Book" w:hAnsi="Franklin Gothic Book"/>
        <w:sz w:val="18"/>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FB2E9" w14:textId="4366B343" w:rsidR="008B1F83" w:rsidRPr="00354DC1" w:rsidRDefault="008B1F83" w:rsidP="009F3EDE">
    <w:pPr>
      <w:pStyle w:val="Header"/>
      <w:pBdr>
        <w:bottom w:val="single" w:sz="4" w:space="1" w:color="auto"/>
      </w:pBdr>
      <w:rPr>
        <w:sz w:val="16"/>
        <w:szCs w:val="16"/>
      </w:rPr>
    </w:pPr>
    <w:r>
      <w:rPr>
        <w:sz w:val="16"/>
        <w:szCs w:val="16"/>
      </w:rPr>
      <w:fldChar w:fldCharType="begin"/>
    </w:r>
    <w:r>
      <w:rPr>
        <w:sz w:val="16"/>
        <w:szCs w:val="16"/>
      </w:rPr>
      <w:instrText xml:space="preserve"> STYLEREF  "Heading 1" </w:instrText>
    </w:r>
    <w:r>
      <w:rPr>
        <w:sz w:val="16"/>
        <w:szCs w:val="16"/>
      </w:rPr>
      <w:fldChar w:fldCharType="separate"/>
    </w:r>
    <w:r>
      <w:rPr>
        <w:sz w:val="16"/>
        <w:szCs w:val="16"/>
      </w:rPr>
      <w:t>Business Programs</w:t>
    </w:r>
    <w:r>
      <w:rPr>
        <w:sz w:val="16"/>
        <w:szCs w:val="16"/>
      </w:rPr>
      <w:fldChar w:fldCharType="end"/>
    </w:r>
    <w:r w:rsidRPr="00354DC1">
      <w:rPr>
        <w:sz w:val="16"/>
        <w:szCs w:val="16"/>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37452" w14:textId="0AADECFD" w:rsidR="008B1F83" w:rsidRPr="00312A68" w:rsidRDefault="008B1F83" w:rsidP="007E41B4">
    <w:pPr>
      <w:pStyle w:val="Header"/>
      <w:rPr>
        <w:rFonts w:ascii="Franklin Gothic Book" w:hAnsi="Franklin Gothic Book"/>
        <w:sz w:val="18"/>
        <w:szCs w:val="18"/>
      </w:rPr>
    </w:pPr>
    <w:r>
      <w:rPr>
        <w:rFonts w:ascii="Franklin Gothic Book" w:hAnsi="Franklin Gothic Book"/>
        <w:sz w:val="18"/>
        <w:szCs w:val="18"/>
      </w:rPr>
      <w:fldChar w:fldCharType="begin"/>
    </w:r>
    <w:r>
      <w:rPr>
        <w:rFonts w:ascii="Franklin Gothic Book" w:hAnsi="Franklin Gothic Book"/>
        <w:sz w:val="18"/>
        <w:szCs w:val="18"/>
      </w:rPr>
      <w:instrText xml:space="preserve"> STYLEREF  Heading_Appendix  \* MERGEFORMAT </w:instrText>
    </w:r>
    <w:r>
      <w:rPr>
        <w:rFonts w:ascii="Franklin Gothic Book" w:hAnsi="Franklin Gothic Book"/>
        <w:sz w:val="18"/>
        <w:szCs w:val="18"/>
      </w:rPr>
      <w:fldChar w:fldCharType="separate"/>
    </w:r>
    <w:r w:rsidR="00615D26">
      <w:rPr>
        <w:rFonts w:ascii="Franklin Gothic Book" w:hAnsi="Franklin Gothic Book"/>
        <w:sz w:val="18"/>
        <w:szCs w:val="18"/>
      </w:rPr>
      <w:t>Recommendations for Past AIC Program Offerings</w:t>
    </w:r>
    <w:r>
      <w:rPr>
        <w:rFonts w:ascii="Franklin Gothic Book" w:hAnsi="Franklin Gothic Book"/>
        <w:sz w:val="18"/>
        <w:szCs w:val="1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3B8E5" w14:textId="77777777" w:rsidR="008B1F83" w:rsidRPr="00966A2D" w:rsidRDefault="008B1F83" w:rsidP="00966A2D">
    <w:pPr>
      <w:pStyle w:val="Header"/>
      <w:tabs>
        <w:tab w:val="clear" w:pos="9360"/>
        <w:tab w:val="left" w:pos="35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E17"/>
    <w:multiLevelType w:val="multilevel"/>
    <w:tmpl w:val="AD120F48"/>
    <w:lvl w:ilvl="0">
      <w:start w:val="1"/>
      <w:numFmt w:val="upperLetter"/>
      <w:pStyle w:val="HeadingAppendix"/>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Heading3"/>
      <w:lvlText w:val="%1.%2.%3"/>
      <w:lvlJc w:val="left"/>
      <w:pPr>
        <w:ind w:left="1440" w:hanging="14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2160"/>
      </w:pPr>
      <w:rPr>
        <w:rFonts w:hint="default"/>
      </w:rPr>
    </w:lvl>
    <w:lvl w:ilvl="4">
      <w:start w:val="1"/>
      <w:numFmt w:val="decimal"/>
      <w:lvlText w:val="%1.%2.%3.%4.%5"/>
      <w:lvlJc w:val="left"/>
      <w:pPr>
        <w:ind w:left="2880" w:hanging="2880"/>
      </w:pPr>
      <w:rPr>
        <w:rFonts w:hint="default"/>
      </w:rPr>
    </w:lvl>
    <w:lvl w:ilvl="5">
      <w:start w:val="1"/>
      <w:numFmt w:val="decimal"/>
      <w:lvlText w:val="%1.%2.%3.%4.%5.%6"/>
      <w:lvlJc w:val="left"/>
      <w:pPr>
        <w:ind w:left="3600" w:hanging="3600"/>
      </w:pPr>
      <w:rPr>
        <w:rFonts w:hint="default"/>
      </w:rPr>
    </w:lvl>
    <w:lvl w:ilvl="6">
      <w:start w:val="1"/>
      <w:numFmt w:val="decimal"/>
      <w:lvlText w:val="%1.%2.%3.%4.%5.%6.%7"/>
      <w:lvlJc w:val="left"/>
      <w:pPr>
        <w:ind w:left="4320" w:hanging="4320"/>
      </w:pPr>
      <w:rPr>
        <w:rFonts w:hint="default"/>
      </w:rPr>
    </w:lvl>
    <w:lvl w:ilvl="7">
      <w:start w:val="1"/>
      <w:numFmt w:val="decimal"/>
      <w:lvlText w:val="%1.%2.%3.%4.%5.%6.%7.%8"/>
      <w:lvlJc w:val="left"/>
      <w:pPr>
        <w:ind w:left="5040" w:hanging="5040"/>
      </w:pPr>
      <w:rPr>
        <w:rFonts w:hint="default"/>
      </w:rPr>
    </w:lvl>
    <w:lvl w:ilvl="8">
      <w:start w:val="1"/>
      <w:numFmt w:val="decimal"/>
      <w:lvlText w:val="%1.%2.%3.%4.%5.%6.%7.%8.%9"/>
      <w:lvlJc w:val="left"/>
      <w:pPr>
        <w:ind w:left="5760" w:hanging="5760"/>
      </w:pPr>
      <w:rPr>
        <w:rFonts w:hint="default"/>
      </w:rPr>
    </w:lvl>
  </w:abstractNum>
  <w:abstractNum w:abstractNumId="1" w15:restartNumberingAfterBreak="0">
    <w:nsid w:val="080146F6"/>
    <w:multiLevelType w:val="hybridMultilevel"/>
    <w:tmpl w:val="1AF6D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873F9"/>
    <w:multiLevelType w:val="multilevel"/>
    <w:tmpl w:val="493C0114"/>
    <w:lvl w:ilvl="0">
      <w:start w:val="1"/>
      <w:numFmt w:val="decimal"/>
      <w:lvlText w:val="%1."/>
      <w:lvlJc w:val="left"/>
      <w:pPr>
        <w:ind w:left="360" w:hanging="360"/>
      </w:pPr>
    </w:lvl>
    <w:lvl w:ilvl="1">
      <w:start w:val="1"/>
      <w:numFmt w:val="decimal"/>
      <w:pStyle w:val="NumberList1"/>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D5690E"/>
    <w:multiLevelType w:val="hybridMultilevel"/>
    <w:tmpl w:val="EF60C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251E4"/>
    <w:multiLevelType w:val="hybridMultilevel"/>
    <w:tmpl w:val="B54A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F37F1"/>
    <w:multiLevelType w:val="hybridMultilevel"/>
    <w:tmpl w:val="B3F6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915ED"/>
    <w:multiLevelType w:val="multilevel"/>
    <w:tmpl w:val="0958B590"/>
    <w:lvl w:ilvl="0">
      <w:start w:val="1"/>
      <w:numFmt w:val="bullet"/>
      <w:pStyle w:val="Bullet1"/>
      <w:lvlText w:val=""/>
      <w:lvlJc w:val="left"/>
      <w:pPr>
        <w:ind w:left="720" w:hanging="360"/>
      </w:pPr>
      <w:rPr>
        <w:rFonts w:ascii="Wingdings" w:hAnsi="Wingdings" w:hint="default"/>
        <w:color w:val="053572"/>
        <w:sz w:val="22"/>
      </w:rPr>
    </w:lvl>
    <w:lvl w:ilvl="1">
      <w:start w:val="1"/>
      <w:numFmt w:val="bullet"/>
      <w:pStyle w:val="Bullet2"/>
      <w:lvlText w:val=""/>
      <w:lvlJc w:val="left"/>
      <w:pPr>
        <w:ind w:left="1080" w:hanging="360"/>
      </w:pPr>
      <w:rPr>
        <w:rFonts w:ascii="Wingdings" w:hAnsi="Wingdings" w:hint="default"/>
        <w:color w:val="1295D8"/>
        <w:sz w:val="22"/>
      </w:rPr>
    </w:lvl>
    <w:lvl w:ilvl="2">
      <w:start w:val="1"/>
      <w:numFmt w:val="bullet"/>
      <w:lvlRestart w:val="0"/>
      <w:pStyle w:val="Bullet3"/>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053572" w:themeColor="accent1"/>
      </w:rPr>
    </w:lvl>
    <w:lvl w:ilvl="7">
      <w:start w:val="1"/>
      <w:numFmt w:val="bullet"/>
      <w:lvlText w:val=""/>
      <w:lvlJc w:val="left"/>
      <w:pPr>
        <w:ind w:left="5760" w:hanging="360"/>
      </w:pPr>
      <w:rPr>
        <w:rFonts w:ascii="Wingdings" w:hAnsi="Wingdings" w:hint="default"/>
        <w:color w:val="1295D8" w:themeColor="accent2"/>
      </w:rPr>
    </w:lvl>
    <w:lvl w:ilvl="8">
      <w:start w:val="1"/>
      <w:numFmt w:val="bullet"/>
      <w:lvlText w:val=""/>
      <w:lvlJc w:val="left"/>
      <w:pPr>
        <w:ind w:left="6480" w:hanging="360"/>
      </w:pPr>
      <w:rPr>
        <w:rFonts w:ascii="Wingdings" w:hAnsi="Wingdings" w:hint="default"/>
        <w:color w:val="4D4D4F" w:themeColor="accent3"/>
      </w:rPr>
    </w:lvl>
  </w:abstractNum>
  <w:abstractNum w:abstractNumId="7" w15:restartNumberingAfterBreak="0">
    <w:nsid w:val="1830264B"/>
    <w:multiLevelType w:val="hybridMultilevel"/>
    <w:tmpl w:val="9E56C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E3E5C"/>
    <w:multiLevelType w:val="hybridMultilevel"/>
    <w:tmpl w:val="B7222D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652EA"/>
    <w:multiLevelType w:val="hybridMultilevel"/>
    <w:tmpl w:val="593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F12DB"/>
    <w:multiLevelType w:val="hybridMultilevel"/>
    <w:tmpl w:val="08F4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E5A86"/>
    <w:multiLevelType w:val="hybridMultilevel"/>
    <w:tmpl w:val="76BECBEC"/>
    <w:lvl w:ilvl="0" w:tplc="B87E3E8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B1690"/>
    <w:multiLevelType w:val="hybridMultilevel"/>
    <w:tmpl w:val="8AA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B47FF"/>
    <w:multiLevelType w:val="multilevel"/>
    <w:tmpl w:val="BD2CD66C"/>
    <w:lvl w:ilvl="0">
      <w:start w:val="1"/>
      <w:numFmt w:val="decimal"/>
      <w:pStyle w:val="Heading1"/>
      <w:lvlText w:val="%1."/>
      <w:lvlJc w:val="left"/>
      <w:pPr>
        <w:tabs>
          <w:tab w:val="num" w:pos="1080"/>
        </w:tabs>
        <w:ind w:left="0" w:firstLine="0"/>
      </w:pPr>
      <w:rPr>
        <w:rFonts w:hint="default"/>
      </w:rPr>
    </w:lvl>
    <w:lvl w:ilvl="1">
      <w:start w:val="1"/>
      <w:numFmt w:val="decimal"/>
      <w:pStyle w:val="Heading2"/>
      <w:lvlText w:val="%1.%2"/>
      <w:lvlJc w:val="left"/>
      <w:pPr>
        <w:tabs>
          <w:tab w:val="num" w:pos="2250"/>
        </w:tabs>
        <w:ind w:left="1170" w:firstLine="0"/>
      </w:pPr>
      <w:rPr>
        <w:rFonts w:ascii="Franklin Gothic Medium" w:hAnsi="Franklin Gothic Medium" w:hint="default"/>
        <w:b w:val="0"/>
        <w:i w:val="0"/>
        <w:caps w:val="0"/>
        <w:strike w:val="0"/>
        <w:dstrike w:val="0"/>
        <w:vanish w:val="0"/>
        <w:color w:val="1295D8"/>
        <w:sz w:val="32"/>
        <w:vertAlign w:val="baseline"/>
      </w:rPr>
    </w:lvl>
    <w:lvl w:ilvl="2">
      <w:start w:val="1"/>
      <w:numFmt w:val="decimal"/>
      <w:pStyle w:val="Heading3"/>
      <w:lvlText w:val="%1.%2.%3"/>
      <w:lvlJc w:val="left"/>
      <w:pPr>
        <w:tabs>
          <w:tab w:val="num" w:pos="108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pStyle w:val="Heading8"/>
      <w:lvlText w:val="%1.%2.%3.%4.%5.%6.%7.%8"/>
      <w:lvlJc w:val="left"/>
      <w:pPr>
        <w:tabs>
          <w:tab w:val="num" w:pos="360"/>
        </w:tabs>
        <w:ind w:left="0" w:firstLine="0"/>
      </w:pPr>
      <w:rPr>
        <w:rFonts w:hint="default"/>
      </w:rPr>
    </w:lvl>
    <w:lvl w:ilvl="8">
      <w:start w:val="1"/>
      <w:numFmt w:val="decimal"/>
      <w:pStyle w:val="Heading9"/>
      <w:lvlText w:val="%1.%2.%3.%4.%5.%6.%7.%8.%9"/>
      <w:lvlJc w:val="left"/>
      <w:pPr>
        <w:tabs>
          <w:tab w:val="num" w:pos="360"/>
        </w:tabs>
        <w:ind w:left="0" w:firstLine="0"/>
      </w:pPr>
      <w:rPr>
        <w:rFonts w:hint="default"/>
      </w:rPr>
    </w:lvl>
  </w:abstractNum>
  <w:abstractNum w:abstractNumId="14" w15:restartNumberingAfterBreak="0">
    <w:nsid w:val="3919407F"/>
    <w:multiLevelType w:val="hybridMultilevel"/>
    <w:tmpl w:val="24E26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E721F3"/>
    <w:multiLevelType w:val="hybridMultilevel"/>
    <w:tmpl w:val="1A76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AD5BD4"/>
    <w:multiLevelType w:val="hybridMultilevel"/>
    <w:tmpl w:val="27D2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02DFF"/>
    <w:multiLevelType w:val="hybridMultilevel"/>
    <w:tmpl w:val="A89E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90D16"/>
    <w:multiLevelType w:val="hybridMultilevel"/>
    <w:tmpl w:val="8B08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024D3"/>
    <w:multiLevelType w:val="hybridMultilevel"/>
    <w:tmpl w:val="E34E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A3A0A"/>
    <w:multiLevelType w:val="multilevel"/>
    <w:tmpl w:val="FCB0889E"/>
    <w:styleLink w:val="NumberList"/>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1" w15:restartNumberingAfterBreak="0">
    <w:nsid w:val="492834D1"/>
    <w:multiLevelType w:val="hybridMultilevel"/>
    <w:tmpl w:val="C1EE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71948"/>
    <w:multiLevelType w:val="hybridMultilevel"/>
    <w:tmpl w:val="6D745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3C06B3"/>
    <w:multiLevelType w:val="hybridMultilevel"/>
    <w:tmpl w:val="58A4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04FCE"/>
    <w:multiLevelType w:val="hybridMultilevel"/>
    <w:tmpl w:val="F8A69FAC"/>
    <w:lvl w:ilvl="0" w:tplc="2FB484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90553"/>
    <w:multiLevelType w:val="hybridMultilevel"/>
    <w:tmpl w:val="31387A12"/>
    <w:lvl w:ilvl="0" w:tplc="0928AD60">
      <w:start w:val="1"/>
      <w:numFmt w:val="bullet"/>
      <w:lvlText w:val=""/>
      <w:lvlJc w:val="left"/>
      <w:pPr>
        <w:ind w:left="1440" w:hanging="360"/>
      </w:pPr>
      <w:rPr>
        <w:rFonts w:ascii="Symbol" w:hAnsi="Symbol" w:hint="default"/>
      </w:rPr>
    </w:lvl>
    <w:lvl w:ilvl="1" w:tplc="6A90B6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E331B"/>
    <w:multiLevelType w:val="hybridMultilevel"/>
    <w:tmpl w:val="BBF2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23DD3"/>
    <w:multiLevelType w:val="hybridMultilevel"/>
    <w:tmpl w:val="D088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EB5828"/>
    <w:multiLevelType w:val="hybridMultilevel"/>
    <w:tmpl w:val="A2E8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C691C"/>
    <w:multiLevelType w:val="hybridMultilevel"/>
    <w:tmpl w:val="64F0A2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704A28D7"/>
    <w:multiLevelType w:val="multilevel"/>
    <w:tmpl w:val="4B2C62EC"/>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pStyle w:val="NumberList1-a"/>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764BC5"/>
    <w:multiLevelType w:val="multilevel"/>
    <w:tmpl w:val="0412A668"/>
    <w:lvl w:ilvl="0">
      <w:start w:val="1"/>
      <w:numFmt w:val="decimal"/>
      <w:lvlText w:val="%1.0"/>
      <w:lvlJc w:val="left"/>
      <w:pPr>
        <w:ind w:left="405" w:hanging="405"/>
      </w:pPr>
      <w:rPr>
        <w:rFonts w:hint="default"/>
      </w:rPr>
    </w:lvl>
    <w:lvl w:ilvl="1">
      <w:start w:val="1"/>
      <w:numFmt w:val="decimalZero"/>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D282C4E"/>
    <w:multiLevelType w:val="hybridMultilevel"/>
    <w:tmpl w:val="3A52B14A"/>
    <w:lvl w:ilvl="0" w:tplc="0BA28A76">
      <w:start w:val="1"/>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30"/>
  </w:num>
  <w:num w:numId="4">
    <w:abstractNumId w:val="20"/>
  </w:num>
  <w:num w:numId="5">
    <w:abstractNumId w:val="13"/>
  </w:num>
  <w:num w:numId="6">
    <w:abstractNumId w:val="6"/>
  </w:num>
  <w:num w:numId="7">
    <w:abstractNumId w:val="13"/>
    <w:lvlOverride w:ilvl="0">
      <w:lvl w:ilvl="0">
        <w:start w:val="1"/>
        <w:numFmt w:val="decimal"/>
        <w:pStyle w:val="Heading1"/>
        <w:lvlText w:val="%1."/>
        <w:lvlJc w:val="left"/>
        <w:pPr>
          <w:tabs>
            <w:tab w:val="num" w:pos="1080"/>
          </w:tabs>
          <w:ind w:left="0" w:firstLine="0"/>
        </w:pPr>
        <w:rPr>
          <w:rFonts w:hint="default"/>
        </w:rPr>
      </w:lvl>
    </w:lvlOverride>
    <w:lvlOverride w:ilvl="1">
      <w:lvl w:ilvl="1">
        <w:start w:val="1"/>
        <w:numFmt w:val="decimal"/>
        <w:pStyle w:val="Heading2"/>
        <w:lvlText w:val="%1.%2"/>
        <w:lvlJc w:val="left"/>
        <w:pPr>
          <w:tabs>
            <w:tab w:val="num" w:pos="1080"/>
          </w:tabs>
          <w:ind w:left="0" w:firstLine="0"/>
        </w:pPr>
        <w:rPr>
          <w:rFonts w:ascii="Franklin Gothic Medium" w:hAnsi="Franklin Gothic Medium" w:hint="default"/>
          <w:b w:val="0"/>
          <w:i w:val="0"/>
          <w:caps w:val="0"/>
          <w:strike w:val="0"/>
          <w:dstrike w:val="0"/>
          <w:vanish w:val="0"/>
          <w:color w:val="1295D8"/>
          <w:sz w:val="32"/>
          <w:vertAlign w:val="baseline"/>
        </w:rPr>
      </w:lvl>
    </w:lvlOverride>
    <w:lvlOverride w:ilvl="2">
      <w:lvl w:ilvl="2">
        <w:start w:val="1"/>
        <w:numFmt w:val="decimal"/>
        <w:pStyle w:val="Heading3"/>
        <w:lvlText w:val="%1.%2.%3"/>
        <w:lvlJc w:val="left"/>
        <w:pPr>
          <w:tabs>
            <w:tab w:val="num" w:pos="108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360"/>
          </w:tabs>
          <w:ind w:left="0" w:firstLine="0"/>
        </w:pPr>
        <w:rPr>
          <w:rFonts w:hint="default"/>
        </w:rPr>
      </w:lvl>
    </w:lvlOverride>
    <w:lvlOverride w:ilvl="4">
      <w:lvl w:ilvl="4">
        <w:start w:val="1"/>
        <w:numFmt w:val="decimal"/>
        <w:lvlText w:val="%1.%2.%3.%4.%5"/>
        <w:lvlJc w:val="left"/>
        <w:pPr>
          <w:tabs>
            <w:tab w:val="num" w:pos="360"/>
          </w:tabs>
          <w:ind w:left="0" w:firstLine="0"/>
        </w:pPr>
        <w:rPr>
          <w:rFonts w:hint="default"/>
        </w:rPr>
      </w:lvl>
    </w:lvlOverride>
    <w:lvlOverride w:ilvl="5">
      <w:lvl w:ilvl="5">
        <w:start w:val="1"/>
        <w:numFmt w:val="decimal"/>
        <w:lvlText w:val="%1.%2.%3.%4.%5.%6"/>
        <w:lvlJc w:val="left"/>
        <w:pPr>
          <w:tabs>
            <w:tab w:val="num" w:pos="360"/>
          </w:tabs>
          <w:ind w:left="0" w:firstLine="0"/>
        </w:pPr>
        <w:rPr>
          <w:rFonts w:hint="default"/>
        </w:rPr>
      </w:lvl>
    </w:lvlOverride>
    <w:lvlOverride w:ilvl="6">
      <w:lvl w:ilvl="6">
        <w:start w:val="1"/>
        <w:numFmt w:val="decimal"/>
        <w:lvlText w:val="%1.%2.%3.%4.%5.%6.%7"/>
        <w:lvlJc w:val="left"/>
        <w:pPr>
          <w:tabs>
            <w:tab w:val="num" w:pos="360"/>
          </w:tabs>
          <w:ind w:left="0" w:firstLine="0"/>
        </w:pPr>
        <w:rPr>
          <w:rFonts w:hint="default"/>
        </w:rPr>
      </w:lvl>
    </w:lvlOverride>
    <w:lvlOverride w:ilvl="7">
      <w:lvl w:ilvl="7">
        <w:start w:val="1"/>
        <w:numFmt w:val="decimal"/>
        <w:pStyle w:val="Heading8"/>
        <w:lvlText w:val="%1.%2.%3.%4.%5.%6.%7.%8"/>
        <w:lvlJc w:val="left"/>
        <w:pPr>
          <w:tabs>
            <w:tab w:val="num" w:pos="360"/>
          </w:tabs>
          <w:ind w:left="0" w:firstLine="0"/>
        </w:pPr>
        <w:rPr>
          <w:rFonts w:hint="default"/>
        </w:rPr>
      </w:lvl>
    </w:lvlOverride>
    <w:lvlOverride w:ilvl="8">
      <w:lvl w:ilvl="8">
        <w:start w:val="1"/>
        <w:numFmt w:val="decimal"/>
        <w:pStyle w:val="Heading9"/>
        <w:lvlText w:val="%1.%2.%3.%4.%5.%6.%7.%8.%9"/>
        <w:lvlJc w:val="left"/>
        <w:pPr>
          <w:tabs>
            <w:tab w:val="num" w:pos="360"/>
          </w:tabs>
          <w:ind w:left="0" w:firstLine="0"/>
        </w:pPr>
        <w:rPr>
          <w:rFonts w:hint="default"/>
        </w:rPr>
      </w:lvl>
    </w:lvlOverride>
  </w:num>
  <w:num w:numId="8">
    <w:abstractNumId w:val="0"/>
  </w:num>
  <w:num w:numId="9">
    <w:abstractNumId w:val="26"/>
  </w:num>
  <w:num w:numId="10">
    <w:abstractNumId w:val="5"/>
  </w:num>
  <w:num w:numId="11">
    <w:abstractNumId w:val="23"/>
  </w:num>
  <w:num w:numId="12">
    <w:abstractNumId w:val="27"/>
  </w:num>
  <w:num w:numId="13">
    <w:abstractNumId w:val="16"/>
  </w:num>
  <w:num w:numId="14">
    <w:abstractNumId w:val="22"/>
  </w:num>
  <w:num w:numId="15">
    <w:abstractNumId w:val="4"/>
  </w:num>
  <w:num w:numId="16">
    <w:abstractNumId w:val="11"/>
  </w:num>
  <w:num w:numId="17">
    <w:abstractNumId w:val="24"/>
  </w:num>
  <w:num w:numId="18">
    <w:abstractNumId w:val="25"/>
  </w:num>
  <w:num w:numId="19">
    <w:abstractNumId w:val="14"/>
  </w:num>
  <w:num w:numId="20">
    <w:abstractNumId w:val="3"/>
  </w:num>
  <w:num w:numId="21">
    <w:abstractNumId w:val="1"/>
  </w:num>
  <w:num w:numId="22">
    <w:abstractNumId w:val="15"/>
  </w:num>
  <w:num w:numId="23">
    <w:abstractNumId w:val="21"/>
  </w:num>
  <w:num w:numId="24">
    <w:abstractNumId w:val="18"/>
  </w:num>
  <w:num w:numId="25">
    <w:abstractNumId w:val="19"/>
  </w:num>
  <w:num w:numId="26">
    <w:abstractNumId w:val="9"/>
  </w:num>
  <w:num w:numId="27">
    <w:abstractNumId w:val="12"/>
  </w:num>
  <w:num w:numId="28">
    <w:abstractNumId w:val="10"/>
  </w:num>
  <w:num w:numId="29">
    <w:abstractNumId w:val="29"/>
  </w:num>
  <w:num w:numId="30">
    <w:abstractNumId w:val="20"/>
  </w:num>
  <w:num w:numId="31">
    <w:abstractNumId w:val="17"/>
  </w:num>
  <w:num w:numId="32">
    <w:abstractNumId w:val="7"/>
  </w:num>
  <w:num w:numId="33">
    <w:abstractNumId w:val="8"/>
  </w:num>
  <w:num w:numId="34">
    <w:abstractNumId w:val="32"/>
  </w:num>
  <w:num w:numId="35">
    <w:abstractNumId w:val="13"/>
  </w:num>
  <w:num w:numId="36">
    <w:abstractNumId w:val="28"/>
  </w:num>
  <w:num w:numId="37">
    <w:abstractNumId w:val="13"/>
  </w:num>
  <w:num w:numId="38">
    <w:abstractNumId w:val="13"/>
  </w:num>
  <w:num w:numId="39">
    <w:abstractNumId w:val="13"/>
    <w:lvlOverride w:ilvl="0"/>
    <w:lvlOverride w:ilvl="1">
      <w:startOverride w:val="80"/>
    </w:lvlOverride>
  </w:num>
  <w:num w:numId="40">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5B"/>
    <w:rsid w:val="0000152E"/>
    <w:rsid w:val="00001E89"/>
    <w:rsid w:val="000022DC"/>
    <w:rsid w:val="00002664"/>
    <w:rsid w:val="000035F3"/>
    <w:rsid w:val="0000425C"/>
    <w:rsid w:val="00004A94"/>
    <w:rsid w:val="00006723"/>
    <w:rsid w:val="000107CD"/>
    <w:rsid w:val="00010892"/>
    <w:rsid w:val="00010D96"/>
    <w:rsid w:val="00010E0E"/>
    <w:rsid w:val="0001244A"/>
    <w:rsid w:val="00012598"/>
    <w:rsid w:val="00012717"/>
    <w:rsid w:val="0001290C"/>
    <w:rsid w:val="00012FC2"/>
    <w:rsid w:val="000140B6"/>
    <w:rsid w:val="00014656"/>
    <w:rsid w:val="00016C92"/>
    <w:rsid w:val="00016F15"/>
    <w:rsid w:val="00020B2A"/>
    <w:rsid w:val="00020DD8"/>
    <w:rsid w:val="00023D05"/>
    <w:rsid w:val="000246CF"/>
    <w:rsid w:val="0002473D"/>
    <w:rsid w:val="00031030"/>
    <w:rsid w:val="00033DBE"/>
    <w:rsid w:val="000345FA"/>
    <w:rsid w:val="00034D7A"/>
    <w:rsid w:val="0003623B"/>
    <w:rsid w:val="0003678F"/>
    <w:rsid w:val="0003692B"/>
    <w:rsid w:val="00036D6C"/>
    <w:rsid w:val="00036D77"/>
    <w:rsid w:val="000378CC"/>
    <w:rsid w:val="00037E48"/>
    <w:rsid w:val="000407A2"/>
    <w:rsid w:val="0004102C"/>
    <w:rsid w:val="0004132F"/>
    <w:rsid w:val="00041FB4"/>
    <w:rsid w:val="00044B3F"/>
    <w:rsid w:val="00044F5A"/>
    <w:rsid w:val="000461A5"/>
    <w:rsid w:val="00047F56"/>
    <w:rsid w:val="000502CF"/>
    <w:rsid w:val="0005514E"/>
    <w:rsid w:val="000553D8"/>
    <w:rsid w:val="00055448"/>
    <w:rsid w:val="00055FBD"/>
    <w:rsid w:val="0005763B"/>
    <w:rsid w:val="000579BF"/>
    <w:rsid w:val="00060310"/>
    <w:rsid w:val="00061B3E"/>
    <w:rsid w:val="000620E8"/>
    <w:rsid w:val="000630AB"/>
    <w:rsid w:val="00063DAA"/>
    <w:rsid w:val="00065122"/>
    <w:rsid w:val="00065461"/>
    <w:rsid w:val="0006663F"/>
    <w:rsid w:val="0006675D"/>
    <w:rsid w:val="0006796F"/>
    <w:rsid w:val="00071250"/>
    <w:rsid w:val="00071F12"/>
    <w:rsid w:val="00072F80"/>
    <w:rsid w:val="00073011"/>
    <w:rsid w:val="00074E11"/>
    <w:rsid w:val="00074EA5"/>
    <w:rsid w:val="000754B1"/>
    <w:rsid w:val="000764BE"/>
    <w:rsid w:val="000765C7"/>
    <w:rsid w:val="0007754D"/>
    <w:rsid w:val="000800B3"/>
    <w:rsid w:val="00081103"/>
    <w:rsid w:val="000824B6"/>
    <w:rsid w:val="00083808"/>
    <w:rsid w:val="000857C8"/>
    <w:rsid w:val="00087AC3"/>
    <w:rsid w:val="000915B7"/>
    <w:rsid w:val="00094385"/>
    <w:rsid w:val="00094B67"/>
    <w:rsid w:val="000955F8"/>
    <w:rsid w:val="00097009"/>
    <w:rsid w:val="00097F4F"/>
    <w:rsid w:val="000A085A"/>
    <w:rsid w:val="000A08F9"/>
    <w:rsid w:val="000A2601"/>
    <w:rsid w:val="000A66BA"/>
    <w:rsid w:val="000B2531"/>
    <w:rsid w:val="000B3713"/>
    <w:rsid w:val="000B3C9D"/>
    <w:rsid w:val="000B3DAD"/>
    <w:rsid w:val="000B5D7D"/>
    <w:rsid w:val="000B61D5"/>
    <w:rsid w:val="000C14DE"/>
    <w:rsid w:val="000C2895"/>
    <w:rsid w:val="000C3509"/>
    <w:rsid w:val="000C3C32"/>
    <w:rsid w:val="000C4563"/>
    <w:rsid w:val="000C487A"/>
    <w:rsid w:val="000C607B"/>
    <w:rsid w:val="000C745F"/>
    <w:rsid w:val="000D05C8"/>
    <w:rsid w:val="000D0DA2"/>
    <w:rsid w:val="000D1215"/>
    <w:rsid w:val="000D388E"/>
    <w:rsid w:val="000D407C"/>
    <w:rsid w:val="000D44C9"/>
    <w:rsid w:val="000D46D7"/>
    <w:rsid w:val="000D5385"/>
    <w:rsid w:val="000D5D85"/>
    <w:rsid w:val="000D6317"/>
    <w:rsid w:val="000D6510"/>
    <w:rsid w:val="000D7E2B"/>
    <w:rsid w:val="000E25E0"/>
    <w:rsid w:val="000E2DC6"/>
    <w:rsid w:val="000E4C04"/>
    <w:rsid w:val="000E5420"/>
    <w:rsid w:val="000E64BA"/>
    <w:rsid w:val="000E6D72"/>
    <w:rsid w:val="000F0499"/>
    <w:rsid w:val="000F16B2"/>
    <w:rsid w:val="000F17F4"/>
    <w:rsid w:val="000F1ED9"/>
    <w:rsid w:val="000F37D8"/>
    <w:rsid w:val="000F4553"/>
    <w:rsid w:val="00100D04"/>
    <w:rsid w:val="001014EE"/>
    <w:rsid w:val="00101E59"/>
    <w:rsid w:val="001025F6"/>
    <w:rsid w:val="00102DB2"/>
    <w:rsid w:val="0010327A"/>
    <w:rsid w:val="0010584F"/>
    <w:rsid w:val="001069EC"/>
    <w:rsid w:val="00107540"/>
    <w:rsid w:val="00110E44"/>
    <w:rsid w:val="001110EB"/>
    <w:rsid w:val="00115259"/>
    <w:rsid w:val="00115629"/>
    <w:rsid w:val="001173A8"/>
    <w:rsid w:val="00117E60"/>
    <w:rsid w:val="001211F9"/>
    <w:rsid w:val="00122A34"/>
    <w:rsid w:val="001237B5"/>
    <w:rsid w:val="0012407E"/>
    <w:rsid w:val="00124BBC"/>
    <w:rsid w:val="001251FB"/>
    <w:rsid w:val="00125BED"/>
    <w:rsid w:val="00126051"/>
    <w:rsid w:val="00126AE7"/>
    <w:rsid w:val="00126FFE"/>
    <w:rsid w:val="00127280"/>
    <w:rsid w:val="00127B25"/>
    <w:rsid w:val="00127CB4"/>
    <w:rsid w:val="00130121"/>
    <w:rsid w:val="00131E59"/>
    <w:rsid w:val="001320E4"/>
    <w:rsid w:val="001332B1"/>
    <w:rsid w:val="00133A43"/>
    <w:rsid w:val="00134900"/>
    <w:rsid w:val="00137C84"/>
    <w:rsid w:val="00141B35"/>
    <w:rsid w:val="00141DE9"/>
    <w:rsid w:val="00142361"/>
    <w:rsid w:val="001446C1"/>
    <w:rsid w:val="001461D5"/>
    <w:rsid w:val="001463E8"/>
    <w:rsid w:val="00146442"/>
    <w:rsid w:val="001464BC"/>
    <w:rsid w:val="001514CA"/>
    <w:rsid w:val="00152CB2"/>
    <w:rsid w:val="0015400B"/>
    <w:rsid w:val="0015592A"/>
    <w:rsid w:val="00155931"/>
    <w:rsid w:val="00155E6F"/>
    <w:rsid w:val="00156707"/>
    <w:rsid w:val="00161593"/>
    <w:rsid w:val="001620F4"/>
    <w:rsid w:val="0016224F"/>
    <w:rsid w:val="00163EE2"/>
    <w:rsid w:val="00164D8D"/>
    <w:rsid w:val="001702CE"/>
    <w:rsid w:val="00171357"/>
    <w:rsid w:val="00172482"/>
    <w:rsid w:val="00173C43"/>
    <w:rsid w:val="001745A8"/>
    <w:rsid w:val="00175421"/>
    <w:rsid w:val="00176695"/>
    <w:rsid w:val="0017678D"/>
    <w:rsid w:val="00176D80"/>
    <w:rsid w:val="00180F21"/>
    <w:rsid w:val="0018179C"/>
    <w:rsid w:val="00181B4D"/>
    <w:rsid w:val="00181D43"/>
    <w:rsid w:val="00183142"/>
    <w:rsid w:val="00183F15"/>
    <w:rsid w:val="0018442D"/>
    <w:rsid w:val="00184EB4"/>
    <w:rsid w:val="001857FB"/>
    <w:rsid w:val="00187C53"/>
    <w:rsid w:val="00190169"/>
    <w:rsid w:val="0019077C"/>
    <w:rsid w:val="001943C8"/>
    <w:rsid w:val="001963C1"/>
    <w:rsid w:val="00196459"/>
    <w:rsid w:val="00197A5B"/>
    <w:rsid w:val="001A02EB"/>
    <w:rsid w:val="001A1CA9"/>
    <w:rsid w:val="001A22F2"/>
    <w:rsid w:val="001A26C6"/>
    <w:rsid w:val="001A305C"/>
    <w:rsid w:val="001A4CEE"/>
    <w:rsid w:val="001A56E7"/>
    <w:rsid w:val="001A5F06"/>
    <w:rsid w:val="001A6B2F"/>
    <w:rsid w:val="001B13F0"/>
    <w:rsid w:val="001B2A8E"/>
    <w:rsid w:val="001B2AFB"/>
    <w:rsid w:val="001B30AA"/>
    <w:rsid w:val="001B368E"/>
    <w:rsid w:val="001B370C"/>
    <w:rsid w:val="001B524E"/>
    <w:rsid w:val="001B5A4D"/>
    <w:rsid w:val="001B66E7"/>
    <w:rsid w:val="001C05F8"/>
    <w:rsid w:val="001C18A6"/>
    <w:rsid w:val="001C2B31"/>
    <w:rsid w:val="001C2C09"/>
    <w:rsid w:val="001C2C0E"/>
    <w:rsid w:val="001C365D"/>
    <w:rsid w:val="001C41A3"/>
    <w:rsid w:val="001C4A6F"/>
    <w:rsid w:val="001C5022"/>
    <w:rsid w:val="001C56C9"/>
    <w:rsid w:val="001C5FD6"/>
    <w:rsid w:val="001C674D"/>
    <w:rsid w:val="001C72C9"/>
    <w:rsid w:val="001C772A"/>
    <w:rsid w:val="001D0411"/>
    <w:rsid w:val="001D12D8"/>
    <w:rsid w:val="001D1F82"/>
    <w:rsid w:val="001D3EB1"/>
    <w:rsid w:val="001D4114"/>
    <w:rsid w:val="001D4678"/>
    <w:rsid w:val="001D4E59"/>
    <w:rsid w:val="001D7F00"/>
    <w:rsid w:val="001E01FD"/>
    <w:rsid w:val="001E0B01"/>
    <w:rsid w:val="001E24F9"/>
    <w:rsid w:val="001E2B06"/>
    <w:rsid w:val="001E4675"/>
    <w:rsid w:val="001E49AC"/>
    <w:rsid w:val="001E5164"/>
    <w:rsid w:val="001E5E98"/>
    <w:rsid w:val="001E745C"/>
    <w:rsid w:val="001F1505"/>
    <w:rsid w:val="001F3DAA"/>
    <w:rsid w:val="001F3FC1"/>
    <w:rsid w:val="001F3FD5"/>
    <w:rsid w:val="001F492D"/>
    <w:rsid w:val="001F4ECA"/>
    <w:rsid w:val="001F66E2"/>
    <w:rsid w:val="001F7D96"/>
    <w:rsid w:val="00200A5C"/>
    <w:rsid w:val="0020101A"/>
    <w:rsid w:val="00201CA5"/>
    <w:rsid w:val="0020245D"/>
    <w:rsid w:val="002026BF"/>
    <w:rsid w:val="00202977"/>
    <w:rsid w:val="00202F16"/>
    <w:rsid w:val="00206419"/>
    <w:rsid w:val="00206578"/>
    <w:rsid w:val="0020697A"/>
    <w:rsid w:val="002069A7"/>
    <w:rsid w:val="00206E0C"/>
    <w:rsid w:val="00207194"/>
    <w:rsid w:val="00207619"/>
    <w:rsid w:val="00207F96"/>
    <w:rsid w:val="0021183A"/>
    <w:rsid w:val="00213933"/>
    <w:rsid w:val="00214AED"/>
    <w:rsid w:val="00214B15"/>
    <w:rsid w:val="00214C89"/>
    <w:rsid w:val="0021653D"/>
    <w:rsid w:val="002169DD"/>
    <w:rsid w:val="00221973"/>
    <w:rsid w:val="00223452"/>
    <w:rsid w:val="00223570"/>
    <w:rsid w:val="00223D6E"/>
    <w:rsid w:val="0022516B"/>
    <w:rsid w:val="002255D6"/>
    <w:rsid w:val="002277BD"/>
    <w:rsid w:val="00235AF6"/>
    <w:rsid w:val="00236D21"/>
    <w:rsid w:val="0024109F"/>
    <w:rsid w:val="00241258"/>
    <w:rsid w:val="0024126F"/>
    <w:rsid w:val="00241AFB"/>
    <w:rsid w:val="00241E40"/>
    <w:rsid w:val="00243650"/>
    <w:rsid w:val="00243B66"/>
    <w:rsid w:val="00244AD9"/>
    <w:rsid w:val="0024686C"/>
    <w:rsid w:val="00246DD5"/>
    <w:rsid w:val="00247AF0"/>
    <w:rsid w:val="00250F5E"/>
    <w:rsid w:val="00251565"/>
    <w:rsid w:val="002518B5"/>
    <w:rsid w:val="0025373B"/>
    <w:rsid w:val="00253EEB"/>
    <w:rsid w:val="00253F11"/>
    <w:rsid w:val="0025466A"/>
    <w:rsid w:val="002548DF"/>
    <w:rsid w:val="0025587C"/>
    <w:rsid w:val="00256324"/>
    <w:rsid w:val="00256ADE"/>
    <w:rsid w:val="0025742C"/>
    <w:rsid w:val="002606CC"/>
    <w:rsid w:val="00260C05"/>
    <w:rsid w:val="002618B0"/>
    <w:rsid w:val="00262DF7"/>
    <w:rsid w:val="00262F08"/>
    <w:rsid w:val="0026307E"/>
    <w:rsid w:val="00263815"/>
    <w:rsid w:val="00264012"/>
    <w:rsid w:val="00264082"/>
    <w:rsid w:val="00265250"/>
    <w:rsid w:val="002658E6"/>
    <w:rsid w:val="0026674B"/>
    <w:rsid w:val="00266C3B"/>
    <w:rsid w:val="00266FC5"/>
    <w:rsid w:val="00267372"/>
    <w:rsid w:val="0026785A"/>
    <w:rsid w:val="00270D33"/>
    <w:rsid w:val="002739C3"/>
    <w:rsid w:val="0027471B"/>
    <w:rsid w:val="00276272"/>
    <w:rsid w:val="0027687F"/>
    <w:rsid w:val="00277192"/>
    <w:rsid w:val="0028070E"/>
    <w:rsid w:val="00280B43"/>
    <w:rsid w:val="00282491"/>
    <w:rsid w:val="00283270"/>
    <w:rsid w:val="002852ED"/>
    <w:rsid w:val="002859AA"/>
    <w:rsid w:val="00285D08"/>
    <w:rsid w:val="00286504"/>
    <w:rsid w:val="00286AE0"/>
    <w:rsid w:val="00295C04"/>
    <w:rsid w:val="00296FC3"/>
    <w:rsid w:val="00297828"/>
    <w:rsid w:val="002978F4"/>
    <w:rsid w:val="002A03FA"/>
    <w:rsid w:val="002A0662"/>
    <w:rsid w:val="002A12B8"/>
    <w:rsid w:val="002A410F"/>
    <w:rsid w:val="002A4FAC"/>
    <w:rsid w:val="002A5025"/>
    <w:rsid w:val="002A528A"/>
    <w:rsid w:val="002A5691"/>
    <w:rsid w:val="002A5CE0"/>
    <w:rsid w:val="002B0FFF"/>
    <w:rsid w:val="002B4ACD"/>
    <w:rsid w:val="002B4F0A"/>
    <w:rsid w:val="002B6248"/>
    <w:rsid w:val="002C1687"/>
    <w:rsid w:val="002C1D20"/>
    <w:rsid w:val="002C2326"/>
    <w:rsid w:val="002C3A89"/>
    <w:rsid w:val="002C3D7C"/>
    <w:rsid w:val="002C49F6"/>
    <w:rsid w:val="002C4D5C"/>
    <w:rsid w:val="002C5B0D"/>
    <w:rsid w:val="002C7294"/>
    <w:rsid w:val="002C7CFF"/>
    <w:rsid w:val="002D1898"/>
    <w:rsid w:val="002D2DEC"/>
    <w:rsid w:val="002D4169"/>
    <w:rsid w:val="002D5F05"/>
    <w:rsid w:val="002D65FD"/>
    <w:rsid w:val="002D6666"/>
    <w:rsid w:val="002D6735"/>
    <w:rsid w:val="002D7459"/>
    <w:rsid w:val="002E18CE"/>
    <w:rsid w:val="002E2D7F"/>
    <w:rsid w:val="002E4178"/>
    <w:rsid w:val="002E749A"/>
    <w:rsid w:val="002E77A7"/>
    <w:rsid w:val="002E7D96"/>
    <w:rsid w:val="002F051B"/>
    <w:rsid w:val="002F17D9"/>
    <w:rsid w:val="002F465B"/>
    <w:rsid w:val="002F4993"/>
    <w:rsid w:val="0030186D"/>
    <w:rsid w:val="003029CE"/>
    <w:rsid w:val="003035E7"/>
    <w:rsid w:val="00304460"/>
    <w:rsid w:val="00304956"/>
    <w:rsid w:val="00305495"/>
    <w:rsid w:val="003063BF"/>
    <w:rsid w:val="003079E5"/>
    <w:rsid w:val="0031029F"/>
    <w:rsid w:val="003114BE"/>
    <w:rsid w:val="00311A11"/>
    <w:rsid w:val="00311CC6"/>
    <w:rsid w:val="003123D1"/>
    <w:rsid w:val="00312A68"/>
    <w:rsid w:val="00312D75"/>
    <w:rsid w:val="0031499A"/>
    <w:rsid w:val="0031681D"/>
    <w:rsid w:val="00316C12"/>
    <w:rsid w:val="00320128"/>
    <w:rsid w:val="00321291"/>
    <w:rsid w:val="00321D07"/>
    <w:rsid w:val="00322494"/>
    <w:rsid w:val="00322AE2"/>
    <w:rsid w:val="0032328D"/>
    <w:rsid w:val="003260CA"/>
    <w:rsid w:val="003266C5"/>
    <w:rsid w:val="00326D9B"/>
    <w:rsid w:val="00327C4E"/>
    <w:rsid w:val="00331470"/>
    <w:rsid w:val="0033220B"/>
    <w:rsid w:val="00332EF0"/>
    <w:rsid w:val="003339C8"/>
    <w:rsid w:val="00334CD3"/>
    <w:rsid w:val="003354EE"/>
    <w:rsid w:val="003359AF"/>
    <w:rsid w:val="00336106"/>
    <w:rsid w:val="00337C94"/>
    <w:rsid w:val="00340DDF"/>
    <w:rsid w:val="003410C7"/>
    <w:rsid w:val="003418C0"/>
    <w:rsid w:val="00341911"/>
    <w:rsid w:val="003426D3"/>
    <w:rsid w:val="00344D0A"/>
    <w:rsid w:val="003450A4"/>
    <w:rsid w:val="00345AF0"/>
    <w:rsid w:val="00345D08"/>
    <w:rsid w:val="003464D9"/>
    <w:rsid w:val="00347C80"/>
    <w:rsid w:val="003509FD"/>
    <w:rsid w:val="00350AA1"/>
    <w:rsid w:val="00351204"/>
    <w:rsid w:val="0035135E"/>
    <w:rsid w:val="003518C9"/>
    <w:rsid w:val="00351BA9"/>
    <w:rsid w:val="003521A3"/>
    <w:rsid w:val="003528DE"/>
    <w:rsid w:val="00354DC1"/>
    <w:rsid w:val="0035596F"/>
    <w:rsid w:val="00356844"/>
    <w:rsid w:val="0035706B"/>
    <w:rsid w:val="00357352"/>
    <w:rsid w:val="00360188"/>
    <w:rsid w:val="00363C5C"/>
    <w:rsid w:val="00364174"/>
    <w:rsid w:val="003662B5"/>
    <w:rsid w:val="0036642C"/>
    <w:rsid w:val="00366A98"/>
    <w:rsid w:val="00366F90"/>
    <w:rsid w:val="00367763"/>
    <w:rsid w:val="00370F87"/>
    <w:rsid w:val="00371013"/>
    <w:rsid w:val="003725D4"/>
    <w:rsid w:val="003727DB"/>
    <w:rsid w:val="00373772"/>
    <w:rsid w:val="003740A7"/>
    <w:rsid w:val="003740B9"/>
    <w:rsid w:val="003771B7"/>
    <w:rsid w:val="0037741F"/>
    <w:rsid w:val="0038037D"/>
    <w:rsid w:val="003805B5"/>
    <w:rsid w:val="00380821"/>
    <w:rsid w:val="00382812"/>
    <w:rsid w:val="00383667"/>
    <w:rsid w:val="00384A64"/>
    <w:rsid w:val="003853C1"/>
    <w:rsid w:val="00385947"/>
    <w:rsid w:val="0039227B"/>
    <w:rsid w:val="00392DED"/>
    <w:rsid w:val="003933B9"/>
    <w:rsid w:val="00394046"/>
    <w:rsid w:val="00394724"/>
    <w:rsid w:val="003949D6"/>
    <w:rsid w:val="0039665C"/>
    <w:rsid w:val="003A2F8F"/>
    <w:rsid w:val="003A3F26"/>
    <w:rsid w:val="003A45B4"/>
    <w:rsid w:val="003A4A35"/>
    <w:rsid w:val="003A4CE2"/>
    <w:rsid w:val="003A5F3D"/>
    <w:rsid w:val="003A6444"/>
    <w:rsid w:val="003A69C0"/>
    <w:rsid w:val="003A7AB4"/>
    <w:rsid w:val="003B0A41"/>
    <w:rsid w:val="003B2A8B"/>
    <w:rsid w:val="003B4F3F"/>
    <w:rsid w:val="003B5D60"/>
    <w:rsid w:val="003B6AC1"/>
    <w:rsid w:val="003B713B"/>
    <w:rsid w:val="003B7EE2"/>
    <w:rsid w:val="003C0AFE"/>
    <w:rsid w:val="003C152C"/>
    <w:rsid w:val="003C15B4"/>
    <w:rsid w:val="003C191D"/>
    <w:rsid w:val="003C2241"/>
    <w:rsid w:val="003C2B23"/>
    <w:rsid w:val="003C31B9"/>
    <w:rsid w:val="003C34F6"/>
    <w:rsid w:val="003C504D"/>
    <w:rsid w:val="003C59AB"/>
    <w:rsid w:val="003C5E8E"/>
    <w:rsid w:val="003C5F95"/>
    <w:rsid w:val="003C6D6C"/>
    <w:rsid w:val="003D04D0"/>
    <w:rsid w:val="003D59CB"/>
    <w:rsid w:val="003D5C15"/>
    <w:rsid w:val="003D6900"/>
    <w:rsid w:val="003D7070"/>
    <w:rsid w:val="003E20F8"/>
    <w:rsid w:val="003E3DA2"/>
    <w:rsid w:val="003E448C"/>
    <w:rsid w:val="003E48EA"/>
    <w:rsid w:val="003E4B44"/>
    <w:rsid w:val="003E5683"/>
    <w:rsid w:val="003E5BB7"/>
    <w:rsid w:val="003E62C1"/>
    <w:rsid w:val="003E72BB"/>
    <w:rsid w:val="003E77FF"/>
    <w:rsid w:val="003F0550"/>
    <w:rsid w:val="003F0C2C"/>
    <w:rsid w:val="003F159A"/>
    <w:rsid w:val="003F1806"/>
    <w:rsid w:val="003F2554"/>
    <w:rsid w:val="003F2EE3"/>
    <w:rsid w:val="003F32B1"/>
    <w:rsid w:val="003F3CB3"/>
    <w:rsid w:val="003F56CC"/>
    <w:rsid w:val="003F5C2D"/>
    <w:rsid w:val="003F5C33"/>
    <w:rsid w:val="004001A5"/>
    <w:rsid w:val="00400B13"/>
    <w:rsid w:val="004016F7"/>
    <w:rsid w:val="00402F02"/>
    <w:rsid w:val="004047DA"/>
    <w:rsid w:val="00405423"/>
    <w:rsid w:val="00406D10"/>
    <w:rsid w:val="0040792F"/>
    <w:rsid w:val="00411950"/>
    <w:rsid w:val="00411BFF"/>
    <w:rsid w:val="0041231B"/>
    <w:rsid w:val="00412DA5"/>
    <w:rsid w:val="00413002"/>
    <w:rsid w:val="004142B4"/>
    <w:rsid w:val="00417637"/>
    <w:rsid w:val="004177BC"/>
    <w:rsid w:val="004177DB"/>
    <w:rsid w:val="00417A7F"/>
    <w:rsid w:val="0042059A"/>
    <w:rsid w:val="004209BF"/>
    <w:rsid w:val="004243CD"/>
    <w:rsid w:val="00424466"/>
    <w:rsid w:val="00425251"/>
    <w:rsid w:val="00426DF6"/>
    <w:rsid w:val="00431E93"/>
    <w:rsid w:val="00432C3C"/>
    <w:rsid w:val="004355CB"/>
    <w:rsid w:val="00435E7A"/>
    <w:rsid w:val="00437026"/>
    <w:rsid w:val="00437780"/>
    <w:rsid w:val="00441218"/>
    <w:rsid w:val="004414E0"/>
    <w:rsid w:val="00442F45"/>
    <w:rsid w:val="00443301"/>
    <w:rsid w:val="00443C41"/>
    <w:rsid w:val="004442B8"/>
    <w:rsid w:val="00444490"/>
    <w:rsid w:val="00446A37"/>
    <w:rsid w:val="00446BAF"/>
    <w:rsid w:val="00446C83"/>
    <w:rsid w:val="00446E47"/>
    <w:rsid w:val="00447BE8"/>
    <w:rsid w:val="00450AE3"/>
    <w:rsid w:val="004548F5"/>
    <w:rsid w:val="00455B2B"/>
    <w:rsid w:val="004563D8"/>
    <w:rsid w:val="004576F3"/>
    <w:rsid w:val="00457E89"/>
    <w:rsid w:val="0046061A"/>
    <w:rsid w:val="00460812"/>
    <w:rsid w:val="0046157A"/>
    <w:rsid w:val="004619A7"/>
    <w:rsid w:val="00461D86"/>
    <w:rsid w:val="004636F8"/>
    <w:rsid w:val="00463835"/>
    <w:rsid w:val="004641A2"/>
    <w:rsid w:val="0046504D"/>
    <w:rsid w:val="004662BF"/>
    <w:rsid w:val="004663C8"/>
    <w:rsid w:val="00466976"/>
    <w:rsid w:val="00470661"/>
    <w:rsid w:val="00472D17"/>
    <w:rsid w:val="0047405E"/>
    <w:rsid w:val="00475EF5"/>
    <w:rsid w:val="00476FB7"/>
    <w:rsid w:val="0048263F"/>
    <w:rsid w:val="0048336C"/>
    <w:rsid w:val="00485349"/>
    <w:rsid w:val="00485612"/>
    <w:rsid w:val="004856B3"/>
    <w:rsid w:val="00485877"/>
    <w:rsid w:val="0048659C"/>
    <w:rsid w:val="0048670E"/>
    <w:rsid w:val="00487073"/>
    <w:rsid w:val="004908DD"/>
    <w:rsid w:val="00494A3C"/>
    <w:rsid w:val="004959D0"/>
    <w:rsid w:val="004965CA"/>
    <w:rsid w:val="004A0597"/>
    <w:rsid w:val="004A0EF0"/>
    <w:rsid w:val="004A1FEC"/>
    <w:rsid w:val="004A37D7"/>
    <w:rsid w:val="004A41FF"/>
    <w:rsid w:val="004A459F"/>
    <w:rsid w:val="004A6FA7"/>
    <w:rsid w:val="004A7BE6"/>
    <w:rsid w:val="004B3B76"/>
    <w:rsid w:val="004B4733"/>
    <w:rsid w:val="004B54F7"/>
    <w:rsid w:val="004B568F"/>
    <w:rsid w:val="004B6F3D"/>
    <w:rsid w:val="004B7576"/>
    <w:rsid w:val="004C0FEA"/>
    <w:rsid w:val="004C3D25"/>
    <w:rsid w:val="004C4B24"/>
    <w:rsid w:val="004C4D79"/>
    <w:rsid w:val="004C59E8"/>
    <w:rsid w:val="004C5C56"/>
    <w:rsid w:val="004D0FD2"/>
    <w:rsid w:val="004D18F3"/>
    <w:rsid w:val="004D269D"/>
    <w:rsid w:val="004D2F76"/>
    <w:rsid w:val="004D3557"/>
    <w:rsid w:val="004D4025"/>
    <w:rsid w:val="004D605B"/>
    <w:rsid w:val="004D6954"/>
    <w:rsid w:val="004D783F"/>
    <w:rsid w:val="004E004D"/>
    <w:rsid w:val="004E0793"/>
    <w:rsid w:val="004E0BEA"/>
    <w:rsid w:val="004E0F41"/>
    <w:rsid w:val="004E3293"/>
    <w:rsid w:val="004E470A"/>
    <w:rsid w:val="004E653D"/>
    <w:rsid w:val="004E6D0A"/>
    <w:rsid w:val="004E7034"/>
    <w:rsid w:val="004E74D4"/>
    <w:rsid w:val="004F0F16"/>
    <w:rsid w:val="004F1DF6"/>
    <w:rsid w:val="004F2757"/>
    <w:rsid w:val="004F2A8B"/>
    <w:rsid w:val="004F2E3D"/>
    <w:rsid w:val="004F4887"/>
    <w:rsid w:val="004F5728"/>
    <w:rsid w:val="004F6047"/>
    <w:rsid w:val="004F606B"/>
    <w:rsid w:val="004F6B56"/>
    <w:rsid w:val="004F6BA4"/>
    <w:rsid w:val="004F7478"/>
    <w:rsid w:val="004F79D9"/>
    <w:rsid w:val="00500296"/>
    <w:rsid w:val="00500605"/>
    <w:rsid w:val="00500885"/>
    <w:rsid w:val="00502671"/>
    <w:rsid w:val="0050291C"/>
    <w:rsid w:val="00503054"/>
    <w:rsid w:val="00503559"/>
    <w:rsid w:val="005072B2"/>
    <w:rsid w:val="00507551"/>
    <w:rsid w:val="0051066C"/>
    <w:rsid w:val="00510C00"/>
    <w:rsid w:val="0051230C"/>
    <w:rsid w:val="00512D73"/>
    <w:rsid w:val="00513797"/>
    <w:rsid w:val="00513ECA"/>
    <w:rsid w:val="00514CA7"/>
    <w:rsid w:val="00514D77"/>
    <w:rsid w:val="00516648"/>
    <w:rsid w:val="00520F94"/>
    <w:rsid w:val="0052217E"/>
    <w:rsid w:val="00524F20"/>
    <w:rsid w:val="005252F7"/>
    <w:rsid w:val="005259A7"/>
    <w:rsid w:val="005261D5"/>
    <w:rsid w:val="005274FE"/>
    <w:rsid w:val="005303D2"/>
    <w:rsid w:val="00530648"/>
    <w:rsid w:val="00530CDA"/>
    <w:rsid w:val="00530EF9"/>
    <w:rsid w:val="00531F60"/>
    <w:rsid w:val="00532037"/>
    <w:rsid w:val="0053236D"/>
    <w:rsid w:val="00534112"/>
    <w:rsid w:val="00535EA7"/>
    <w:rsid w:val="00535F1B"/>
    <w:rsid w:val="0053607C"/>
    <w:rsid w:val="005362E2"/>
    <w:rsid w:val="005369EA"/>
    <w:rsid w:val="005370A2"/>
    <w:rsid w:val="00540D05"/>
    <w:rsid w:val="00541188"/>
    <w:rsid w:val="00542334"/>
    <w:rsid w:val="0054432C"/>
    <w:rsid w:val="00547615"/>
    <w:rsid w:val="00550E92"/>
    <w:rsid w:val="005517EA"/>
    <w:rsid w:val="005542CC"/>
    <w:rsid w:val="00554E88"/>
    <w:rsid w:val="00556185"/>
    <w:rsid w:val="00556E23"/>
    <w:rsid w:val="005579A8"/>
    <w:rsid w:val="005612CD"/>
    <w:rsid w:val="00561FC5"/>
    <w:rsid w:val="00562B53"/>
    <w:rsid w:val="00562CEA"/>
    <w:rsid w:val="00563A9A"/>
    <w:rsid w:val="00564747"/>
    <w:rsid w:val="00565523"/>
    <w:rsid w:val="00565BCD"/>
    <w:rsid w:val="00566ACF"/>
    <w:rsid w:val="00566B48"/>
    <w:rsid w:val="00566E67"/>
    <w:rsid w:val="005724A1"/>
    <w:rsid w:val="00574FB3"/>
    <w:rsid w:val="005752FA"/>
    <w:rsid w:val="00575C34"/>
    <w:rsid w:val="00575F4B"/>
    <w:rsid w:val="00576876"/>
    <w:rsid w:val="0057689F"/>
    <w:rsid w:val="00576C16"/>
    <w:rsid w:val="00576C64"/>
    <w:rsid w:val="005819E9"/>
    <w:rsid w:val="00582576"/>
    <w:rsid w:val="00582A7C"/>
    <w:rsid w:val="00583477"/>
    <w:rsid w:val="005836A9"/>
    <w:rsid w:val="00587394"/>
    <w:rsid w:val="005914F8"/>
    <w:rsid w:val="00592098"/>
    <w:rsid w:val="00594544"/>
    <w:rsid w:val="005945BD"/>
    <w:rsid w:val="00594E55"/>
    <w:rsid w:val="00595929"/>
    <w:rsid w:val="00595E4F"/>
    <w:rsid w:val="00596D43"/>
    <w:rsid w:val="00597A53"/>
    <w:rsid w:val="005A1A2F"/>
    <w:rsid w:val="005A1C5D"/>
    <w:rsid w:val="005A2F1A"/>
    <w:rsid w:val="005A31A2"/>
    <w:rsid w:val="005A3F5F"/>
    <w:rsid w:val="005A44DE"/>
    <w:rsid w:val="005A44F9"/>
    <w:rsid w:val="005A5B58"/>
    <w:rsid w:val="005A604B"/>
    <w:rsid w:val="005B00E5"/>
    <w:rsid w:val="005B09EC"/>
    <w:rsid w:val="005B45CB"/>
    <w:rsid w:val="005B5516"/>
    <w:rsid w:val="005B5C26"/>
    <w:rsid w:val="005B5C99"/>
    <w:rsid w:val="005B79ED"/>
    <w:rsid w:val="005C0F08"/>
    <w:rsid w:val="005C1902"/>
    <w:rsid w:val="005C3864"/>
    <w:rsid w:val="005C4DB7"/>
    <w:rsid w:val="005C59D9"/>
    <w:rsid w:val="005C7324"/>
    <w:rsid w:val="005C76E3"/>
    <w:rsid w:val="005D0824"/>
    <w:rsid w:val="005D35A7"/>
    <w:rsid w:val="005D3886"/>
    <w:rsid w:val="005D3BF2"/>
    <w:rsid w:val="005D44EC"/>
    <w:rsid w:val="005D5722"/>
    <w:rsid w:val="005D6217"/>
    <w:rsid w:val="005D7249"/>
    <w:rsid w:val="005D7827"/>
    <w:rsid w:val="005D7A4E"/>
    <w:rsid w:val="005E18D3"/>
    <w:rsid w:val="005E243D"/>
    <w:rsid w:val="005E3BDE"/>
    <w:rsid w:val="005E4EE1"/>
    <w:rsid w:val="005E5DC2"/>
    <w:rsid w:val="005E7ABC"/>
    <w:rsid w:val="005F06DD"/>
    <w:rsid w:val="005F0B8F"/>
    <w:rsid w:val="005F1913"/>
    <w:rsid w:val="005F284E"/>
    <w:rsid w:val="005F379F"/>
    <w:rsid w:val="005F6287"/>
    <w:rsid w:val="005F72D3"/>
    <w:rsid w:val="005F77BE"/>
    <w:rsid w:val="005F7BD3"/>
    <w:rsid w:val="005F7FC5"/>
    <w:rsid w:val="00601A75"/>
    <w:rsid w:val="00603BBE"/>
    <w:rsid w:val="006052C6"/>
    <w:rsid w:val="00605A7A"/>
    <w:rsid w:val="00607059"/>
    <w:rsid w:val="00607981"/>
    <w:rsid w:val="00607AA4"/>
    <w:rsid w:val="00607CEE"/>
    <w:rsid w:val="006100E6"/>
    <w:rsid w:val="0061097E"/>
    <w:rsid w:val="00612968"/>
    <w:rsid w:val="00613B03"/>
    <w:rsid w:val="00615B18"/>
    <w:rsid w:val="00615D26"/>
    <w:rsid w:val="00615DBB"/>
    <w:rsid w:val="006162FF"/>
    <w:rsid w:val="00617366"/>
    <w:rsid w:val="00620C02"/>
    <w:rsid w:val="00621049"/>
    <w:rsid w:val="00621058"/>
    <w:rsid w:val="00621C0A"/>
    <w:rsid w:val="00622D08"/>
    <w:rsid w:val="00623A23"/>
    <w:rsid w:val="00624576"/>
    <w:rsid w:val="006249F7"/>
    <w:rsid w:val="00624A03"/>
    <w:rsid w:val="0062636E"/>
    <w:rsid w:val="006265DE"/>
    <w:rsid w:val="00626865"/>
    <w:rsid w:val="006276F6"/>
    <w:rsid w:val="00630B06"/>
    <w:rsid w:val="00630E7D"/>
    <w:rsid w:val="00631453"/>
    <w:rsid w:val="006319DC"/>
    <w:rsid w:val="00633B61"/>
    <w:rsid w:val="00633F62"/>
    <w:rsid w:val="006342C1"/>
    <w:rsid w:val="006358B2"/>
    <w:rsid w:val="006429BE"/>
    <w:rsid w:val="0064447E"/>
    <w:rsid w:val="00645349"/>
    <w:rsid w:val="00651421"/>
    <w:rsid w:val="00651B4B"/>
    <w:rsid w:val="0065299B"/>
    <w:rsid w:val="006529AD"/>
    <w:rsid w:val="00652AEA"/>
    <w:rsid w:val="006548A4"/>
    <w:rsid w:val="00656111"/>
    <w:rsid w:val="00657798"/>
    <w:rsid w:val="00657AAE"/>
    <w:rsid w:val="00662FB2"/>
    <w:rsid w:val="006630FA"/>
    <w:rsid w:val="00664511"/>
    <w:rsid w:val="00671A5C"/>
    <w:rsid w:val="00671F05"/>
    <w:rsid w:val="00673B23"/>
    <w:rsid w:val="00675CAA"/>
    <w:rsid w:val="00676609"/>
    <w:rsid w:val="006817FC"/>
    <w:rsid w:val="006819B4"/>
    <w:rsid w:val="00684406"/>
    <w:rsid w:val="00685B10"/>
    <w:rsid w:val="0068691B"/>
    <w:rsid w:val="006902E2"/>
    <w:rsid w:val="00690B3C"/>
    <w:rsid w:val="00691F94"/>
    <w:rsid w:val="00692808"/>
    <w:rsid w:val="00693577"/>
    <w:rsid w:val="006938B3"/>
    <w:rsid w:val="00695901"/>
    <w:rsid w:val="00695D3D"/>
    <w:rsid w:val="00696641"/>
    <w:rsid w:val="006A19BA"/>
    <w:rsid w:val="006A2B03"/>
    <w:rsid w:val="006A2B28"/>
    <w:rsid w:val="006A4DC3"/>
    <w:rsid w:val="006A65CE"/>
    <w:rsid w:val="006A6B4A"/>
    <w:rsid w:val="006A7F89"/>
    <w:rsid w:val="006B074C"/>
    <w:rsid w:val="006B11EB"/>
    <w:rsid w:val="006B275D"/>
    <w:rsid w:val="006B356B"/>
    <w:rsid w:val="006B38D2"/>
    <w:rsid w:val="006B4385"/>
    <w:rsid w:val="006B4EE9"/>
    <w:rsid w:val="006B4F88"/>
    <w:rsid w:val="006B5462"/>
    <w:rsid w:val="006B5940"/>
    <w:rsid w:val="006B6493"/>
    <w:rsid w:val="006B6A69"/>
    <w:rsid w:val="006C0387"/>
    <w:rsid w:val="006C095D"/>
    <w:rsid w:val="006C205C"/>
    <w:rsid w:val="006C3AF4"/>
    <w:rsid w:val="006C43A2"/>
    <w:rsid w:val="006C47A2"/>
    <w:rsid w:val="006C4AF5"/>
    <w:rsid w:val="006D01ED"/>
    <w:rsid w:val="006D03C9"/>
    <w:rsid w:val="006D05DD"/>
    <w:rsid w:val="006D07F8"/>
    <w:rsid w:val="006D1D8F"/>
    <w:rsid w:val="006D280C"/>
    <w:rsid w:val="006D3C10"/>
    <w:rsid w:val="006D5428"/>
    <w:rsid w:val="006D57F7"/>
    <w:rsid w:val="006D6199"/>
    <w:rsid w:val="006D6AF0"/>
    <w:rsid w:val="006D7B3D"/>
    <w:rsid w:val="006E01C2"/>
    <w:rsid w:val="006E30C5"/>
    <w:rsid w:val="006E5123"/>
    <w:rsid w:val="006E568A"/>
    <w:rsid w:val="006E741C"/>
    <w:rsid w:val="006F007F"/>
    <w:rsid w:val="006F0A96"/>
    <w:rsid w:val="006F0AE3"/>
    <w:rsid w:val="006F0FE6"/>
    <w:rsid w:val="006F262D"/>
    <w:rsid w:val="006F32F9"/>
    <w:rsid w:val="006F498F"/>
    <w:rsid w:val="006F564C"/>
    <w:rsid w:val="006F59E5"/>
    <w:rsid w:val="006F7EF7"/>
    <w:rsid w:val="00700A09"/>
    <w:rsid w:val="00700F0D"/>
    <w:rsid w:val="00703EFF"/>
    <w:rsid w:val="00705B70"/>
    <w:rsid w:val="00705BD3"/>
    <w:rsid w:val="00706226"/>
    <w:rsid w:val="0070713B"/>
    <w:rsid w:val="00707A99"/>
    <w:rsid w:val="00707AC2"/>
    <w:rsid w:val="007107C2"/>
    <w:rsid w:val="007116D5"/>
    <w:rsid w:val="00712058"/>
    <w:rsid w:val="00712FF2"/>
    <w:rsid w:val="007143F3"/>
    <w:rsid w:val="007144D4"/>
    <w:rsid w:val="00714BCE"/>
    <w:rsid w:val="0071535E"/>
    <w:rsid w:val="007158A7"/>
    <w:rsid w:val="0071592A"/>
    <w:rsid w:val="00717409"/>
    <w:rsid w:val="00717551"/>
    <w:rsid w:val="00717780"/>
    <w:rsid w:val="00717B09"/>
    <w:rsid w:val="00720641"/>
    <w:rsid w:val="00720E06"/>
    <w:rsid w:val="00720E44"/>
    <w:rsid w:val="00721364"/>
    <w:rsid w:val="00721EE9"/>
    <w:rsid w:val="0072202A"/>
    <w:rsid w:val="00723740"/>
    <w:rsid w:val="00723763"/>
    <w:rsid w:val="00723E9C"/>
    <w:rsid w:val="00724026"/>
    <w:rsid w:val="00725732"/>
    <w:rsid w:val="007257E1"/>
    <w:rsid w:val="007258B4"/>
    <w:rsid w:val="00726FF6"/>
    <w:rsid w:val="00730147"/>
    <w:rsid w:val="00733C29"/>
    <w:rsid w:val="007362F2"/>
    <w:rsid w:val="00736CEF"/>
    <w:rsid w:val="007403B3"/>
    <w:rsid w:val="007407FE"/>
    <w:rsid w:val="00741362"/>
    <w:rsid w:val="00741702"/>
    <w:rsid w:val="00741B35"/>
    <w:rsid w:val="007423D3"/>
    <w:rsid w:val="007427CC"/>
    <w:rsid w:val="00742BCE"/>
    <w:rsid w:val="00742D8F"/>
    <w:rsid w:val="00743A19"/>
    <w:rsid w:val="007443DE"/>
    <w:rsid w:val="007452F8"/>
    <w:rsid w:val="007457E8"/>
    <w:rsid w:val="00745856"/>
    <w:rsid w:val="007467F8"/>
    <w:rsid w:val="00747382"/>
    <w:rsid w:val="00747690"/>
    <w:rsid w:val="00747BF9"/>
    <w:rsid w:val="00747C41"/>
    <w:rsid w:val="00751850"/>
    <w:rsid w:val="00752F93"/>
    <w:rsid w:val="0075455C"/>
    <w:rsid w:val="00754B88"/>
    <w:rsid w:val="0075622C"/>
    <w:rsid w:val="00756FF8"/>
    <w:rsid w:val="00757AAE"/>
    <w:rsid w:val="0076069A"/>
    <w:rsid w:val="00760DC0"/>
    <w:rsid w:val="00760E74"/>
    <w:rsid w:val="007610A9"/>
    <w:rsid w:val="00762BC5"/>
    <w:rsid w:val="0076328E"/>
    <w:rsid w:val="00763442"/>
    <w:rsid w:val="007638AD"/>
    <w:rsid w:val="00763A4B"/>
    <w:rsid w:val="007647BD"/>
    <w:rsid w:val="00764B98"/>
    <w:rsid w:val="0076689D"/>
    <w:rsid w:val="00767426"/>
    <w:rsid w:val="00767669"/>
    <w:rsid w:val="00770A76"/>
    <w:rsid w:val="00771867"/>
    <w:rsid w:val="00771A8D"/>
    <w:rsid w:val="00772A31"/>
    <w:rsid w:val="00775E29"/>
    <w:rsid w:val="00777706"/>
    <w:rsid w:val="007822EE"/>
    <w:rsid w:val="007834B9"/>
    <w:rsid w:val="00784BC3"/>
    <w:rsid w:val="00784E04"/>
    <w:rsid w:val="007855FE"/>
    <w:rsid w:val="00785885"/>
    <w:rsid w:val="00785F45"/>
    <w:rsid w:val="007873D2"/>
    <w:rsid w:val="00791C61"/>
    <w:rsid w:val="00792009"/>
    <w:rsid w:val="00794056"/>
    <w:rsid w:val="00796D6F"/>
    <w:rsid w:val="0079717C"/>
    <w:rsid w:val="00797582"/>
    <w:rsid w:val="007A09B1"/>
    <w:rsid w:val="007A0A6D"/>
    <w:rsid w:val="007A0EA4"/>
    <w:rsid w:val="007A16CF"/>
    <w:rsid w:val="007A32CC"/>
    <w:rsid w:val="007A32FE"/>
    <w:rsid w:val="007A4FD9"/>
    <w:rsid w:val="007A50EA"/>
    <w:rsid w:val="007A5EC4"/>
    <w:rsid w:val="007A7ED2"/>
    <w:rsid w:val="007B2F30"/>
    <w:rsid w:val="007B3224"/>
    <w:rsid w:val="007B34A6"/>
    <w:rsid w:val="007B40B2"/>
    <w:rsid w:val="007B4E45"/>
    <w:rsid w:val="007B53EC"/>
    <w:rsid w:val="007B55A8"/>
    <w:rsid w:val="007B6987"/>
    <w:rsid w:val="007B69E7"/>
    <w:rsid w:val="007B73CB"/>
    <w:rsid w:val="007C0179"/>
    <w:rsid w:val="007C0285"/>
    <w:rsid w:val="007C049D"/>
    <w:rsid w:val="007C0A90"/>
    <w:rsid w:val="007C16BC"/>
    <w:rsid w:val="007C1968"/>
    <w:rsid w:val="007C2FA9"/>
    <w:rsid w:val="007C331E"/>
    <w:rsid w:val="007C43ED"/>
    <w:rsid w:val="007C541E"/>
    <w:rsid w:val="007C6427"/>
    <w:rsid w:val="007C661C"/>
    <w:rsid w:val="007D0BA3"/>
    <w:rsid w:val="007D123A"/>
    <w:rsid w:val="007D2874"/>
    <w:rsid w:val="007D3C70"/>
    <w:rsid w:val="007D5402"/>
    <w:rsid w:val="007D5B30"/>
    <w:rsid w:val="007E08D4"/>
    <w:rsid w:val="007E0AD2"/>
    <w:rsid w:val="007E1C0F"/>
    <w:rsid w:val="007E1C67"/>
    <w:rsid w:val="007E1EB5"/>
    <w:rsid w:val="007E3FC6"/>
    <w:rsid w:val="007E41B4"/>
    <w:rsid w:val="007E6251"/>
    <w:rsid w:val="007F0958"/>
    <w:rsid w:val="007F0DEF"/>
    <w:rsid w:val="007F1890"/>
    <w:rsid w:val="007F24B8"/>
    <w:rsid w:val="007F286B"/>
    <w:rsid w:val="007F2D43"/>
    <w:rsid w:val="007F5C17"/>
    <w:rsid w:val="007F5C25"/>
    <w:rsid w:val="007F61F9"/>
    <w:rsid w:val="007F635D"/>
    <w:rsid w:val="007F7C8E"/>
    <w:rsid w:val="008010BC"/>
    <w:rsid w:val="008015A5"/>
    <w:rsid w:val="0080200B"/>
    <w:rsid w:val="008027BE"/>
    <w:rsid w:val="00802C3F"/>
    <w:rsid w:val="00802E46"/>
    <w:rsid w:val="00803A9E"/>
    <w:rsid w:val="00803D30"/>
    <w:rsid w:val="008041B1"/>
    <w:rsid w:val="00804A36"/>
    <w:rsid w:val="00810751"/>
    <w:rsid w:val="00811730"/>
    <w:rsid w:val="008122F9"/>
    <w:rsid w:val="008137BB"/>
    <w:rsid w:val="00813A70"/>
    <w:rsid w:val="008142B3"/>
    <w:rsid w:val="00815FDA"/>
    <w:rsid w:val="00816BD0"/>
    <w:rsid w:val="00817352"/>
    <w:rsid w:val="00817395"/>
    <w:rsid w:val="008173BF"/>
    <w:rsid w:val="0081768C"/>
    <w:rsid w:val="00817CB0"/>
    <w:rsid w:val="008217DB"/>
    <w:rsid w:val="00823648"/>
    <w:rsid w:val="00823E39"/>
    <w:rsid w:val="0082462E"/>
    <w:rsid w:val="00824AB3"/>
    <w:rsid w:val="0083181F"/>
    <w:rsid w:val="00831B23"/>
    <w:rsid w:val="00832DB7"/>
    <w:rsid w:val="00832EFA"/>
    <w:rsid w:val="00833184"/>
    <w:rsid w:val="00833401"/>
    <w:rsid w:val="00835611"/>
    <w:rsid w:val="0083623F"/>
    <w:rsid w:val="0083663F"/>
    <w:rsid w:val="0083749B"/>
    <w:rsid w:val="00837A46"/>
    <w:rsid w:val="008418BD"/>
    <w:rsid w:val="0084337B"/>
    <w:rsid w:val="00843B1F"/>
    <w:rsid w:val="00845762"/>
    <w:rsid w:val="00845B82"/>
    <w:rsid w:val="008466C4"/>
    <w:rsid w:val="0084738F"/>
    <w:rsid w:val="008520D5"/>
    <w:rsid w:val="008536BB"/>
    <w:rsid w:val="008549F5"/>
    <w:rsid w:val="00856675"/>
    <w:rsid w:val="00856FF0"/>
    <w:rsid w:val="008572A4"/>
    <w:rsid w:val="0085730C"/>
    <w:rsid w:val="00857766"/>
    <w:rsid w:val="00860BD8"/>
    <w:rsid w:val="00860E0B"/>
    <w:rsid w:val="0086163B"/>
    <w:rsid w:val="00861A9A"/>
    <w:rsid w:val="0086203C"/>
    <w:rsid w:val="00862179"/>
    <w:rsid w:val="0086270A"/>
    <w:rsid w:val="00864FC1"/>
    <w:rsid w:val="00865C85"/>
    <w:rsid w:val="00866268"/>
    <w:rsid w:val="00866FFD"/>
    <w:rsid w:val="00872320"/>
    <w:rsid w:val="0087280E"/>
    <w:rsid w:val="00876C7C"/>
    <w:rsid w:val="0087731B"/>
    <w:rsid w:val="008820E9"/>
    <w:rsid w:val="00882763"/>
    <w:rsid w:val="00882DD3"/>
    <w:rsid w:val="00883346"/>
    <w:rsid w:val="00883E4E"/>
    <w:rsid w:val="00885961"/>
    <w:rsid w:val="00887877"/>
    <w:rsid w:val="008957B6"/>
    <w:rsid w:val="00895DBC"/>
    <w:rsid w:val="008A0ACD"/>
    <w:rsid w:val="008A13E6"/>
    <w:rsid w:val="008A172E"/>
    <w:rsid w:val="008A2953"/>
    <w:rsid w:val="008A425C"/>
    <w:rsid w:val="008A5F18"/>
    <w:rsid w:val="008A62FB"/>
    <w:rsid w:val="008A71F4"/>
    <w:rsid w:val="008B04F9"/>
    <w:rsid w:val="008B1F83"/>
    <w:rsid w:val="008B259B"/>
    <w:rsid w:val="008B548A"/>
    <w:rsid w:val="008B5DA1"/>
    <w:rsid w:val="008B5EF7"/>
    <w:rsid w:val="008B7E89"/>
    <w:rsid w:val="008C0820"/>
    <w:rsid w:val="008C2130"/>
    <w:rsid w:val="008C2592"/>
    <w:rsid w:val="008C30BB"/>
    <w:rsid w:val="008C5EBD"/>
    <w:rsid w:val="008C692A"/>
    <w:rsid w:val="008C7236"/>
    <w:rsid w:val="008D04E8"/>
    <w:rsid w:val="008D13FB"/>
    <w:rsid w:val="008D27DD"/>
    <w:rsid w:val="008D34B4"/>
    <w:rsid w:val="008D5211"/>
    <w:rsid w:val="008D758F"/>
    <w:rsid w:val="008E0301"/>
    <w:rsid w:val="008E0C74"/>
    <w:rsid w:val="008E27B7"/>
    <w:rsid w:val="008E4C41"/>
    <w:rsid w:val="008E6832"/>
    <w:rsid w:val="008E72A6"/>
    <w:rsid w:val="008E77DD"/>
    <w:rsid w:val="008E7A05"/>
    <w:rsid w:val="008F1352"/>
    <w:rsid w:val="008F1B7A"/>
    <w:rsid w:val="008F2074"/>
    <w:rsid w:val="008F39DB"/>
    <w:rsid w:val="008F4412"/>
    <w:rsid w:val="008F499A"/>
    <w:rsid w:val="008F664E"/>
    <w:rsid w:val="008F702A"/>
    <w:rsid w:val="008F7ACC"/>
    <w:rsid w:val="008F7C81"/>
    <w:rsid w:val="0090035B"/>
    <w:rsid w:val="00900B8A"/>
    <w:rsid w:val="009039CB"/>
    <w:rsid w:val="00905E48"/>
    <w:rsid w:val="00905EEC"/>
    <w:rsid w:val="0090771B"/>
    <w:rsid w:val="0091159B"/>
    <w:rsid w:val="00911C6B"/>
    <w:rsid w:val="0091276E"/>
    <w:rsid w:val="009136B3"/>
    <w:rsid w:val="00913C55"/>
    <w:rsid w:val="009141B1"/>
    <w:rsid w:val="00914855"/>
    <w:rsid w:val="00916ACB"/>
    <w:rsid w:val="00916BEA"/>
    <w:rsid w:val="009171A1"/>
    <w:rsid w:val="00917368"/>
    <w:rsid w:val="009200A6"/>
    <w:rsid w:val="00922DE2"/>
    <w:rsid w:val="00922E89"/>
    <w:rsid w:val="0092471B"/>
    <w:rsid w:val="00924E17"/>
    <w:rsid w:val="009255FF"/>
    <w:rsid w:val="0092562C"/>
    <w:rsid w:val="00925B78"/>
    <w:rsid w:val="00926684"/>
    <w:rsid w:val="00927A9F"/>
    <w:rsid w:val="0093107C"/>
    <w:rsid w:val="0093115C"/>
    <w:rsid w:val="009321F4"/>
    <w:rsid w:val="0093235C"/>
    <w:rsid w:val="00932A3A"/>
    <w:rsid w:val="00932CAE"/>
    <w:rsid w:val="00932E46"/>
    <w:rsid w:val="009330AB"/>
    <w:rsid w:val="0093327A"/>
    <w:rsid w:val="00933A8D"/>
    <w:rsid w:val="00933C01"/>
    <w:rsid w:val="00935090"/>
    <w:rsid w:val="00935276"/>
    <w:rsid w:val="00935EBA"/>
    <w:rsid w:val="0093655E"/>
    <w:rsid w:val="009415DA"/>
    <w:rsid w:val="00942241"/>
    <w:rsid w:val="00942BA9"/>
    <w:rsid w:val="0094359F"/>
    <w:rsid w:val="0094598F"/>
    <w:rsid w:val="00946409"/>
    <w:rsid w:val="00946AB2"/>
    <w:rsid w:val="00947595"/>
    <w:rsid w:val="00947605"/>
    <w:rsid w:val="0095063A"/>
    <w:rsid w:val="00952877"/>
    <w:rsid w:val="009529AD"/>
    <w:rsid w:val="00952EF2"/>
    <w:rsid w:val="009537D8"/>
    <w:rsid w:val="009539A1"/>
    <w:rsid w:val="00953EEF"/>
    <w:rsid w:val="009544B4"/>
    <w:rsid w:val="00954B63"/>
    <w:rsid w:val="009556FE"/>
    <w:rsid w:val="00955FB6"/>
    <w:rsid w:val="0095634A"/>
    <w:rsid w:val="009575FA"/>
    <w:rsid w:val="00957960"/>
    <w:rsid w:val="009611EB"/>
    <w:rsid w:val="0096206A"/>
    <w:rsid w:val="00962105"/>
    <w:rsid w:val="009629CB"/>
    <w:rsid w:val="009647BE"/>
    <w:rsid w:val="00964FB0"/>
    <w:rsid w:val="00966A2D"/>
    <w:rsid w:val="009673B8"/>
    <w:rsid w:val="00967418"/>
    <w:rsid w:val="00970727"/>
    <w:rsid w:val="00970CA8"/>
    <w:rsid w:val="009716E1"/>
    <w:rsid w:val="00971906"/>
    <w:rsid w:val="00971985"/>
    <w:rsid w:val="00972392"/>
    <w:rsid w:val="00972F9D"/>
    <w:rsid w:val="009738A7"/>
    <w:rsid w:val="00974A2A"/>
    <w:rsid w:val="009751C6"/>
    <w:rsid w:val="00977976"/>
    <w:rsid w:val="00977C64"/>
    <w:rsid w:val="0098066A"/>
    <w:rsid w:val="00982028"/>
    <w:rsid w:val="00982722"/>
    <w:rsid w:val="009829CD"/>
    <w:rsid w:val="00985062"/>
    <w:rsid w:val="0099153D"/>
    <w:rsid w:val="00991E72"/>
    <w:rsid w:val="00992623"/>
    <w:rsid w:val="0099297B"/>
    <w:rsid w:val="009930F7"/>
    <w:rsid w:val="00993B42"/>
    <w:rsid w:val="00995A84"/>
    <w:rsid w:val="00996884"/>
    <w:rsid w:val="00997035"/>
    <w:rsid w:val="009A0CC7"/>
    <w:rsid w:val="009A1B2E"/>
    <w:rsid w:val="009A285C"/>
    <w:rsid w:val="009A36B3"/>
    <w:rsid w:val="009A42FF"/>
    <w:rsid w:val="009A4426"/>
    <w:rsid w:val="009A628E"/>
    <w:rsid w:val="009B140E"/>
    <w:rsid w:val="009B28B1"/>
    <w:rsid w:val="009B2A42"/>
    <w:rsid w:val="009B40A3"/>
    <w:rsid w:val="009B411F"/>
    <w:rsid w:val="009B521D"/>
    <w:rsid w:val="009B5436"/>
    <w:rsid w:val="009B573D"/>
    <w:rsid w:val="009B57A5"/>
    <w:rsid w:val="009B6419"/>
    <w:rsid w:val="009B7375"/>
    <w:rsid w:val="009B7F8C"/>
    <w:rsid w:val="009C0889"/>
    <w:rsid w:val="009C08CE"/>
    <w:rsid w:val="009C2059"/>
    <w:rsid w:val="009C582B"/>
    <w:rsid w:val="009C5E6B"/>
    <w:rsid w:val="009C659C"/>
    <w:rsid w:val="009C6F0F"/>
    <w:rsid w:val="009D22AE"/>
    <w:rsid w:val="009D25D5"/>
    <w:rsid w:val="009D3058"/>
    <w:rsid w:val="009D383F"/>
    <w:rsid w:val="009D3F44"/>
    <w:rsid w:val="009D4536"/>
    <w:rsid w:val="009D46F2"/>
    <w:rsid w:val="009D59A7"/>
    <w:rsid w:val="009D5DBA"/>
    <w:rsid w:val="009D61CD"/>
    <w:rsid w:val="009D633D"/>
    <w:rsid w:val="009D65EB"/>
    <w:rsid w:val="009D750C"/>
    <w:rsid w:val="009E0B96"/>
    <w:rsid w:val="009E0C48"/>
    <w:rsid w:val="009E288E"/>
    <w:rsid w:val="009E2E63"/>
    <w:rsid w:val="009E3764"/>
    <w:rsid w:val="009E37F2"/>
    <w:rsid w:val="009E422B"/>
    <w:rsid w:val="009E5BA8"/>
    <w:rsid w:val="009E64EA"/>
    <w:rsid w:val="009E6588"/>
    <w:rsid w:val="009E75CE"/>
    <w:rsid w:val="009F0382"/>
    <w:rsid w:val="009F0B6D"/>
    <w:rsid w:val="009F14B0"/>
    <w:rsid w:val="009F168B"/>
    <w:rsid w:val="009F1AF6"/>
    <w:rsid w:val="009F1D12"/>
    <w:rsid w:val="009F2C92"/>
    <w:rsid w:val="009F3EDE"/>
    <w:rsid w:val="009F5CD4"/>
    <w:rsid w:val="009F67F3"/>
    <w:rsid w:val="00A00D8E"/>
    <w:rsid w:val="00A02221"/>
    <w:rsid w:val="00A025DE"/>
    <w:rsid w:val="00A04879"/>
    <w:rsid w:val="00A05BA3"/>
    <w:rsid w:val="00A05E1B"/>
    <w:rsid w:val="00A0606C"/>
    <w:rsid w:val="00A061C5"/>
    <w:rsid w:val="00A06FE9"/>
    <w:rsid w:val="00A071BD"/>
    <w:rsid w:val="00A07CFD"/>
    <w:rsid w:val="00A10754"/>
    <w:rsid w:val="00A11284"/>
    <w:rsid w:val="00A11BD2"/>
    <w:rsid w:val="00A12454"/>
    <w:rsid w:val="00A13BC3"/>
    <w:rsid w:val="00A15988"/>
    <w:rsid w:val="00A161FA"/>
    <w:rsid w:val="00A17140"/>
    <w:rsid w:val="00A21969"/>
    <w:rsid w:val="00A2291A"/>
    <w:rsid w:val="00A22B31"/>
    <w:rsid w:val="00A22C97"/>
    <w:rsid w:val="00A2337E"/>
    <w:rsid w:val="00A23ACF"/>
    <w:rsid w:val="00A23BAF"/>
    <w:rsid w:val="00A254C6"/>
    <w:rsid w:val="00A2681E"/>
    <w:rsid w:val="00A26DD7"/>
    <w:rsid w:val="00A31A67"/>
    <w:rsid w:val="00A32857"/>
    <w:rsid w:val="00A33F4A"/>
    <w:rsid w:val="00A35895"/>
    <w:rsid w:val="00A358A1"/>
    <w:rsid w:val="00A36001"/>
    <w:rsid w:val="00A3632A"/>
    <w:rsid w:val="00A36687"/>
    <w:rsid w:val="00A370A0"/>
    <w:rsid w:val="00A3763C"/>
    <w:rsid w:val="00A376D1"/>
    <w:rsid w:val="00A41263"/>
    <w:rsid w:val="00A41C2F"/>
    <w:rsid w:val="00A42932"/>
    <w:rsid w:val="00A42DB2"/>
    <w:rsid w:val="00A4407E"/>
    <w:rsid w:val="00A443B9"/>
    <w:rsid w:val="00A44FAE"/>
    <w:rsid w:val="00A450C4"/>
    <w:rsid w:val="00A450EA"/>
    <w:rsid w:val="00A469D6"/>
    <w:rsid w:val="00A47606"/>
    <w:rsid w:val="00A53D8E"/>
    <w:rsid w:val="00A53F71"/>
    <w:rsid w:val="00A54C98"/>
    <w:rsid w:val="00A55631"/>
    <w:rsid w:val="00A55DAF"/>
    <w:rsid w:val="00A55E64"/>
    <w:rsid w:val="00A60AF5"/>
    <w:rsid w:val="00A61B96"/>
    <w:rsid w:val="00A62C6E"/>
    <w:rsid w:val="00A62F24"/>
    <w:rsid w:val="00A65597"/>
    <w:rsid w:val="00A657A6"/>
    <w:rsid w:val="00A65980"/>
    <w:rsid w:val="00A65D66"/>
    <w:rsid w:val="00A67336"/>
    <w:rsid w:val="00A676BD"/>
    <w:rsid w:val="00A67A98"/>
    <w:rsid w:val="00A70353"/>
    <w:rsid w:val="00A7203D"/>
    <w:rsid w:val="00A726F9"/>
    <w:rsid w:val="00A72AA7"/>
    <w:rsid w:val="00A72B6D"/>
    <w:rsid w:val="00A74754"/>
    <w:rsid w:val="00A7485B"/>
    <w:rsid w:val="00A74868"/>
    <w:rsid w:val="00A758A7"/>
    <w:rsid w:val="00A75EC9"/>
    <w:rsid w:val="00A76E91"/>
    <w:rsid w:val="00A77702"/>
    <w:rsid w:val="00A80056"/>
    <w:rsid w:val="00A80D1F"/>
    <w:rsid w:val="00A82E0C"/>
    <w:rsid w:val="00A84DB2"/>
    <w:rsid w:val="00A86344"/>
    <w:rsid w:val="00A863BF"/>
    <w:rsid w:val="00A869E4"/>
    <w:rsid w:val="00A86E0E"/>
    <w:rsid w:val="00A914C3"/>
    <w:rsid w:val="00A91E2A"/>
    <w:rsid w:val="00A927EE"/>
    <w:rsid w:val="00A929C4"/>
    <w:rsid w:val="00A931A8"/>
    <w:rsid w:val="00A93E4A"/>
    <w:rsid w:val="00A94BFD"/>
    <w:rsid w:val="00A9555D"/>
    <w:rsid w:val="00A962FF"/>
    <w:rsid w:val="00A971D5"/>
    <w:rsid w:val="00AA056B"/>
    <w:rsid w:val="00AA074A"/>
    <w:rsid w:val="00AA0F93"/>
    <w:rsid w:val="00AA2010"/>
    <w:rsid w:val="00AA2E78"/>
    <w:rsid w:val="00AA4651"/>
    <w:rsid w:val="00AA710D"/>
    <w:rsid w:val="00AB0277"/>
    <w:rsid w:val="00AB169B"/>
    <w:rsid w:val="00AB21C2"/>
    <w:rsid w:val="00AB2BA2"/>
    <w:rsid w:val="00AB3E13"/>
    <w:rsid w:val="00AB4121"/>
    <w:rsid w:val="00AB4323"/>
    <w:rsid w:val="00AB4A62"/>
    <w:rsid w:val="00AB5E46"/>
    <w:rsid w:val="00AC0AA1"/>
    <w:rsid w:val="00AC20D2"/>
    <w:rsid w:val="00AC372D"/>
    <w:rsid w:val="00AC5810"/>
    <w:rsid w:val="00AC6844"/>
    <w:rsid w:val="00AC6B91"/>
    <w:rsid w:val="00AD0BB8"/>
    <w:rsid w:val="00AD0EDA"/>
    <w:rsid w:val="00AD2AF4"/>
    <w:rsid w:val="00AD2C41"/>
    <w:rsid w:val="00AD4D41"/>
    <w:rsid w:val="00AD68B1"/>
    <w:rsid w:val="00AE06C6"/>
    <w:rsid w:val="00AE14DA"/>
    <w:rsid w:val="00AE1827"/>
    <w:rsid w:val="00AE298B"/>
    <w:rsid w:val="00AE4EF5"/>
    <w:rsid w:val="00AE5D92"/>
    <w:rsid w:val="00AE775B"/>
    <w:rsid w:val="00AF3E08"/>
    <w:rsid w:val="00AF4AC5"/>
    <w:rsid w:val="00AF71CF"/>
    <w:rsid w:val="00B007DA"/>
    <w:rsid w:val="00B02493"/>
    <w:rsid w:val="00B0278F"/>
    <w:rsid w:val="00B03794"/>
    <w:rsid w:val="00B03C8C"/>
    <w:rsid w:val="00B03DDD"/>
    <w:rsid w:val="00B03F08"/>
    <w:rsid w:val="00B05BA7"/>
    <w:rsid w:val="00B068E2"/>
    <w:rsid w:val="00B104C7"/>
    <w:rsid w:val="00B10CDE"/>
    <w:rsid w:val="00B126E4"/>
    <w:rsid w:val="00B13813"/>
    <w:rsid w:val="00B14303"/>
    <w:rsid w:val="00B16E1A"/>
    <w:rsid w:val="00B17198"/>
    <w:rsid w:val="00B17BE7"/>
    <w:rsid w:val="00B2229F"/>
    <w:rsid w:val="00B2246E"/>
    <w:rsid w:val="00B2398B"/>
    <w:rsid w:val="00B241B0"/>
    <w:rsid w:val="00B2571F"/>
    <w:rsid w:val="00B26502"/>
    <w:rsid w:val="00B266AB"/>
    <w:rsid w:val="00B26A3E"/>
    <w:rsid w:val="00B270F6"/>
    <w:rsid w:val="00B27DEF"/>
    <w:rsid w:val="00B30660"/>
    <w:rsid w:val="00B310D3"/>
    <w:rsid w:val="00B31F0E"/>
    <w:rsid w:val="00B3226A"/>
    <w:rsid w:val="00B32F21"/>
    <w:rsid w:val="00B3446E"/>
    <w:rsid w:val="00B35073"/>
    <w:rsid w:val="00B35639"/>
    <w:rsid w:val="00B36291"/>
    <w:rsid w:val="00B36A44"/>
    <w:rsid w:val="00B37886"/>
    <w:rsid w:val="00B43792"/>
    <w:rsid w:val="00B44E98"/>
    <w:rsid w:val="00B455C6"/>
    <w:rsid w:val="00B4670D"/>
    <w:rsid w:val="00B469B4"/>
    <w:rsid w:val="00B46E37"/>
    <w:rsid w:val="00B471D8"/>
    <w:rsid w:val="00B47802"/>
    <w:rsid w:val="00B51ADD"/>
    <w:rsid w:val="00B521C8"/>
    <w:rsid w:val="00B52791"/>
    <w:rsid w:val="00B53425"/>
    <w:rsid w:val="00B54275"/>
    <w:rsid w:val="00B548D9"/>
    <w:rsid w:val="00B54AAB"/>
    <w:rsid w:val="00B55485"/>
    <w:rsid w:val="00B55E83"/>
    <w:rsid w:val="00B57AAE"/>
    <w:rsid w:val="00B624BD"/>
    <w:rsid w:val="00B62A03"/>
    <w:rsid w:val="00B66D4A"/>
    <w:rsid w:val="00B671DD"/>
    <w:rsid w:val="00B70CE5"/>
    <w:rsid w:val="00B71119"/>
    <w:rsid w:val="00B72C32"/>
    <w:rsid w:val="00B73EF0"/>
    <w:rsid w:val="00B74994"/>
    <w:rsid w:val="00B7585A"/>
    <w:rsid w:val="00B76300"/>
    <w:rsid w:val="00B766A3"/>
    <w:rsid w:val="00B76822"/>
    <w:rsid w:val="00B77C41"/>
    <w:rsid w:val="00B80C01"/>
    <w:rsid w:val="00B80D82"/>
    <w:rsid w:val="00B81514"/>
    <w:rsid w:val="00B82770"/>
    <w:rsid w:val="00B83AC6"/>
    <w:rsid w:val="00B84606"/>
    <w:rsid w:val="00B84AD7"/>
    <w:rsid w:val="00B85663"/>
    <w:rsid w:val="00B9425E"/>
    <w:rsid w:val="00B942E7"/>
    <w:rsid w:val="00B9626D"/>
    <w:rsid w:val="00B975CD"/>
    <w:rsid w:val="00B97DA4"/>
    <w:rsid w:val="00B97EEE"/>
    <w:rsid w:val="00BA12AE"/>
    <w:rsid w:val="00BA3ABA"/>
    <w:rsid w:val="00BA44C5"/>
    <w:rsid w:val="00BA4F39"/>
    <w:rsid w:val="00BA605A"/>
    <w:rsid w:val="00BA6E0D"/>
    <w:rsid w:val="00BA759A"/>
    <w:rsid w:val="00BA7B55"/>
    <w:rsid w:val="00BB09F6"/>
    <w:rsid w:val="00BB15D6"/>
    <w:rsid w:val="00BB1793"/>
    <w:rsid w:val="00BB33B9"/>
    <w:rsid w:val="00BB52C6"/>
    <w:rsid w:val="00BB5D17"/>
    <w:rsid w:val="00BB7B78"/>
    <w:rsid w:val="00BC0453"/>
    <w:rsid w:val="00BC0486"/>
    <w:rsid w:val="00BC15E2"/>
    <w:rsid w:val="00BC21A7"/>
    <w:rsid w:val="00BC2B6E"/>
    <w:rsid w:val="00BC3604"/>
    <w:rsid w:val="00BC46D7"/>
    <w:rsid w:val="00BC46EB"/>
    <w:rsid w:val="00BC6C90"/>
    <w:rsid w:val="00BC789C"/>
    <w:rsid w:val="00BC7DB2"/>
    <w:rsid w:val="00BD2A31"/>
    <w:rsid w:val="00BD4CB5"/>
    <w:rsid w:val="00BD5B14"/>
    <w:rsid w:val="00BD5DE5"/>
    <w:rsid w:val="00BD6E7C"/>
    <w:rsid w:val="00BD72C0"/>
    <w:rsid w:val="00BE1656"/>
    <w:rsid w:val="00BE390B"/>
    <w:rsid w:val="00BE573C"/>
    <w:rsid w:val="00BE61FD"/>
    <w:rsid w:val="00BE6E66"/>
    <w:rsid w:val="00BE7EA7"/>
    <w:rsid w:val="00BF0B7A"/>
    <w:rsid w:val="00BF1CA2"/>
    <w:rsid w:val="00BF27D8"/>
    <w:rsid w:val="00BF38E5"/>
    <w:rsid w:val="00BF3C40"/>
    <w:rsid w:val="00BF3F5E"/>
    <w:rsid w:val="00BF40C4"/>
    <w:rsid w:val="00BF562B"/>
    <w:rsid w:val="00BF5D8E"/>
    <w:rsid w:val="00BF75ED"/>
    <w:rsid w:val="00BF7E91"/>
    <w:rsid w:val="00BF7FA5"/>
    <w:rsid w:val="00C010C0"/>
    <w:rsid w:val="00C03405"/>
    <w:rsid w:val="00C03EDA"/>
    <w:rsid w:val="00C04A1F"/>
    <w:rsid w:val="00C04D5C"/>
    <w:rsid w:val="00C0530D"/>
    <w:rsid w:val="00C05B23"/>
    <w:rsid w:val="00C05BCD"/>
    <w:rsid w:val="00C103F2"/>
    <w:rsid w:val="00C10418"/>
    <w:rsid w:val="00C112E8"/>
    <w:rsid w:val="00C11B6F"/>
    <w:rsid w:val="00C137A2"/>
    <w:rsid w:val="00C13EBD"/>
    <w:rsid w:val="00C142B0"/>
    <w:rsid w:val="00C1434A"/>
    <w:rsid w:val="00C155DD"/>
    <w:rsid w:val="00C1585F"/>
    <w:rsid w:val="00C170F5"/>
    <w:rsid w:val="00C17D38"/>
    <w:rsid w:val="00C209A7"/>
    <w:rsid w:val="00C210F2"/>
    <w:rsid w:val="00C22BEA"/>
    <w:rsid w:val="00C23992"/>
    <w:rsid w:val="00C25980"/>
    <w:rsid w:val="00C25B90"/>
    <w:rsid w:val="00C3317A"/>
    <w:rsid w:val="00C3409D"/>
    <w:rsid w:val="00C343FB"/>
    <w:rsid w:val="00C34981"/>
    <w:rsid w:val="00C34BDA"/>
    <w:rsid w:val="00C35271"/>
    <w:rsid w:val="00C3579C"/>
    <w:rsid w:val="00C36075"/>
    <w:rsid w:val="00C36770"/>
    <w:rsid w:val="00C37FE0"/>
    <w:rsid w:val="00C4234B"/>
    <w:rsid w:val="00C45857"/>
    <w:rsid w:val="00C459E9"/>
    <w:rsid w:val="00C46E48"/>
    <w:rsid w:val="00C477B1"/>
    <w:rsid w:val="00C53F71"/>
    <w:rsid w:val="00C54DB5"/>
    <w:rsid w:val="00C55000"/>
    <w:rsid w:val="00C55707"/>
    <w:rsid w:val="00C55730"/>
    <w:rsid w:val="00C55C08"/>
    <w:rsid w:val="00C55EE4"/>
    <w:rsid w:val="00C5646F"/>
    <w:rsid w:val="00C564D0"/>
    <w:rsid w:val="00C5749C"/>
    <w:rsid w:val="00C57E2A"/>
    <w:rsid w:val="00C60390"/>
    <w:rsid w:val="00C64F2D"/>
    <w:rsid w:val="00C65278"/>
    <w:rsid w:val="00C6645F"/>
    <w:rsid w:val="00C667A8"/>
    <w:rsid w:val="00C679A7"/>
    <w:rsid w:val="00C71F9F"/>
    <w:rsid w:val="00C73F89"/>
    <w:rsid w:val="00C74E77"/>
    <w:rsid w:val="00C76C44"/>
    <w:rsid w:val="00C819C2"/>
    <w:rsid w:val="00C82DC7"/>
    <w:rsid w:val="00C82EE6"/>
    <w:rsid w:val="00C84777"/>
    <w:rsid w:val="00C84B9B"/>
    <w:rsid w:val="00C867FB"/>
    <w:rsid w:val="00C86A3F"/>
    <w:rsid w:val="00C8717C"/>
    <w:rsid w:val="00C9001E"/>
    <w:rsid w:val="00C9033C"/>
    <w:rsid w:val="00C90885"/>
    <w:rsid w:val="00C90ADD"/>
    <w:rsid w:val="00C91891"/>
    <w:rsid w:val="00C92896"/>
    <w:rsid w:val="00C949F2"/>
    <w:rsid w:val="00C958EF"/>
    <w:rsid w:val="00C95F75"/>
    <w:rsid w:val="00C960FD"/>
    <w:rsid w:val="00C96259"/>
    <w:rsid w:val="00C964E0"/>
    <w:rsid w:val="00C96676"/>
    <w:rsid w:val="00C97293"/>
    <w:rsid w:val="00CA1669"/>
    <w:rsid w:val="00CA2FDF"/>
    <w:rsid w:val="00CA633F"/>
    <w:rsid w:val="00CA776C"/>
    <w:rsid w:val="00CA786E"/>
    <w:rsid w:val="00CB09E4"/>
    <w:rsid w:val="00CB1124"/>
    <w:rsid w:val="00CB1660"/>
    <w:rsid w:val="00CB1BE9"/>
    <w:rsid w:val="00CB243F"/>
    <w:rsid w:val="00CB3501"/>
    <w:rsid w:val="00CB386B"/>
    <w:rsid w:val="00CB490D"/>
    <w:rsid w:val="00CB5A23"/>
    <w:rsid w:val="00CC092A"/>
    <w:rsid w:val="00CC3382"/>
    <w:rsid w:val="00CC4482"/>
    <w:rsid w:val="00CC5442"/>
    <w:rsid w:val="00CC64E9"/>
    <w:rsid w:val="00CD09CA"/>
    <w:rsid w:val="00CD16D5"/>
    <w:rsid w:val="00CD1868"/>
    <w:rsid w:val="00CD1A13"/>
    <w:rsid w:val="00CD2728"/>
    <w:rsid w:val="00CD2C4E"/>
    <w:rsid w:val="00CD3D73"/>
    <w:rsid w:val="00CD5B3E"/>
    <w:rsid w:val="00CD6799"/>
    <w:rsid w:val="00CD680F"/>
    <w:rsid w:val="00CD7123"/>
    <w:rsid w:val="00CE018F"/>
    <w:rsid w:val="00CE051F"/>
    <w:rsid w:val="00CE1066"/>
    <w:rsid w:val="00CE1227"/>
    <w:rsid w:val="00CE1FB7"/>
    <w:rsid w:val="00CE21A7"/>
    <w:rsid w:val="00CE2EE0"/>
    <w:rsid w:val="00CE5C91"/>
    <w:rsid w:val="00CE63A3"/>
    <w:rsid w:val="00CF2E83"/>
    <w:rsid w:val="00CF3004"/>
    <w:rsid w:val="00CF308B"/>
    <w:rsid w:val="00CF3502"/>
    <w:rsid w:val="00CF4C9A"/>
    <w:rsid w:val="00CF5A40"/>
    <w:rsid w:val="00CF6368"/>
    <w:rsid w:val="00D00821"/>
    <w:rsid w:val="00D0095F"/>
    <w:rsid w:val="00D01104"/>
    <w:rsid w:val="00D01944"/>
    <w:rsid w:val="00D01A69"/>
    <w:rsid w:val="00D02530"/>
    <w:rsid w:val="00D03A37"/>
    <w:rsid w:val="00D04487"/>
    <w:rsid w:val="00D066D0"/>
    <w:rsid w:val="00D07BFD"/>
    <w:rsid w:val="00D07E03"/>
    <w:rsid w:val="00D109E3"/>
    <w:rsid w:val="00D10A6B"/>
    <w:rsid w:val="00D10FCB"/>
    <w:rsid w:val="00D116F6"/>
    <w:rsid w:val="00D11F71"/>
    <w:rsid w:val="00D122F2"/>
    <w:rsid w:val="00D14899"/>
    <w:rsid w:val="00D16066"/>
    <w:rsid w:val="00D1634F"/>
    <w:rsid w:val="00D17859"/>
    <w:rsid w:val="00D22B41"/>
    <w:rsid w:val="00D238EE"/>
    <w:rsid w:val="00D24CD1"/>
    <w:rsid w:val="00D25678"/>
    <w:rsid w:val="00D27912"/>
    <w:rsid w:val="00D27C2A"/>
    <w:rsid w:val="00D306D5"/>
    <w:rsid w:val="00D30E39"/>
    <w:rsid w:val="00D32264"/>
    <w:rsid w:val="00D33040"/>
    <w:rsid w:val="00D331FE"/>
    <w:rsid w:val="00D33402"/>
    <w:rsid w:val="00D34677"/>
    <w:rsid w:val="00D358D9"/>
    <w:rsid w:val="00D3619E"/>
    <w:rsid w:val="00D36406"/>
    <w:rsid w:val="00D40D7F"/>
    <w:rsid w:val="00D41970"/>
    <w:rsid w:val="00D446A9"/>
    <w:rsid w:val="00D44B78"/>
    <w:rsid w:val="00D452C4"/>
    <w:rsid w:val="00D465D2"/>
    <w:rsid w:val="00D4662B"/>
    <w:rsid w:val="00D47722"/>
    <w:rsid w:val="00D47918"/>
    <w:rsid w:val="00D50D59"/>
    <w:rsid w:val="00D53A77"/>
    <w:rsid w:val="00D57440"/>
    <w:rsid w:val="00D57516"/>
    <w:rsid w:val="00D5799A"/>
    <w:rsid w:val="00D6186A"/>
    <w:rsid w:val="00D61B92"/>
    <w:rsid w:val="00D620B4"/>
    <w:rsid w:val="00D63FDE"/>
    <w:rsid w:val="00D64989"/>
    <w:rsid w:val="00D655F6"/>
    <w:rsid w:val="00D65724"/>
    <w:rsid w:val="00D65D1C"/>
    <w:rsid w:val="00D67E69"/>
    <w:rsid w:val="00D7076E"/>
    <w:rsid w:val="00D7110B"/>
    <w:rsid w:val="00D713AF"/>
    <w:rsid w:val="00D717B3"/>
    <w:rsid w:val="00D71EFE"/>
    <w:rsid w:val="00D721EA"/>
    <w:rsid w:val="00D72AA9"/>
    <w:rsid w:val="00D72D3D"/>
    <w:rsid w:val="00D73D06"/>
    <w:rsid w:val="00D8243C"/>
    <w:rsid w:val="00D82BF7"/>
    <w:rsid w:val="00D8373C"/>
    <w:rsid w:val="00D84392"/>
    <w:rsid w:val="00D8497C"/>
    <w:rsid w:val="00D86012"/>
    <w:rsid w:val="00D866F4"/>
    <w:rsid w:val="00D92336"/>
    <w:rsid w:val="00D927BC"/>
    <w:rsid w:val="00D92D2D"/>
    <w:rsid w:val="00D93177"/>
    <w:rsid w:val="00D931CE"/>
    <w:rsid w:val="00D93451"/>
    <w:rsid w:val="00D979EB"/>
    <w:rsid w:val="00DA07D7"/>
    <w:rsid w:val="00DA0C9D"/>
    <w:rsid w:val="00DA1156"/>
    <w:rsid w:val="00DA2ECE"/>
    <w:rsid w:val="00DA2F41"/>
    <w:rsid w:val="00DA30AB"/>
    <w:rsid w:val="00DA3CEE"/>
    <w:rsid w:val="00DA3E8F"/>
    <w:rsid w:val="00DA4CB6"/>
    <w:rsid w:val="00DA6968"/>
    <w:rsid w:val="00DB018D"/>
    <w:rsid w:val="00DB230A"/>
    <w:rsid w:val="00DB3D48"/>
    <w:rsid w:val="00DB3D9D"/>
    <w:rsid w:val="00DB50C3"/>
    <w:rsid w:val="00DB516F"/>
    <w:rsid w:val="00DB7FE8"/>
    <w:rsid w:val="00DC0CA9"/>
    <w:rsid w:val="00DC24AC"/>
    <w:rsid w:val="00DC2CF4"/>
    <w:rsid w:val="00DC377E"/>
    <w:rsid w:val="00DC44EA"/>
    <w:rsid w:val="00DC6D31"/>
    <w:rsid w:val="00DC715F"/>
    <w:rsid w:val="00DC7628"/>
    <w:rsid w:val="00DD0200"/>
    <w:rsid w:val="00DD0F06"/>
    <w:rsid w:val="00DD1040"/>
    <w:rsid w:val="00DD1094"/>
    <w:rsid w:val="00DD1314"/>
    <w:rsid w:val="00DD1359"/>
    <w:rsid w:val="00DD19ED"/>
    <w:rsid w:val="00DD25F7"/>
    <w:rsid w:val="00DD4A73"/>
    <w:rsid w:val="00DD5898"/>
    <w:rsid w:val="00DD7E5D"/>
    <w:rsid w:val="00DE18D0"/>
    <w:rsid w:val="00DE3E14"/>
    <w:rsid w:val="00DE41EF"/>
    <w:rsid w:val="00DE5133"/>
    <w:rsid w:val="00DE5358"/>
    <w:rsid w:val="00DE5FED"/>
    <w:rsid w:val="00DE603B"/>
    <w:rsid w:val="00DE6D99"/>
    <w:rsid w:val="00DE6E90"/>
    <w:rsid w:val="00DF12C1"/>
    <w:rsid w:val="00DF215E"/>
    <w:rsid w:val="00DF34E5"/>
    <w:rsid w:val="00DF3E32"/>
    <w:rsid w:val="00DF41E7"/>
    <w:rsid w:val="00DF41EB"/>
    <w:rsid w:val="00DF77F8"/>
    <w:rsid w:val="00E00B6A"/>
    <w:rsid w:val="00E00C4A"/>
    <w:rsid w:val="00E01731"/>
    <w:rsid w:val="00E01A2B"/>
    <w:rsid w:val="00E01A97"/>
    <w:rsid w:val="00E02710"/>
    <w:rsid w:val="00E03AF0"/>
    <w:rsid w:val="00E03C44"/>
    <w:rsid w:val="00E045E9"/>
    <w:rsid w:val="00E0494A"/>
    <w:rsid w:val="00E05663"/>
    <w:rsid w:val="00E060F9"/>
    <w:rsid w:val="00E0722B"/>
    <w:rsid w:val="00E1255A"/>
    <w:rsid w:val="00E1337A"/>
    <w:rsid w:val="00E13D7B"/>
    <w:rsid w:val="00E1711B"/>
    <w:rsid w:val="00E17C7F"/>
    <w:rsid w:val="00E2221E"/>
    <w:rsid w:val="00E224F4"/>
    <w:rsid w:val="00E2264B"/>
    <w:rsid w:val="00E22FF2"/>
    <w:rsid w:val="00E24F5E"/>
    <w:rsid w:val="00E24FEF"/>
    <w:rsid w:val="00E25146"/>
    <w:rsid w:val="00E25472"/>
    <w:rsid w:val="00E2705B"/>
    <w:rsid w:val="00E31C8F"/>
    <w:rsid w:val="00E335E7"/>
    <w:rsid w:val="00E33C0D"/>
    <w:rsid w:val="00E37CCA"/>
    <w:rsid w:val="00E40422"/>
    <w:rsid w:val="00E4092F"/>
    <w:rsid w:val="00E40FBD"/>
    <w:rsid w:val="00E422C6"/>
    <w:rsid w:val="00E425A6"/>
    <w:rsid w:val="00E42B6B"/>
    <w:rsid w:val="00E44F3D"/>
    <w:rsid w:val="00E50278"/>
    <w:rsid w:val="00E51355"/>
    <w:rsid w:val="00E52D89"/>
    <w:rsid w:val="00E54294"/>
    <w:rsid w:val="00E543F9"/>
    <w:rsid w:val="00E54642"/>
    <w:rsid w:val="00E55117"/>
    <w:rsid w:val="00E56718"/>
    <w:rsid w:val="00E56F0E"/>
    <w:rsid w:val="00E57610"/>
    <w:rsid w:val="00E612EB"/>
    <w:rsid w:val="00E64E7A"/>
    <w:rsid w:val="00E6548E"/>
    <w:rsid w:val="00E6640F"/>
    <w:rsid w:val="00E6699B"/>
    <w:rsid w:val="00E67196"/>
    <w:rsid w:val="00E672E7"/>
    <w:rsid w:val="00E67333"/>
    <w:rsid w:val="00E71A17"/>
    <w:rsid w:val="00E71FDD"/>
    <w:rsid w:val="00E73CC7"/>
    <w:rsid w:val="00E73F64"/>
    <w:rsid w:val="00E742AF"/>
    <w:rsid w:val="00E743F2"/>
    <w:rsid w:val="00E744D3"/>
    <w:rsid w:val="00E74837"/>
    <w:rsid w:val="00E757FE"/>
    <w:rsid w:val="00E762F0"/>
    <w:rsid w:val="00E77EF4"/>
    <w:rsid w:val="00E806FB"/>
    <w:rsid w:val="00E80B5D"/>
    <w:rsid w:val="00E810D1"/>
    <w:rsid w:val="00E8463A"/>
    <w:rsid w:val="00E851F8"/>
    <w:rsid w:val="00E863C6"/>
    <w:rsid w:val="00E86466"/>
    <w:rsid w:val="00E8718F"/>
    <w:rsid w:val="00E875B0"/>
    <w:rsid w:val="00E90110"/>
    <w:rsid w:val="00E927FA"/>
    <w:rsid w:val="00E929C6"/>
    <w:rsid w:val="00E93D2A"/>
    <w:rsid w:val="00E9404F"/>
    <w:rsid w:val="00E945F9"/>
    <w:rsid w:val="00E94DBE"/>
    <w:rsid w:val="00E95674"/>
    <w:rsid w:val="00E97A59"/>
    <w:rsid w:val="00EA09CC"/>
    <w:rsid w:val="00EA0F53"/>
    <w:rsid w:val="00EA11F6"/>
    <w:rsid w:val="00EA352B"/>
    <w:rsid w:val="00EA36A7"/>
    <w:rsid w:val="00EA3ADB"/>
    <w:rsid w:val="00EA4581"/>
    <w:rsid w:val="00EA60EB"/>
    <w:rsid w:val="00EA674D"/>
    <w:rsid w:val="00EA7CA2"/>
    <w:rsid w:val="00EB08CC"/>
    <w:rsid w:val="00EB0D97"/>
    <w:rsid w:val="00EB4011"/>
    <w:rsid w:val="00EB51CC"/>
    <w:rsid w:val="00EB620E"/>
    <w:rsid w:val="00EB7826"/>
    <w:rsid w:val="00EB785E"/>
    <w:rsid w:val="00EB7885"/>
    <w:rsid w:val="00EC0030"/>
    <w:rsid w:val="00EC199D"/>
    <w:rsid w:val="00EC349E"/>
    <w:rsid w:val="00EC568B"/>
    <w:rsid w:val="00EC56B6"/>
    <w:rsid w:val="00EC5703"/>
    <w:rsid w:val="00EC7C15"/>
    <w:rsid w:val="00EC7E83"/>
    <w:rsid w:val="00ED0F28"/>
    <w:rsid w:val="00ED27C2"/>
    <w:rsid w:val="00ED5158"/>
    <w:rsid w:val="00ED5E04"/>
    <w:rsid w:val="00ED6A30"/>
    <w:rsid w:val="00ED763A"/>
    <w:rsid w:val="00EE2B37"/>
    <w:rsid w:val="00EE2F3B"/>
    <w:rsid w:val="00EE3180"/>
    <w:rsid w:val="00EE3512"/>
    <w:rsid w:val="00EE368E"/>
    <w:rsid w:val="00EE3C91"/>
    <w:rsid w:val="00EE3EC8"/>
    <w:rsid w:val="00EE6925"/>
    <w:rsid w:val="00EE725B"/>
    <w:rsid w:val="00EF0AFC"/>
    <w:rsid w:val="00EF15A8"/>
    <w:rsid w:val="00EF25A1"/>
    <w:rsid w:val="00EF2AE9"/>
    <w:rsid w:val="00EF3EE2"/>
    <w:rsid w:val="00EF443B"/>
    <w:rsid w:val="00EF51BA"/>
    <w:rsid w:val="00EF56A4"/>
    <w:rsid w:val="00EF6108"/>
    <w:rsid w:val="00EF6D2F"/>
    <w:rsid w:val="00F00FE7"/>
    <w:rsid w:val="00F0219A"/>
    <w:rsid w:val="00F0506F"/>
    <w:rsid w:val="00F05094"/>
    <w:rsid w:val="00F054E3"/>
    <w:rsid w:val="00F05D46"/>
    <w:rsid w:val="00F07221"/>
    <w:rsid w:val="00F12842"/>
    <w:rsid w:val="00F13F35"/>
    <w:rsid w:val="00F14001"/>
    <w:rsid w:val="00F15B66"/>
    <w:rsid w:val="00F15F59"/>
    <w:rsid w:val="00F17EBB"/>
    <w:rsid w:val="00F264FB"/>
    <w:rsid w:val="00F26F7C"/>
    <w:rsid w:val="00F2744F"/>
    <w:rsid w:val="00F3149D"/>
    <w:rsid w:val="00F3253D"/>
    <w:rsid w:val="00F3335A"/>
    <w:rsid w:val="00F3555B"/>
    <w:rsid w:val="00F36F37"/>
    <w:rsid w:val="00F37D94"/>
    <w:rsid w:val="00F4022B"/>
    <w:rsid w:val="00F402C5"/>
    <w:rsid w:val="00F406F2"/>
    <w:rsid w:val="00F407A6"/>
    <w:rsid w:val="00F40C0A"/>
    <w:rsid w:val="00F4124C"/>
    <w:rsid w:val="00F42C25"/>
    <w:rsid w:val="00F43A1B"/>
    <w:rsid w:val="00F4411F"/>
    <w:rsid w:val="00F442F4"/>
    <w:rsid w:val="00F444BE"/>
    <w:rsid w:val="00F460B4"/>
    <w:rsid w:val="00F46915"/>
    <w:rsid w:val="00F507A9"/>
    <w:rsid w:val="00F508E5"/>
    <w:rsid w:val="00F51169"/>
    <w:rsid w:val="00F54038"/>
    <w:rsid w:val="00F5475A"/>
    <w:rsid w:val="00F55D9E"/>
    <w:rsid w:val="00F56355"/>
    <w:rsid w:val="00F56D58"/>
    <w:rsid w:val="00F60097"/>
    <w:rsid w:val="00F6028D"/>
    <w:rsid w:val="00F60BD3"/>
    <w:rsid w:val="00F60FF8"/>
    <w:rsid w:val="00F6100C"/>
    <w:rsid w:val="00F61C2B"/>
    <w:rsid w:val="00F62106"/>
    <w:rsid w:val="00F628D7"/>
    <w:rsid w:val="00F636CD"/>
    <w:rsid w:val="00F6397A"/>
    <w:rsid w:val="00F6458E"/>
    <w:rsid w:val="00F64F94"/>
    <w:rsid w:val="00F65269"/>
    <w:rsid w:val="00F657B3"/>
    <w:rsid w:val="00F65846"/>
    <w:rsid w:val="00F7324A"/>
    <w:rsid w:val="00F73B1F"/>
    <w:rsid w:val="00F74671"/>
    <w:rsid w:val="00F74E17"/>
    <w:rsid w:val="00F76221"/>
    <w:rsid w:val="00F76836"/>
    <w:rsid w:val="00F76E89"/>
    <w:rsid w:val="00F77779"/>
    <w:rsid w:val="00F8141D"/>
    <w:rsid w:val="00F81E6D"/>
    <w:rsid w:val="00F82BC4"/>
    <w:rsid w:val="00F8555D"/>
    <w:rsid w:val="00F91431"/>
    <w:rsid w:val="00F91ADB"/>
    <w:rsid w:val="00F934BC"/>
    <w:rsid w:val="00F959E8"/>
    <w:rsid w:val="00F96A86"/>
    <w:rsid w:val="00F97280"/>
    <w:rsid w:val="00FA1CD6"/>
    <w:rsid w:val="00FA1F8A"/>
    <w:rsid w:val="00FA3899"/>
    <w:rsid w:val="00FA5AF1"/>
    <w:rsid w:val="00FB1103"/>
    <w:rsid w:val="00FB169C"/>
    <w:rsid w:val="00FB3028"/>
    <w:rsid w:val="00FB41BC"/>
    <w:rsid w:val="00FB5BF7"/>
    <w:rsid w:val="00FB68D1"/>
    <w:rsid w:val="00FB6D6D"/>
    <w:rsid w:val="00FB71B1"/>
    <w:rsid w:val="00FC0628"/>
    <w:rsid w:val="00FC1BD4"/>
    <w:rsid w:val="00FC275C"/>
    <w:rsid w:val="00FC2D59"/>
    <w:rsid w:val="00FC74B8"/>
    <w:rsid w:val="00FD0F37"/>
    <w:rsid w:val="00FD2455"/>
    <w:rsid w:val="00FD2CD7"/>
    <w:rsid w:val="00FD4FA1"/>
    <w:rsid w:val="00FD5514"/>
    <w:rsid w:val="00FD7799"/>
    <w:rsid w:val="00FE07B7"/>
    <w:rsid w:val="00FE23D2"/>
    <w:rsid w:val="00FE33C3"/>
    <w:rsid w:val="00FE34F5"/>
    <w:rsid w:val="00FE644C"/>
    <w:rsid w:val="00FF0367"/>
    <w:rsid w:val="00FF0C5D"/>
    <w:rsid w:val="00FF1875"/>
    <w:rsid w:val="00FF1CF9"/>
    <w:rsid w:val="00FF2481"/>
    <w:rsid w:val="00FF2F90"/>
    <w:rsid w:val="00FF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oNotEmbedSmartTags/>
  <w:decimalSymbol w:val="."/>
  <w:listSeparator w:val=","/>
  <w14:docId w14:val="527E2621"/>
  <w15:docId w15:val="{967B3946-A168-4727-932D-BF8EC20C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sz w:val="22"/>
        <w:szCs w:val="22"/>
        <w:lang w:val="en-US" w:eastAsia="en-US" w:bidi="ar-SA"/>
      </w:rPr>
    </w:rPrDefault>
    <w:pPrDefault>
      <w:pPr>
        <w:spacing w:before="200" w:after="200"/>
      </w:pPr>
    </w:pPrDefault>
  </w:docDefaults>
  <w:latentStyles w:defLockedState="0" w:defUIPriority="99" w:defSemiHidden="0" w:defUnhideWhenUsed="0" w:defQFormat="0" w:count="376">
    <w:lsdException w:name="Normal" w:uiPriority="0"/>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lsdException w:name="heading 9" w:semiHidden="1" w:uiPriority="2"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qFormat="1"/>
    <w:lsdException w:name="Bibliography" w:semiHidden="1" w:uiPriority="37" w:unhideWhenUsed="1"/>
    <w:lsdException w:name="TOC Heading" w:semiHidden="1" w:uiPriority="5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semiHidden/>
    <w:rsid w:val="00E71A17"/>
    <w:pPr>
      <w:jc w:val="both"/>
    </w:pPr>
    <w:rPr>
      <w:szCs w:val="24"/>
    </w:rPr>
  </w:style>
  <w:style w:type="paragraph" w:styleId="Heading1">
    <w:name w:val="heading 1"/>
    <w:next w:val="Normal"/>
    <w:link w:val="Heading1Char"/>
    <w:uiPriority w:val="2"/>
    <w:qFormat/>
    <w:rsid w:val="00F3555B"/>
    <w:pPr>
      <w:keepNext/>
      <w:keepLines/>
      <w:numPr>
        <w:numId w:val="5"/>
      </w:numPr>
      <w:suppressAutoHyphens/>
      <w:spacing w:after="240"/>
      <w:outlineLvl w:val="0"/>
    </w:pPr>
    <w:rPr>
      <w:rFonts w:ascii="Franklin Gothic Medium" w:hAnsi="Franklin Gothic Medium"/>
      <w:color w:val="053572"/>
      <w:sz w:val="36"/>
      <w:szCs w:val="24"/>
    </w:rPr>
  </w:style>
  <w:style w:type="paragraph" w:styleId="Heading2">
    <w:name w:val="heading 2"/>
    <w:basedOn w:val="Heading1"/>
    <w:next w:val="Normal"/>
    <w:link w:val="Heading2Char"/>
    <w:uiPriority w:val="2"/>
    <w:qFormat/>
    <w:rsid w:val="00CD5B3E"/>
    <w:pPr>
      <w:numPr>
        <w:ilvl w:val="1"/>
      </w:numPr>
      <w:tabs>
        <w:tab w:val="clear" w:pos="2250"/>
        <w:tab w:val="num" w:pos="1080"/>
      </w:tabs>
      <w:spacing w:before="280" w:after="200"/>
      <w:ind w:left="0"/>
      <w:outlineLvl w:val="1"/>
    </w:pPr>
    <w:rPr>
      <w:color w:val="1295D8"/>
      <w:sz w:val="32"/>
    </w:rPr>
  </w:style>
  <w:style w:type="paragraph" w:styleId="Heading3">
    <w:name w:val="heading 3"/>
    <w:basedOn w:val="Heading2"/>
    <w:next w:val="Normal"/>
    <w:link w:val="Heading3Char"/>
    <w:uiPriority w:val="2"/>
    <w:qFormat/>
    <w:rsid w:val="00651421"/>
    <w:pPr>
      <w:keepNext w:val="0"/>
      <w:keepLines w:val="0"/>
      <w:numPr>
        <w:ilvl w:val="2"/>
      </w:numPr>
      <w:suppressAutoHyphens w:val="0"/>
      <w:spacing w:before="240"/>
      <w:outlineLvl w:val="2"/>
    </w:pPr>
    <w:rPr>
      <w:rFonts w:cs="Arial"/>
      <w:bCs/>
      <w:color w:val="4D4D4F"/>
      <w:sz w:val="28"/>
      <w:szCs w:val="26"/>
    </w:rPr>
  </w:style>
  <w:style w:type="paragraph" w:styleId="Heading4">
    <w:name w:val="heading 4"/>
    <w:basedOn w:val="Heading3"/>
    <w:next w:val="BodyText"/>
    <w:link w:val="Heading4Char"/>
    <w:uiPriority w:val="2"/>
    <w:qFormat/>
    <w:rsid w:val="008A13E6"/>
    <w:pPr>
      <w:numPr>
        <w:numId w:val="0"/>
      </w:numPr>
      <w:spacing w:after="180"/>
      <w:outlineLvl w:val="3"/>
    </w:pPr>
    <w:rPr>
      <w:color w:val="053572" w:themeColor="text2"/>
      <w:sz w:val="24"/>
      <w:szCs w:val="24"/>
    </w:rPr>
  </w:style>
  <w:style w:type="paragraph" w:styleId="Heading5">
    <w:name w:val="heading 5"/>
    <w:basedOn w:val="Heading4"/>
    <w:next w:val="BodyText"/>
    <w:link w:val="Heading5Char"/>
    <w:uiPriority w:val="2"/>
    <w:qFormat/>
    <w:rsid w:val="008A13E6"/>
    <w:pPr>
      <w:spacing w:after="160"/>
      <w:outlineLvl w:val="4"/>
    </w:pPr>
    <w:rPr>
      <w:iCs/>
      <w:color w:val="1295D8"/>
      <w:sz w:val="22"/>
      <w:szCs w:val="22"/>
    </w:rPr>
  </w:style>
  <w:style w:type="paragraph" w:styleId="Heading6">
    <w:name w:val="heading 6"/>
    <w:basedOn w:val="Heading5"/>
    <w:next w:val="BodyText"/>
    <w:link w:val="Heading6Char"/>
    <w:uiPriority w:val="2"/>
    <w:qFormat/>
    <w:rsid w:val="008A13E6"/>
    <w:pPr>
      <w:spacing w:after="120"/>
      <w:outlineLvl w:val="5"/>
    </w:pPr>
    <w:rPr>
      <w:color w:val="696969"/>
      <w:szCs w:val="21"/>
    </w:rPr>
  </w:style>
  <w:style w:type="paragraph" w:styleId="Heading7">
    <w:name w:val="heading 7"/>
    <w:basedOn w:val="Normal"/>
    <w:next w:val="Normal"/>
    <w:uiPriority w:val="2"/>
    <w:semiHidden/>
    <w:unhideWhenUsed/>
    <w:rsid w:val="00B51ADD"/>
    <w:pPr>
      <w:spacing w:before="240" w:after="60"/>
      <w:jc w:val="left"/>
      <w:outlineLvl w:val="6"/>
    </w:pPr>
    <w:rPr>
      <w:szCs w:val="22"/>
    </w:rPr>
  </w:style>
  <w:style w:type="paragraph" w:styleId="Heading8">
    <w:name w:val="heading 8"/>
    <w:basedOn w:val="Normal"/>
    <w:next w:val="Normal"/>
    <w:uiPriority w:val="2"/>
    <w:semiHidden/>
    <w:unhideWhenUsed/>
    <w:rsid w:val="00B51ADD"/>
    <w:pPr>
      <w:numPr>
        <w:ilvl w:val="7"/>
        <w:numId w:val="5"/>
      </w:numPr>
      <w:spacing w:before="240" w:after="60"/>
      <w:jc w:val="left"/>
      <w:outlineLvl w:val="7"/>
    </w:pPr>
    <w:rPr>
      <w:i/>
      <w:iCs/>
      <w:szCs w:val="22"/>
    </w:rPr>
  </w:style>
  <w:style w:type="paragraph" w:styleId="Heading9">
    <w:name w:val="heading 9"/>
    <w:basedOn w:val="Normal"/>
    <w:next w:val="Normal"/>
    <w:uiPriority w:val="2"/>
    <w:semiHidden/>
    <w:unhideWhenUsed/>
    <w:rsid w:val="00B51ADD"/>
    <w:pPr>
      <w:numPr>
        <w:ilvl w:val="8"/>
        <w:numId w:val="5"/>
      </w:numPr>
      <w:spacing w:before="240" w:after="60"/>
      <w:jc w:val="left"/>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rsid w:val="00633B61"/>
    <w:pPr>
      <w:jc w:val="both"/>
    </w:pPr>
    <w:rPr>
      <w:szCs w:val="24"/>
    </w:rPr>
  </w:style>
  <w:style w:type="character" w:customStyle="1" w:styleId="BodyTextChar">
    <w:name w:val="Body Text Char"/>
    <w:basedOn w:val="DefaultParagraphFont"/>
    <w:link w:val="BodyText"/>
    <w:uiPriority w:val="99"/>
    <w:rsid w:val="00F12842"/>
    <w:rPr>
      <w:szCs w:val="24"/>
    </w:rPr>
  </w:style>
  <w:style w:type="character" w:customStyle="1" w:styleId="Heading1Char">
    <w:name w:val="Heading 1 Char"/>
    <w:basedOn w:val="DefaultParagraphFont"/>
    <w:link w:val="Heading1"/>
    <w:uiPriority w:val="2"/>
    <w:rsid w:val="00F3555B"/>
    <w:rPr>
      <w:rFonts w:ascii="Franklin Gothic Medium" w:hAnsi="Franklin Gothic Medium"/>
      <w:color w:val="053572"/>
      <w:sz w:val="36"/>
      <w:szCs w:val="24"/>
    </w:rPr>
  </w:style>
  <w:style w:type="paragraph" w:styleId="BlockText">
    <w:name w:val="Block Text"/>
    <w:basedOn w:val="BodyText"/>
    <w:uiPriority w:val="99"/>
    <w:rsid w:val="00B51ADD"/>
    <w:pPr>
      <w:ind w:left="1440" w:right="1440"/>
    </w:pPr>
    <w:rPr>
      <w:i/>
    </w:rPr>
  </w:style>
  <w:style w:type="character" w:customStyle="1" w:styleId="Heading4Char">
    <w:name w:val="Heading 4 Char"/>
    <w:basedOn w:val="DefaultParagraphFont"/>
    <w:link w:val="Heading4"/>
    <w:uiPriority w:val="2"/>
    <w:rsid w:val="008A13E6"/>
    <w:rPr>
      <w:rFonts w:ascii="Franklin Gothic Medium" w:hAnsi="Franklin Gothic Medium" w:cs="Arial"/>
      <w:bCs/>
      <w:color w:val="053572" w:themeColor="text2"/>
      <w:sz w:val="24"/>
      <w:szCs w:val="24"/>
    </w:rPr>
  </w:style>
  <w:style w:type="character" w:styleId="CommentReference">
    <w:name w:val="annotation reference"/>
    <w:basedOn w:val="DefaultParagraphFont"/>
    <w:uiPriority w:val="99"/>
    <w:semiHidden/>
    <w:rsid w:val="00B51ADD"/>
    <w:rPr>
      <w:sz w:val="16"/>
      <w:szCs w:val="16"/>
    </w:rPr>
  </w:style>
  <w:style w:type="paragraph" w:styleId="CommentText">
    <w:name w:val="annotation text"/>
    <w:basedOn w:val="Normal"/>
    <w:link w:val="CommentTextChar"/>
    <w:uiPriority w:val="99"/>
    <w:rsid w:val="00B51ADD"/>
    <w:rPr>
      <w:sz w:val="20"/>
      <w:szCs w:val="20"/>
    </w:rPr>
  </w:style>
  <w:style w:type="paragraph" w:styleId="CommentSubject">
    <w:name w:val="annotation subject"/>
    <w:basedOn w:val="CommentText"/>
    <w:next w:val="CommentText"/>
    <w:semiHidden/>
    <w:rsid w:val="00B51ADD"/>
    <w:rPr>
      <w:b/>
      <w:bCs/>
    </w:rPr>
  </w:style>
  <w:style w:type="paragraph" w:styleId="BalloonText">
    <w:name w:val="Balloon Text"/>
    <w:basedOn w:val="Normal"/>
    <w:semiHidden/>
    <w:rsid w:val="00B51ADD"/>
    <w:rPr>
      <w:rFonts w:ascii="Tahoma" w:hAnsi="Tahoma" w:cs="Tahoma"/>
      <w:sz w:val="16"/>
      <w:szCs w:val="16"/>
    </w:rPr>
  </w:style>
  <w:style w:type="paragraph" w:styleId="FootnoteText">
    <w:name w:val="footnote text"/>
    <w:aliases w:val="Footnote_Text"/>
    <w:basedOn w:val="Normal"/>
    <w:link w:val="FootnoteTextChar"/>
    <w:uiPriority w:val="3"/>
    <w:rsid w:val="0033220B"/>
    <w:pPr>
      <w:spacing w:after="80"/>
    </w:pPr>
    <w:rPr>
      <w:sz w:val="18"/>
      <w:szCs w:val="20"/>
    </w:rPr>
  </w:style>
  <w:style w:type="character" w:styleId="FootnoteReference">
    <w:name w:val="footnote reference"/>
    <w:aliases w:val="Footnote_Reference"/>
    <w:basedOn w:val="DefaultParagraphFont"/>
    <w:uiPriority w:val="3"/>
    <w:rsid w:val="00B51ADD"/>
    <w:rPr>
      <w:vertAlign w:val="superscript"/>
    </w:rPr>
  </w:style>
  <w:style w:type="paragraph" w:styleId="TOC1">
    <w:name w:val="toc 1"/>
    <w:aliases w:val="ODC TOC 1"/>
    <w:basedOn w:val="Normal"/>
    <w:next w:val="Normal"/>
    <w:autoRedefine/>
    <w:uiPriority w:val="39"/>
    <w:qFormat/>
    <w:rsid w:val="00802C3F"/>
    <w:pPr>
      <w:tabs>
        <w:tab w:val="right" w:leader="dot" w:pos="9360"/>
      </w:tabs>
      <w:spacing w:before="120" w:after="120"/>
      <w:ind w:left="360" w:hanging="360"/>
    </w:pPr>
    <w:rPr>
      <w:noProof/>
    </w:rPr>
  </w:style>
  <w:style w:type="paragraph" w:styleId="TOC2">
    <w:name w:val="toc 2"/>
    <w:basedOn w:val="Normal"/>
    <w:next w:val="Normal"/>
    <w:autoRedefine/>
    <w:uiPriority w:val="39"/>
    <w:rsid w:val="00802C3F"/>
    <w:pPr>
      <w:tabs>
        <w:tab w:val="left" w:pos="1152"/>
        <w:tab w:val="right" w:leader="dot" w:pos="9360"/>
      </w:tabs>
      <w:ind w:left="936" w:hanging="504"/>
    </w:pPr>
  </w:style>
  <w:style w:type="character" w:styleId="Hyperlink">
    <w:name w:val="Hyperlink"/>
    <w:basedOn w:val="DefaultParagraphFont"/>
    <w:uiPriority w:val="99"/>
    <w:rsid w:val="00B51ADD"/>
    <w:rPr>
      <w:color w:val="0000FF"/>
      <w:u w:val="single"/>
    </w:rPr>
  </w:style>
  <w:style w:type="paragraph" w:styleId="TOC3">
    <w:name w:val="toc 3"/>
    <w:basedOn w:val="Normal"/>
    <w:next w:val="Normal"/>
    <w:autoRedefine/>
    <w:uiPriority w:val="39"/>
    <w:rsid w:val="00802C3F"/>
    <w:pPr>
      <w:tabs>
        <w:tab w:val="right" w:leader="dot" w:pos="9360"/>
      </w:tabs>
      <w:spacing w:before="100"/>
      <w:ind w:left="1584" w:hanging="648"/>
    </w:pPr>
  </w:style>
  <w:style w:type="paragraph" w:styleId="Caption">
    <w:name w:val="caption"/>
    <w:basedOn w:val="BodyText"/>
    <w:next w:val="BodyText"/>
    <w:link w:val="CaptionChar"/>
    <w:autoRedefine/>
    <w:uiPriority w:val="3"/>
    <w:rsid w:val="00AC0AA1"/>
    <w:pPr>
      <w:keepNext/>
      <w:spacing w:before="120" w:after="120"/>
      <w:jc w:val="center"/>
    </w:pPr>
    <w:rPr>
      <w:b/>
      <w:bCs/>
      <w:szCs w:val="20"/>
    </w:rPr>
  </w:style>
  <w:style w:type="character" w:customStyle="1" w:styleId="CaptionChar">
    <w:name w:val="Caption Char"/>
    <w:basedOn w:val="DefaultParagraphFont"/>
    <w:link w:val="Caption"/>
    <w:uiPriority w:val="3"/>
    <w:rsid w:val="00AC0AA1"/>
    <w:rPr>
      <w:b/>
      <w:bCs/>
      <w:szCs w:val="20"/>
    </w:rPr>
  </w:style>
  <w:style w:type="paragraph" w:customStyle="1" w:styleId="Bullet1">
    <w:name w:val="Bullet 1"/>
    <w:basedOn w:val="Normal"/>
    <w:next w:val="BodyText"/>
    <w:uiPriority w:val="1"/>
    <w:qFormat/>
    <w:rsid w:val="00D07BFD"/>
    <w:pPr>
      <w:numPr>
        <w:numId w:val="6"/>
      </w:numPr>
      <w:spacing w:after="120"/>
    </w:pPr>
  </w:style>
  <w:style w:type="paragraph" w:customStyle="1" w:styleId="Bullet2">
    <w:name w:val="Bullet 2"/>
    <w:basedOn w:val="Normal"/>
    <w:next w:val="BodyText"/>
    <w:uiPriority w:val="1"/>
    <w:qFormat/>
    <w:rsid w:val="00D07BFD"/>
    <w:pPr>
      <w:numPr>
        <w:ilvl w:val="1"/>
        <w:numId w:val="6"/>
      </w:numPr>
      <w:spacing w:after="120"/>
    </w:pPr>
  </w:style>
  <w:style w:type="paragraph" w:customStyle="1" w:styleId="Bullet3">
    <w:name w:val="Bullet 3"/>
    <w:basedOn w:val="Normal"/>
    <w:next w:val="BodyText"/>
    <w:uiPriority w:val="1"/>
    <w:qFormat/>
    <w:rsid w:val="00D07BFD"/>
    <w:pPr>
      <w:numPr>
        <w:ilvl w:val="2"/>
        <w:numId w:val="6"/>
      </w:numPr>
      <w:spacing w:after="120"/>
    </w:pPr>
  </w:style>
  <w:style w:type="paragraph" w:styleId="TableofFigures">
    <w:name w:val="table of figures"/>
    <w:aliases w:val="TOC Tables &amp; Figures entries"/>
    <w:basedOn w:val="BodyText"/>
    <w:next w:val="BodyText"/>
    <w:uiPriority w:val="99"/>
    <w:rsid w:val="0092562C"/>
    <w:pPr>
      <w:spacing w:before="120" w:after="120"/>
    </w:pPr>
  </w:style>
  <w:style w:type="paragraph" w:styleId="Index1">
    <w:name w:val="index 1"/>
    <w:basedOn w:val="Normal"/>
    <w:next w:val="Normal"/>
    <w:autoRedefine/>
    <w:semiHidden/>
    <w:rsid w:val="00B51ADD"/>
    <w:pPr>
      <w:ind w:left="240" w:hanging="240"/>
    </w:pPr>
  </w:style>
  <w:style w:type="character" w:customStyle="1" w:styleId="FooterChar">
    <w:name w:val="Footer Char"/>
    <w:aliases w:val="Footer-Line1 Char"/>
    <w:basedOn w:val="DefaultParagraphFont"/>
    <w:link w:val="Footer"/>
    <w:uiPriority w:val="99"/>
    <w:rsid w:val="00206419"/>
    <w:rPr>
      <w:rFonts w:ascii="Verdana" w:hAnsi="Verdana"/>
      <w:i/>
      <w:noProof/>
      <w:sz w:val="20"/>
      <w:szCs w:val="20"/>
    </w:rPr>
  </w:style>
  <w:style w:type="paragraph" w:styleId="TOCHeading">
    <w:name w:val="TOC Heading"/>
    <w:basedOn w:val="Normal"/>
    <w:next w:val="TOC1"/>
    <w:uiPriority w:val="54"/>
    <w:rsid w:val="00B51ADD"/>
    <w:pPr>
      <w:pBdr>
        <w:bottom w:val="thickThinSmallGap" w:sz="24" w:space="1" w:color="003366"/>
      </w:pBdr>
      <w:spacing w:after="360"/>
    </w:pPr>
    <w:rPr>
      <w:rFonts w:ascii="Verdana" w:hAnsi="Verdana"/>
      <w:b/>
      <w:smallCaps/>
      <w:color w:val="003366"/>
      <w:sz w:val="40"/>
      <w:szCs w:val="40"/>
    </w:rPr>
  </w:style>
  <w:style w:type="paragraph" w:customStyle="1" w:styleId="TitlePgPreparedforby">
    <w:name w:val="TitlePg_Prepared for&amp; by"/>
    <w:basedOn w:val="BodyText"/>
    <w:uiPriority w:val="84"/>
    <w:rsid w:val="00B51ADD"/>
    <w:pPr>
      <w:spacing w:before="600"/>
    </w:pPr>
    <w:rPr>
      <w:bCs/>
      <w:i/>
      <w:iCs/>
      <w:szCs w:val="20"/>
    </w:rPr>
  </w:style>
  <w:style w:type="character" w:customStyle="1" w:styleId="Heading2Char">
    <w:name w:val="Heading 2 Char"/>
    <w:basedOn w:val="DefaultParagraphFont"/>
    <w:link w:val="Heading2"/>
    <w:uiPriority w:val="2"/>
    <w:rsid w:val="00446BAF"/>
    <w:rPr>
      <w:rFonts w:ascii="Franklin Gothic Medium" w:hAnsi="Franklin Gothic Medium"/>
      <w:color w:val="1295D8"/>
      <w:sz w:val="32"/>
      <w:szCs w:val="24"/>
    </w:rPr>
  </w:style>
  <w:style w:type="paragraph" w:styleId="Header">
    <w:name w:val="header"/>
    <w:basedOn w:val="Normal"/>
    <w:link w:val="HeaderChar"/>
    <w:uiPriority w:val="99"/>
    <w:rsid w:val="001461D5"/>
    <w:pPr>
      <w:tabs>
        <w:tab w:val="right" w:pos="9360"/>
      </w:tabs>
    </w:pPr>
    <w:rPr>
      <w:rFonts w:ascii="Verdana" w:hAnsi="Verdana"/>
      <w:i/>
      <w:noProof/>
      <w:sz w:val="20"/>
      <w:szCs w:val="20"/>
    </w:rPr>
  </w:style>
  <w:style w:type="paragraph" w:styleId="Footer">
    <w:name w:val="footer"/>
    <w:aliases w:val="Footer-Line1"/>
    <w:basedOn w:val="BodyText"/>
    <w:next w:val="FooterLine2"/>
    <w:link w:val="FooterChar"/>
    <w:uiPriority w:val="99"/>
    <w:rsid w:val="00206419"/>
    <w:pPr>
      <w:pBdr>
        <w:top w:val="single" w:sz="4" w:space="1" w:color="auto"/>
      </w:pBdr>
      <w:tabs>
        <w:tab w:val="center" w:pos="4320"/>
        <w:tab w:val="right" w:pos="9360"/>
      </w:tabs>
      <w:spacing w:before="100" w:beforeAutospacing="1" w:after="0"/>
    </w:pPr>
    <w:rPr>
      <w:rFonts w:ascii="Verdana" w:hAnsi="Verdana"/>
      <w:i/>
      <w:noProof/>
      <w:sz w:val="20"/>
      <w:szCs w:val="20"/>
    </w:rPr>
  </w:style>
  <w:style w:type="table" w:styleId="Table3Deffects1">
    <w:name w:val="Table 3D effects 1"/>
    <w:basedOn w:val="TableNormal"/>
    <w:rsid w:val="00B51ADD"/>
    <w:pPr>
      <w:spacing w:after="1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Heading3Char">
    <w:name w:val="Heading 3 Char"/>
    <w:basedOn w:val="DefaultParagraphFont"/>
    <w:link w:val="Heading3"/>
    <w:uiPriority w:val="2"/>
    <w:rsid w:val="00651421"/>
    <w:rPr>
      <w:rFonts w:ascii="Franklin Gothic Medium" w:hAnsi="Franklin Gothic Medium" w:cs="Arial"/>
      <w:bCs/>
      <w:color w:val="4D4D4F"/>
      <w:sz w:val="28"/>
      <w:szCs w:val="26"/>
    </w:rPr>
  </w:style>
  <w:style w:type="character" w:customStyle="1" w:styleId="Heading5Char">
    <w:name w:val="Heading 5 Char"/>
    <w:basedOn w:val="DefaultParagraphFont"/>
    <w:link w:val="Heading5"/>
    <w:uiPriority w:val="2"/>
    <w:rsid w:val="008A13E6"/>
    <w:rPr>
      <w:rFonts w:ascii="Franklin Gothic Medium" w:hAnsi="Franklin Gothic Medium" w:cs="Arial"/>
      <w:bCs/>
      <w:iCs/>
      <w:color w:val="1295D8"/>
    </w:rPr>
  </w:style>
  <w:style w:type="paragraph" w:customStyle="1" w:styleId="HeadingAppendix">
    <w:name w:val="Heading_Appendix"/>
    <w:basedOn w:val="Heading1"/>
    <w:next w:val="ODCBodyText"/>
    <w:link w:val="HeadingAppendixChar"/>
    <w:uiPriority w:val="2"/>
    <w:qFormat/>
    <w:locked/>
    <w:rsid w:val="00F60FF8"/>
    <w:pPr>
      <w:pageBreakBefore/>
      <w:numPr>
        <w:numId w:val="8"/>
      </w:numPr>
    </w:pPr>
  </w:style>
  <w:style w:type="paragraph" w:customStyle="1" w:styleId="FooterLine2">
    <w:name w:val="Footer_Line2"/>
    <w:basedOn w:val="Footer"/>
    <w:uiPriority w:val="97"/>
    <w:rsid w:val="00B51ADD"/>
    <w:pPr>
      <w:pBdr>
        <w:top w:val="none" w:sz="0" w:space="0" w:color="auto"/>
      </w:pBdr>
      <w:spacing w:before="0" w:beforeAutospacing="0"/>
    </w:pPr>
  </w:style>
  <w:style w:type="table" w:customStyle="1" w:styleId="ODCBasic-1">
    <w:name w:val="ODC_Basic-1"/>
    <w:basedOn w:val="TableClassic1"/>
    <w:uiPriority w:val="99"/>
    <w:qFormat/>
    <w:rsid w:val="009136B3"/>
    <w:pPr>
      <w:spacing w:before="0" w:after="0"/>
      <w:jc w:val="center"/>
    </w:pPr>
    <w:rPr>
      <w:sz w:val="20"/>
      <w:szCs w:val="20"/>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jc w:val="center"/>
        <w:outlineLvl w:val="9"/>
      </w:pPr>
      <w:rPr>
        <w:rFonts w:ascii="Franklin Gothic Medium" w:hAnsi="Franklin Gothic Medium"/>
        <w:b w:val="0"/>
        <w:i w:val="0"/>
        <w:iCs/>
        <w:color w:val="FFFFFF"/>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Franklin Gothic Medium" w:hAnsi="Franklin Gothic Medium"/>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Footnote">
    <w:name w:val="Table_Footnote"/>
    <w:basedOn w:val="BodyText"/>
    <w:uiPriority w:val="3"/>
    <w:rsid w:val="00B51ADD"/>
    <w:pPr>
      <w:spacing w:before="40" w:after="60"/>
    </w:pPr>
    <w:rPr>
      <w:sz w:val="19"/>
      <w:szCs w:val="19"/>
    </w:rPr>
  </w:style>
  <w:style w:type="paragraph" w:customStyle="1" w:styleId="TableNumbers">
    <w:name w:val="Table_Numbers"/>
    <w:basedOn w:val="Normal"/>
    <w:uiPriority w:val="3"/>
    <w:qFormat/>
    <w:rsid w:val="00B51ADD"/>
    <w:pPr>
      <w:spacing w:after="0"/>
      <w:ind w:right="184"/>
      <w:jc w:val="right"/>
    </w:pPr>
    <w:rPr>
      <w:szCs w:val="22"/>
    </w:rPr>
  </w:style>
  <w:style w:type="table" w:styleId="TableGrid">
    <w:name w:val="Table Grid"/>
    <w:basedOn w:val="TableNormal"/>
    <w:rsid w:val="00B5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
    <w:rsid w:val="00B51ADD"/>
  </w:style>
  <w:style w:type="paragraph" w:styleId="ListParagraph">
    <w:name w:val="List Paragraph"/>
    <w:basedOn w:val="Normal"/>
    <w:link w:val="ListParagraphChar"/>
    <w:uiPriority w:val="34"/>
    <w:qFormat/>
    <w:rsid w:val="00B51ADD"/>
    <w:pPr>
      <w:numPr>
        <w:numId w:val="4"/>
      </w:numPr>
      <w:jc w:val="left"/>
    </w:pPr>
    <w:rPr>
      <w:szCs w:val="22"/>
    </w:rPr>
  </w:style>
  <w:style w:type="numbering" w:customStyle="1" w:styleId="NumberList">
    <w:name w:val="Number List"/>
    <w:uiPriority w:val="99"/>
    <w:rsid w:val="00B51ADD"/>
    <w:pPr>
      <w:numPr>
        <w:numId w:val="1"/>
      </w:numPr>
    </w:pPr>
  </w:style>
  <w:style w:type="table" w:styleId="TableClassic1">
    <w:name w:val="Table Classic 1"/>
    <w:basedOn w:val="TableNormal"/>
    <w:rsid w:val="00B51ADD"/>
    <w:pPr>
      <w:spacing w:after="1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lePgCompanyName">
    <w:name w:val="TitlePg_CompanyName"/>
    <w:uiPriority w:val="84"/>
    <w:rsid w:val="00B51ADD"/>
    <w:pPr>
      <w:jc w:val="center"/>
    </w:pPr>
    <w:rPr>
      <w:b/>
      <w:bCs/>
      <w:smallCaps/>
      <w:sz w:val="28"/>
      <w:szCs w:val="28"/>
    </w:rPr>
  </w:style>
  <w:style w:type="paragraph" w:customStyle="1" w:styleId="TitlePgReportTitle">
    <w:name w:val="TitlePg_Report Title"/>
    <w:uiPriority w:val="84"/>
    <w:rsid w:val="00B51ADD"/>
    <w:pPr>
      <w:jc w:val="center"/>
    </w:pPr>
    <w:rPr>
      <w:rFonts w:ascii="Arial" w:hAnsi="Arial"/>
      <w:b/>
      <w:bCs/>
      <w:smallCaps/>
      <w:sz w:val="48"/>
      <w:szCs w:val="48"/>
    </w:rPr>
  </w:style>
  <w:style w:type="paragraph" w:customStyle="1" w:styleId="TitlePgReportType">
    <w:name w:val="TitlePg_Report Type"/>
    <w:basedOn w:val="Header"/>
    <w:uiPriority w:val="84"/>
    <w:rsid w:val="00B51ADD"/>
    <w:pPr>
      <w:jc w:val="center"/>
    </w:pPr>
    <w:rPr>
      <w:b/>
      <w:i w:val="0"/>
      <w:sz w:val="32"/>
    </w:rPr>
  </w:style>
  <w:style w:type="paragraph" w:customStyle="1" w:styleId="TitlePgAddress">
    <w:name w:val="TitlePg_Address"/>
    <w:basedOn w:val="BodyText"/>
    <w:uiPriority w:val="84"/>
    <w:rsid w:val="00B51ADD"/>
    <w:pPr>
      <w:spacing w:before="0" w:after="0"/>
    </w:pPr>
  </w:style>
  <w:style w:type="paragraph" w:customStyle="1" w:styleId="TitlePgContactDate">
    <w:name w:val="TitlePg_Contact &amp; Date"/>
    <w:basedOn w:val="TitlePgAddress"/>
    <w:uiPriority w:val="84"/>
    <w:rsid w:val="00B51ADD"/>
    <w:pPr>
      <w:spacing w:line="480" w:lineRule="auto"/>
    </w:pPr>
  </w:style>
  <w:style w:type="paragraph" w:customStyle="1" w:styleId="TitlePgLogo">
    <w:name w:val="TitlePg_Logo"/>
    <w:basedOn w:val="BodyText"/>
    <w:uiPriority w:val="84"/>
    <w:rsid w:val="00B51ADD"/>
    <w:rPr>
      <w:noProof/>
    </w:rPr>
  </w:style>
  <w:style w:type="character" w:styleId="EndnoteReference">
    <w:name w:val="endnote reference"/>
    <w:basedOn w:val="DefaultParagraphFont"/>
    <w:uiPriority w:val="99"/>
    <w:rsid w:val="00B51ADD"/>
    <w:rPr>
      <w:vertAlign w:val="superscript"/>
    </w:rPr>
  </w:style>
  <w:style w:type="paragraph" w:styleId="EndnoteText">
    <w:name w:val="endnote text"/>
    <w:basedOn w:val="Normal"/>
    <w:link w:val="EndnoteTextChar"/>
    <w:uiPriority w:val="99"/>
    <w:rsid w:val="000C607B"/>
    <w:pPr>
      <w:spacing w:after="0"/>
    </w:pPr>
    <w:rPr>
      <w:sz w:val="18"/>
      <w:szCs w:val="20"/>
    </w:rPr>
  </w:style>
  <w:style w:type="character" w:customStyle="1" w:styleId="EndnoteTextChar">
    <w:name w:val="Endnote Text Char"/>
    <w:basedOn w:val="DefaultParagraphFont"/>
    <w:link w:val="EndnoteText"/>
    <w:uiPriority w:val="99"/>
    <w:rsid w:val="000C607B"/>
    <w:rPr>
      <w:sz w:val="18"/>
      <w:szCs w:val="20"/>
    </w:rPr>
  </w:style>
  <w:style w:type="paragraph" w:styleId="Signature">
    <w:name w:val="Signature"/>
    <w:basedOn w:val="Normal"/>
    <w:link w:val="SignatureChar"/>
    <w:uiPriority w:val="1"/>
    <w:rsid w:val="00B51ADD"/>
    <w:pPr>
      <w:spacing w:after="0"/>
      <w:ind w:left="4320"/>
    </w:pPr>
  </w:style>
  <w:style w:type="character" w:customStyle="1" w:styleId="SignatureChar">
    <w:name w:val="Signature Char"/>
    <w:basedOn w:val="DefaultParagraphFont"/>
    <w:link w:val="Signature"/>
    <w:uiPriority w:val="1"/>
    <w:rsid w:val="00F12842"/>
    <w:rPr>
      <w:szCs w:val="24"/>
    </w:rPr>
  </w:style>
  <w:style w:type="character" w:styleId="Strong">
    <w:name w:val="Strong"/>
    <w:basedOn w:val="DefaultParagraphFont"/>
    <w:uiPriority w:val="1"/>
    <w:rsid w:val="00B51ADD"/>
    <w:rPr>
      <w:b/>
      <w:bCs/>
    </w:rPr>
  </w:style>
  <w:style w:type="character" w:styleId="Emphasis">
    <w:name w:val="Emphasis"/>
    <w:basedOn w:val="DefaultParagraphFont"/>
    <w:uiPriority w:val="99"/>
    <w:qFormat/>
    <w:rsid w:val="00B51ADD"/>
    <w:rPr>
      <w:i/>
      <w:iCs/>
    </w:rPr>
  </w:style>
  <w:style w:type="paragraph" w:styleId="DocumentMap">
    <w:name w:val="Document Map"/>
    <w:basedOn w:val="Normal"/>
    <w:link w:val="DocumentMapChar"/>
    <w:uiPriority w:val="99"/>
    <w:unhideWhenUsed/>
    <w:rsid w:val="00B51ADD"/>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B51ADD"/>
    <w:rPr>
      <w:rFonts w:ascii="Tahoma" w:hAnsi="Tahoma" w:cs="Tahoma"/>
      <w:sz w:val="16"/>
      <w:szCs w:val="16"/>
    </w:rPr>
  </w:style>
  <w:style w:type="paragraph" w:styleId="NormalWeb">
    <w:name w:val="Normal (Web)"/>
    <w:basedOn w:val="Normal"/>
    <w:uiPriority w:val="99"/>
    <w:semiHidden/>
    <w:rsid w:val="00B51ADD"/>
    <w:pPr>
      <w:spacing w:before="100" w:beforeAutospacing="1" w:after="100" w:afterAutospacing="1"/>
    </w:pPr>
    <w:rPr>
      <w:rFonts w:ascii="Times New Roman" w:hAnsi="Times New Roman"/>
    </w:rPr>
  </w:style>
  <w:style w:type="paragraph" w:customStyle="1" w:styleId="NumberList1">
    <w:name w:val="Number_List1"/>
    <w:basedOn w:val="BodyText"/>
    <w:uiPriority w:val="1"/>
    <w:semiHidden/>
    <w:qFormat/>
    <w:locked/>
    <w:rsid w:val="00B51ADD"/>
    <w:pPr>
      <w:numPr>
        <w:ilvl w:val="1"/>
        <w:numId w:val="2"/>
      </w:numPr>
    </w:pPr>
  </w:style>
  <w:style w:type="paragraph" w:customStyle="1" w:styleId="NumberList1-a">
    <w:name w:val="Number_List1-a"/>
    <w:basedOn w:val="NumberList1"/>
    <w:uiPriority w:val="1"/>
    <w:semiHidden/>
    <w:qFormat/>
    <w:locked/>
    <w:rsid w:val="00B51ADD"/>
    <w:pPr>
      <w:numPr>
        <w:ilvl w:val="2"/>
        <w:numId w:val="3"/>
      </w:numPr>
    </w:pPr>
  </w:style>
  <w:style w:type="paragraph" w:customStyle="1" w:styleId="Graphic">
    <w:name w:val="Graphic"/>
    <w:basedOn w:val="Normal"/>
    <w:uiPriority w:val="2"/>
    <w:qFormat/>
    <w:locked/>
    <w:rsid w:val="00B51ADD"/>
    <w:pPr>
      <w:suppressAutoHyphens/>
      <w:spacing w:after="240"/>
      <w:jc w:val="center"/>
    </w:pPr>
    <w:rPr>
      <w:b/>
      <w:bCs/>
      <w:noProof/>
      <w:szCs w:val="20"/>
    </w:rPr>
  </w:style>
  <w:style w:type="paragraph" w:customStyle="1" w:styleId="Formula">
    <w:name w:val="Formula"/>
    <w:basedOn w:val="BodyText"/>
    <w:uiPriority w:val="3"/>
    <w:qFormat/>
    <w:locked/>
    <w:rsid w:val="00B51ADD"/>
    <w:pPr>
      <w:spacing w:after="240"/>
    </w:pPr>
    <w:rPr>
      <w:rFonts w:ascii="Cambria Math" w:hAnsi="Cambria Math"/>
      <w:i/>
    </w:rPr>
  </w:style>
  <w:style w:type="paragraph" w:customStyle="1" w:styleId="zSRnote">
    <w:name w:val="zSR note"/>
    <w:basedOn w:val="Normal"/>
    <w:uiPriority w:val="99"/>
    <w:unhideWhenUsed/>
    <w:locked/>
    <w:rsid w:val="00B51ADD"/>
    <w:pPr>
      <w:spacing w:after="0"/>
    </w:pPr>
    <w:rPr>
      <w:color w:val="FF0000"/>
    </w:rPr>
  </w:style>
  <w:style w:type="paragraph" w:customStyle="1" w:styleId="Figure">
    <w:name w:val="Figure"/>
    <w:basedOn w:val="Graphic"/>
    <w:uiPriority w:val="1"/>
    <w:locked/>
    <w:rsid w:val="00B51ADD"/>
    <w:pPr>
      <w:spacing w:after="360"/>
    </w:pPr>
  </w:style>
  <w:style w:type="paragraph" w:customStyle="1" w:styleId="FigureCaption">
    <w:name w:val="Figure_Caption"/>
    <w:basedOn w:val="Normal"/>
    <w:next w:val="Figure"/>
    <w:uiPriority w:val="3"/>
    <w:semiHidden/>
    <w:qFormat/>
    <w:locked/>
    <w:rsid w:val="00B51ADD"/>
    <w:pPr>
      <w:keepNext/>
      <w:keepLines/>
      <w:suppressAutoHyphens/>
      <w:spacing w:before="320" w:after="120"/>
      <w:jc w:val="center"/>
    </w:pPr>
    <w:rPr>
      <w:b/>
    </w:rPr>
  </w:style>
  <w:style w:type="paragraph" w:customStyle="1" w:styleId="GraphFootnote">
    <w:name w:val="Graph Footnote"/>
    <w:basedOn w:val="Normal"/>
    <w:next w:val="Normal"/>
    <w:uiPriority w:val="99"/>
    <w:semiHidden/>
    <w:locked/>
    <w:rsid w:val="00B51ADD"/>
    <w:pPr>
      <w:spacing w:after="0"/>
    </w:pPr>
    <w:rPr>
      <w:rFonts w:ascii="Times New Roman" w:hAnsi="Times New Roman"/>
      <w:i/>
      <w:sz w:val="18"/>
    </w:rPr>
  </w:style>
  <w:style w:type="paragraph" w:customStyle="1" w:styleId="Headernone">
    <w:name w:val="Header_none"/>
    <w:basedOn w:val="Header"/>
    <w:uiPriority w:val="1"/>
    <w:semiHidden/>
    <w:locked/>
    <w:rsid w:val="00B51ADD"/>
  </w:style>
  <w:style w:type="paragraph" w:customStyle="1" w:styleId="NumberList1-a-Body">
    <w:name w:val="Number_List1-a-Body"/>
    <w:basedOn w:val="NumberList1-a"/>
    <w:uiPriority w:val="1"/>
    <w:semiHidden/>
    <w:locked/>
    <w:rsid w:val="00B51ADD"/>
    <w:pPr>
      <w:numPr>
        <w:ilvl w:val="0"/>
        <w:numId w:val="0"/>
      </w:numPr>
      <w:ind w:left="1080"/>
    </w:pPr>
  </w:style>
  <w:style w:type="paragraph" w:customStyle="1" w:styleId="NumberList1-Body">
    <w:name w:val="Number_List1-Body"/>
    <w:basedOn w:val="NumberList1"/>
    <w:uiPriority w:val="1"/>
    <w:semiHidden/>
    <w:locked/>
    <w:rsid w:val="00B51ADD"/>
    <w:pPr>
      <w:numPr>
        <w:ilvl w:val="0"/>
        <w:numId w:val="0"/>
      </w:numPr>
      <w:ind w:left="720"/>
    </w:pPr>
  </w:style>
  <w:style w:type="paragraph" w:styleId="TOC9">
    <w:name w:val="toc 9"/>
    <w:basedOn w:val="Normal"/>
    <w:next w:val="Normal"/>
    <w:autoRedefine/>
    <w:uiPriority w:val="99"/>
    <w:semiHidden/>
    <w:rsid w:val="00102DB2"/>
    <w:pPr>
      <w:spacing w:after="100"/>
      <w:ind w:left="1760"/>
    </w:pPr>
  </w:style>
  <w:style w:type="character" w:customStyle="1" w:styleId="EmployeePosition">
    <w:name w:val="Employee Position"/>
    <w:basedOn w:val="DefaultParagraphFont"/>
    <w:uiPriority w:val="1"/>
    <w:rsid w:val="00932CAE"/>
    <w:rPr>
      <w:rFonts w:ascii="Franklin Gothic Book" w:hAnsi="Franklin Gothic Book"/>
    </w:rPr>
  </w:style>
  <w:style w:type="paragraph" w:customStyle="1" w:styleId="ODCDocumentTitle">
    <w:name w:val="ODC Document Title"/>
    <w:basedOn w:val="Normal"/>
    <w:link w:val="ODCDocumentTitleChar"/>
    <w:qFormat/>
    <w:rsid w:val="00507551"/>
    <w:pPr>
      <w:spacing w:before="0" w:after="0" w:line="290" w:lineRule="atLeast"/>
    </w:pPr>
    <w:rPr>
      <w:color w:val="053572"/>
      <w:sz w:val="72"/>
      <w:szCs w:val="72"/>
    </w:rPr>
  </w:style>
  <w:style w:type="paragraph" w:customStyle="1" w:styleId="ODCDocumentSubtitle">
    <w:name w:val="ODC Document Subtitle"/>
    <w:basedOn w:val="BodyText"/>
    <w:link w:val="ODCDocumentSubtitleChar"/>
    <w:qFormat/>
    <w:rsid w:val="00946409"/>
    <w:pPr>
      <w:spacing w:before="0" w:after="0" w:line="290" w:lineRule="atLeast"/>
      <w:jc w:val="left"/>
    </w:pPr>
    <w:rPr>
      <w:color w:val="053572"/>
      <w:sz w:val="44"/>
      <w:szCs w:val="44"/>
    </w:rPr>
  </w:style>
  <w:style w:type="character" w:customStyle="1" w:styleId="ODCDocumentTitleChar">
    <w:name w:val="ODC Document Title Char"/>
    <w:basedOn w:val="DefaultParagraphFont"/>
    <w:link w:val="ODCDocumentTitle"/>
    <w:rsid w:val="00507551"/>
    <w:rPr>
      <w:color w:val="053572"/>
      <w:sz w:val="72"/>
      <w:szCs w:val="72"/>
    </w:rPr>
  </w:style>
  <w:style w:type="paragraph" w:customStyle="1" w:styleId="ODCtel">
    <w:name w:val="ODC tel"/>
    <w:aliases w:val="fax,toll"/>
    <w:basedOn w:val="Normal"/>
    <w:link w:val="ODCtelChar"/>
    <w:uiPriority w:val="1"/>
    <w:qFormat/>
    <w:rsid w:val="00507551"/>
    <w:pPr>
      <w:spacing w:before="0" w:after="0"/>
    </w:pPr>
    <w:rPr>
      <w:color w:val="1295D8"/>
      <w:sz w:val="16"/>
      <w:szCs w:val="16"/>
    </w:rPr>
  </w:style>
  <w:style w:type="character" w:customStyle="1" w:styleId="ODCDocumentSubtitleChar">
    <w:name w:val="ODC Document Subtitle Char"/>
    <w:basedOn w:val="BodyTextChar"/>
    <w:link w:val="ODCDocumentSubtitle"/>
    <w:rsid w:val="00946409"/>
    <w:rPr>
      <w:color w:val="053572"/>
      <w:sz w:val="44"/>
      <w:szCs w:val="44"/>
    </w:rPr>
  </w:style>
  <w:style w:type="paragraph" w:customStyle="1" w:styleId="EmployeeName">
    <w:name w:val="Employee Name"/>
    <w:basedOn w:val="BodyText"/>
    <w:link w:val="EmployeeNameChar"/>
    <w:uiPriority w:val="1"/>
    <w:qFormat/>
    <w:rsid w:val="001C674D"/>
    <w:pPr>
      <w:spacing w:before="0" w:after="0" w:line="290" w:lineRule="atLeast"/>
      <w:jc w:val="left"/>
    </w:pPr>
    <w:rPr>
      <w:rFonts w:ascii="Franklin Gothic Medium" w:hAnsi="Franklin Gothic Medium"/>
      <w:color w:val="4D4D4F"/>
      <w:sz w:val="28"/>
      <w:szCs w:val="28"/>
    </w:rPr>
  </w:style>
  <w:style w:type="character" w:customStyle="1" w:styleId="ODCtelChar">
    <w:name w:val="ODC tel Char"/>
    <w:aliases w:val="fax Char,toll Char"/>
    <w:basedOn w:val="DefaultParagraphFont"/>
    <w:link w:val="ODCtel"/>
    <w:uiPriority w:val="1"/>
    <w:rsid w:val="00F12842"/>
    <w:rPr>
      <w:color w:val="1295D8"/>
      <w:sz w:val="16"/>
      <w:szCs w:val="16"/>
    </w:rPr>
  </w:style>
  <w:style w:type="paragraph" w:customStyle="1" w:styleId="ODCPosition-Date">
    <w:name w:val="ODC Position-Date"/>
    <w:basedOn w:val="BodyText"/>
    <w:link w:val="ODCPosition-DateChar"/>
    <w:qFormat/>
    <w:rsid w:val="005A1A2F"/>
    <w:pPr>
      <w:spacing w:before="0" w:after="0" w:line="290" w:lineRule="atLeast"/>
    </w:pPr>
    <w:rPr>
      <w:sz w:val="28"/>
      <w:szCs w:val="28"/>
    </w:rPr>
  </w:style>
  <w:style w:type="character" w:customStyle="1" w:styleId="EmployeeNameChar">
    <w:name w:val="Employee Name Char"/>
    <w:basedOn w:val="BodyTextChar"/>
    <w:link w:val="EmployeeName"/>
    <w:uiPriority w:val="1"/>
    <w:rsid w:val="00F12842"/>
    <w:rPr>
      <w:rFonts w:ascii="Franklin Gothic Medium" w:hAnsi="Franklin Gothic Medium"/>
      <w:color w:val="4D4D4F"/>
      <w:sz w:val="28"/>
      <w:szCs w:val="28"/>
    </w:rPr>
  </w:style>
  <w:style w:type="paragraph" w:customStyle="1" w:styleId="FooterPagerNumber">
    <w:name w:val="Footer Pager Number"/>
    <w:basedOn w:val="Normal"/>
    <w:uiPriority w:val="1"/>
    <w:rsid w:val="00E945F9"/>
    <w:pPr>
      <w:spacing w:before="0" w:after="0" w:line="290" w:lineRule="atLeast"/>
      <w:jc w:val="right"/>
    </w:pPr>
    <w:rPr>
      <w:rFonts w:asciiTheme="minorHAnsi" w:eastAsiaTheme="minorEastAsia" w:hAnsiTheme="minorHAnsi" w:cstheme="minorBidi"/>
      <w:color w:val="053572" w:themeColor="text2"/>
      <w:sz w:val="16"/>
      <w:szCs w:val="16"/>
    </w:rPr>
  </w:style>
  <w:style w:type="character" w:customStyle="1" w:styleId="ODCPosition-DateChar">
    <w:name w:val="ODC Position-Date Char"/>
    <w:basedOn w:val="BodyTextChar"/>
    <w:link w:val="ODCPosition-Date"/>
    <w:rsid w:val="005A1A2F"/>
    <w:rPr>
      <w:sz w:val="28"/>
      <w:szCs w:val="28"/>
    </w:rPr>
  </w:style>
  <w:style w:type="paragraph" w:styleId="TOC4">
    <w:name w:val="toc 4"/>
    <w:basedOn w:val="Normal"/>
    <w:next w:val="Normal"/>
    <w:autoRedefine/>
    <w:uiPriority w:val="39"/>
    <w:unhideWhenUsed/>
    <w:rsid w:val="00721364"/>
    <w:pPr>
      <w:spacing w:before="0" w:after="0" w:line="290" w:lineRule="atLeast"/>
      <w:ind w:left="660"/>
      <w:jc w:val="left"/>
    </w:pPr>
    <w:rPr>
      <w:rFonts w:asciiTheme="minorHAnsi" w:eastAsiaTheme="minorEastAsia" w:hAnsiTheme="minorHAnsi" w:cstheme="minorBidi"/>
      <w:sz w:val="20"/>
      <w:szCs w:val="20"/>
    </w:rPr>
  </w:style>
  <w:style w:type="paragraph" w:styleId="TOC5">
    <w:name w:val="toc 5"/>
    <w:basedOn w:val="Normal"/>
    <w:next w:val="Normal"/>
    <w:autoRedefine/>
    <w:uiPriority w:val="39"/>
    <w:unhideWhenUsed/>
    <w:rsid w:val="00721364"/>
    <w:pPr>
      <w:spacing w:before="0" w:after="0" w:line="290" w:lineRule="atLeast"/>
      <w:ind w:left="880"/>
      <w:jc w:val="left"/>
    </w:pPr>
    <w:rPr>
      <w:rFonts w:asciiTheme="minorHAnsi" w:eastAsiaTheme="minorEastAsia" w:hAnsiTheme="minorHAnsi" w:cstheme="minorBidi"/>
      <w:sz w:val="20"/>
      <w:szCs w:val="20"/>
    </w:rPr>
  </w:style>
  <w:style w:type="paragraph" w:styleId="TOC6">
    <w:name w:val="toc 6"/>
    <w:basedOn w:val="Normal"/>
    <w:next w:val="Normal"/>
    <w:autoRedefine/>
    <w:uiPriority w:val="39"/>
    <w:unhideWhenUsed/>
    <w:rsid w:val="00721364"/>
    <w:pPr>
      <w:spacing w:before="0" w:after="0" w:line="290" w:lineRule="atLeast"/>
      <w:ind w:left="1100"/>
      <w:jc w:val="left"/>
    </w:pPr>
    <w:rPr>
      <w:rFonts w:asciiTheme="minorHAnsi" w:eastAsiaTheme="minorEastAsia" w:hAnsiTheme="minorHAnsi" w:cstheme="minorBidi"/>
      <w:sz w:val="20"/>
      <w:szCs w:val="20"/>
    </w:rPr>
  </w:style>
  <w:style w:type="paragraph" w:customStyle="1" w:styleId="TableofContentsStyle1">
    <w:name w:val="Table of Contents Style 1"/>
    <w:basedOn w:val="Heading1"/>
    <w:link w:val="TableofContentsStyle1Char"/>
    <w:uiPriority w:val="1"/>
    <w:qFormat/>
    <w:rsid w:val="00754B88"/>
    <w:pPr>
      <w:pageBreakBefore/>
      <w:numPr>
        <w:numId w:val="0"/>
      </w:numPr>
      <w:suppressAutoHyphens w:val="0"/>
      <w:spacing w:before="0" w:after="360" w:line="480" w:lineRule="exact"/>
    </w:pPr>
    <w:rPr>
      <w:rFonts w:eastAsiaTheme="majorEastAsia" w:cstheme="majorBidi"/>
      <w:b/>
      <w:bCs/>
      <w:color w:val="053572" w:themeColor="accent1"/>
      <w:szCs w:val="32"/>
    </w:rPr>
  </w:style>
  <w:style w:type="character" w:customStyle="1" w:styleId="TableofContentsStyle1Char">
    <w:name w:val="Table of Contents Style 1 Char"/>
    <w:basedOn w:val="Heading1Char"/>
    <w:link w:val="TableofContentsStyle1"/>
    <w:uiPriority w:val="1"/>
    <w:rsid w:val="00F12842"/>
    <w:rPr>
      <w:rFonts w:ascii="Franklin Gothic Medium" w:eastAsiaTheme="majorEastAsia" w:hAnsi="Franklin Gothic Medium" w:cstheme="majorBidi"/>
      <w:b/>
      <w:bCs/>
      <w:color w:val="053572" w:themeColor="accent1"/>
      <w:sz w:val="36"/>
      <w:szCs w:val="32"/>
    </w:rPr>
  </w:style>
  <w:style w:type="character" w:customStyle="1" w:styleId="HeaderChar">
    <w:name w:val="Header Char"/>
    <w:basedOn w:val="DefaultParagraphFont"/>
    <w:link w:val="Header"/>
    <w:uiPriority w:val="99"/>
    <w:rsid w:val="001461D5"/>
    <w:rPr>
      <w:rFonts w:ascii="Verdana" w:hAnsi="Verdana"/>
      <w:i/>
      <w:noProof/>
      <w:sz w:val="20"/>
      <w:szCs w:val="20"/>
    </w:rPr>
  </w:style>
  <w:style w:type="character" w:customStyle="1" w:styleId="FootnoteTextChar">
    <w:name w:val="Footnote Text Char"/>
    <w:aliases w:val="Footnote_Text Char"/>
    <w:basedOn w:val="DefaultParagraphFont"/>
    <w:link w:val="FootnoteText"/>
    <w:uiPriority w:val="3"/>
    <w:rsid w:val="0033220B"/>
    <w:rPr>
      <w:sz w:val="18"/>
      <w:szCs w:val="20"/>
    </w:rPr>
  </w:style>
  <w:style w:type="character" w:customStyle="1" w:styleId="Heading6Char">
    <w:name w:val="Heading 6 Char"/>
    <w:basedOn w:val="DefaultParagraphFont"/>
    <w:link w:val="Heading6"/>
    <w:uiPriority w:val="2"/>
    <w:rsid w:val="00AD4D41"/>
    <w:rPr>
      <w:rFonts w:ascii="Franklin Gothic Medium" w:hAnsi="Franklin Gothic Medium" w:cs="Arial"/>
      <w:bCs/>
      <w:iCs/>
      <w:color w:val="696969"/>
      <w:szCs w:val="21"/>
    </w:rPr>
  </w:style>
  <w:style w:type="character" w:customStyle="1" w:styleId="ContactPage">
    <w:name w:val="Contact Page"/>
    <w:basedOn w:val="DefaultParagraphFont"/>
    <w:uiPriority w:val="1"/>
    <w:rsid w:val="00F60BD3"/>
    <w:rPr>
      <w:rFonts w:ascii="Franklin Gothic Medium" w:hAnsi="Franklin Gothic Medium"/>
      <w:color w:val="053572"/>
      <w:sz w:val="28"/>
    </w:rPr>
  </w:style>
  <w:style w:type="paragraph" w:customStyle="1" w:styleId="ContactPgEmployeeName">
    <w:name w:val="Contact Pg Employee Name"/>
    <w:basedOn w:val="EmployeeName"/>
    <w:uiPriority w:val="1"/>
    <w:rsid w:val="00946409"/>
  </w:style>
  <w:style w:type="table" w:styleId="Table3Deffects3">
    <w:name w:val="Table 3D effects 3"/>
    <w:basedOn w:val="TableNormal"/>
    <w:rsid w:val="004B54F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DCTabletext">
    <w:name w:val="ODC Table text"/>
    <w:basedOn w:val="BodyText"/>
    <w:link w:val="ODCTabletextChar"/>
    <w:qFormat/>
    <w:rsid w:val="00575C34"/>
    <w:pPr>
      <w:spacing w:before="0" w:after="0"/>
    </w:pPr>
    <w:rPr>
      <w:color w:val="4D4D4F"/>
      <w:sz w:val="20"/>
    </w:rPr>
  </w:style>
  <w:style w:type="table" w:styleId="GridTable1Light-Accent1">
    <w:name w:val="Grid Table 1 Light Accent 1"/>
    <w:basedOn w:val="TableNormal"/>
    <w:uiPriority w:val="46"/>
    <w:rsid w:val="00D721EA"/>
    <w:pPr>
      <w:spacing w:after="0"/>
    </w:pPr>
    <w:tblPr>
      <w:tblStyleRowBandSize w:val="1"/>
      <w:tblStyleColBandSize w:val="1"/>
      <w:tblBorders>
        <w:top w:val="single" w:sz="4" w:space="0" w:color="68A7F8" w:themeColor="accent1" w:themeTint="66"/>
        <w:left w:val="single" w:sz="4" w:space="0" w:color="68A7F8" w:themeColor="accent1" w:themeTint="66"/>
        <w:bottom w:val="single" w:sz="4" w:space="0" w:color="68A7F8" w:themeColor="accent1" w:themeTint="66"/>
        <w:right w:val="single" w:sz="4" w:space="0" w:color="68A7F8" w:themeColor="accent1" w:themeTint="66"/>
        <w:insideH w:val="single" w:sz="4" w:space="0" w:color="68A7F8" w:themeColor="accent1" w:themeTint="66"/>
        <w:insideV w:val="single" w:sz="4" w:space="0" w:color="68A7F8" w:themeColor="accent1" w:themeTint="66"/>
      </w:tblBorders>
    </w:tblPr>
    <w:tblStylePr w:type="firstRow">
      <w:rPr>
        <w:b/>
        <w:bCs/>
      </w:rPr>
      <w:tblPr/>
      <w:tcPr>
        <w:tcBorders>
          <w:bottom w:val="single" w:sz="12" w:space="0" w:color="1E7CF5" w:themeColor="accent1" w:themeTint="99"/>
        </w:tcBorders>
      </w:tcPr>
    </w:tblStylePr>
    <w:tblStylePr w:type="lastRow">
      <w:rPr>
        <w:b/>
        <w:bCs/>
      </w:rPr>
      <w:tblPr/>
      <w:tcPr>
        <w:tcBorders>
          <w:top w:val="double" w:sz="2" w:space="0" w:color="1E7CF5" w:themeColor="accent1" w:themeTint="99"/>
        </w:tcBorders>
      </w:tcPr>
    </w:tblStylePr>
    <w:tblStylePr w:type="firstCol">
      <w:rPr>
        <w:b/>
        <w:bCs/>
      </w:rPr>
    </w:tblStylePr>
    <w:tblStylePr w:type="lastCol">
      <w:rPr>
        <w:b/>
        <w:bCs/>
      </w:rPr>
    </w:tblStylePr>
  </w:style>
  <w:style w:type="character" w:customStyle="1" w:styleId="ODCTabletextChar">
    <w:name w:val="ODC Table text Char"/>
    <w:basedOn w:val="BodyTextChar"/>
    <w:link w:val="ODCTabletext"/>
    <w:rsid w:val="00575C34"/>
    <w:rPr>
      <w:color w:val="4D4D4F"/>
      <w:sz w:val="20"/>
      <w:szCs w:val="24"/>
    </w:rPr>
  </w:style>
  <w:style w:type="paragraph" w:customStyle="1" w:styleId="ODCBodyText">
    <w:name w:val="ODC Body Text"/>
    <w:link w:val="ODCBodyTextChar"/>
    <w:qFormat/>
    <w:rsid w:val="00127B25"/>
    <w:pPr>
      <w:jc w:val="both"/>
    </w:pPr>
    <w:rPr>
      <w:szCs w:val="24"/>
    </w:rPr>
  </w:style>
  <w:style w:type="paragraph" w:customStyle="1" w:styleId="AppendixHeading2">
    <w:name w:val="Appendix Heading 2"/>
    <w:basedOn w:val="AppendixHeading3"/>
    <w:next w:val="ODCBodyText"/>
    <w:link w:val="AppendixHeading2Char"/>
    <w:qFormat/>
    <w:rsid w:val="005B09EC"/>
    <w:pPr>
      <w:numPr>
        <w:ilvl w:val="1"/>
      </w:numPr>
    </w:pPr>
    <w:rPr>
      <w:color w:val="1095D8"/>
      <w:sz w:val="32"/>
      <w:szCs w:val="32"/>
    </w:rPr>
  </w:style>
  <w:style w:type="character" w:customStyle="1" w:styleId="ODCBodyTextChar">
    <w:name w:val="ODC Body Text Char"/>
    <w:basedOn w:val="BodyTextChar"/>
    <w:link w:val="ODCBodyText"/>
    <w:rsid w:val="00127B25"/>
    <w:rPr>
      <w:szCs w:val="24"/>
    </w:rPr>
  </w:style>
  <w:style w:type="character" w:customStyle="1" w:styleId="HeadingAppendixChar">
    <w:name w:val="Heading_Appendix Char"/>
    <w:basedOn w:val="Heading1Char"/>
    <w:link w:val="HeadingAppendix"/>
    <w:uiPriority w:val="2"/>
    <w:rsid w:val="00615B18"/>
    <w:rPr>
      <w:rFonts w:ascii="Franklin Gothic Medium" w:hAnsi="Franklin Gothic Medium"/>
      <w:color w:val="053572"/>
      <w:sz w:val="36"/>
      <w:szCs w:val="24"/>
    </w:rPr>
  </w:style>
  <w:style w:type="character" w:customStyle="1" w:styleId="AppendixHeading2Char">
    <w:name w:val="Appendix Heading 2 Char"/>
    <w:basedOn w:val="HeadingAppendixChar"/>
    <w:link w:val="AppendixHeading2"/>
    <w:rsid w:val="005B09EC"/>
    <w:rPr>
      <w:rFonts w:ascii="Franklin Gothic Medium" w:hAnsi="Franklin Gothic Medium"/>
      <w:color w:val="1095D8"/>
      <w:sz w:val="32"/>
      <w:szCs w:val="32"/>
    </w:rPr>
  </w:style>
  <w:style w:type="paragraph" w:customStyle="1" w:styleId="AppendixHeading3">
    <w:name w:val="Appendix Heading 3"/>
    <w:basedOn w:val="Normal"/>
    <w:qFormat/>
    <w:rsid w:val="00130121"/>
    <w:pPr>
      <w:numPr>
        <w:ilvl w:val="2"/>
        <w:numId w:val="8"/>
      </w:numPr>
      <w:ind w:left="1080" w:hanging="1080"/>
    </w:pPr>
    <w:rPr>
      <w:rFonts w:ascii="Franklin Gothic Medium" w:hAnsi="Franklin Gothic Medium"/>
      <w:color w:val="4D4D4F"/>
      <w:sz w:val="28"/>
      <w:szCs w:val="28"/>
    </w:rPr>
  </w:style>
  <w:style w:type="character" w:customStyle="1" w:styleId="CommentTextChar">
    <w:name w:val="Comment Text Char"/>
    <w:basedOn w:val="DefaultParagraphFont"/>
    <w:link w:val="CommentText"/>
    <w:uiPriority w:val="99"/>
    <w:rsid w:val="004D605B"/>
    <w:rPr>
      <w:sz w:val="20"/>
      <w:szCs w:val="20"/>
    </w:rPr>
  </w:style>
  <w:style w:type="character" w:customStyle="1" w:styleId="ListParagraphChar">
    <w:name w:val="List Paragraph Char"/>
    <w:basedOn w:val="DefaultParagraphFont"/>
    <w:link w:val="ListParagraph"/>
    <w:uiPriority w:val="34"/>
    <w:locked/>
    <w:rsid w:val="004D605B"/>
  </w:style>
  <w:style w:type="paragraph" w:customStyle="1" w:styleId="Footer-Line2">
    <w:name w:val="Footer-Line2"/>
    <w:basedOn w:val="Normal"/>
    <w:uiPriority w:val="1"/>
    <w:qFormat/>
    <w:locked/>
    <w:rsid w:val="009F3EDE"/>
    <w:pPr>
      <w:tabs>
        <w:tab w:val="right" w:pos="13392"/>
      </w:tabs>
      <w:spacing w:before="0" w:after="0"/>
      <w:jc w:val="center"/>
    </w:pPr>
    <w:rPr>
      <w:rFonts w:ascii="Verdana" w:hAnsi="Verdana"/>
      <w:i/>
      <w:noProof/>
      <w:sz w:val="20"/>
      <w:szCs w:val="20"/>
    </w:rPr>
  </w:style>
  <w:style w:type="table" w:customStyle="1" w:styleId="ODCBasic-11">
    <w:name w:val="ODC_Basic-11"/>
    <w:basedOn w:val="TableClassic1"/>
    <w:uiPriority w:val="99"/>
    <w:qFormat/>
    <w:rsid w:val="00C9033C"/>
    <w:pPr>
      <w:spacing w:before="0" w:after="0"/>
      <w:jc w:val="center"/>
    </w:pPr>
    <w:rPr>
      <w:sz w:val="20"/>
      <w:szCs w:val="20"/>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jc w:val="center"/>
        <w:outlineLvl w:val="9"/>
      </w:pPr>
      <w:rPr>
        <w:rFonts w:ascii="Franklin Gothic Medium" w:hAnsi="Franklin Gothic Medium"/>
        <w:b w:val="0"/>
        <w:i w:val="0"/>
        <w:iCs/>
        <w:color w:val="FFFFFF"/>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Franklin Gothic Medium" w:hAnsi="Franklin Gothic Medium"/>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3467">
      <w:bodyDiv w:val="1"/>
      <w:marLeft w:val="0"/>
      <w:marRight w:val="0"/>
      <w:marTop w:val="0"/>
      <w:marBottom w:val="0"/>
      <w:divBdr>
        <w:top w:val="none" w:sz="0" w:space="0" w:color="auto"/>
        <w:left w:val="none" w:sz="0" w:space="0" w:color="auto"/>
        <w:bottom w:val="none" w:sz="0" w:space="0" w:color="auto"/>
        <w:right w:val="none" w:sz="0" w:space="0" w:color="auto"/>
      </w:divBdr>
    </w:div>
    <w:div w:id="331221148">
      <w:bodyDiv w:val="1"/>
      <w:marLeft w:val="0"/>
      <w:marRight w:val="0"/>
      <w:marTop w:val="0"/>
      <w:marBottom w:val="0"/>
      <w:divBdr>
        <w:top w:val="none" w:sz="0" w:space="0" w:color="auto"/>
        <w:left w:val="none" w:sz="0" w:space="0" w:color="auto"/>
        <w:bottom w:val="none" w:sz="0" w:space="0" w:color="auto"/>
        <w:right w:val="none" w:sz="0" w:space="0" w:color="auto"/>
      </w:divBdr>
    </w:div>
    <w:div w:id="936719972">
      <w:bodyDiv w:val="1"/>
      <w:marLeft w:val="0"/>
      <w:marRight w:val="0"/>
      <w:marTop w:val="0"/>
      <w:marBottom w:val="0"/>
      <w:divBdr>
        <w:top w:val="none" w:sz="0" w:space="0" w:color="auto"/>
        <w:left w:val="none" w:sz="0" w:space="0" w:color="auto"/>
        <w:bottom w:val="none" w:sz="0" w:space="0" w:color="auto"/>
        <w:right w:val="none" w:sz="0" w:space="0" w:color="auto"/>
      </w:divBdr>
    </w:div>
    <w:div w:id="1203714614">
      <w:bodyDiv w:val="1"/>
      <w:marLeft w:val="0"/>
      <w:marRight w:val="0"/>
      <w:marTop w:val="0"/>
      <w:marBottom w:val="0"/>
      <w:divBdr>
        <w:top w:val="none" w:sz="0" w:space="0" w:color="auto"/>
        <w:left w:val="none" w:sz="0" w:space="0" w:color="auto"/>
        <w:bottom w:val="none" w:sz="0" w:space="0" w:color="auto"/>
        <w:right w:val="none" w:sz="0" w:space="0" w:color="auto"/>
      </w:divBdr>
    </w:div>
    <w:div w:id="1406341733">
      <w:bodyDiv w:val="1"/>
      <w:marLeft w:val="0"/>
      <w:marRight w:val="0"/>
      <w:marTop w:val="0"/>
      <w:marBottom w:val="0"/>
      <w:divBdr>
        <w:top w:val="none" w:sz="0" w:space="0" w:color="auto"/>
        <w:left w:val="none" w:sz="0" w:space="0" w:color="auto"/>
        <w:bottom w:val="none" w:sz="0" w:space="0" w:color="auto"/>
        <w:right w:val="none" w:sz="0" w:space="0" w:color="auto"/>
      </w:divBdr>
    </w:div>
    <w:div w:id="1557626855">
      <w:bodyDiv w:val="1"/>
      <w:marLeft w:val="0"/>
      <w:marRight w:val="0"/>
      <w:marTop w:val="0"/>
      <w:marBottom w:val="0"/>
      <w:divBdr>
        <w:top w:val="none" w:sz="0" w:space="0" w:color="auto"/>
        <w:left w:val="none" w:sz="0" w:space="0" w:color="auto"/>
        <w:bottom w:val="none" w:sz="0" w:space="0" w:color="auto"/>
        <w:right w:val="none" w:sz="0" w:space="0" w:color="auto"/>
      </w:divBdr>
    </w:div>
    <w:div w:id="1601256952">
      <w:bodyDiv w:val="1"/>
      <w:marLeft w:val="0"/>
      <w:marRight w:val="0"/>
      <w:marTop w:val="0"/>
      <w:marBottom w:val="0"/>
      <w:divBdr>
        <w:top w:val="none" w:sz="0" w:space="0" w:color="auto"/>
        <w:left w:val="none" w:sz="0" w:space="0" w:color="auto"/>
        <w:bottom w:val="none" w:sz="0" w:space="0" w:color="auto"/>
        <w:right w:val="none" w:sz="0" w:space="0" w:color="auto"/>
      </w:divBdr>
    </w:div>
    <w:div w:id="1731267926">
      <w:bodyDiv w:val="1"/>
      <w:marLeft w:val="0"/>
      <w:marRight w:val="0"/>
      <w:marTop w:val="0"/>
      <w:marBottom w:val="0"/>
      <w:divBdr>
        <w:top w:val="none" w:sz="0" w:space="0" w:color="auto"/>
        <w:left w:val="none" w:sz="0" w:space="0" w:color="auto"/>
        <w:bottom w:val="none" w:sz="0" w:space="0" w:color="auto"/>
        <w:right w:val="none" w:sz="0" w:space="0" w:color="auto"/>
      </w:divBdr>
    </w:div>
    <w:div w:id="1806121243">
      <w:bodyDiv w:val="1"/>
      <w:marLeft w:val="0"/>
      <w:marRight w:val="0"/>
      <w:marTop w:val="0"/>
      <w:marBottom w:val="0"/>
      <w:divBdr>
        <w:top w:val="none" w:sz="0" w:space="0" w:color="auto"/>
        <w:left w:val="none" w:sz="0" w:space="0" w:color="auto"/>
        <w:bottom w:val="none" w:sz="0" w:space="0" w:color="auto"/>
        <w:right w:val="none" w:sz="0" w:space="0" w:color="auto"/>
      </w:divBdr>
    </w:div>
    <w:div w:id="1850900216">
      <w:bodyDiv w:val="1"/>
      <w:marLeft w:val="0"/>
      <w:marRight w:val="0"/>
      <w:marTop w:val="0"/>
      <w:marBottom w:val="0"/>
      <w:divBdr>
        <w:top w:val="none" w:sz="0" w:space="0" w:color="auto"/>
        <w:left w:val="none" w:sz="0" w:space="0" w:color="auto"/>
        <w:bottom w:val="none" w:sz="0" w:space="0" w:color="auto"/>
        <w:right w:val="none" w:sz="0" w:space="0" w:color="auto"/>
      </w:divBdr>
    </w:div>
    <w:div w:id="2052224591">
      <w:bodyDiv w:val="1"/>
      <w:marLeft w:val="0"/>
      <w:marRight w:val="0"/>
      <w:marTop w:val="0"/>
      <w:marBottom w:val="0"/>
      <w:divBdr>
        <w:top w:val="none" w:sz="0" w:space="0" w:color="auto"/>
        <w:left w:val="none" w:sz="0" w:space="0" w:color="auto"/>
        <w:bottom w:val="none" w:sz="0" w:space="0" w:color="auto"/>
        <w:right w:val="none" w:sz="0" w:space="0" w:color="auto"/>
      </w:divBdr>
    </w:div>
    <w:div w:id="207238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lsagfiles.org/SAG_files/Evaluation_Documents/Ameren/AIU%20Annual%20Reports%20EPY1/APPX_3_AIU_PY1_Business_Portfolio_Evaluation_Report.pdf" TargetMode="External"/><Relationship Id="rId26" Type="http://schemas.openxmlformats.org/officeDocument/2006/relationships/hyperlink" Target="http://ilsagfiles.org/SAG_files/Evaluation_Documents/Ameren/AIU%20Evaluation%20Reports%20EPY3/AIU%20C&amp;I%20Electric%20EE%20Programs%20Evaluation%20PY3.pdf" TargetMode="External"/><Relationship Id="rId3" Type="http://schemas.openxmlformats.org/officeDocument/2006/relationships/customXml" Target="../customXml/item3.xml"/><Relationship Id="rId21" Type="http://schemas.openxmlformats.org/officeDocument/2006/relationships/hyperlink" Target="http://ilsagfiles.org/SAG_files/Evaluation_Documents/Ameren/AIU%20Evaluation%20Reports%20EPY2/AIU%20EPY2%20Final/AIU_C&amp;I_Electric_EE_Programs_Impact_and_Process_Eval_Report_PY2.pdf"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ilsagfiles.org/SAG_files/Evaluation_Documents/Ameren/AIU%20Evaluation%20Reports%20EPY3/AIU%20C&amp;I%20Electric%20EE%20Programs%20Evaluation%20PY3.pdf" TargetMode="External"/><Relationship Id="rId33"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ilsagfiles.org/SAG_files/Evaluation_Documents/Ameren/AIU%20Evaluation%20Reports%20EPY2/AIU%20EPY2%20Final/AIU_C&amp;I_Electric_EE_Programs_Impact_and_Process_Eval_Report_PY2.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ilsagfiles.org/SAG_files/Evaluation_Documents/Ameren/AIU%20Evaluation%20Reports%20EPY2/AIU%20EPY2%20Final/AIU_C&amp;I_Electric_EE_Programs_Impact_and_Process_Eval_Report_PY2.pdf"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ilsagfiles.org/SAG_files/Evaluation_Documents/Ameren/AIU%20Evaluation%20Reports%20EPY2/AIU%20EPY2%20Final/AIU_C&amp;I_Electric_EE_Programs_Impact_and_Process_Eval_Report_PY2.pdf" TargetMode="Externa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ilsagfiles.org/SAG_files/Evaluation_Documents/Ameren/AIU%20Evaluation%20Reports%20EPY2/AIU%20EPY2%20Final/AIU_C&amp;I_Electric_EE_Programs_Impact_and_Process_Eval_Report_PY2.pdf"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ilsagfiles.org/SAG_files/Evaluation_Documents/Ameren/AIU%20Annual%20Reports%20EPY1/APPX_3_AIU_PY1_Business_Portfolio_Evaluation_Report.pdf" TargetMode="External"/><Relationship Id="rId27" Type="http://schemas.openxmlformats.org/officeDocument/2006/relationships/hyperlink" Target="http://ilsagfiles.org/SAG_files/Evaluation_Documents/Ameren/AIU%20Evaluation%20Reports%20EPY3/AIU%20C&amp;I%20Electric%20EE%20Programs%20Evaluation%20PY3.pdf" TargetMode="External"/><Relationship Id="rId30" Type="http://schemas.openxmlformats.org/officeDocument/2006/relationships/header" Target="header5.xml"/><Relationship Id="rId35"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Ross\Documents\Custom%20Office%20Templates\Report.dotx" TargetMode="External"/></Relationships>
</file>

<file path=word/theme/theme1.xml><?xml version="1.0" encoding="utf-8"?>
<a:theme xmlns:a="http://schemas.openxmlformats.org/drawingml/2006/main" name="Office Theme">
  <a:themeElements>
    <a:clrScheme name="ODC Theme">
      <a:dk1>
        <a:srgbClr val="4D4D4F"/>
      </a:dk1>
      <a:lt1>
        <a:srgbClr val="1295D8"/>
      </a:lt1>
      <a:dk2>
        <a:srgbClr val="053572"/>
      </a:dk2>
      <a:lt2>
        <a:srgbClr val="FFFFFF"/>
      </a:lt2>
      <a:accent1>
        <a:srgbClr val="053572"/>
      </a:accent1>
      <a:accent2>
        <a:srgbClr val="1295D8"/>
      </a:accent2>
      <a:accent3>
        <a:srgbClr val="4D4D4F"/>
      </a:accent3>
      <a:accent4>
        <a:srgbClr val="0069B6"/>
      </a:accent4>
      <a:accent5>
        <a:srgbClr val="64B3E8"/>
      </a:accent5>
      <a:accent6>
        <a:srgbClr val="696969"/>
      </a:accent6>
      <a:hlink>
        <a:srgbClr val="FF6C2F"/>
      </a:hlink>
      <a:folHlink>
        <a:srgbClr val="FFB51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6304169B5C345922DB5030F995D49" ma:contentTypeVersion="0" ma:contentTypeDescription="Create a new document." ma:contentTypeScope="" ma:versionID="4cbbdc000ca8e3f2734d344ca1f97c2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fteenth Edition"/>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170B902-47AF-4E91-9B4A-044C30A3D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58EF17A-7038-4602-85E2-AC67FBC31009}">
  <ds:schemaRefs>
    <ds:schemaRef ds:uri="http://schemas.microsoft.com/sharepoint/v3/contenttype/forms"/>
  </ds:schemaRefs>
</ds:datastoreItem>
</file>

<file path=customXml/itemProps3.xml><?xml version="1.0" encoding="utf-8"?>
<ds:datastoreItem xmlns:ds="http://schemas.openxmlformats.org/officeDocument/2006/customXml" ds:itemID="{FE92812B-ADA7-40DF-805D-7C942AF40627}">
  <ds:schemaRefs>
    <ds:schemaRef ds:uri="http://schemas.openxmlformats.org/officeDocument/2006/bibliography"/>
  </ds:schemaRefs>
</ds:datastoreItem>
</file>

<file path=customXml/itemProps4.xml><?xml version="1.0" encoding="utf-8"?>
<ds:datastoreItem xmlns:ds="http://schemas.openxmlformats.org/officeDocument/2006/customXml" ds:itemID="{D7BA97CF-464D-45BF-A10C-90E8C174DC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3</Pages>
  <Words>12444</Words>
  <Characters>70931</Characters>
  <Application>Microsoft Office Word</Application>
  <DocSecurity>4</DocSecurity>
  <Lines>591</Lines>
  <Paragraphs>166</Paragraphs>
  <ScaleCrop>false</ScaleCrop>
  <HeadingPairs>
    <vt:vector size="2" baseType="variant">
      <vt:variant>
        <vt:lpstr>Title</vt:lpstr>
      </vt:variant>
      <vt:variant>
        <vt:i4>1</vt:i4>
      </vt:variant>
    </vt:vector>
  </HeadingPairs>
  <TitlesOfParts>
    <vt:vector size="1" baseType="lpstr">
      <vt:lpstr>Report Template v2012.0403</vt:lpstr>
    </vt:vector>
  </TitlesOfParts>
  <Company>Opinion Dynamics Corporation</Company>
  <LinksUpToDate>false</LinksUpToDate>
  <CharactersWithSpaces>83209</CharactersWithSpaces>
  <SharedDoc>false</SharedDoc>
  <HLinks>
    <vt:vector size="36" baseType="variant">
      <vt:variant>
        <vt:i4>1048627</vt:i4>
      </vt:variant>
      <vt:variant>
        <vt:i4>47</vt:i4>
      </vt:variant>
      <vt:variant>
        <vt:i4>0</vt:i4>
      </vt:variant>
      <vt:variant>
        <vt:i4>5</vt:i4>
      </vt:variant>
      <vt:variant>
        <vt:lpwstr/>
      </vt:variant>
      <vt:variant>
        <vt:lpwstr>_Toc214678284</vt:lpwstr>
      </vt:variant>
      <vt:variant>
        <vt:i4>1048627</vt:i4>
      </vt:variant>
      <vt:variant>
        <vt:i4>38</vt:i4>
      </vt:variant>
      <vt:variant>
        <vt:i4>0</vt:i4>
      </vt:variant>
      <vt:variant>
        <vt:i4>5</vt:i4>
      </vt:variant>
      <vt:variant>
        <vt:lpwstr/>
      </vt:variant>
      <vt:variant>
        <vt:lpwstr>_Toc214678282</vt:lpwstr>
      </vt:variant>
      <vt:variant>
        <vt:i4>2031667</vt:i4>
      </vt:variant>
      <vt:variant>
        <vt:i4>29</vt:i4>
      </vt:variant>
      <vt:variant>
        <vt:i4>0</vt:i4>
      </vt:variant>
      <vt:variant>
        <vt:i4>5</vt:i4>
      </vt:variant>
      <vt:variant>
        <vt:lpwstr/>
      </vt:variant>
      <vt:variant>
        <vt:lpwstr>_Toc214678279</vt:lpwstr>
      </vt:variant>
      <vt:variant>
        <vt:i4>2031667</vt:i4>
      </vt:variant>
      <vt:variant>
        <vt:i4>20</vt:i4>
      </vt:variant>
      <vt:variant>
        <vt:i4>0</vt:i4>
      </vt:variant>
      <vt:variant>
        <vt:i4>5</vt:i4>
      </vt:variant>
      <vt:variant>
        <vt:lpwstr/>
      </vt:variant>
      <vt:variant>
        <vt:lpwstr>_Toc214678276</vt:lpwstr>
      </vt:variant>
      <vt:variant>
        <vt:i4>2031667</vt:i4>
      </vt:variant>
      <vt:variant>
        <vt:i4>11</vt:i4>
      </vt:variant>
      <vt:variant>
        <vt:i4>0</vt:i4>
      </vt:variant>
      <vt:variant>
        <vt:i4>5</vt:i4>
      </vt:variant>
      <vt:variant>
        <vt:lpwstr/>
      </vt:variant>
      <vt:variant>
        <vt:lpwstr>_Toc214678274</vt:lpwstr>
      </vt:variant>
      <vt:variant>
        <vt:i4>2031667</vt:i4>
      </vt:variant>
      <vt:variant>
        <vt:i4>5</vt:i4>
      </vt:variant>
      <vt:variant>
        <vt:i4>0</vt:i4>
      </vt:variant>
      <vt:variant>
        <vt:i4>5</vt:i4>
      </vt:variant>
      <vt:variant>
        <vt:lpwstr/>
      </vt:variant>
      <vt:variant>
        <vt:lpwstr>_Toc214678273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v2012.0403</dc:title>
  <dc:subject>Template</dc:subject>
  <dc:creator>Hannah Arnold</dc:creator>
  <cp:keywords>template, report</cp:keywords>
  <dc:description/>
  <cp:lastModifiedBy>Celia Johnson</cp:lastModifiedBy>
  <cp:revision>2</cp:revision>
  <cp:lastPrinted>2017-03-01T22:01:00Z</cp:lastPrinted>
  <dcterms:created xsi:type="dcterms:W3CDTF">2020-09-03T13:51:00Z</dcterms:created>
  <dcterms:modified xsi:type="dcterms:W3CDTF">2020-09-03T13:51:00Z</dcterms:modified>
  <cp:category>Reports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ed">
    <vt:lpwstr>S Roswit</vt:lpwstr>
  </property>
  <property fmtid="{D5CDD505-2E9C-101B-9397-08002B2CF9AE}" pid="3" name="ContentTypeId">
    <vt:lpwstr>0x0101002CA6304169B5C345922DB5030F995D49</vt:lpwstr>
  </property>
</Properties>
</file>